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6C99D" w14:textId="535A2DD9" w:rsidR="00C27B98" w:rsidRPr="00C27B98" w:rsidRDefault="00C27B98" w:rsidP="00C27B98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2"/>
          <w:szCs w:val="22"/>
          <w:lang w:val="es-CL"/>
          <w14:ligatures w14:val="none"/>
        </w:rPr>
      </w:pPr>
      <w:r w:rsidRPr="00C27B98">
        <w:rPr>
          <w:rFonts w:ascii="Arial" w:eastAsia="Calibri" w:hAnsi="Arial" w:cs="Arial"/>
          <w:b/>
          <w:kern w:val="0"/>
          <w:sz w:val="22"/>
          <w:szCs w:val="22"/>
          <w:lang w:val="es-CL"/>
          <w14:ligatures w14:val="none"/>
        </w:rPr>
        <w:t>SYLLABUS DE ASIGNATURA: Táctica II</w:t>
      </w:r>
      <w:r w:rsidRPr="00C27B98">
        <w:rPr>
          <w:rFonts w:ascii="Arial" w:eastAsia="Calibri" w:hAnsi="Arial" w:cs="Arial"/>
          <w:b/>
          <w:kern w:val="0"/>
          <w:sz w:val="22"/>
          <w:szCs w:val="22"/>
          <w:lang w:val="es-CL"/>
          <w14:ligatures w14:val="none"/>
        </w:rPr>
        <w:t xml:space="preserve"> (1° Semestre)</w:t>
      </w:r>
    </w:p>
    <w:p w14:paraId="0CC15B9D" w14:textId="77777777" w:rsidR="00C27B98" w:rsidRPr="00C27B98" w:rsidRDefault="00C27B98" w:rsidP="00C27B98">
      <w:pPr>
        <w:spacing w:after="0" w:line="240" w:lineRule="auto"/>
        <w:rPr>
          <w:rFonts w:ascii="Arial" w:eastAsia="Calibri" w:hAnsi="Arial" w:cs="Arial"/>
          <w:kern w:val="0"/>
          <w:sz w:val="22"/>
          <w:szCs w:val="22"/>
          <w:lang w:val="es-CL"/>
          <w14:ligatures w14:val="none"/>
        </w:rPr>
      </w:pPr>
    </w:p>
    <w:tbl>
      <w:tblPr>
        <w:tblW w:w="5000" w:type="pct"/>
        <w:jc w:val="center"/>
        <w:tblBorders>
          <w:top w:val="single" w:sz="12" w:space="0" w:color="4F6228"/>
          <w:left w:val="single" w:sz="12" w:space="0" w:color="4F6228"/>
          <w:bottom w:val="single" w:sz="12" w:space="0" w:color="4F6228"/>
          <w:right w:val="single" w:sz="12" w:space="0" w:color="4F6228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2"/>
        <w:gridCol w:w="5622"/>
        <w:gridCol w:w="1996"/>
      </w:tblGrid>
      <w:tr w:rsidR="00C27B98" w:rsidRPr="00C27B98" w14:paraId="00553EBB" w14:textId="77777777" w:rsidTr="00C27B98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/>
              <w:bottom w:val="single" w:sz="12" w:space="0" w:color="4F6228"/>
            </w:tcBorders>
            <w:shd w:val="clear" w:color="auto" w:fill="D6E3BC"/>
            <w:vAlign w:val="center"/>
          </w:tcPr>
          <w:p w14:paraId="70E445C3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es-CL"/>
                <w14:ligatures w14:val="none"/>
              </w:rPr>
              <w:t>I.- IDENTIFICACIÓN DE LA ASIGNATURA:</w:t>
            </w:r>
          </w:p>
        </w:tc>
      </w:tr>
      <w:tr w:rsidR="00C27B98" w:rsidRPr="00C27B98" w14:paraId="1EE90D35" w14:textId="77777777" w:rsidTr="00C27B98">
        <w:trPr>
          <w:trHeight w:val="384"/>
          <w:jc w:val="center"/>
        </w:trPr>
        <w:tc>
          <w:tcPr>
            <w:tcW w:w="4503" w:type="dxa"/>
            <w:tcBorders>
              <w:top w:val="single" w:sz="12" w:space="0" w:color="4F6228"/>
              <w:bottom w:val="single" w:sz="4" w:space="0" w:color="auto"/>
              <w:right w:val="single" w:sz="12" w:space="0" w:color="4F6228"/>
            </w:tcBorders>
            <w:shd w:val="clear" w:color="auto" w:fill="EAF1DD"/>
            <w:vAlign w:val="center"/>
          </w:tcPr>
          <w:p w14:paraId="61544D32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  <w:t xml:space="preserve">Nombre y Código de la Asignatura: </w:t>
            </w:r>
          </w:p>
        </w:tc>
        <w:tc>
          <w:tcPr>
            <w:tcW w:w="6804" w:type="dxa"/>
            <w:tcBorders>
              <w:top w:val="single" w:sz="12" w:space="0" w:color="4F6228"/>
              <w:left w:val="single" w:sz="12" w:space="0" w:color="4F6228"/>
            </w:tcBorders>
            <w:vAlign w:val="center"/>
          </w:tcPr>
          <w:p w14:paraId="7A225905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  <w:t xml:space="preserve">Táctica II </w:t>
            </w:r>
          </w:p>
        </w:tc>
        <w:tc>
          <w:tcPr>
            <w:tcW w:w="2483" w:type="dxa"/>
            <w:tcBorders>
              <w:top w:val="single" w:sz="12" w:space="0" w:color="4F6228"/>
            </w:tcBorders>
            <w:vAlign w:val="center"/>
          </w:tcPr>
          <w:p w14:paraId="12BE0596" w14:textId="77777777" w:rsidR="00C27B98" w:rsidRPr="00C27B98" w:rsidRDefault="00C27B98" w:rsidP="00C27B9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es-CL" w:eastAsia="es-CL"/>
                <w14:ligatures w14:val="none"/>
              </w:rPr>
            </w:pPr>
          </w:p>
        </w:tc>
      </w:tr>
      <w:tr w:rsidR="00C27B98" w:rsidRPr="00C27B98" w14:paraId="30F77D0C" w14:textId="77777777" w:rsidTr="00C27B98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/>
            </w:tcBorders>
            <w:shd w:val="clear" w:color="auto" w:fill="EAF1DD"/>
            <w:vAlign w:val="center"/>
          </w:tcPr>
          <w:p w14:paraId="6DAC6931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  <w:t>Fecha de Creación / Actualización:</w:t>
            </w:r>
          </w:p>
        </w:tc>
        <w:tc>
          <w:tcPr>
            <w:tcW w:w="9287" w:type="dxa"/>
            <w:gridSpan w:val="2"/>
            <w:tcBorders>
              <w:left w:val="single" w:sz="12" w:space="0" w:color="4F6228"/>
            </w:tcBorders>
            <w:vAlign w:val="center"/>
          </w:tcPr>
          <w:p w14:paraId="0A4C6CD2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  <w:t>2026</w:t>
            </w:r>
          </w:p>
        </w:tc>
      </w:tr>
      <w:tr w:rsidR="00C27B98" w:rsidRPr="00C27B98" w14:paraId="73485C03" w14:textId="77777777" w:rsidTr="00C27B98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/>
            </w:tcBorders>
            <w:shd w:val="clear" w:color="auto" w:fill="EAF1DD"/>
            <w:vAlign w:val="center"/>
          </w:tcPr>
          <w:p w14:paraId="2184F726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  <w:t>Especialidad / Escalafón (Abreviatura):</w:t>
            </w:r>
          </w:p>
        </w:tc>
        <w:tc>
          <w:tcPr>
            <w:tcW w:w="9287" w:type="dxa"/>
            <w:gridSpan w:val="2"/>
            <w:tcBorders>
              <w:left w:val="single" w:sz="12" w:space="0" w:color="4F6228"/>
            </w:tcBorders>
            <w:vAlign w:val="center"/>
          </w:tcPr>
          <w:p w14:paraId="050A32B7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  <w:t xml:space="preserve">IM </w:t>
            </w:r>
          </w:p>
        </w:tc>
      </w:tr>
      <w:tr w:rsidR="00C27B98" w:rsidRPr="00C27B98" w14:paraId="1C277620" w14:textId="77777777" w:rsidTr="00C27B98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/>
            </w:tcBorders>
            <w:shd w:val="clear" w:color="auto" w:fill="EAF1DD"/>
            <w:vAlign w:val="center"/>
          </w:tcPr>
          <w:p w14:paraId="39FECE82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  <w:t xml:space="preserve">Requisitos: </w:t>
            </w:r>
          </w:p>
        </w:tc>
        <w:tc>
          <w:tcPr>
            <w:tcW w:w="9287" w:type="dxa"/>
            <w:gridSpan w:val="2"/>
            <w:tcBorders>
              <w:left w:val="single" w:sz="12" w:space="0" w:color="4F6228"/>
            </w:tcBorders>
            <w:vAlign w:val="center"/>
          </w:tcPr>
          <w:p w14:paraId="7F452EF5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  <w:t>Segundo año Politécnico IM</w:t>
            </w:r>
          </w:p>
        </w:tc>
      </w:tr>
      <w:tr w:rsidR="00C27B98" w:rsidRPr="00C27B98" w14:paraId="239614CE" w14:textId="77777777" w:rsidTr="00C27B98">
        <w:trPr>
          <w:trHeight w:val="86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/>
            </w:tcBorders>
            <w:shd w:val="clear" w:color="auto" w:fill="EAF1DD"/>
            <w:vAlign w:val="center"/>
          </w:tcPr>
          <w:p w14:paraId="30EB6C8A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  <w:t>Competencia(s) del perfil de egreso:</w:t>
            </w:r>
          </w:p>
        </w:tc>
        <w:tc>
          <w:tcPr>
            <w:tcW w:w="9287" w:type="dxa"/>
            <w:gridSpan w:val="2"/>
            <w:tcBorders>
              <w:left w:val="single" w:sz="12" w:space="0" w:color="4F6228"/>
            </w:tcBorders>
          </w:tcPr>
          <w:p w14:paraId="52AFA57A" w14:textId="77777777" w:rsidR="00C27B98" w:rsidRPr="00C27B98" w:rsidRDefault="00C27B98" w:rsidP="00C27B98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rPr>
                <w:rFonts w:ascii="Arial" w:eastAsia="Calibri" w:hAnsi="Arial" w:cs="Arial"/>
                <w:color w:val="000000"/>
                <w:spacing w:val="-3"/>
                <w:kern w:val="0"/>
                <w:sz w:val="22"/>
                <w:szCs w:val="22"/>
                <w:lang w:val="es-ES_tradnl"/>
                <w14:ligatures w14:val="none"/>
              </w:rPr>
            </w:pPr>
          </w:p>
          <w:p w14:paraId="376C0DC4" w14:textId="77777777" w:rsidR="00C27B98" w:rsidRPr="00C27B98" w:rsidRDefault="00C27B98" w:rsidP="00C27B98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360"/>
              <w:contextualSpacing/>
              <w:rPr>
                <w:rFonts w:ascii="Arial" w:eastAsia="Calibri" w:hAnsi="Arial" w:cs="Arial"/>
                <w:color w:val="000000"/>
                <w:spacing w:val="-3"/>
                <w:kern w:val="0"/>
                <w:sz w:val="22"/>
                <w:szCs w:val="22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bCs/>
                <w:color w:val="000000"/>
                <w:spacing w:val="-3"/>
                <w:kern w:val="0"/>
                <w:sz w:val="22"/>
                <w:szCs w:val="22"/>
                <w:lang w:val="es-ES_tradnl"/>
                <w14:ligatures w14:val="none"/>
              </w:rPr>
              <w:t>Competencias Específicas</w:t>
            </w: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22"/>
                <w:szCs w:val="22"/>
                <w:lang w:val="es-ES_tradnl"/>
                <w14:ligatures w14:val="none"/>
              </w:rPr>
              <w:t>:</w:t>
            </w:r>
          </w:p>
          <w:p w14:paraId="4758E6E1" w14:textId="77777777" w:rsidR="00C27B98" w:rsidRPr="00C27B98" w:rsidRDefault="00C27B98" w:rsidP="00C27B98">
            <w:pPr>
              <w:numPr>
                <w:ilvl w:val="0"/>
                <w:numId w:val="25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contextualSpacing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22"/>
                <w:szCs w:val="22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22"/>
                <w:szCs w:val="22"/>
                <w:lang w:val="es-ES_tradnl"/>
                <w14:ligatures w14:val="none"/>
              </w:rPr>
              <w:t>Conducir UUFF de Infantería de Marina, en combate terrestre y anfibio</w:t>
            </w:r>
          </w:p>
          <w:p w14:paraId="389E14F0" w14:textId="77777777" w:rsidR="00C27B98" w:rsidRPr="00C27B98" w:rsidRDefault="00C27B98" w:rsidP="00C27B98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720"/>
              <w:contextualSpacing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22"/>
                <w:szCs w:val="22"/>
                <w:lang w:val="es-ES_tradnl"/>
                <w14:ligatures w14:val="none"/>
              </w:rPr>
            </w:pPr>
          </w:p>
        </w:tc>
      </w:tr>
      <w:tr w:rsidR="00C27B98" w:rsidRPr="00C27B98" w14:paraId="67692C20" w14:textId="77777777" w:rsidTr="00C27B98">
        <w:trPr>
          <w:trHeight w:val="39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/>
            </w:tcBorders>
            <w:shd w:val="clear" w:color="auto" w:fill="EAF1DD"/>
            <w:vAlign w:val="center"/>
          </w:tcPr>
          <w:p w14:paraId="4FA8DF9A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  <w:t>Título (Técnico - Profesional):</w:t>
            </w:r>
          </w:p>
        </w:tc>
        <w:tc>
          <w:tcPr>
            <w:tcW w:w="9287" w:type="dxa"/>
            <w:gridSpan w:val="2"/>
            <w:tcBorders>
              <w:left w:val="single" w:sz="12" w:space="0" w:color="4F6228"/>
            </w:tcBorders>
            <w:vAlign w:val="center"/>
          </w:tcPr>
          <w:p w14:paraId="1C96FCB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  <w:t xml:space="preserve">Oficial de Marina </w:t>
            </w:r>
          </w:p>
        </w:tc>
      </w:tr>
      <w:tr w:rsidR="00C27B98" w:rsidRPr="00C27B98" w14:paraId="25F58578" w14:textId="77777777" w:rsidTr="00C27B98">
        <w:trPr>
          <w:trHeight w:val="39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12" w:space="0" w:color="4F6228"/>
              <w:right w:val="single" w:sz="12" w:space="0" w:color="4F6228"/>
            </w:tcBorders>
            <w:shd w:val="clear" w:color="auto" w:fill="EAF1DD"/>
            <w:vAlign w:val="center"/>
          </w:tcPr>
          <w:p w14:paraId="48CEC44E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  <w:t>Profesor / Equipo Docente:</w:t>
            </w:r>
          </w:p>
        </w:tc>
        <w:tc>
          <w:tcPr>
            <w:tcW w:w="9287" w:type="dxa"/>
            <w:gridSpan w:val="2"/>
            <w:tcBorders>
              <w:left w:val="single" w:sz="12" w:space="0" w:color="4F6228"/>
              <w:bottom w:val="single" w:sz="12" w:space="0" w:color="4F6228"/>
            </w:tcBorders>
            <w:vAlign w:val="center"/>
          </w:tcPr>
          <w:p w14:paraId="3F4DC7C4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</w:pPr>
            <w:proofErr w:type="spellStart"/>
            <w:r w:rsidRPr="00C27B98"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  <w:t>CC°</w:t>
            </w:r>
            <w:proofErr w:type="spellEnd"/>
            <w:r w:rsidRPr="00C27B98"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  <w:t xml:space="preserve"> IM Friedrich von der Weth </w:t>
            </w:r>
          </w:p>
        </w:tc>
      </w:tr>
      <w:tr w:rsidR="00C27B98" w:rsidRPr="00C27B98" w14:paraId="38B03E69" w14:textId="77777777" w:rsidTr="00C27B98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/>
              <w:bottom w:val="single" w:sz="12" w:space="0" w:color="4F6228"/>
            </w:tcBorders>
          </w:tcPr>
          <w:p w14:paraId="570E0936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2"/>
                <w:szCs w:val="22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bCs/>
                <w:kern w:val="0"/>
                <w:sz w:val="22"/>
                <w:szCs w:val="22"/>
                <w:lang w:val="es-CL"/>
                <w14:ligatures w14:val="none"/>
              </w:rPr>
              <w:t>Resultados de Aprendizaje (</w:t>
            </w:r>
            <w:proofErr w:type="spellStart"/>
            <w:r w:rsidRPr="00C27B98">
              <w:rPr>
                <w:rFonts w:ascii="Arial" w:eastAsia="Calibri" w:hAnsi="Arial" w:cs="Arial"/>
                <w:b/>
                <w:bCs/>
                <w:kern w:val="0"/>
                <w:sz w:val="22"/>
                <w:szCs w:val="22"/>
                <w:lang w:val="es-CL"/>
                <w14:ligatures w14:val="none"/>
              </w:rPr>
              <w:t>RdA</w:t>
            </w:r>
            <w:proofErr w:type="spellEnd"/>
            <w:r w:rsidRPr="00C27B98">
              <w:rPr>
                <w:rFonts w:ascii="Arial" w:eastAsia="Calibri" w:hAnsi="Arial" w:cs="Arial"/>
                <w:b/>
                <w:bCs/>
                <w:kern w:val="0"/>
                <w:sz w:val="22"/>
                <w:szCs w:val="22"/>
                <w:lang w:val="es-CL"/>
                <w14:ligatures w14:val="none"/>
              </w:rPr>
              <w:t>)</w:t>
            </w:r>
          </w:p>
          <w:p w14:paraId="5084346F" w14:textId="77777777" w:rsidR="00C27B98" w:rsidRPr="00C27B98" w:rsidRDefault="00C27B98" w:rsidP="00C27B98">
            <w:pPr>
              <w:numPr>
                <w:ilvl w:val="0"/>
                <w:numId w:val="47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kern w:val="0"/>
                <w:sz w:val="22"/>
                <w:szCs w:val="22"/>
                <w:lang w:val="es-CL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kern w:val="0"/>
                <w:sz w:val="22"/>
                <w:szCs w:val="22"/>
                <w:lang w:val="es-CL" w:eastAsia="es-CL"/>
                <w14:ligatures w14:val="none"/>
              </w:rPr>
              <w:t>Aplique tácticas de combate terrestre, contribuyendo al desarrollo de planes militares ofensivos y defensivos.</w:t>
            </w:r>
          </w:p>
          <w:p w14:paraId="7ADC5BAA" w14:textId="77777777" w:rsidR="00C27B98" w:rsidRPr="00C27B98" w:rsidRDefault="00C27B98" w:rsidP="00C27B98">
            <w:pPr>
              <w:numPr>
                <w:ilvl w:val="0"/>
                <w:numId w:val="47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kern w:val="0"/>
                <w:sz w:val="22"/>
                <w:szCs w:val="22"/>
                <w:lang w:val="es-CL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kern w:val="0"/>
                <w:sz w:val="22"/>
                <w:szCs w:val="22"/>
                <w:lang w:val="es-CL" w:eastAsia="es-CL"/>
                <w14:ligatures w14:val="none"/>
              </w:rPr>
              <w:t xml:space="preserve"> Diseñe planes ofensivos y defensivos mediante metodología de planificación TLS e integración de tácticas terrestres, para conducir unidades fundamentales de infantería.</w:t>
            </w:r>
          </w:p>
          <w:p w14:paraId="72B584B0" w14:textId="77777777" w:rsidR="00C27B98" w:rsidRPr="00C27B98" w:rsidRDefault="00C27B98" w:rsidP="00C27B98">
            <w:pPr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22"/>
                <w:szCs w:val="22"/>
                <w:lang w:val="es-CL"/>
                <w14:ligatures w14:val="none"/>
              </w:rPr>
              <w:t>Integre tácticas mecanizadas y aerotransportadas a la maniobra el pelotón y compañía IM.</w:t>
            </w:r>
          </w:p>
        </w:tc>
      </w:tr>
      <w:tr w:rsidR="00C27B98" w:rsidRPr="00C27B98" w14:paraId="15801CB9" w14:textId="77777777" w:rsidTr="00C27B98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/>
              <w:bottom w:val="single" w:sz="12" w:space="0" w:color="4F6228"/>
            </w:tcBorders>
            <w:shd w:val="clear" w:color="auto" w:fill="D6E3BC"/>
            <w:vAlign w:val="center"/>
          </w:tcPr>
          <w:p w14:paraId="5C572054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es-CL"/>
                <w14:ligatures w14:val="none"/>
              </w:rPr>
            </w:pPr>
            <w:r w:rsidRPr="00C27B98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s-CL" w:eastAsia="es-MX"/>
                <w14:ligatures w14:val="none"/>
              </w:rPr>
              <w:t>¿Para qué me sirve la asignatura?</w:t>
            </w:r>
          </w:p>
        </w:tc>
      </w:tr>
      <w:tr w:rsidR="00C27B98" w:rsidRPr="00C27B98" w14:paraId="51BBD348" w14:textId="77777777" w:rsidTr="00C27B98">
        <w:trPr>
          <w:trHeight w:val="1017"/>
          <w:jc w:val="center"/>
        </w:trPr>
        <w:tc>
          <w:tcPr>
            <w:tcW w:w="13790" w:type="dxa"/>
            <w:gridSpan w:val="3"/>
            <w:tcBorders>
              <w:top w:val="single" w:sz="12" w:space="0" w:color="4F6228"/>
            </w:tcBorders>
            <w:vAlign w:val="center"/>
          </w:tcPr>
          <w:p w14:paraId="6EDA8F64" w14:textId="77777777" w:rsidR="00C27B98" w:rsidRPr="00C27B98" w:rsidRDefault="00C27B98" w:rsidP="00C27B98">
            <w:pPr>
              <w:spacing w:after="200" w:line="276" w:lineRule="auto"/>
              <w:jc w:val="both"/>
              <w:rPr>
                <w:rFonts w:ascii="Arial" w:eastAsia="Calibri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La asignatura Táctica II orienta al alumno en la comprensión y aplicación práctica de los principios de la guerra de maniobra, el mando por misión y la metodología TLS/BAMCIS, apoyándose en publicaciones clave (MCDP-1, MCWP-3-01, </w:t>
            </w:r>
            <w:proofErr w:type="spellStart"/>
            <w:r w:rsidRPr="00C27B98">
              <w:rPr>
                <w:rFonts w:ascii="Arial" w:eastAsia="Calibri" w:hAnsi="Arial" w:cs="Arial"/>
                <w:color w:val="000000"/>
                <w:kern w:val="0"/>
                <w:sz w:val="22"/>
                <w:szCs w:val="22"/>
                <w14:ligatures w14:val="none"/>
              </w:rPr>
              <w:t>Maneuver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C27B98">
              <w:rPr>
                <w:rFonts w:ascii="Arial" w:eastAsia="Calibri" w:hAnsi="Arial" w:cs="Arial"/>
                <w:color w:val="000000"/>
                <w:kern w:val="0"/>
                <w:sz w:val="22"/>
                <w:szCs w:val="22"/>
                <w14:ligatures w14:val="none"/>
              </w:rPr>
              <w:t>Warfare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 y 16 Cases </w:t>
            </w:r>
            <w:proofErr w:type="spellStart"/>
            <w:r w:rsidRPr="00C27B98">
              <w:rPr>
                <w:rFonts w:ascii="Arial" w:eastAsia="Calibri" w:hAnsi="Arial" w:cs="Arial"/>
                <w:color w:val="000000"/>
                <w:kern w:val="0"/>
                <w:sz w:val="22"/>
                <w:szCs w:val="22"/>
                <w14:ligatures w14:val="none"/>
              </w:rPr>
              <w:t>of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 Mission Command). A lo largo del curso se analizarán organización, equipamiento y funciones del pelotón de fusileros, se resolverán problemas tácticos mediante TDG y </w:t>
            </w:r>
            <w:proofErr w:type="spellStart"/>
            <w:r w:rsidRPr="00C27B98">
              <w:rPr>
                <w:rFonts w:ascii="Arial" w:eastAsia="Calibri" w:hAnsi="Arial" w:cs="Arial"/>
                <w:color w:val="000000"/>
                <w:kern w:val="0"/>
                <w:sz w:val="22"/>
                <w:szCs w:val="22"/>
                <w14:ligatures w14:val="none"/>
              </w:rPr>
              <w:t>wargames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 (p. ej. </w:t>
            </w:r>
            <w:proofErr w:type="spellStart"/>
            <w:r w:rsidRPr="00C27B98">
              <w:rPr>
                <w:rFonts w:ascii="Arial" w:eastAsia="Calibri" w:hAnsi="Arial" w:cs="Arial"/>
                <w:i/>
                <w:iCs/>
                <w:color w:val="000000"/>
                <w:kern w:val="0"/>
                <w:sz w:val="22"/>
                <w:szCs w:val="22"/>
                <w14:ligatures w14:val="none"/>
              </w:rPr>
              <w:t>Memoir</w:t>
            </w:r>
            <w:proofErr w:type="spellEnd"/>
            <w:r w:rsidRPr="00C27B98">
              <w:rPr>
                <w:rFonts w:ascii="Arial" w:eastAsia="Calibri" w:hAnsi="Arial" w:cs="Arial"/>
                <w:i/>
                <w:iCs/>
                <w:color w:val="000000"/>
                <w:kern w:val="0"/>
                <w:sz w:val="22"/>
                <w:szCs w:val="22"/>
                <w14:ligatures w14:val="none"/>
              </w:rPr>
              <w:t xml:space="preserve"> 44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22"/>
                <w:szCs w:val="22"/>
                <w14:ligatures w14:val="none"/>
              </w:rPr>
              <w:t>), y se planificarán y ejecutarán operaciones ofensivas (infiltración, penetración, asaltos aéreos) y defensivas integrando maniobra, fuegos e inteligencia. El alumno practicará además tácticas mecanizadas con integrando unidades LAV III, desarrollará capacidad de coordinación de fuegos y diseñará soluciones adaptadas a terrenos reducidos, reforzando el trabajo en equipo, el pensamiento crítico y la toma de decisiones bajo presión.</w:t>
            </w:r>
          </w:p>
        </w:tc>
      </w:tr>
    </w:tbl>
    <w:p w14:paraId="2DA556D6" w14:textId="3A987CDE" w:rsidR="00C27B98" w:rsidRPr="00C27B98" w:rsidRDefault="00C27B98" w:rsidP="00C27B98">
      <w:pPr>
        <w:spacing w:after="0" w:line="240" w:lineRule="auto"/>
        <w:rPr>
          <w:rFonts w:ascii="Arial" w:eastAsia="Calibri" w:hAnsi="Arial" w:cs="Arial"/>
          <w:kern w:val="0"/>
          <w:sz w:val="22"/>
          <w:szCs w:val="22"/>
          <w:lang w:val="es-CL"/>
          <w14:ligatures w14:val="none"/>
        </w:rPr>
      </w:pPr>
    </w:p>
    <w:tbl>
      <w:tblPr>
        <w:tblW w:w="6482" w:type="pct"/>
        <w:jc w:val="center"/>
        <w:tblBorders>
          <w:top w:val="single" w:sz="12" w:space="0" w:color="4F6228"/>
          <w:left w:val="single" w:sz="12" w:space="0" w:color="4F6228"/>
          <w:bottom w:val="single" w:sz="12" w:space="0" w:color="4F6228"/>
          <w:right w:val="single" w:sz="12" w:space="0" w:color="4F6228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6"/>
        <w:gridCol w:w="473"/>
        <w:gridCol w:w="1958"/>
        <w:gridCol w:w="2460"/>
        <w:gridCol w:w="2461"/>
        <w:gridCol w:w="2908"/>
        <w:gridCol w:w="3368"/>
        <w:gridCol w:w="22"/>
      </w:tblGrid>
      <w:tr w:rsidR="00C27B98" w:rsidRPr="00C27B98" w14:paraId="33B10CD1" w14:textId="77777777" w:rsidTr="00C27B98">
        <w:trPr>
          <w:trHeight w:val="567"/>
          <w:jc w:val="center"/>
        </w:trPr>
        <w:tc>
          <w:tcPr>
            <w:tcW w:w="14895" w:type="dxa"/>
            <w:gridSpan w:val="8"/>
            <w:tcBorders>
              <w:top w:val="single" w:sz="12" w:space="0" w:color="4F6228"/>
              <w:left w:val="single" w:sz="12" w:space="0" w:color="4F6228"/>
              <w:bottom w:val="single" w:sz="12" w:space="0" w:color="4F6228"/>
              <w:right w:val="single" w:sz="12" w:space="0" w:color="4F6228"/>
            </w:tcBorders>
            <w:shd w:val="clear" w:color="auto" w:fill="D6E3BC"/>
            <w:vAlign w:val="center"/>
            <w:hideMark/>
          </w:tcPr>
          <w:p w14:paraId="3B0115E0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es-CL"/>
                <w14:ligatures w14:val="none"/>
              </w:rPr>
              <w:t xml:space="preserve">II.- PLANIFICACION SEMANAL DE LAS ACTIVIDADES ACADÉMICAS: </w:t>
            </w:r>
          </w:p>
        </w:tc>
      </w:tr>
      <w:tr w:rsidR="00C27B98" w:rsidRPr="00C27B98" w14:paraId="7DB80965" w14:textId="77777777" w:rsidTr="00C27B98">
        <w:trPr>
          <w:gridAfter w:val="1"/>
          <w:wAfter w:w="22" w:type="dxa"/>
          <w:trHeight w:val="685"/>
          <w:jc w:val="center"/>
        </w:trPr>
        <w:tc>
          <w:tcPr>
            <w:tcW w:w="1245" w:type="dxa"/>
            <w:tcBorders>
              <w:top w:val="single" w:sz="12" w:space="0" w:color="4F6228"/>
              <w:left w:val="single" w:sz="12" w:space="0" w:color="4F6228"/>
              <w:bottom w:val="single" w:sz="12" w:space="0" w:color="4F6228"/>
              <w:right w:val="single" w:sz="4" w:space="0" w:color="4F6228"/>
            </w:tcBorders>
            <w:shd w:val="clear" w:color="auto" w:fill="EAF1DD"/>
            <w:vAlign w:val="center"/>
            <w:hideMark/>
          </w:tcPr>
          <w:p w14:paraId="2A456A9F" w14:textId="77777777" w:rsidR="00C27B98" w:rsidRPr="00C27B98" w:rsidRDefault="00C27B98" w:rsidP="00C27B98">
            <w:pPr>
              <w:spacing w:after="0" w:line="240" w:lineRule="auto"/>
              <w:ind w:left="-142" w:right="-102" w:firstLine="71"/>
              <w:jc w:val="center"/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es-ES"/>
                <w14:ligatures w14:val="none"/>
              </w:rPr>
              <w:t>Semana /fecha</w:t>
            </w:r>
          </w:p>
        </w:tc>
        <w:tc>
          <w:tcPr>
            <w:tcW w:w="473" w:type="dxa"/>
            <w:tcBorders>
              <w:top w:val="single" w:sz="12" w:space="0" w:color="4F6228"/>
              <w:left w:val="single" w:sz="4" w:space="0" w:color="auto"/>
              <w:bottom w:val="single" w:sz="12" w:space="0" w:color="4F6228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44180E2F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es-ES"/>
                <w14:ligatures w14:val="none"/>
              </w:rPr>
              <w:t xml:space="preserve">UA </w:t>
            </w:r>
            <w:proofErr w:type="spellStart"/>
            <w:r w:rsidRPr="00C27B9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es-ES"/>
                <w14:ligatures w14:val="none"/>
              </w:rPr>
              <w:t>N°</w:t>
            </w:r>
            <w:proofErr w:type="spellEnd"/>
          </w:p>
        </w:tc>
        <w:tc>
          <w:tcPr>
            <w:tcW w:w="1958" w:type="dxa"/>
            <w:tcBorders>
              <w:top w:val="single" w:sz="12" w:space="0" w:color="4F6228"/>
              <w:left w:val="single" w:sz="4" w:space="0" w:color="auto"/>
              <w:bottom w:val="single" w:sz="12" w:space="0" w:color="4F6228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69E4F24B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es-ES"/>
                <w14:ligatures w14:val="none"/>
              </w:rPr>
              <w:t xml:space="preserve">Resultados de Aprendizaje </w:t>
            </w:r>
          </w:p>
        </w:tc>
        <w:tc>
          <w:tcPr>
            <w:tcW w:w="2460" w:type="dxa"/>
            <w:tcBorders>
              <w:top w:val="single" w:sz="12" w:space="0" w:color="4F6228"/>
              <w:left w:val="single" w:sz="4" w:space="0" w:color="auto"/>
              <w:bottom w:val="single" w:sz="12" w:space="0" w:color="4F6228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0F30238E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es-ES"/>
                <w14:ligatures w14:val="none"/>
              </w:rPr>
              <w:t>Actividades de Aprendizaje</w:t>
            </w:r>
          </w:p>
        </w:tc>
        <w:tc>
          <w:tcPr>
            <w:tcW w:w="2461" w:type="dxa"/>
            <w:tcBorders>
              <w:top w:val="single" w:sz="12" w:space="0" w:color="4F6228"/>
              <w:left w:val="single" w:sz="4" w:space="0" w:color="auto"/>
              <w:bottom w:val="single" w:sz="12" w:space="0" w:color="4F6228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44D0BF2D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es-ES"/>
                <w14:ligatures w14:val="none"/>
              </w:rPr>
              <w:t>Contenidos Esenciales</w:t>
            </w:r>
          </w:p>
        </w:tc>
        <w:tc>
          <w:tcPr>
            <w:tcW w:w="2908" w:type="dxa"/>
            <w:tcBorders>
              <w:top w:val="single" w:sz="12" w:space="0" w:color="4F6228"/>
              <w:left w:val="single" w:sz="4" w:space="0" w:color="auto"/>
              <w:bottom w:val="single" w:sz="12" w:space="0" w:color="4F6228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1742EADB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es-ES"/>
                <w14:ligatures w14:val="none"/>
              </w:rPr>
              <w:t>Evaluación</w:t>
            </w:r>
          </w:p>
        </w:tc>
        <w:tc>
          <w:tcPr>
            <w:tcW w:w="3368" w:type="dxa"/>
            <w:tcBorders>
              <w:top w:val="single" w:sz="12" w:space="0" w:color="4F6228"/>
              <w:left w:val="single" w:sz="4" w:space="0" w:color="auto"/>
              <w:bottom w:val="single" w:sz="12" w:space="0" w:color="4F6228"/>
              <w:right w:val="single" w:sz="12" w:space="0" w:color="4F6228"/>
            </w:tcBorders>
            <w:shd w:val="clear" w:color="auto" w:fill="EAF1DD"/>
            <w:vAlign w:val="center"/>
            <w:hideMark/>
          </w:tcPr>
          <w:p w14:paraId="7D388E4D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es-ES"/>
                <w14:ligatures w14:val="none"/>
              </w:rPr>
              <w:t>Recursos de Aprendizaje</w:t>
            </w:r>
          </w:p>
        </w:tc>
      </w:tr>
      <w:tr w:rsidR="00C27B98" w:rsidRPr="00C27B98" w14:paraId="122C7EBA" w14:textId="77777777" w:rsidTr="00C27B98">
        <w:trPr>
          <w:gridAfter w:val="1"/>
          <w:wAfter w:w="22" w:type="dxa"/>
          <w:trHeight w:val="279"/>
          <w:jc w:val="center"/>
        </w:trPr>
        <w:tc>
          <w:tcPr>
            <w:tcW w:w="1245" w:type="dxa"/>
            <w:tcBorders>
              <w:top w:val="single" w:sz="12" w:space="0" w:color="4F6228"/>
              <w:left w:val="single" w:sz="12" w:space="0" w:color="4F6228"/>
              <w:bottom w:val="single" w:sz="4" w:space="0" w:color="auto"/>
              <w:right w:val="single" w:sz="4" w:space="0" w:color="auto"/>
            </w:tcBorders>
            <w:vAlign w:val="center"/>
          </w:tcPr>
          <w:p w14:paraId="184D576A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  <w:t>Semana 1</w:t>
            </w:r>
          </w:p>
          <w:p w14:paraId="6A1F2A63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</w:pPr>
          </w:p>
        </w:tc>
        <w:tc>
          <w:tcPr>
            <w:tcW w:w="473" w:type="dxa"/>
            <w:tcBorders>
              <w:top w:val="single" w:sz="12" w:space="0" w:color="4F6228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A1099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  <w:t>1</w:t>
            </w:r>
          </w:p>
        </w:tc>
        <w:tc>
          <w:tcPr>
            <w:tcW w:w="1958" w:type="dxa"/>
            <w:tcBorders>
              <w:top w:val="single" w:sz="12" w:space="0" w:color="4F6228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BA85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Aplique tácticas de combate terrestre, contribuyendo al desarrollo de planes militares ofensivos y defensivos.</w:t>
            </w:r>
          </w:p>
          <w:p w14:paraId="54867EAD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</w:pPr>
          </w:p>
        </w:tc>
        <w:tc>
          <w:tcPr>
            <w:tcW w:w="2460" w:type="dxa"/>
            <w:tcBorders>
              <w:top w:val="single" w:sz="12" w:space="0" w:color="4F6228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14"/>
            </w:tblGrid>
            <w:tr w:rsidR="00C27B98" w:rsidRPr="00C27B98" w14:paraId="3EE6FDA8" w14:textId="77777777" w:rsidTr="00C27B98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/>
                    <w:left w:val="single" w:sz="12" w:space="0" w:color="4F6228"/>
                  </w:tcBorders>
                </w:tcPr>
                <w:p w14:paraId="46B6A7F6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Inicio: </w:t>
                  </w:r>
                </w:p>
                <w:p w14:paraId="68565E88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Introducción del profesor a la asignatura.</w:t>
                  </w:r>
                </w:p>
                <w:p w14:paraId="54758343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Consultas de los alumnos al profesor sobre lectura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i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Warfighting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i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.</w:t>
                  </w:r>
                </w:p>
                <w:p w14:paraId="3B3984D8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Alumnos ofrecen perspectivas de los conceptos revisados en la publicación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i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Warfighting</w:t>
                  </w:r>
                  <w:proofErr w:type="spellEnd"/>
                </w:p>
                <w:p w14:paraId="28AA34B4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Se introduce a los alumnos al método de aula invertida.</w:t>
                  </w:r>
                </w:p>
                <w:p w14:paraId="24B495E3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</w:p>
              </w:tc>
            </w:tr>
            <w:tr w:rsidR="00C27B98" w:rsidRPr="00C27B98" w14:paraId="378ED377" w14:textId="77777777" w:rsidTr="00C27B98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</w:tcBorders>
                </w:tcPr>
                <w:p w14:paraId="3E9DE7DA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Desarrollo:</w:t>
                  </w:r>
                </w:p>
                <w:p w14:paraId="4AD47D85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Se conforman grupos de cuatro alumnos.</w:t>
                  </w:r>
                </w:p>
                <w:p w14:paraId="54E043A9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Los alumnos asumen el rol de profesor y preparan exposición sobre los siguientes temas revisados: </w:t>
                  </w: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Naturaleza de la Guerra y Teoría de Guerra.</w:t>
                  </w:r>
                </w:p>
                <w:p w14:paraId="3A909D43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presentan conceptos al resto de la clase.</w:t>
                  </w:r>
                </w:p>
                <w:p w14:paraId="58EDD846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Grupos debaten en base a preguntas introducidas por el profesor.</w:t>
                  </w:r>
                </w:p>
              </w:tc>
            </w:tr>
            <w:tr w:rsidR="00C27B98" w:rsidRPr="00C27B98" w14:paraId="04416D67" w14:textId="77777777" w:rsidTr="00C27B98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  <w:bottom w:val="single" w:sz="12" w:space="0" w:color="4F6228"/>
                  </w:tcBorders>
                </w:tcPr>
                <w:p w14:paraId="7D53547E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Cierre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 xml:space="preserve">: </w:t>
                  </w:r>
                </w:p>
                <w:p w14:paraId="00DD64EE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Los alumnos responden las siguientes preguntas ¿Cómo vinculo mis experiencias en con las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materías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tratadas en clases? ¿Cómo se vinculan los niveles de la guerra y cual será nuestra función primaria en el nivel táctico? ¿Qué 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lastRenderedPageBreak/>
                    <w:t>conclusiones me llevo de la lectura?</w:t>
                  </w:r>
                </w:p>
                <w:p w14:paraId="4875BB61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</w:p>
                <w:p w14:paraId="67A24590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Para la próxima clase los alumnos deben estudiar os capítulos 3 y 4 de la publicación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Warfighting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</w:t>
                  </w:r>
                </w:p>
                <w:p w14:paraId="57539BFF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</w:p>
                <w:p w14:paraId="3D947B0D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i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</w:p>
              </w:tc>
            </w:tr>
          </w:tbl>
          <w:p w14:paraId="5D0ECD6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</w:tc>
        <w:tc>
          <w:tcPr>
            <w:tcW w:w="2461" w:type="dxa"/>
            <w:tcBorders>
              <w:top w:val="single" w:sz="12" w:space="0" w:color="4F6228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BB39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lastRenderedPageBreak/>
              <w:t>Declarativos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:</w:t>
            </w:r>
          </w:p>
          <w:p w14:paraId="3C55EF1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Guerra </w:t>
            </w:r>
          </w:p>
          <w:p w14:paraId="47C21E8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Fricción</w:t>
            </w:r>
          </w:p>
          <w:p w14:paraId="7D19B3F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Incertidumbre </w:t>
            </w:r>
          </w:p>
          <w:p w14:paraId="5E1B3C1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Fluides </w:t>
            </w:r>
          </w:p>
          <w:p w14:paraId="55DE15C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Desorden </w:t>
            </w:r>
          </w:p>
          <w:p w14:paraId="43F5523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Violencia</w:t>
            </w:r>
          </w:p>
          <w:p w14:paraId="355F342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Fuerzas morales, mentales y físicas </w:t>
            </w:r>
          </w:p>
          <w:p w14:paraId="205FF2B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Política y guerra</w:t>
            </w:r>
          </w:p>
          <w:p w14:paraId="1BF0163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Niveles de la guerra</w:t>
            </w:r>
          </w:p>
          <w:p w14:paraId="64907EB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Centro de gravedad </w:t>
            </w:r>
          </w:p>
          <w:p w14:paraId="16590FD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Velocidad y enfoque</w:t>
            </w:r>
          </w:p>
          <w:p w14:paraId="71C06B4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7DE0CFB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Procedimentales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348DBDF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Relación entre los niveles de guerra</w:t>
            </w:r>
          </w:p>
          <w:p w14:paraId="3CBD1A1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Análisis de centro de gravedad</w:t>
            </w:r>
          </w:p>
          <w:p w14:paraId="3D9E1BF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Relación entre fuerzas físicas, mentales y morales. </w:t>
            </w:r>
          </w:p>
          <w:p w14:paraId="75A40DD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Relación entre ofensa y defensa</w:t>
            </w:r>
          </w:p>
          <w:p w14:paraId="31B346D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45B1BB9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Actitudinales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4E7651A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en equipo</w:t>
            </w:r>
          </w:p>
          <w:p w14:paraId="2C26ECD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Debate argumentado </w:t>
            </w:r>
          </w:p>
          <w:p w14:paraId="6C592CB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Autogestión </w:t>
            </w:r>
          </w:p>
          <w:p w14:paraId="3415CAF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</w:tc>
        <w:tc>
          <w:tcPr>
            <w:tcW w:w="2908" w:type="dxa"/>
            <w:tcBorders>
              <w:top w:val="single" w:sz="12" w:space="0" w:color="4F6228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29A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Indicador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(es) de evaluación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375F81B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Explican conceptos sobre la naturaleza y teoría de la guerra.</w:t>
            </w:r>
          </w:p>
          <w:p w14:paraId="65FF72F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13E942E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Procedimiento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 xml:space="preserve"> evaluativo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76B81FA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grupal</w:t>
            </w:r>
          </w:p>
          <w:p w14:paraId="10A27EE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44EAC00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Instrumento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 xml:space="preserve"> de evaluación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7CD5A627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Escala de apreciación descriptiva (evaluación formativa)</w:t>
            </w:r>
          </w:p>
          <w:p w14:paraId="2B542FA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lang w:val="es-CL"/>
                <w14:ligatures w14:val="none"/>
              </w:rPr>
            </w:pPr>
          </w:p>
        </w:tc>
        <w:tc>
          <w:tcPr>
            <w:tcW w:w="3368" w:type="dxa"/>
            <w:tcBorders>
              <w:top w:val="single" w:sz="12" w:space="0" w:color="4F6228"/>
              <w:left w:val="single" w:sz="4" w:space="0" w:color="auto"/>
              <w:bottom w:val="single" w:sz="4" w:space="0" w:color="auto"/>
              <w:right w:val="single" w:sz="12" w:space="0" w:color="4F6228"/>
            </w:tcBorders>
          </w:tcPr>
          <w:p w14:paraId="57B54C39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Pizarra</w:t>
            </w:r>
          </w:p>
          <w:p w14:paraId="6139FAC6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 xml:space="preserve">Plumones </w:t>
            </w:r>
          </w:p>
          <w:p w14:paraId="0856767E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 xml:space="preserve">Publicación MCDP 1 </w:t>
            </w:r>
            <w:proofErr w:type="spellStart"/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Warfighting</w:t>
            </w:r>
            <w:proofErr w:type="spellEnd"/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 xml:space="preserve"> (USMC)</w:t>
            </w:r>
          </w:p>
          <w:p w14:paraId="780C7D3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237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lang w:val="es-CL"/>
                <w14:ligatures w14:val="none"/>
              </w:rPr>
            </w:pPr>
          </w:p>
        </w:tc>
      </w:tr>
      <w:tr w:rsidR="00C27B98" w:rsidRPr="00C27B98" w14:paraId="7972F07C" w14:textId="77777777" w:rsidTr="00C27B98">
        <w:trPr>
          <w:gridAfter w:val="1"/>
          <w:wAfter w:w="22" w:type="dxa"/>
          <w:trHeight w:val="279"/>
          <w:jc w:val="center"/>
        </w:trPr>
        <w:tc>
          <w:tcPr>
            <w:tcW w:w="1245" w:type="dxa"/>
            <w:tcBorders>
              <w:top w:val="single" w:sz="4" w:space="0" w:color="auto"/>
              <w:left w:val="single" w:sz="12" w:space="0" w:color="4F6228"/>
              <w:bottom w:val="single" w:sz="4" w:space="0" w:color="auto"/>
              <w:right w:val="single" w:sz="4" w:space="0" w:color="auto"/>
            </w:tcBorders>
            <w:vAlign w:val="center"/>
          </w:tcPr>
          <w:p w14:paraId="50064DA8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  <w:t>Semana 2</w:t>
            </w:r>
          </w:p>
          <w:p w14:paraId="1CDE06B1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373EB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  <w:t>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BA03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</w:pPr>
          </w:p>
          <w:p w14:paraId="5B56F56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Aplique tácticas de combate terrestre, contribuyendo al desarrollo de planes militares ofensivos y defensivos.</w:t>
            </w:r>
          </w:p>
          <w:p w14:paraId="32117B5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bCs/>
                <w:color w:val="000000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14"/>
            </w:tblGrid>
            <w:tr w:rsidR="00C27B98" w:rsidRPr="00C27B98" w14:paraId="62675BD3" w14:textId="77777777" w:rsidTr="00C27B98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/>
                    <w:left w:val="single" w:sz="12" w:space="0" w:color="4F6228"/>
                  </w:tcBorders>
                </w:tcPr>
                <w:p w14:paraId="63B562F0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Inicio: </w:t>
                  </w:r>
                </w:p>
                <w:p w14:paraId="40A18314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Consultas de los alumnos al profesor sobre lectura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i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Warfighting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i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.</w:t>
                  </w:r>
                </w:p>
                <w:p w14:paraId="0F2E73B4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Alumnos ofrecen perspectivas de los conceptos revisados en la publicación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Warfighting</w:t>
                  </w:r>
                  <w:proofErr w:type="spellEnd"/>
                </w:p>
                <w:p w14:paraId="04198747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Se introduce a los alumnos al método de aula invertida.</w:t>
                  </w:r>
                </w:p>
              </w:tc>
            </w:tr>
            <w:tr w:rsidR="00C27B98" w:rsidRPr="00C27B98" w14:paraId="4BFA70AE" w14:textId="77777777" w:rsidTr="00C27B98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</w:tcBorders>
                </w:tcPr>
                <w:p w14:paraId="323A8DDD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Desarrollo:</w:t>
                  </w:r>
                </w:p>
                <w:p w14:paraId="0B611375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Se conforman grupos de cuatro alumnos.</w:t>
                  </w:r>
                </w:p>
                <w:p w14:paraId="26341D83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Los alumnos asumen el rol de profesor y preparan exposición sobre los siguientes temas revisados: preparación para la guerra y conducción de la guerra.</w:t>
                  </w:r>
                </w:p>
                <w:p w14:paraId="385CF24C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presentan conceptos al resto de la clase.</w:t>
                  </w:r>
                </w:p>
                <w:p w14:paraId="60C820EE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Grupos debaten en base a preguntas introducidas por el profesor.</w:t>
                  </w:r>
                </w:p>
                <w:p w14:paraId="78A423B3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debaten sobre la filosofía de mando tipo misión.</w:t>
                  </w:r>
                </w:p>
              </w:tc>
            </w:tr>
            <w:tr w:rsidR="00C27B98" w:rsidRPr="00C27B98" w14:paraId="099D8357" w14:textId="77777777" w:rsidTr="00C27B98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  <w:bottom w:val="single" w:sz="12" w:space="0" w:color="4F6228"/>
                  </w:tcBorders>
                </w:tcPr>
                <w:p w14:paraId="61C19734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Cierre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 xml:space="preserve">: </w:t>
                  </w:r>
                </w:p>
                <w:p w14:paraId="5AD2977B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Los alumnos responden las siguientes preguntas ¿Cómo vinculo mis experiencias con las materias tratadas en clases? ¿Cómo se articula el esfuerzo principal? ¿Qué 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lastRenderedPageBreak/>
                    <w:t>desafíos nos impone la filosofía de mando tipo misión?</w:t>
                  </w:r>
                </w:p>
                <w:p w14:paraId="5C0A319C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</w:p>
                <w:p w14:paraId="0E1E050B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Para la próxima clase los alumnos deben leer de las </w:t>
                  </w:r>
                  <w:proofErr w:type="gram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páginas  de</w:t>
                  </w:r>
                  <w:proofErr w:type="gram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la bibliografía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Maneuvre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Warfare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Handbook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</w:t>
                  </w:r>
                  <w:proofErr w:type="gram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de  William</w:t>
                  </w:r>
                  <w:proofErr w:type="gram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Lind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indicadas por el profesor.</w:t>
                  </w:r>
                </w:p>
                <w:p w14:paraId="30B42288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</w:p>
              </w:tc>
            </w:tr>
          </w:tbl>
          <w:p w14:paraId="7AC4627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 w:right="-550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627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lastRenderedPageBreak/>
              <w:t>Declarativos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:</w:t>
            </w:r>
          </w:p>
          <w:p w14:paraId="05887D6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Educación Militar </w:t>
            </w:r>
          </w:p>
          <w:p w14:paraId="603E6EF1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Guerra de Maniobra</w:t>
            </w:r>
          </w:p>
          <w:p w14:paraId="5632EDB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Filosofía de Mando </w:t>
            </w:r>
          </w:p>
          <w:p w14:paraId="7AD5667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Intención del comandante </w:t>
            </w:r>
          </w:p>
          <w:p w14:paraId="67C96BF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Superficies y Vacíos</w:t>
            </w:r>
          </w:p>
          <w:p w14:paraId="353F3F71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Armas Combinadas </w:t>
            </w:r>
          </w:p>
          <w:p w14:paraId="567196A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5EAEA01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Procedimentales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6C40C7D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Relación entre confianza y filosofía de mando tipo misión.</w:t>
            </w:r>
          </w:p>
          <w:p w14:paraId="0C3F0DA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Creación de esfuerzo principal.</w:t>
            </w:r>
          </w:p>
          <w:p w14:paraId="69FC4A7C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Creación de intención </w:t>
            </w:r>
          </w:p>
          <w:p w14:paraId="0EC2706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Integración de Armas Combinadas.</w:t>
            </w:r>
          </w:p>
          <w:p w14:paraId="54600FB1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Relación entre intención de del </w:t>
            </w:r>
            <w:proofErr w:type="spellStart"/>
            <w:proofErr w:type="gram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comandante,esfuerzo</w:t>
            </w:r>
            <w:proofErr w:type="spellEnd"/>
            <w:proofErr w:type="gram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 principal, superficie y vacíos; y armas combinadas </w:t>
            </w:r>
          </w:p>
          <w:p w14:paraId="0446CA1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Actitudinales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2AC30D6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en equipo</w:t>
            </w:r>
          </w:p>
          <w:p w14:paraId="17E5DB5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Debate argumentado </w:t>
            </w:r>
          </w:p>
          <w:p w14:paraId="681D92C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Autogestión </w:t>
            </w:r>
          </w:p>
          <w:p w14:paraId="51945F7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3DA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Indicador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(es) de evaluación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5730141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Explican conceptos sobre la</w:t>
            </w: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 xml:space="preserve"> preparación para la guerra y conducción de la guerra.</w:t>
            </w:r>
          </w:p>
          <w:p w14:paraId="6A7EDFA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2057508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Procedimiento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 xml:space="preserve"> evaluativo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50B927B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grupal</w:t>
            </w:r>
          </w:p>
          <w:p w14:paraId="6A35FED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347F142A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Calibri" w:eastAsia="Calibri" w:hAnsi="Calibri" w:cs="Times New Roman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Instrumento de evaluación</w:t>
            </w:r>
            <w:r w:rsidRPr="00C27B98">
              <w:rPr>
                <w:rFonts w:ascii="Calibri" w:eastAsia="Calibri" w:hAnsi="Calibri" w:cs="Times New Roman"/>
                <w:kern w:val="0"/>
                <w:sz w:val="16"/>
                <w:szCs w:val="16"/>
                <w:u w:val="single"/>
                <w:lang w:val="es-CL"/>
                <w14:ligatures w14:val="none"/>
              </w:rPr>
              <w:t xml:space="preserve">: </w:t>
            </w: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Escala de apreciación descriptiva (formativa)</w:t>
            </w:r>
          </w:p>
          <w:p w14:paraId="0A356BB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</w:p>
          <w:p w14:paraId="3E72513A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</w:p>
          <w:p w14:paraId="42A300AD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</w:p>
          <w:p w14:paraId="025DC83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/>
            </w:tcBorders>
          </w:tcPr>
          <w:p w14:paraId="62D59D0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lang w:val="es-CL"/>
                <w14:ligatures w14:val="none"/>
              </w:rPr>
            </w:pPr>
          </w:p>
          <w:p w14:paraId="37F5C2E1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Pizarra</w:t>
            </w:r>
          </w:p>
          <w:p w14:paraId="6A41F818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 xml:space="preserve">Plumones </w:t>
            </w:r>
          </w:p>
          <w:p w14:paraId="7FD7A00F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 xml:space="preserve">Publicación MCDP 1 </w:t>
            </w:r>
            <w:proofErr w:type="spellStart"/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Warfighting</w:t>
            </w:r>
            <w:proofErr w:type="spellEnd"/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 xml:space="preserve"> (USMC)</w:t>
            </w:r>
          </w:p>
          <w:p w14:paraId="0E245C82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</w:p>
          <w:p w14:paraId="23FDA0D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179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lang w:val="es-CL"/>
                <w14:ligatures w14:val="none"/>
              </w:rPr>
            </w:pPr>
          </w:p>
          <w:p w14:paraId="5410727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179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lang w:val="es-CL"/>
                <w14:ligatures w14:val="none"/>
              </w:rPr>
            </w:pPr>
          </w:p>
          <w:p w14:paraId="1603D33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179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lang w:val="es-CL"/>
                <w14:ligatures w14:val="none"/>
              </w:rPr>
            </w:pPr>
          </w:p>
          <w:p w14:paraId="2BCB91B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179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lang w:val="es-CL"/>
                <w14:ligatures w14:val="none"/>
              </w:rPr>
            </w:pPr>
          </w:p>
          <w:p w14:paraId="3BA303E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179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lang w:val="es-CL"/>
                <w14:ligatures w14:val="none"/>
              </w:rPr>
            </w:pPr>
          </w:p>
          <w:p w14:paraId="77D9CBF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lang w:val="es-CL"/>
                <w14:ligatures w14:val="none"/>
              </w:rPr>
            </w:pPr>
          </w:p>
        </w:tc>
      </w:tr>
      <w:tr w:rsidR="00C27B98" w:rsidRPr="00C27B98" w14:paraId="4D01A3E3" w14:textId="77777777" w:rsidTr="00C27B98">
        <w:trPr>
          <w:gridAfter w:val="1"/>
          <w:wAfter w:w="22" w:type="dxa"/>
          <w:trHeight w:val="279"/>
          <w:jc w:val="center"/>
        </w:trPr>
        <w:tc>
          <w:tcPr>
            <w:tcW w:w="1245" w:type="dxa"/>
            <w:tcBorders>
              <w:top w:val="single" w:sz="4" w:space="0" w:color="auto"/>
              <w:left w:val="single" w:sz="12" w:space="0" w:color="4F6228"/>
              <w:bottom w:val="single" w:sz="4" w:space="0" w:color="auto"/>
              <w:right w:val="single" w:sz="4" w:space="0" w:color="auto"/>
            </w:tcBorders>
            <w:vAlign w:val="center"/>
          </w:tcPr>
          <w:p w14:paraId="4980CDF1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  <w:t>Semana 3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96AFE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  <w:t>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A8751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Aplique tácticas de combate terrestre, contribuyendo al desarrollo de planes militares ofensivos y defensivos.</w:t>
            </w:r>
          </w:p>
          <w:p w14:paraId="6065D743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14"/>
            </w:tblGrid>
            <w:tr w:rsidR="00C27B98" w:rsidRPr="00C27B98" w14:paraId="315DA1E6" w14:textId="77777777" w:rsidTr="00C27B98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/>
                    <w:left w:val="single" w:sz="12" w:space="0" w:color="4F6228"/>
                  </w:tcBorders>
                </w:tcPr>
                <w:p w14:paraId="3DFFFEF5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Inicio: </w:t>
                  </w:r>
                </w:p>
                <w:p w14:paraId="20E4C829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Consultas de los alumnos al profesor sobre la bibliografía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Maneuvre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Warfare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Handbook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</w:t>
                  </w:r>
                  <w:proofErr w:type="gram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de  William</w:t>
                  </w:r>
                  <w:proofErr w:type="gram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Lind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Alumnos ofrecen perspectivas de los conceptos revisados en la publicación </w:t>
                  </w:r>
                </w:p>
                <w:p w14:paraId="03DF877E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Se introduce a los alumnos al método de aula invertida.</w:t>
                  </w:r>
                </w:p>
              </w:tc>
            </w:tr>
            <w:tr w:rsidR="00C27B98" w:rsidRPr="00C27B98" w14:paraId="0D210F9C" w14:textId="77777777" w:rsidTr="00C27B98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</w:tcBorders>
                </w:tcPr>
                <w:p w14:paraId="7018C613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Desarrollo:</w:t>
                  </w:r>
                </w:p>
                <w:p w14:paraId="0173B8B9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Se conforman grupos de cuatro alumnos.</w:t>
                  </w:r>
                </w:p>
                <w:p w14:paraId="4F824163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Los alumnos asumen el rol de profesor y preparan exposición sobre preguntas planteadas por el profesor</w:t>
                  </w:r>
                </w:p>
                <w:p w14:paraId="531344F0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presentan conceptos al resto de la clase.</w:t>
                  </w:r>
                </w:p>
                <w:p w14:paraId="2548858E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Grupos debaten en base a preguntas introducidas por el profesor.</w:t>
                  </w:r>
                </w:p>
                <w:p w14:paraId="6A384E4F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debaten sobre la filosofía de guerra de maniobra</w:t>
                  </w:r>
                </w:p>
              </w:tc>
            </w:tr>
            <w:tr w:rsidR="00C27B98" w:rsidRPr="00C27B98" w14:paraId="79DDFA70" w14:textId="77777777" w:rsidTr="00C27B98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  <w:bottom w:val="single" w:sz="12" w:space="0" w:color="4F6228"/>
                  </w:tcBorders>
                </w:tcPr>
                <w:p w14:paraId="48607E28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Cierre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 xml:space="preserve">: </w:t>
                  </w:r>
                </w:p>
                <w:p w14:paraId="38D49DFF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</w:p>
                <w:p w14:paraId="4FBE14D4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Para la próxima clase los alumnos deben leer de las </w:t>
                  </w:r>
                  <w:proofErr w:type="spellStart"/>
                  <w:proofErr w:type="gram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paginas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 de</w:t>
                  </w:r>
                  <w:proofErr w:type="gram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William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Lind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indicadas por el profesor</w:t>
                  </w:r>
                </w:p>
                <w:p w14:paraId="4A31F703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</w:p>
              </w:tc>
            </w:tr>
          </w:tbl>
          <w:p w14:paraId="53DD9E6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b/>
                <w:bCs/>
                <w:color w:val="000000"/>
                <w:spacing w:val="-3"/>
                <w:kern w:val="0"/>
                <w:sz w:val="16"/>
                <w:szCs w:val="16"/>
                <w:highlight w:val="red"/>
                <w:lang w:val="es-ES" w:eastAsia="es-CL"/>
                <w14:ligatures w14:val="none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086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Declarativos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:</w:t>
            </w:r>
          </w:p>
          <w:p w14:paraId="0D36EEC1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Educación Militar </w:t>
            </w:r>
          </w:p>
          <w:p w14:paraId="0F721B9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Guerra de Maniobra</w:t>
            </w:r>
          </w:p>
          <w:p w14:paraId="2799092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Filosofía de Mando </w:t>
            </w:r>
          </w:p>
          <w:p w14:paraId="350212B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Intención del comandante </w:t>
            </w:r>
          </w:p>
          <w:p w14:paraId="2B93AFC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Superficies y Vacíos</w:t>
            </w:r>
          </w:p>
          <w:p w14:paraId="5BCAFD7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Armas Combinadas </w:t>
            </w:r>
          </w:p>
          <w:p w14:paraId="156BBE51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6170E05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Procedimentales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425B95A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Relación entre confianza y filosofía de mando tipo misión.</w:t>
            </w:r>
          </w:p>
          <w:p w14:paraId="4E88903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Creación de esfuerzo principal.</w:t>
            </w:r>
          </w:p>
          <w:p w14:paraId="68116D7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Creación de intención </w:t>
            </w:r>
          </w:p>
          <w:p w14:paraId="7FA04B4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Integración de Armas Combinadas.</w:t>
            </w:r>
          </w:p>
          <w:p w14:paraId="4374208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Relación entre intención de del </w:t>
            </w:r>
            <w:proofErr w:type="spellStart"/>
            <w:proofErr w:type="gram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comandante,esfuerzo</w:t>
            </w:r>
            <w:proofErr w:type="spellEnd"/>
            <w:proofErr w:type="gram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 principal, superficie y vacíos; y armas combinadas </w:t>
            </w:r>
          </w:p>
          <w:p w14:paraId="5911D1E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Actitudinales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1BAEA7D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en equipo</w:t>
            </w:r>
          </w:p>
          <w:p w14:paraId="1668E46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Debate argumentado </w:t>
            </w:r>
          </w:p>
          <w:p w14:paraId="510F175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Autogestión </w:t>
            </w:r>
          </w:p>
          <w:p w14:paraId="4AFF28D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F925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Indicador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(es) de evaluación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6B2D9DD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Explican conceptos guerra de maniobra.</w:t>
            </w:r>
          </w:p>
          <w:p w14:paraId="500E496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4F23DD7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Procedimiento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 xml:space="preserve"> evaluativo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2DF5377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grupal</w:t>
            </w:r>
          </w:p>
          <w:p w14:paraId="335E94E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4E82F0E7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Calibri" w:eastAsia="Calibri" w:hAnsi="Calibri" w:cs="Times New Roman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Instrumento de evaluación</w:t>
            </w:r>
            <w:r w:rsidRPr="00C27B98">
              <w:rPr>
                <w:rFonts w:ascii="Calibri" w:eastAsia="Calibri" w:hAnsi="Calibri" w:cs="Times New Roman"/>
                <w:kern w:val="0"/>
                <w:sz w:val="16"/>
                <w:szCs w:val="16"/>
                <w:u w:val="single"/>
                <w:lang w:val="es-CL"/>
                <w14:ligatures w14:val="none"/>
              </w:rPr>
              <w:t xml:space="preserve">: </w:t>
            </w: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Escala de apreciación descriptiva (formativa)</w:t>
            </w:r>
          </w:p>
          <w:p w14:paraId="1060B45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</w:p>
          <w:p w14:paraId="68F3796B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</w:p>
          <w:p w14:paraId="5F85FBD3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</w:p>
          <w:p w14:paraId="321AB47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/>
            </w:tcBorders>
          </w:tcPr>
          <w:p w14:paraId="4589A81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eastAsia="es-CL"/>
                <w14:ligatures w14:val="none"/>
              </w:rPr>
            </w:pP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Maneuvre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 xml:space="preserve"> </w:t>
            </w: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Warfare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 xml:space="preserve"> </w:t>
            </w: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Handbook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 xml:space="preserve"> </w:t>
            </w:r>
            <w:proofErr w:type="gram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de  William</w:t>
            </w:r>
            <w:proofErr w:type="gram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 xml:space="preserve"> </w:t>
            </w: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Lind</w:t>
            </w:r>
            <w:proofErr w:type="spellEnd"/>
          </w:p>
        </w:tc>
      </w:tr>
      <w:tr w:rsidR="00C27B98" w:rsidRPr="00C27B98" w14:paraId="22565A5B" w14:textId="77777777" w:rsidTr="00C27B98">
        <w:trPr>
          <w:gridAfter w:val="1"/>
          <w:wAfter w:w="22" w:type="dxa"/>
          <w:trHeight w:val="279"/>
          <w:jc w:val="center"/>
        </w:trPr>
        <w:tc>
          <w:tcPr>
            <w:tcW w:w="1245" w:type="dxa"/>
            <w:tcBorders>
              <w:top w:val="single" w:sz="4" w:space="0" w:color="auto"/>
              <w:left w:val="single" w:sz="12" w:space="0" w:color="4F6228"/>
              <w:bottom w:val="single" w:sz="4" w:space="0" w:color="auto"/>
              <w:right w:val="single" w:sz="4" w:space="0" w:color="auto"/>
            </w:tcBorders>
            <w:vAlign w:val="center"/>
          </w:tcPr>
          <w:p w14:paraId="52F92424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  <w:lastRenderedPageBreak/>
              <w:t>Semana 4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C4967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  <w:t>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C378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Aplique tácticas de combate terrestre, contribuyendo al desarrollo de planes militares ofensivos y defensivos.</w:t>
            </w:r>
          </w:p>
          <w:p w14:paraId="51FF9E45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14"/>
            </w:tblGrid>
            <w:tr w:rsidR="00C27B98" w:rsidRPr="00C27B98" w14:paraId="3911BD94" w14:textId="77777777" w:rsidTr="00C27B98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/>
                    <w:left w:val="single" w:sz="12" w:space="0" w:color="4F6228"/>
                  </w:tcBorders>
                </w:tcPr>
                <w:p w14:paraId="5667A870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Inicio: </w:t>
                  </w:r>
                </w:p>
                <w:p w14:paraId="61B5B5B0" w14:textId="76D30193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Consultas de los alumnos al profesor sobre la bibliografía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Maneuvre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Warfare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Handbook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de William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Lind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Alumnos ofrecen perspectivas de los conceptos revisados en la publicación </w:t>
                  </w:r>
                </w:p>
                <w:p w14:paraId="13081B73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Se introduce a los alumnos al método de aula invertida.</w:t>
                  </w:r>
                </w:p>
              </w:tc>
            </w:tr>
            <w:tr w:rsidR="00C27B98" w:rsidRPr="00C27B98" w14:paraId="680DC36E" w14:textId="77777777" w:rsidTr="00C27B98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</w:tcBorders>
                </w:tcPr>
                <w:p w14:paraId="78A2B672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Desarrollo:</w:t>
                  </w:r>
                </w:p>
                <w:p w14:paraId="153E31E5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Se conforman grupos de cuatro alumnos.</w:t>
                  </w:r>
                </w:p>
                <w:p w14:paraId="0E0CE90C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Los alumnos asumen el rol de profesor y preparan exposición sobre preguntas planteadas por el profesor</w:t>
                  </w:r>
                </w:p>
                <w:p w14:paraId="20553672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presentan conceptos al resto de la clase.</w:t>
                  </w:r>
                </w:p>
                <w:p w14:paraId="00167907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Grupos debaten en base a preguntas introducidas por el profesor.</w:t>
                  </w:r>
                </w:p>
                <w:p w14:paraId="792DAB33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debaten sobre la filosofía de guerra de maniobra</w:t>
                  </w:r>
                </w:p>
              </w:tc>
            </w:tr>
            <w:tr w:rsidR="00C27B98" w:rsidRPr="00C27B98" w14:paraId="6D526606" w14:textId="77777777" w:rsidTr="00C27B98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  <w:bottom w:val="single" w:sz="12" w:space="0" w:color="4F6228"/>
                  </w:tcBorders>
                </w:tcPr>
                <w:p w14:paraId="730F3CD5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Cierre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 xml:space="preserve">: </w:t>
                  </w:r>
                </w:p>
                <w:p w14:paraId="2A9DAA78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</w:p>
                <w:p w14:paraId="7DA1976E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Para la próxima clase los alumnos efectuarán examen doctrinal de las publicaciones revisadas hasta la fecha.</w:t>
                  </w:r>
                </w:p>
                <w:p w14:paraId="3B3B4EFF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</w:p>
              </w:tc>
            </w:tr>
          </w:tbl>
          <w:p w14:paraId="0D20E8C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b/>
                <w:bCs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995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Declarativos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:</w:t>
            </w:r>
          </w:p>
          <w:p w14:paraId="739CAAC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Educación Militar </w:t>
            </w:r>
          </w:p>
          <w:p w14:paraId="5C50021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Guerra de Maniobra</w:t>
            </w:r>
          </w:p>
          <w:p w14:paraId="046CDA9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Filosofía de Mando </w:t>
            </w:r>
          </w:p>
          <w:p w14:paraId="5F0A891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Intención del comandante </w:t>
            </w:r>
          </w:p>
          <w:p w14:paraId="323A97C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Superficies y Vacíos</w:t>
            </w:r>
          </w:p>
          <w:p w14:paraId="0CDD149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Armas Combinadas </w:t>
            </w:r>
          </w:p>
          <w:p w14:paraId="186ADAC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56574DB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Procedimentales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6E4E693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Relación entre confianza y filosofía de mando tipo misión.</w:t>
            </w:r>
          </w:p>
          <w:p w14:paraId="5127FC4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Creación de esfuerzo principal.</w:t>
            </w:r>
          </w:p>
          <w:p w14:paraId="06056B8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Creación de intención </w:t>
            </w:r>
          </w:p>
          <w:p w14:paraId="18FB2E6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Integración de Armas Combinadas.</w:t>
            </w:r>
          </w:p>
          <w:p w14:paraId="772FF1C4" w14:textId="1781295C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Relación entre intención de del </w:t>
            </w: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comandante, esfuerzo</w:t>
            </w: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 principal, superficie y vacíos; y armas combinadas </w:t>
            </w:r>
          </w:p>
          <w:p w14:paraId="055AEFE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Actitudinales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0CB33D61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en equipo</w:t>
            </w:r>
          </w:p>
          <w:p w14:paraId="5346636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Debate argumentado </w:t>
            </w:r>
          </w:p>
          <w:p w14:paraId="4E5FD32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Autogestión </w:t>
            </w:r>
          </w:p>
          <w:p w14:paraId="4D34B1F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79E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Indicador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(es) de evaluación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5C9FE5A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Explican conceptos guerra de maniobra.</w:t>
            </w:r>
          </w:p>
          <w:p w14:paraId="7D3A695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44E7625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Procedimiento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 xml:space="preserve"> evaluativo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7BB40DCC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grupal</w:t>
            </w:r>
          </w:p>
          <w:p w14:paraId="458250C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3361E44B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Calibri" w:eastAsia="Calibri" w:hAnsi="Calibri" w:cs="Times New Roman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Instrumento de evaluación</w:t>
            </w:r>
            <w:r w:rsidRPr="00C27B98">
              <w:rPr>
                <w:rFonts w:ascii="Calibri" w:eastAsia="Calibri" w:hAnsi="Calibri" w:cs="Times New Roman"/>
                <w:kern w:val="0"/>
                <w:sz w:val="16"/>
                <w:szCs w:val="16"/>
                <w:u w:val="single"/>
                <w:lang w:val="es-CL"/>
                <w14:ligatures w14:val="none"/>
              </w:rPr>
              <w:t xml:space="preserve">: </w:t>
            </w: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Escala de apreciación descriptiva (formativa)</w:t>
            </w:r>
          </w:p>
          <w:p w14:paraId="4D7FF0B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</w:p>
          <w:p w14:paraId="404212F7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</w:p>
          <w:p w14:paraId="41DE64F2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</w:p>
          <w:p w14:paraId="0BD3823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/>
            </w:tcBorders>
          </w:tcPr>
          <w:p w14:paraId="4C382E5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Maneuvre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 xml:space="preserve"> </w:t>
            </w: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Warfare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 xml:space="preserve"> </w:t>
            </w: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Handbook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 xml:space="preserve"> </w:t>
            </w:r>
            <w:proofErr w:type="gram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de  William</w:t>
            </w:r>
            <w:proofErr w:type="gram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 xml:space="preserve"> </w:t>
            </w: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Lind</w:t>
            </w:r>
            <w:proofErr w:type="spellEnd"/>
          </w:p>
        </w:tc>
      </w:tr>
      <w:tr w:rsidR="00C27B98" w:rsidRPr="00C27B98" w14:paraId="3D91E972" w14:textId="77777777" w:rsidTr="00C27B98">
        <w:trPr>
          <w:trHeight w:val="279"/>
          <w:jc w:val="center"/>
        </w:trPr>
        <w:tc>
          <w:tcPr>
            <w:tcW w:w="14895" w:type="dxa"/>
            <w:gridSpan w:val="8"/>
            <w:tcBorders>
              <w:top w:val="single" w:sz="4" w:space="0" w:color="auto"/>
              <w:left w:val="single" w:sz="12" w:space="0" w:color="4F6228"/>
              <w:bottom w:val="single" w:sz="4" w:space="0" w:color="auto"/>
              <w:right w:val="single" w:sz="12" w:space="0" w:color="4F6228"/>
            </w:tcBorders>
            <w:shd w:val="clear" w:color="auto" w:fill="FFC000"/>
            <w:vAlign w:val="center"/>
          </w:tcPr>
          <w:p w14:paraId="65D528F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center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bCs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PRUEBA DOCTRINA</w:t>
            </w:r>
          </w:p>
        </w:tc>
      </w:tr>
      <w:tr w:rsidR="00C27B98" w:rsidRPr="00C27B98" w14:paraId="064239F5" w14:textId="77777777" w:rsidTr="00C27B98">
        <w:trPr>
          <w:gridAfter w:val="1"/>
          <w:wAfter w:w="22" w:type="dxa"/>
          <w:trHeight w:val="279"/>
          <w:jc w:val="center"/>
        </w:trPr>
        <w:tc>
          <w:tcPr>
            <w:tcW w:w="1245" w:type="dxa"/>
            <w:tcBorders>
              <w:top w:val="single" w:sz="4" w:space="0" w:color="auto"/>
              <w:left w:val="single" w:sz="12" w:space="0" w:color="4F6228"/>
              <w:bottom w:val="single" w:sz="4" w:space="0" w:color="auto"/>
              <w:right w:val="single" w:sz="4" w:space="0" w:color="auto"/>
            </w:tcBorders>
            <w:vAlign w:val="center"/>
          </w:tcPr>
          <w:p w14:paraId="21B58019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  <w:t>Semana 6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1613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  <w:t>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BAC52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Aplique tácticas de combate terrestre, contribuyendo al desarrollo de planes militares ofensivos y defensivos.</w:t>
            </w:r>
          </w:p>
          <w:p w14:paraId="20EEA254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14"/>
            </w:tblGrid>
            <w:tr w:rsidR="00C27B98" w:rsidRPr="00C27B98" w14:paraId="7BFA691E" w14:textId="77777777" w:rsidTr="00C27B98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/>
                    <w:left w:val="single" w:sz="12" w:space="0" w:color="4F6228"/>
                  </w:tcBorders>
                </w:tcPr>
                <w:p w14:paraId="7DD63080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Inicio: </w:t>
                  </w:r>
                </w:p>
                <w:p w14:paraId="1D0FA35A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son introducidos a los objetivos de la visita al Fuerte Aguayo para interactuar con un Pelotón IM.</w:t>
                  </w:r>
                </w:p>
              </w:tc>
            </w:tr>
            <w:tr w:rsidR="00C27B98" w:rsidRPr="00C27B98" w14:paraId="24DB9986" w14:textId="77777777" w:rsidTr="00C27B98">
              <w:trPr>
                <w:trHeight w:val="60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</w:tcBorders>
                </w:tcPr>
                <w:p w14:paraId="509F914B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</w:p>
                <w:p w14:paraId="1495CB95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Desarrollo:</w:t>
                  </w:r>
                </w:p>
                <w:p w14:paraId="51AFC4BB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analizan la configuración del pelotón.</w:t>
                  </w:r>
                </w:p>
                <w:p w14:paraId="5F1B1D36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lastRenderedPageBreak/>
                    <w:t xml:space="preserve">Alumnos analizan las capacidades tácticas del pelotón </w:t>
                  </w:r>
                </w:p>
                <w:p w14:paraId="2E3C944F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analizan las capacidades del armamento y equipamiento del pelotón.</w:t>
                  </w:r>
                </w:p>
                <w:p w14:paraId="65125F8E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interactúan con comandantes de pelotón para recopilar experiencias sobre el liderazgo de unidades.</w:t>
                  </w:r>
                </w:p>
                <w:p w14:paraId="0CE8C805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 término de la visita los alumnos exponen al profesor sobre los temas tratados en la visita.</w:t>
                  </w:r>
                </w:p>
                <w:p w14:paraId="594E1DD7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</w:p>
              </w:tc>
            </w:tr>
            <w:tr w:rsidR="00C27B98" w:rsidRPr="00C27B98" w14:paraId="6E505E79" w14:textId="77777777" w:rsidTr="00C27B98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  <w:bottom w:val="single" w:sz="12" w:space="0" w:color="4F6228"/>
                  </w:tcBorders>
                </w:tcPr>
                <w:p w14:paraId="179D6A0C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Cierre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 xml:space="preserve">: 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. </w:t>
                  </w:r>
                </w:p>
                <w:p w14:paraId="0CFA02F6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Para la próxima clase los alumnos deben estudiar desde la página 1-1 hasta las 2-37; y el apéndice C de la publicación MCWP 3-01. </w:t>
                  </w:r>
                </w:p>
              </w:tc>
            </w:tr>
          </w:tbl>
          <w:p w14:paraId="1C45304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27D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lastRenderedPageBreak/>
              <w:t>Declarativos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:</w:t>
            </w:r>
          </w:p>
          <w:p w14:paraId="685986F1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Esfuerzo principal</w:t>
            </w:r>
          </w:p>
          <w:p w14:paraId="4D9ABBB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Esfuerzo de apoyo</w:t>
            </w:r>
          </w:p>
          <w:p w14:paraId="4420587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Organización de Tareas</w:t>
            </w:r>
          </w:p>
          <w:p w14:paraId="27EE7FC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Armas combinadas</w:t>
            </w:r>
          </w:p>
          <w:p w14:paraId="03A9F2F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Intención del comandante </w:t>
            </w:r>
          </w:p>
          <w:p w14:paraId="29DB454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Iniciativa </w:t>
            </w:r>
          </w:p>
          <w:p w14:paraId="5BFE64B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496A1D0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Procedimentales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06E8E5B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lastRenderedPageBreak/>
              <w:t>Relación entre los niveles de la guerra.</w:t>
            </w:r>
          </w:p>
          <w:p w14:paraId="2FC0A81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Vinculación del esfuerzo principal con el cumplimiento de la misión.</w:t>
            </w:r>
          </w:p>
          <w:p w14:paraId="0CFC7C2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Aplicación de tácticas de armas combinadas.</w:t>
            </w:r>
          </w:p>
          <w:p w14:paraId="4D34A8A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Aplicación de </w:t>
            </w: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inicativa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 en base a intención.</w:t>
            </w:r>
          </w:p>
          <w:p w14:paraId="78380F5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Actitudinales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19B1B801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en equipo</w:t>
            </w:r>
          </w:p>
          <w:p w14:paraId="51ECBCC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Debate argumentado </w:t>
            </w:r>
          </w:p>
          <w:p w14:paraId="021303E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Autogestión </w:t>
            </w:r>
          </w:p>
          <w:p w14:paraId="2E894DB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76A6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lastRenderedPageBreak/>
              <w:t>Indicador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(es) de evaluación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5439EB1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Alumnos comprenden la organización de pelotón de fusileros IM</w:t>
            </w:r>
          </w:p>
          <w:p w14:paraId="4CFD1DA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2568A93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Procedimiento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 xml:space="preserve"> evaluativo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3B30EA11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grupal</w:t>
            </w:r>
          </w:p>
          <w:p w14:paraId="5E90596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62C2AC57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Calibri" w:eastAsia="Calibri" w:hAnsi="Calibri" w:cs="Times New Roman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Instrumento de evaluación</w:t>
            </w:r>
            <w:r w:rsidRPr="00C27B98">
              <w:rPr>
                <w:rFonts w:ascii="Calibri" w:eastAsia="Calibri" w:hAnsi="Calibri" w:cs="Times New Roman"/>
                <w:kern w:val="0"/>
                <w:sz w:val="16"/>
                <w:szCs w:val="16"/>
                <w:u w:val="single"/>
                <w:lang w:val="es-CL"/>
                <w14:ligatures w14:val="none"/>
              </w:rPr>
              <w:t xml:space="preserve">: </w:t>
            </w: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Rubrica (formativa)</w:t>
            </w:r>
          </w:p>
          <w:p w14:paraId="615A835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/>
            </w:tcBorders>
          </w:tcPr>
          <w:p w14:paraId="686D4C2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eastAsia="es-CL"/>
                <w14:ligatures w14:val="none"/>
              </w:rPr>
              <w:t>Pelotón de Fusileros IM</w:t>
            </w:r>
          </w:p>
          <w:p w14:paraId="440EC90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lang w:val="es-CL"/>
                <w14:ligatures w14:val="none"/>
              </w:rPr>
            </w:pPr>
          </w:p>
        </w:tc>
      </w:tr>
      <w:tr w:rsidR="00C27B98" w:rsidRPr="00C27B98" w14:paraId="1BBE41C4" w14:textId="77777777" w:rsidTr="00C27B98">
        <w:trPr>
          <w:gridAfter w:val="1"/>
          <w:wAfter w:w="22" w:type="dxa"/>
          <w:trHeight w:val="279"/>
          <w:jc w:val="center"/>
        </w:trPr>
        <w:tc>
          <w:tcPr>
            <w:tcW w:w="1245" w:type="dxa"/>
            <w:tcBorders>
              <w:top w:val="single" w:sz="4" w:space="0" w:color="auto"/>
              <w:left w:val="single" w:sz="12" w:space="0" w:color="4F6228"/>
              <w:bottom w:val="single" w:sz="4" w:space="0" w:color="auto"/>
              <w:right w:val="single" w:sz="4" w:space="0" w:color="auto"/>
            </w:tcBorders>
            <w:vAlign w:val="center"/>
          </w:tcPr>
          <w:p w14:paraId="35B61285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  <w:t>Semana 7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139BB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  <w:t>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845D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Aplique tácticas de combate terrestre, contribuyendo al desarrollo de planes militares ofensivos y defensivos.</w:t>
            </w:r>
          </w:p>
          <w:p w14:paraId="2722BDED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14"/>
            </w:tblGrid>
            <w:tr w:rsidR="00C27B98" w:rsidRPr="00C27B98" w14:paraId="2C08DDB1" w14:textId="77777777" w:rsidTr="00C27B98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/>
                    <w:left w:val="single" w:sz="12" w:space="0" w:color="4F6228"/>
                  </w:tcBorders>
                </w:tcPr>
                <w:p w14:paraId="7ADCF447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Inicio: </w:t>
                  </w:r>
                </w:p>
                <w:p w14:paraId="09943711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Consultas de los alumnos al profesor sobre lectura. </w:t>
                  </w:r>
                </w:p>
                <w:p w14:paraId="1611309D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</w:p>
                <w:p w14:paraId="2C82BBAC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eastAsia="es-CL"/>
                      <w14:ligatures w14:val="none"/>
                    </w:rPr>
                    <w:t>Control de lectura de las páginas expuestas al cierre de la sesión anterior.</w:t>
                  </w:r>
                </w:p>
                <w:p w14:paraId="2E6677A6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</w:p>
              </w:tc>
            </w:tr>
            <w:tr w:rsidR="00C27B98" w:rsidRPr="00C27B98" w14:paraId="23AA64C5" w14:textId="77777777" w:rsidTr="00C27B98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</w:tcBorders>
                </w:tcPr>
                <w:p w14:paraId="6B2DA697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Desarrollo:</w:t>
                  </w:r>
                </w:p>
                <w:p w14:paraId="515CE025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son divididos en dos grupos para preparar la exposición de los siguientes temas en no más de 25 minutos.</w:t>
                  </w:r>
                </w:p>
                <w:p w14:paraId="730FDDDB" w14:textId="77777777" w:rsidR="00C27B98" w:rsidRPr="00C27B98" w:rsidRDefault="00C27B98" w:rsidP="00C27B98">
                  <w:pPr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Táctica </w:t>
                  </w:r>
                </w:p>
                <w:p w14:paraId="42BF0269" w14:textId="77777777" w:rsidR="00C27B98" w:rsidRPr="00C27B98" w:rsidRDefault="00C27B98" w:rsidP="00C27B98">
                  <w:pPr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Conceptos básicos de táctica</w:t>
                  </w:r>
                </w:p>
                <w:p w14:paraId="34CC468B" w14:textId="77777777" w:rsidR="00C27B98" w:rsidRPr="00C27B98" w:rsidRDefault="00C27B98" w:rsidP="00C27B98">
                  <w:pPr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Medidas de control básicas </w:t>
                  </w:r>
                </w:p>
                <w:p w14:paraId="1BBB1884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Alumnos son divididos en dos grupos para preparar la exposición de los siguientes 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lastRenderedPageBreak/>
                    <w:t>temas en no más de 25 minutos.</w:t>
                  </w:r>
                </w:p>
                <w:p w14:paraId="73A84782" w14:textId="77777777" w:rsidR="00C27B98" w:rsidRPr="00C27B98" w:rsidRDefault="00C27B98" w:rsidP="00C27B98">
                  <w:pPr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Tareas tácticas orientadas al enemigo</w:t>
                  </w:r>
                </w:p>
                <w:p w14:paraId="19CC31FA" w14:textId="77777777" w:rsidR="00C27B98" w:rsidRPr="00C27B98" w:rsidRDefault="00C27B98" w:rsidP="00C27B98">
                  <w:pPr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Tareas tácticas orientadas al terreno </w:t>
                  </w:r>
                </w:p>
                <w:p w14:paraId="49A5FEF0" w14:textId="77777777" w:rsidR="00C27B98" w:rsidRPr="00C27B98" w:rsidRDefault="00C27B98" w:rsidP="00C27B98">
                  <w:pPr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Tareas tácticas orientadas a fuerzas propias </w:t>
                  </w:r>
                </w:p>
                <w:p w14:paraId="00322318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En base a situaciones presentadas por el profesor, alumnos, en grupos de 3, ejecutan TDG (</w:t>
                  </w:r>
                  <w:r w:rsidRPr="00C27B98">
                    <w:rPr>
                      <w:rFonts w:ascii="Arial" w:eastAsia="Calibri" w:hAnsi="Arial" w:cs="Arial"/>
                      <w:i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n-US" w:eastAsia="es-CL"/>
                      <w14:ligatures w14:val="none"/>
                    </w:rPr>
                    <w:t>Tactical Decision Game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) conjugando tareas tácticas de misión.</w:t>
                  </w:r>
                </w:p>
                <w:p w14:paraId="1E790465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exponen sus resultados al resto de la clase.</w:t>
                  </w:r>
                </w:p>
              </w:tc>
            </w:tr>
            <w:tr w:rsidR="00C27B98" w:rsidRPr="00C27B98" w14:paraId="4F58F7BA" w14:textId="77777777" w:rsidTr="00C27B98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  <w:bottom w:val="single" w:sz="12" w:space="0" w:color="4F6228"/>
                  </w:tcBorders>
                </w:tcPr>
                <w:p w14:paraId="5AE8A5C4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Cierre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 xml:space="preserve">: </w:t>
                  </w:r>
                </w:p>
                <w:p w14:paraId="2A2C45FE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Para la próxima sesión los alumnos deben estudiar desde las páginas 3-2 a la 3-51 de la publicación MCWP 3-01.</w:t>
                  </w:r>
                </w:p>
                <w:p w14:paraId="7F85E96D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Revisar panfleto BAMCIS, disponible en https://www.mca-marines.org/wp-content/uploads/BAMCIS_Clean.pdf</w:t>
                  </w:r>
                </w:p>
              </w:tc>
            </w:tr>
          </w:tbl>
          <w:p w14:paraId="2324817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b/>
                <w:bCs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DB5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lastRenderedPageBreak/>
              <w:t>Declarativos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:</w:t>
            </w:r>
          </w:p>
          <w:p w14:paraId="3298714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Táctica</w:t>
            </w:r>
          </w:p>
          <w:p w14:paraId="1D3F0CE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TCM Básicas </w:t>
            </w:r>
          </w:p>
          <w:p w14:paraId="16DFF9A1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Tareas tácticas de misión</w:t>
            </w:r>
          </w:p>
          <w:p w14:paraId="29784FE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Asembly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 </w:t>
            </w: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Area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 </w:t>
            </w:r>
          </w:p>
          <w:p w14:paraId="079F5161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Check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 Point</w:t>
            </w:r>
          </w:p>
          <w:p w14:paraId="0601A9A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Contact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 Point</w:t>
            </w:r>
          </w:p>
          <w:p w14:paraId="08D5C34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Contro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 Point</w:t>
            </w:r>
          </w:p>
          <w:p w14:paraId="0BB17EAC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Engagement </w:t>
            </w: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Area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 </w:t>
            </w:r>
          </w:p>
          <w:p w14:paraId="335533F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Engagement </w:t>
            </w: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Criteria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 </w:t>
            </w:r>
          </w:p>
          <w:p w14:paraId="66B7A6B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Engagement </w:t>
            </w: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Priority</w:t>
            </w:r>
            <w:proofErr w:type="spellEnd"/>
          </w:p>
          <w:p w14:paraId="2E84348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Sector </w:t>
            </w: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of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 </w:t>
            </w: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fire</w:t>
            </w:r>
            <w:proofErr w:type="spellEnd"/>
          </w:p>
          <w:p w14:paraId="20DF8AF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Target Reference Point (TRP)</w:t>
            </w:r>
          </w:p>
          <w:p w14:paraId="3AE2E57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Trigger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 line</w:t>
            </w:r>
          </w:p>
          <w:p w14:paraId="2D8B02B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Named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 </w:t>
            </w: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area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 </w:t>
            </w: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of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 </w:t>
            </w: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interest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 </w:t>
            </w:r>
          </w:p>
          <w:p w14:paraId="48F40E8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Phase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 line</w:t>
            </w:r>
          </w:p>
          <w:p w14:paraId="55DF42E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7115EE7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Procedimentales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716AD3B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Aplicación de tareas tácticas orientadas al enemigo.</w:t>
            </w:r>
          </w:p>
          <w:p w14:paraId="2A4967C1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Aplicación de tareas tácticas orientadas al terreno.</w:t>
            </w:r>
          </w:p>
          <w:p w14:paraId="5D1E213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lastRenderedPageBreak/>
              <w:t>Aplicación de tareas tácticas orientadas a las fuerzas propias.</w:t>
            </w:r>
          </w:p>
          <w:p w14:paraId="67ED2D7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10F6436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Actitudinales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528505C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en equipo</w:t>
            </w:r>
          </w:p>
          <w:p w14:paraId="543BC66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Resolución táctica </w:t>
            </w:r>
          </w:p>
          <w:p w14:paraId="1437948C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Autogestión </w:t>
            </w:r>
          </w:p>
          <w:p w14:paraId="334A6FA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A39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lastRenderedPageBreak/>
              <w:t>Indicador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(es) de evaluación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0BF4EC5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Diseñan plan ofensivo y defensivo integrando tareas tácticas de misión y medidas de coordinación </w:t>
            </w:r>
          </w:p>
          <w:p w14:paraId="4E1B5FF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0B3DF7A1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Procedimiento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 xml:space="preserve"> evaluativo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63518DF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grupal</w:t>
            </w:r>
          </w:p>
          <w:p w14:paraId="4AC10D1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6B1FC73A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Calibri" w:eastAsia="Calibri" w:hAnsi="Calibri" w:cs="Times New Roman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Instrumento de evaluación</w:t>
            </w:r>
            <w:r w:rsidRPr="00C27B98">
              <w:rPr>
                <w:rFonts w:ascii="Calibri" w:eastAsia="Calibri" w:hAnsi="Calibri" w:cs="Times New Roman"/>
                <w:kern w:val="0"/>
                <w:sz w:val="16"/>
                <w:szCs w:val="16"/>
                <w:u w:val="single"/>
                <w:lang w:val="es-CL"/>
                <w14:ligatures w14:val="none"/>
              </w:rPr>
              <w:t xml:space="preserve">: </w:t>
            </w: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Rubrica (formativa)</w:t>
            </w:r>
          </w:p>
          <w:p w14:paraId="3D2AEBC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/>
            </w:tcBorders>
          </w:tcPr>
          <w:p w14:paraId="32A477A1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Pizarra</w:t>
            </w:r>
          </w:p>
          <w:p w14:paraId="6A8E2DC2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 xml:space="preserve">Plumones </w:t>
            </w:r>
          </w:p>
          <w:p w14:paraId="6B7E563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eastAsia="es-CL"/>
                <w14:ligatures w14:val="none"/>
              </w:rPr>
              <w:t>Publicación MCWP-3-01 (USMC)</w:t>
            </w:r>
          </w:p>
          <w:p w14:paraId="68BFA8D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lang w:val="es-CL"/>
                <w14:ligatures w14:val="none"/>
              </w:rPr>
            </w:pPr>
          </w:p>
        </w:tc>
      </w:tr>
      <w:tr w:rsidR="00C27B98" w:rsidRPr="00C27B98" w14:paraId="32506FB0" w14:textId="77777777" w:rsidTr="00C27B98">
        <w:trPr>
          <w:gridAfter w:val="1"/>
          <w:wAfter w:w="22" w:type="dxa"/>
          <w:trHeight w:val="279"/>
          <w:jc w:val="center"/>
        </w:trPr>
        <w:tc>
          <w:tcPr>
            <w:tcW w:w="1245" w:type="dxa"/>
            <w:tcBorders>
              <w:top w:val="single" w:sz="4" w:space="0" w:color="auto"/>
              <w:left w:val="single" w:sz="12" w:space="0" w:color="4F6228"/>
              <w:bottom w:val="single" w:sz="4" w:space="0" w:color="auto"/>
              <w:right w:val="single" w:sz="4" w:space="0" w:color="auto"/>
            </w:tcBorders>
            <w:vAlign w:val="center"/>
          </w:tcPr>
          <w:p w14:paraId="6CEDAC01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  <w:t>Semana 8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C9E38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  <w:t>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ADED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Aplique tácticas de combate terrestre, contribuyendo al desarrollo de planes militares ofensivos y defensivos.</w:t>
            </w:r>
          </w:p>
          <w:p w14:paraId="7AE32001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14"/>
            </w:tblGrid>
            <w:tr w:rsidR="00C27B98" w:rsidRPr="00C27B98" w14:paraId="48B029AB" w14:textId="77777777" w:rsidTr="00C27B98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/>
                    <w:left w:val="single" w:sz="12" w:space="0" w:color="4F6228"/>
                  </w:tcBorders>
                </w:tcPr>
                <w:p w14:paraId="764FCE6E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Inicio: </w:t>
                  </w:r>
                </w:p>
                <w:p w14:paraId="6EAF4CC4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Consultas de los alumnos al profesor sobre lectura. </w:t>
                  </w:r>
                </w:p>
                <w:p w14:paraId="5620F051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eastAsia="es-CL"/>
                      <w14:ligatures w14:val="none"/>
                    </w:rPr>
                    <w:t>Control de lectura de las páginas expuestas al cierre de la sesión anterior.</w:t>
                  </w:r>
                </w:p>
              </w:tc>
            </w:tr>
            <w:tr w:rsidR="00C27B98" w:rsidRPr="00C27B98" w14:paraId="3FD6C252" w14:textId="77777777" w:rsidTr="00C27B98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</w:tcBorders>
                </w:tcPr>
                <w:p w14:paraId="293B6196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Desarrollo:</w:t>
                  </w:r>
                </w:p>
                <w:p w14:paraId="661B7083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Se conforman 3 grupos. Cada grupo debe exponer los siguientes temas en no más de 15 minutos:</w:t>
                  </w:r>
                </w:p>
                <w:p w14:paraId="45B83432" w14:textId="77777777" w:rsidR="00C27B98" w:rsidRPr="00C27B98" w:rsidRDefault="00C27B98" w:rsidP="00C27B98">
                  <w:pPr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Características de la ofensa </w:t>
                  </w:r>
                </w:p>
                <w:p w14:paraId="46B73D80" w14:textId="77777777" w:rsidR="00C27B98" w:rsidRPr="00C27B98" w:rsidRDefault="00C27B98" w:rsidP="00C27B98">
                  <w:pPr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lastRenderedPageBreak/>
                    <w:t xml:space="preserve">Tipos de operaciones ofensivas </w:t>
                  </w:r>
                </w:p>
                <w:p w14:paraId="7EBF4172" w14:textId="77777777" w:rsidR="00C27B98" w:rsidRPr="00C27B98" w:rsidRDefault="00C27B98" w:rsidP="00C27B98">
                  <w:pPr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Medidas de control tácticas comunes en la ofensa</w:t>
                  </w:r>
                </w:p>
                <w:p w14:paraId="0A3EAC7A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Profesor introduce formas de maniobra </w:t>
                  </w:r>
                </w:p>
                <w:p w14:paraId="216B73C1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Introducción al modelo BAMCIS.</w:t>
                  </w:r>
                </w:p>
                <w:p w14:paraId="324465C4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TDG ofensivo.</w:t>
                  </w:r>
                </w:p>
                <w:p w14:paraId="0500E1F4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presentan sus resultados al resto de la clase.</w:t>
                  </w:r>
                </w:p>
                <w:p w14:paraId="0DE907A3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simulan ataque empelando TCM y tareas tácticas.</w:t>
                  </w:r>
                </w:p>
              </w:tc>
            </w:tr>
            <w:tr w:rsidR="00C27B98" w:rsidRPr="00C27B98" w14:paraId="01CC4A99" w14:textId="77777777" w:rsidTr="00C27B98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  <w:bottom w:val="single" w:sz="12" w:space="0" w:color="4F6228"/>
                  </w:tcBorders>
                </w:tcPr>
                <w:p w14:paraId="2CE98FEB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Cierre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 xml:space="preserve">: </w:t>
                  </w:r>
                </w:p>
                <w:p w14:paraId="1742F2D4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Los alumnos explican como relacionan los conceptos tácticos y filosofía de guerra de maniobra con los procesos de planificación.</w:t>
                  </w:r>
                </w:p>
                <w:p w14:paraId="7E6A7B4A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Para la próxima sesión los alumnos deben estudiar las publicaciones “Si le Sirve, Úselo” (von der Weth) y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The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Center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of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Gravity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</w:t>
                  </w:r>
                </w:p>
                <w:p w14:paraId="5608C2A3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Still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Relevant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After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All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These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Years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? (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Eikmeier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)</w:t>
                  </w:r>
                </w:p>
                <w:p w14:paraId="291FD1B1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</w:p>
                <w:p w14:paraId="44BC2B0C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</w:p>
              </w:tc>
            </w:tr>
          </w:tbl>
          <w:p w14:paraId="15567DE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b/>
                <w:bCs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510C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lastRenderedPageBreak/>
              <w:t>Declarativos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:</w:t>
            </w:r>
          </w:p>
          <w:p w14:paraId="4FBA133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Características de la ofensa</w:t>
            </w:r>
          </w:p>
          <w:p w14:paraId="307F5D3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Tipos de operaciones ofensivas</w:t>
            </w:r>
          </w:p>
          <w:p w14:paraId="212746E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TCM comunes</w:t>
            </w:r>
          </w:p>
          <w:p w14:paraId="7AD8739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Formas de maniobra</w:t>
            </w:r>
          </w:p>
          <w:p w14:paraId="5CD7805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highlight w:val="yellow"/>
                <w:lang w:val="es-ES_tradnl"/>
                <w14:ligatures w14:val="none"/>
              </w:rPr>
              <w:t>Fases/Tipos de ataque</w:t>
            </w:r>
          </w:p>
          <w:p w14:paraId="52632F4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Formaciones de combate </w:t>
            </w:r>
          </w:p>
          <w:p w14:paraId="421A381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Consideraciones para la planificación</w:t>
            </w:r>
          </w:p>
          <w:p w14:paraId="02E6E77C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Metodología BAMCIS </w:t>
            </w:r>
          </w:p>
          <w:p w14:paraId="6F4B2FB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METTTC</w:t>
            </w:r>
          </w:p>
          <w:p w14:paraId="3271D3F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COG</w:t>
            </w:r>
          </w:p>
          <w:p w14:paraId="53DCEDA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Plan de Explotación </w:t>
            </w:r>
          </w:p>
          <w:p w14:paraId="5D966B2C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ORGATAR</w:t>
            </w:r>
          </w:p>
          <w:p w14:paraId="6E9A5DB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lastRenderedPageBreak/>
              <w:t>COA</w:t>
            </w:r>
          </w:p>
          <w:p w14:paraId="3309EA1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Plan de Fuegos </w:t>
            </w:r>
          </w:p>
          <w:p w14:paraId="1E65EEB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Esfuerzo principal</w:t>
            </w:r>
          </w:p>
          <w:p w14:paraId="47848A9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Esfuerzo de apoyo</w:t>
            </w:r>
          </w:p>
          <w:p w14:paraId="42C5E36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Posición de Ataque </w:t>
            </w:r>
          </w:p>
          <w:p w14:paraId="3CB2B041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Hora H</w:t>
            </w:r>
          </w:p>
          <w:p w14:paraId="2E20776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Eje de avance </w:t>
            </w:r>
          </w:p>
          <w:p w14:paraId="2E921A7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Dirección de avance </w:t>
            </w:r>
          </w:p>
          <w:p w14:paraId="360F065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Línea final de coordinación </w:t>
            </w:r>
          </w:p>
          <w:p w14:paraId="7973757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Límite de avance </w:t>
            </w:r>
          </w:p>
          <w:p w14:paraId="5D6E876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Línea de partida</w:t>
            </w:r>
          </w:p>
          <w:p w14:paraId="744E9D7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Objetivo</w:t>
            </w:r>
          </w:p>
          <w:p w14:paraId="06FCC16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Punto de partida</w:t>
            </w:r>
          </w:p>
          <w:p w14:paraId="2993F24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Línea probable de despliegue </w:t>
            </w:r>
          </w:p>
          <w:p w14:paraId="2BC20BD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Punto de contacto</w:t>
            </w:r>
          </w:p>
          <w:p w14:paraId="4E4D41F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Limites </w:t>
            </w:r>
          </w:p>
          <w:p w14:paraId="04E7D10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4C4A096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Procedimentales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4F5684E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Integración de conceptos de guerra de maniobra y táctica; a los procesos de planificación. </w:t>
            </w:r>
          </w:p>
          <w:p w14:paraId="4536B59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Aplicación de metodología BAMCIS.</w:t>
            </w:r>
          </w:p>
          <w:p w14:paraId="5EE149D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03DB34E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Actitudinales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0B8902F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en equipo</w:t>
            </w:r>
          </w:p>
          <w:p w14:paraId="2243AC6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Resolución táctica </w:t>
            </w:r>
          </w:p>
          <w:p w14:paraId="1939A9C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Autogestión </w:t>
            </w:r>
          </w:p>
          <w:p w14:paraId="5432561C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Creatividad táctica</w:t>
            </w:r>
          </w:p>
          <w:p w14:paraId="2A1E59D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6968AB7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7272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lastRenderedPageBreak/>
              <w:t>Indicador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(es) de evaluación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2EF6207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Diseñan plan ofensivo empleando metodología BAMCIS</w:t>
            </w:r>
          </w:p>
          <w:p w14:paraId="3347731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5716B2E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Procedimiento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 xml:space="preserve"> evaluativo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1CDA7D0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grupal</w:t>
            </w:r>
          </w:p>
          <w:p w14:paraId="04FB03A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2CC71706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Calibri" w:eastAsia="Calibri" w:hAnsi="Calibri" w:cs="Times New Roman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Instrumento de evaluación</w:t>
            </w:r>
            <w:r w:rsidRPr="00C27B98">
              <w:rPr>
                <w:rFonts w:ascii="Calibri" w:eastAsia="Calibri" w:hAnsi="Calibri" w:cs="Times New Roman"/>
                <w:kern w:val="0"/>
                <w:sz w:val="16"/>
                <w:szCs w:val="16"/>
                <w:u w:val="single"/>
                <w:lang w:val="es-CL"/>
                <w14:ligatures w14:val="none"/>
              </w:rPr>
              <w:t xml:space="preserve">: </w:t>
            </w: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Rubrica (formativa)</w:t>
            </w:r>
          </w:p>
          <w:p w14:paraId="6CCB0B5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/>
            </w:tcBorders>
          </w:tcPr>
          <w:p w14:paraId="447F9B84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Pizarra</w:t>
            </w:r>
          </w:p>
          <w:p w14:paraId="6E7E01B9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 xml:space="preserve">Plumones </w:t>
            </w:r>
          </w:p>
          <w:p w14:paraId="73151030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Publicación MCWP-3-01 (USMC)</w:t>
            </w:r>
          </w:p>
          <w:p w14:paraId="0A1AF68E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Panfleto BAMCIS disponible en: https://www.mca-marines.org/wp-content/uploads/BAMCIS_Clean.pdf</w:t>
            </w:r>
          </w:p>
          <w:p w14:paraId="4771557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eastAsia="es-CL"/>
                <w14:ligatures w14:val="none"/>
              </w:rPr>
            </w:pPr>
          </w:p>
          <w:p w14:paraId="61E892B1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</w:p>
        </w:tc>
      </w:tr>
      <w:tr w:rsidR="00C27B98" w:rsidRPr="00C27B98" w14:paraId="51AE2F56" w14:textId="77777777" w:rsidTr="00C27B98">
        <w:trPr>
          <w:gridAfter w:val="1"/>
          <w:wAfter w:w="22" w:type="dxa"/>
          <w:trHeight w:val="279"/>
          <w:jc w:val="center"/>
        </w:trPr>
        <w:tc>
          <w:tcPr>
            <w:tcW w:w="1245" w:type="dxa"/>
            <w:tcBorders>
              <w:top w:val="single" w:sz="4" w:space="0" w:color="auto"/>
              <w:left w:val="single" w:sz="12" w:space="0" w:color="4F6228"/>
              <w:bottom w:val="single" w:sz="4" w:space="0" w:color="auto"/>
              <w:right w:val="single" w:sz="4" w:space="0" w:color="auto"/>
            </w:tcBorders>
            <w:vAlign w:val="center"/>
          </w:tcPr>
          <w:p w14:paraId="52D96F2E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  <w:t>Semana 9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B130C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  <w:t>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9D4F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Aplique tácticas de combate terrestre, contribuyendo al desarrollo de planes militares ofensivos y defensivos.</w:t>
            </w:r>
          </w:p>
          <w:p w14:paraId="2FADB36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 xml:space="preserve">Diseñe planes ofensivos y defensivos mediante metodología de planificación TLS e integración de tácticas terrestres, para conducir </w:t>
            </w: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lastRenderedPageBreak/>
              <w:t>unidades fundamentales de infantería.</w:t>
            </w:r>
          </w:p>
          <w:p w14:paraId="35C7FF69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  <w:p w14:paraId="549E3131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14"/>
            </w:tblGrid>
            <w:tr w:rsidR="00C27B98" w:rsidRPr="00C27B98" w14:paraId="0A7CA370" w14:textId="77777777" w:rsidTr="00C27B98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/>
                    <w:left w:val="single" w:sz="12" w:space="0" w:color="4F6228"/>
                  </w:tcBorders>
                </w:tcPr>
                <w:p w14:paraId="53D1FAAB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lastRenderedPageBreak/>
                    <w:t xml:space="preserve">Inicio: </w:t>
                  </w:r>
                </w:p>
                <w:p w14:paraId="398A521B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Consultas de los alumnos al profesor sobre lectura. </w:t>
                  </w:r>
                </w:p>
              </w:tc>
            </w:tr>
            <w:tr w:rsidR="00C27B98" w:rsidRPr="00C27B98" w14:paraId="2BBEB65B" w14:textId="77777777" w:rsidTr="00C27B98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</w:tcBorders>
                </w:tcPr>
                <w:p w14:paraId="6A96BA0E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Desarrollo:</w:t>
                  </w:r>
                </w:p>
                <w:p w14:paraId="336C9808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se dividen en tres grupos donde cada uno debe explicar el modelo BAMCIS en no más de 25 minutos.</w:t>
                  </w:r>
                </w:p>
                <w:p w14:paraId="681148CA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Debate grupal sobre el modelo y su utilidad.</w:t>
                  </w:r>
                </w:p>
                <w:p w14:paraId="7A225E12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lastRenderedPageBreak/>
                    <w:t>Alumnos ejecutan TDG ofensivo a nivel pelotón, por fases, empleando modelo BAMCIS.</w:t>
                  </w:r>
                </w:p>
                <w:p w14:paraId="137FDFF0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presentan sus resultados al resto de la clase.</w:t>
                  </w:r>
                </w:p>
              </w:tc>
            </w:tr>
            <w:tr w:rsidR="00C27B98" w:rsidRPr="00C27B98" w14:paraId="0A01134B" w14:textId="77777777" w:rsidTr="00C27B98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  <w:bottom w:val="single" w:sz="12" w:space="0" w:color="4F6228"/>
                  </w:tcBorders>
                </w:tcPr>
                <w:p w14:paraId="4E66956D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Cierre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 xml:space="preserve">: </w:t>
                  </w:r>
                </w:p>
                <w:p w14:paraId="507F64AB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Los alumnos reflexionan sobre sus fortalezas y debilidades para aplicar el modelo BAMCIS ¿Qué cosas necesito estudiar? ¿Cuáles son mis fortalezas para emplear el método? ¿Cómo voy a mejorar para la próxima sesión?</w:t>
                  </w:r>
                </w:p>
                <w:p w14:paraId="4245C771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Para la próxima clase los alumnos deben repasar toda la bibliografía vista en clases para enfrentar proceso TDG evaluado</w:t>
                  </w:r>
                </w:p>
              </w:tc>
            </w:tr>
          </w:tbl>
          <w:p w14:paraId="664DE48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b/>
                <w:bCs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52FC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lastRenderedPageBreak/>
              <w:t>Declarativos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:</w:t>
            </w:r>
          </w:p>
          <w:p w14:paraId="5A463D6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Metodología BAMCIS </w:t>
            </w:r>
          </w:p>
          <w:p w14:paraId="53AF8CE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Metodología BAMCIS </w:t>
            </w:r>
          </w:p>
          <w:p w14:paraId="10BCB7D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METTTC</w:t>
            </w:r>
          </w:p>
          <w:p w14:paraId="32E5384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COG</w:t>
            </w:r>
          </w:p>
          <w:p w14:paraId="1EACC3B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Plan de Explotación </w:t>
            </w:r>
          </w:p>
          <w:p w14:paraId="64DD786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ORGATAR</w:t>
            </w:r>
          </w:p>
          <w:p w14:paraId="1F62073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COA</w:t>
            </w:r>
          </w:p>
          <w:p w14:paraId="0EBB174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Plan de Fuegos </w:t>
            </w:r>
          </w:p>
          <w:p w14:paraId="3A79D4C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6EE43D5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Procedimentales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4512202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lastRenderedPageBreak/>
              <w:t>Aplicación de modelo BAMCIS en base a situación táctica planteada.</w:t>
            </w:r>
          </w:p>
          <w:p w14:paraId="6368411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319545A1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Actitudinales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469CEF2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en equipo</w:t>
            </w:r>
          </w:p>
          <w:p w14:paraId="0D8F97D1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Resolución táctica </w:t>
            </w:r>
          </w:p>
          <w:p w14:paraId="58BFEEF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Autogestión </w:t>
            </w:r>
          </w:p>
          <w:p w14:paraId="563E480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Creatividad táctica</w:t>
            </w:r>
          </w:p>
          <w:p w14:paraId="2E5D078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41F6DCF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7296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lastRenderedPageBreak/>
              <w:t>Indicador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(es) de evaluación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7A4B0C3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Diseñan plan ofensivo empleando metodología BAMCIS</w:t>
            </w:r>
          </w:p>
          <w:p w14:paraId="2C20404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6C4E6A0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Procedimiento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 xml:space="preserve"> evaluativo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1745D1D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individual</w:t>
            </w:r>
          </w:p>
          <w:p w14:paraId="6C906D1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7BB5DD79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Calibri" w:eastAsia="Calibri" w:hAnsi="Calibri" w:cs="Times New Roman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Instrumento de evaluación</w:t>
            </w:r>
            <w:r w:rsidRPr="00C27B98">
              <w:rPr>
                <w:rFonts w:ascii="Calibri" w:eastAsia="Calibri" w:hAnsi="Calibri" w:cs="Times New Roman"/>
                <w:kern w:val="0"/>
                <w:sz w:val="16"/>
                <w:szCs w:val="16"/>
                <w:u w:val="single"/>
                <w:lang w:val="es-CL"/>
                <w14:ligatures w14:val="none"/>
              </w:rPr>
              <w:t xml:space="preserve">: </w:t>
            </w: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Rubrica (formativa)</w:t>
            </w:r>
          </w:p>
          <w:p w14:paraId="0AFE6E2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/>
            </w:tcBorders>
          </w:tcPr>
          <w:p w14:paraId="5DD4D077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Pizarra</w:t>
            </w:r>
          </w:p>
          <w:p w14:paraId="484E6090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 xml:space="preserve">Plumones </w:t>
            </w:r>
          </w:p>
          <w:p w14:paraId="01DB4D68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Publicación MCWP-3-01 (USMC)</w:t>
            </w:r>
          </w:p>
          <w:p w14:paraId="55354122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Panfleto BAMCIS disponible en: https://www.mca-marines.org/wp-content/uploads/BAMCIS_Clean.pdf</w:t>
            </w:r>
          </w:p>
          <w:p w14:paraId="77109196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</w:p>
        </w:tc>
      </w:tr>
      <w:tr w:rsidR="00C27B98" w:rsidRPr="00C27B98" w14:paraId="5CD00DE1" w14:textId="77777777" w:rsidTr="00C27B98">
        <w:trPr>
          <w:gridAfter w:val="1"/>
          <w:wAfter w:w="22" w:type="dxa"/>
          <w:trHeight w:val="279"/>
          <w:jc w:val="center"/>
        </w:trPr>
        <w:tc>
          <w:tcPr>
            <w:tcW w:w="1245" w:type="dxa"/>
            <w:tcBorders>
              <w:top w:val="single" w:sz="4" w:space="0" w:color="auto"/>
              <w:left w:val="single" w:sz="12" w:space="0" w:color="4F6228"/>
              <w:bottom w:val="single" w:sz="4" w:space="0" w:color="auto"/>
              <w:right w:val="single" w:sz="4" w:space="0" w:color="auto"/>
            </w:tcBorders>
            <w:vAlign w:val="center"/>
          </w:tcPr>
          <w:p w14:paraId="225ADC39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  <w:t>Semana 10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F325A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  <w:t>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B70A6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Aplique tácticas de combate terrestre, contribuyendo al desarrollo de planes militares ofensivos y defensivos.</w:t>
            </w:r>
          </w:p>
          <w:p w14:paraId="081D74DD" w14:textId="77777777" w:rsidR="00C27B98" w:rsidRPr="00C27B98" w:rsidRDefault="00C27B98" w:rsidP="00C27B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Diseñe planes ofensivos y defensivos mediante metodología de planificación TLS e integración de tácticas terrestres, para conducir unidades fundamentales de infantería.</w:t>
            </w:r>
          </w:p>
          <w:p w14:paraId="6D18EC9E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  <w:p w14:paraId="703A5B49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14"/>
            </w:tblGrid>
            <w:tr w:rsidR="00C27B98" w:rsidRPr="00C27B98" w14:paraId="75D2A4BF" w14:textId="77777777" w:rsidTr="00C27B98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/>
                    <w:left w:val="single" w:sz="12" w:space="0" w:color="4F6228"/>
                  </w:tcBorders>
                </w:tcPr>
                <w:p w14:paraId="09CD0352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Inicio: </w:t>
                  </w:r>
                </w:p>
                <w:p w14:paraId="190527C0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Introducción a los alumnos al formato de evaluación TDG. </w:t>
                  </w:r>
                </w:p>
              </w:tc>
            </w:tr>
            <w:tr w:rsidR="00C27B98" w:rsidRPr="00C27B98" w14:paraId="424C0586" w14:textId="77777777" w:rsidTr="00C27B98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</w:tcBorders>
                </w:tcPr>
                <w:p w14:paraId="2D0735D7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Desarrollo:</w:t>
                  </w:r>
                </w:p>
                <w:p w14:paraId="08A935BA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ejecutan TDG ofensivo a nivel pelotón, por fases, empleando modelo BAMCIS.</w:t>
                  </w:r>
                </w:p>
                <w:p w14:paraId="5E7ED205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presentan sus resultados al resto de la clase.</w:t>
                  </w:r>
                </w:p>
              </w:tc>
            </w:tr>
            <w:tr w:rsidR="00C27B98" w:rsidRPr="00C27B98" w14:paraId="05E0E584" w14:textId="77777777" w:rsidTr="00C27B98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  <w:bottom w:val="single" w:sz="12" w:space="0" w:color="4F6228"/>
                  </w:tcBorders>
                </w:tcPr>
                <w:p w14:paraId="797CBB3F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Cierre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 xml:space="preserve">: </w:t>
                  </w:r>
                </w:p>
                <w:p w14:paraId="41284A5C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Entrega de retroalimentación por parte del profesor y los alumnos a cada expositor.</w:t>
                  </w:r>
                </w:p>
                <w:p w14:paraId="41B9899B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 xml:space="preserve">Para la próxima clase los alumnos deben leer de las páginas 8-3 hasta la 11-23 de la publicación 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MCWP 3-01.</w:t>
                  </w:r>
                </w:p>
              </w:tc>
            </w:tr>
          </w:tbl>
          <w:p w14:paraId="1FD1A32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b/>
                <w:bCs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59A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Declarativos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:</w:t>
            </w:r>
          </w:p>
          <w:p w14:paraId="7FB8DACC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Metodología BAMCIS </w:t>
            </w:r>
          </w:p>
          <w:p w14:paraId="71AEB09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METTTC</w:t>
            </w:r>
          </w:p>
          <w:p w14:paraId="55BA04B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COG</w:t>
            </w:r>
          </w:p>
          <w:p w14:paraId="5C54F68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Plan de Explotación </w:t>
            </w:r>
          </w:p>
          <w:p w14:paraId="42820BB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ORGATAR</w:t>
            </w:r>
          </w:p>
          <w:p w14:paraId="1207EBDC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COA</w:t>
            </w:r>
          </w:p>
          <w:p w14:paraId="54F006E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Plan de Fuegos </w:t>
            </w:r>
          </w:p>
          <w:p w14:paraId="1744A2C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3F26941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Procedimentales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460C661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Integración de conceptos de guerra de maniobra y táctica; a los procesos de planificación. </w:t>
            </w:r>
          </w:p>
          <w:p w14:paraId="64B44BA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Aplicación de metodología BAMCIS.</w:t>
            </w:r>
          </w:p>
          <w:p w14:paraId="73C634D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15E5A4F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Actitudinales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25F5C26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en equipo</w:t>
            </w:r>
          </w:p>
          <w:p w14:paraId="602F2E1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Resolución táctica </w:t>
            </w:r>
          </w:p>
          <w:p w14:paraId="0D076E2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Autogestión </w:t>
            </w:r>
          </w:p>
          <w:p w14:paraId="7119096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Creatividad táctica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9D82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Indicador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(es) de evaluación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0B3745F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Diseñan plan ofensivo empleando metodología BAMCIS</w:t>
            </w:r>
          </w:p>
          <w:p w14:paraId="6284B64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1850B00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Procedimiento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 xml:space="preserve"> evaluativo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6A7EFE1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individual</w:t>
            </w:r>
          </w:p>
          <w:p w14:paraId="24E7E0D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6EA8D844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Calibri" w:eastAsia="Calibri" w:hAnsi="Calibri" w:cs="Times New Roman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Instrumento de evaluación</w:t>
            </w:r>
            <w:r w:rsidRPr="00C27B98">
              <w:rPr>
                <w:rFonts w:ascii="Calibri" w:eastAsia="Calibri" w:hAnsi="Calibri" w:cs="Times New Roman"/>
                <w:kern w:val="0"/>
                <w:sz w:val="16"/>
                <w:szCs w:val="16"/>
                <w:u w:val="single"/>
                <w:lang w:val="es-CL"/>
                <w14:ligatures w14:val="none"/>
              </w:rPr>
              <w:t xml:space="preserve">: </w:t>
            </w: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Rubrica (formativa)</w:t>
            </w:r>
          </w:p>
          <w:p w14:paraId="5E7D8BD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/>
            </w:tcBorders>
          </w:tcPr>
          <w:p w14:paraId="116A5036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Pizarra</w:t>
            </w:r>
          </w:p>
          <w:p w14:paraId="3693D553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 xml:space="preserve">Plumones </w:t>
            </w:r>
          </w:p>
          <w:p w14:paraId="606BA359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Publicación MCWP-3-01 (USMC)</w:t>
            </w:r>
          </w:p>
          <w:p w14:paraId="1C667124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Panfleto BAMCIS disponible en: https://www.mca-marines.org/wp-content/uploads/BAMCIS_Clean.pdf</w:t>
            </w:r>
          </w:p>
          <w:p w14:paraId="210F2375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</w:p>
        </w:tc>
      </w:tr>
      <w:tr w:rsidR="00C27B98" w:rsidRPr="00C27B98" w14:paraId="108121B3" w14:textId="77777777" w:rsidTr="00C27B98">
        <w:trPr>
          <w:trHeight w:val="279"/>
          <w:jc w:val="center"/>
        </w:trPr>
        <w:tc>
          <w:tcPr>
            <w:tcW w:w="14895" w:type="dxa"/>
            <w:gridSpan w:val="8"/>
            <w:tcBorders>
              <w:top w:val="single" w:sz="4" w:space="0" w:color="auto"/>
              <w:left w:val="single" w:sz="12" w:space="0" w:color="4F6228"/>
              <w:bottom w:val="single" w:sz="4" w:space="0" w:color="auto"/>
              <w:right w:val="single" w:sz="12" w:space="0" w:color="4F6228"/>
            </w:tcBorders>
            <w:shd w:val="clear" w:color="auto" w:fill="FFC000"/>
            <w:vAlign w:val="center"/>
          </w:tcPr>
          <w:p w14:paraId="34B14A6E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Calibri" w:eastAsia="Calibri" w:hAnsi="Calibri" w:cs="Times New Roman"/>
                <w:b/>
                <w:bCs/>
                <w:spacing w:val="-3"/>
                <w:kern w:val="0"/>
                <w:sz w:val="16"/>
                <w:szCs w:val="16"/>
                <w:lang w:val="es-ES"/>
                <w14:ligatures w14:val="none"/>
              </w:rPr>
              <w:t>PRUEBA BAMCIS</w:t>
            </w:r>
          </w:p>
        </w:tc>
      </w:tr>
      <w:tr w:rsidR="00C27B98" w:rsidRPr="00C27B98" w14:paraId="4EEA530B" w14:textId="77777777" w:rsidTr="00C27B98">
        <w:trPr>
          <w:gridAfter w:val="1"/>
          <w:wAfter w:w="22" w:type="dxa"/>
          <w:trHeight w:val="279"/>
          <w:jc w:val="center"/>
        </w:trPr>
        <w:tc>
          <w:tcPr>
            <w:tcW w:w="1245" w:type="dxa"/>
            <w:tcBorders>
              <w:top w:val="single" w:sz="4" w:space="0" w:color="auto"/>
              <w:left w:val="single" w:sz="12" w:space="0" w:color="4F6228"/>
              <w:bottom w:val="single" w:sz="4" w:space="0" w:color="auto"/>
              <w:right w:val="single" w:sz="4" w:space="0" w:color="auto"/>
            </w:tcBorders>
            <w:vAlign w:val="center"/>
          </w:tcPr>
          <w:p w14:paraId="44F68B4C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lang w:val="es-CL"/>
                <w14:ligatures w14:val="none"/>
              </w:rPr>
              <w:lastRenderedPageBreak/>
              <w:t>Semana 12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B016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  <w:t>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20EC9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Aplique tácticas de combate terrestre, contribuyendo al desarrollo de planes militares ofensivos y defensivos.</w:t>
            </w:r>
          </w:p>
          <w:p w14:paraId="0C0E2A36" w14:textId="77777777" w:rsidR="00C27B98" w:rsidRPr="00C27B98" w:rsidRDefault="00C27B98" w:rsidP="00C27B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Diseñe planes ofensivos y defensivos mediante metodología de planificación TLS e integración de tácticas terrestres, para conducir unidades fundamentales de infantería.</w:t>
            </w:r>
          </w:p>
          <w:p w14:paraId="16761065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14"/>
            </w:tblGrid>
            <w:tr w:rsidR="00C27B98" w:rsidRPr="00C27B98" w14:paraId="7C9C05FD" w14:textId="77777777" w:rsidTr="00C27B98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/>
                    <w:left w:val="single" w:sz="12" w:space="0" w:color="4F6228"/>
                  </w:tcBorders>
                </w:tcPr>
                <w:p w14:paraId="4A5F9DB3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Inicio: </w:t>
                  </w:r>
                </w:p>
                <w:p w14:paraId="5131BFE8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Alumnos efectúan preguntas sobre la lectura efectuada. </w:t>
                  </w:r>
                </w:p>
              </w:tc>
            </w:tr>
            <w:tr w:rsidR="00C27B98" w:rsidRPr="00C27B98" w14:paraId="3C8BB9EF" w14:textId="77777777" w:rsidTr="00C27B98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</w:tcBorders>
                </w:tcPr>
                <w:p w14:paraId="089EAB88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Desarrollo:</w:t>
                  </w:r>
                </w:p>
                <w:p w14:paraId="4A27342E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son introducidos a las operaciones defensivas y la teoría de Clausewitz sobre la interacción de la ofensa con la defensa.</w:t>
                  </w:r>
                </w:p>
                <w:p w14:paraId="5D09B641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Se divide al curso en tres grupos. Cada grupo debe exponer sobre los siguientes temas:</w:t>
                  </w:r>
                </w:p>
                <w:p w14:paraId="58A1CAE1" w14:textId="77777777" w:rsidR="00C27B98" w:rsidRPr="00C27B98" w:rsidRDefault="00C27B98" w:rsidP="00C27B98">
                  <w:pPr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Características de las operaciones ofensivas</w:t>
                  </w:r>
                </w:p>
                <w:p w14:paraId="51F10FD3" w14:textId="77777777" w:rsidR="00C27B98" w:rsidRPr="00C27B98" w:rsidRDefault="00C27B98" w:rsidP="00C27B98">
                  <w:pPr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Tipos de operaciones defensivas y medidas de coordinación más comunes</w:t>
                  </w:r>
                </w:p>
                <w:p w14:paraId="27F8F5AF" w14:textId="77777777" w:rsidR="00C27B98" w:rsidRPr="00C27B98" w:rsidRDefault="00C27B98" w:rsidP="00C27B98">
                  <w:pPr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Consideraciones para la planificación y métodos defensivos </w:t>
                  </w:r>
                </w:p>
                <w:p w14:paraId="14F600DC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En base a tareas tácticas de misión los alumnos efectúan TDG diseñando planes defensivos según la situación entregada por el profesor.</w:t>
                  </w:r>
                </w:p>
              </w:tc>
            </w:tr>
            <w:tr w:rsidR="00C27B98" w:rsidRPr="00C27B98" w14:paraId="75F47C8E" w14:textId="77777777" w:rsidTr="00C27B98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  <w:bottom w:val="single" w:sz="12" w:space="0" w:color="4F6228"/>
                  </w:tcBorders>
                </w:tcPr>
                <w:p w14:paraId="5768E0A3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Cierre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 xml:space="preserve">: </w:t>
                  </w:r>
                </w:p>
                <w:p w14:paraId="6D7EACBF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Alumnos debaten sobre la integración de la defensa y la defensa, respondiendo las siguientes preguntas: ¿En términos de energía que nos ofrece la defensa? ¿Todas las defensas se enfocan en el terreno? ¿Cómo interactúa la ofensa con la defensa?</w:t>
                  </w:r>
                </w:p>
                <w:p w14:paraId="2FB60BEE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 xml:space="preserve">Para la próxima clase los alumnos deben repasar la páginas 9-1 hasta la 9-15 de la publicación 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MCWP 3-01.</w:t>
                  </w:r>
                </w:p>
              </w:tc>
            </w:tr>
          </w:tbl>
          <w:p w14:paraId="3F5B3E4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b/>
                <w:bCs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1432C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Declarativos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:</w:t>
            </w:r>
          </w:p>
          <w:p w14:paraId="562AC1D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Características de las operaciones defensivas.</w:t>
            </w:r>
          </w:p>
          <w:p w14:paraId="415BC45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Tipos de operaciones defensivas.</w:t>
            </w:r>
          </w:p>
          <w:p w14:paraId="788889B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TCM comunes para la defensa. </w:t>
            </w:r>
          </w:p>
          <w:p w14:paraId="2917DCD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Consideraciones en la planificación.</w:t>
            </w:r>
          </w:p>
          <w:p w14:paraId="1380EAB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Métodos defensivos.</w:t>
            </w:r>
          </w:p>
          <w:p w14:paraId="53B965E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0A87B061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Procedimentales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1286421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Integración de la ofensa con la defensa.</w:t>
            </w:r>
          </w:p>
          <w:p w14:paraId="43A1754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Aplicación de tácticas defensivas.</w:t>
            </w:r>
          </w:p>
          <w:p w14:paraId="241DA66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Integración de la defensa al concepto de energía.</w:t>
            </w:r>
          </w:p>
          <w:p w14:paraId="20855CF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374C354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Actitudinales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01A43AC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Trabajo en equipo </w:t>
            </w:r>
          </w:p>
          <w:p w14:paraId="146F022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Debate argumentado</w:t>
            </w:r>
          </w:p>
          <w:p w14:paraId="01B1D48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2B6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Indicador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(es) de evaluación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05B7B1A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Diseñan plan defensivo integrando tareas tácticas de misión </w:t>
            </w:r>
          </w:p>
          <w:p w14:paraId="732802D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6102C5A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Procedimiento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 xml:space="preserve"> evaluativo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426515A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grupal</w:t>
            </w:r>
          </w:p>
          <w:p w14:paraId="3AFC387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790E87FD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Calibri" w:eastAsia="Calibri" w:hAnsi="Calibri" w:cs="Times New Roman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Instrumento de evaluación</w:t>
            </w:r>
            <w:r w:rsidRPr="00C27B98">
              <w:rPr>
                <w:rFonts w:ascii="Calibri" w:eastAsia="Calibri" w:hAnsi="Calibri" w:cs="Times New Roman"/>
                <w:kern w:val="0"/>
                <w:sz w:val="16"/>
                <w:szCs w:val="16"/>
                <w:u w:val="single"/>
                <w:lang w:val="es-CL"/>
                <w14:ligatures w14:val="none"/>
              </w:rPr>
              <w:t xml:space="preserve">: </w:t>
            </w: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Rubrica (formativa)</w:t>
            </w:r>
          </w:p>
          <w:p w14:paraId="3D83EA8C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/>
            </w:tcBorders>
          </w:tcPr>
          <w:p w14:paraId="08C9DD72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Pizarra</w:t>
            </w:r>
          </w:p>
          <w:p w14:paraId="4341170F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 xml:space="preserve">Plumones </w:t>
            </w:r>
          </w:p>
          <w:p w14:paraId="331E8094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Publicación MCWP-3-01 (USMC)</w:t>
            </w:r>
          </w:p>
          <w:p w14:paraId="34377759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</w:p>
        </w:tc>
      </w:tr>
      <w:tr w:rsidR="00C27B98" w:rsidRPr="00C27B98" w14:paraId="222AAD71" w14:textId="77777777" w:rsidTr="00C27B98">
        <w:trPr>
          <w:gridAfter w:val="1"/>
          <w:wAfter w:w="22" w:type="dxa"/>
          <w:trHeight w:val="279"/>
          <w:jc w:val="center"/>
        </w:trPr>
        <w:tc>
          <w:tcPr>
            <w:tcW w:w="1245" w:type="dxa"/>
            <w:tcBorders>
              <w:top w:val="single" w:sz="4" w:space="0" w:color="auto"/>
              <w:left w:val="single" w:sz="12" w:space="0" w:color="4F6228"/>
              <w:bottom w:val="single" w:sz="4" w:space="0" w:color="auto"/>
              <w:right w:val="single" w:sz="4" w:space="0" w:color="auto"/>
            </w:tcBorders>
            <w:vAlign w:val="center"/>
          </w:tcPr>
          <w:p w14:paraId="0E80B24D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  <w:lastRenderedPageBreak/>
              <w:t>Semana 13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4FDA0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  <w:t>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2D22B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iCs/>
                <w:color w:val="000000"/>
                <w:spacing w:val="-3"/>
                <w:kern w:val="0"/>
                <w:sz w:val="16"/>
                <w:szCs w:val="16"/>
                <w:lang w:val="es-CL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iCs/>
                <w:color w:val="000000"/>
                <w:spacing w:val="-3"/>
                <w:kern w:val="0"/>
                <w:sz w:val="16"/>
                <w:szCs w:val="16"/>
                <w:lang w:val="es-CL" w:eastAsia="es-CL"/>
                <w14:ligatures w14:val="none"/>
              </w:rPr>
              <w:t>Aplique tácticas de combate terrestre, contribuyendo al desarrollo de planes militares ofensivos y defensivos.</w:t>
            </w:r>
          </w:p>
          <w:p w14:paraId="24059CCE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iCs/>
                <w:color w:val="000000"/>
                <w:spacing w:val="-3"/>
                <w:kern w:val="0"/>
                <w:sz w:val="16"/>
                <w:szCs w:val="16"/>
                <w:lang w:val="es-CL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iCs/>
                <w:color w:val="000000"/>
                <w:spacing w:val="-3"/>
                <w:kern w:val="0"/>
                <w:sz w:val="16"/>
                <w:szCs w:val="16"/>
                <w:lang w:val="es-CL" w:eastAsia="es-CL"/>
                <w14:ligatures w14:val="none"/>
              </w:rPr>
              <w:t>Diseñe planes ofensivos y defensivos mediante metodología de planificación TLS e integración de tácticas terrestres, para conducir unidades fundamentales de infantería.</w:t>
            </w:r>
          </w:p>
          <w:p w14:paraId="065D54DE" w14:textId="77777777" w:rsidR="00C27B98" w:rsidRPr="00C27B98" w:rsidRDefault="00C27B98" w:rsidP="00C27B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iCs/>
                <w:color w:val="000000"/>
                <w:spacing w:val="-3"/>
                <w:kern w:val="0"/>
                <w:sz w:val="16"/>
                <w:szCs w:val="16"/>
                <w:lang w:val="es-CL" w:eastAsia="es-CL"/>
                <w14:ligatures w14:val="none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14"/>
            </w:tblGrid>
            <w:tr w:rsidR="00C27B98" w:rsidRPr="00C27B98" w14:paraId="13A39815" w14:textId="77777777" w:rsidTr="00C27B98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/>
                    <w:left w:val="single" w:sz="12" w:space="0" w:color="4F6228"/>
                  </w:tcBorders>
                </w:tcPr>
                <w:p w14:paraId="458D8DCF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Inicio: </w:t>
                  </w:r>
                </w:p>
                <w:p w14:paraId="62860AC6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efectúan preguntas sobre la lectura asignada.</w:t>
                  </w:r>
                </w:p>
                <w:p w14:paraId="4B584032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</w:p>
              </w:tc>
            </w:tr>
            <w:tr w:rsidR="00C27B98" w:rsidRPr="00C27B98" w14:paraId="4CE6F1A4" w14:textId="77777777" w:rsidTr="00C27B98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</w:tcBorders>
                </w:tcPr>
                <w:p w14:paraId="060E0FE9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Desarrollo</w:t>
                  </w:r>
                </w:p>
                <w:p w14:paraId="64850C8C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son divididos en dos grupos, donde cada uno debe exponer los siguientes temas:</w:t>
                  </w:r>
                </w:p>
                <w:p w14:paraId="5F3F4BD2" w14:textId="77777777" w:rsidR="00C27B98" w:rsidRPr="00C27B98" w:rsidRDefault="00C27B98" w:rsidP="00C27B98">
                  <w:pPr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Organización y planificación de la defensa de área</w:t>
                  </w:r>
                </w:p>
                <w:p w14:paraId="1A4CA5E3" w14:textId="77777777" w:rsidR="00C27B98" w:rsidRPr="00C27B98" w:rsidRDefault="00C27B98" w:rsidP="00C27B98">
                  <w:pPr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Planificación y ejecución de la defensa de área </w:t>
                  </w:r>
                </w:p>
                <w:p w14:paraId="0984ACD7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En base a situaciones presentadas por el profesor, alumnos, en grupos de 3, ejecutan TDG mediante modelo BAMCIS.</w:t>
                  </w:r>
                </w:p>
                <w:p w14:paraId="41E7707F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exponen sus resultados al resto de la clase.</w:t>
                  </w:r>
                </w:p>
                <w:p w14:paraId="66D3A169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ejecutan defensa simulada empleando tareas tácticas de misión y TCM.</w:t>
                  </w:r>
                </w:p>
                <w:p w14:paraId="5FE41AD9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Se repasan conceptos defensivos y medidas de coordinación tácticas más comunes.</w:t>
                  </w:r>
                </w:p>
              </w:tc>
            </w:tr>
            <w:tr w:rsidR="00C27B98" w:rsidRPr="00C27B98" w14:paraId="00F47314" w14:textId="77777777" w:rsidTr="00C27B98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  <w:bottom w:val="single" w:sz="12" w:space="0" w:color="4F6228"/>
                  </w:tcBorders>
                </w:tcPr>
                <w:p w14:paraId="52D0EF41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Cierre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 xml:space="preserve">: </w:t>
                  </w:r>
                </w:p>
                <w:p w14:paraId="34775FD0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Los alumnos reflexionan sobre el balance entre operaciones ofensivas y defensivas.</w:t>
                  </w:r>
                </w:p>
                <w:p w14:paraId="62A3882D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Alumnos responden siguientes preguntas ¿Qué fortalezas tengo para planificar operaciones defensivas? ¿Qué áreas debo trabajar?</w:t>
                  </w:r>
                </w:p>
                <w:p w14:paraId="36AC097B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 xml:space="preserve">Para la próxima clase los alumnos deben estudiar desde las páginas 10-1 hasta las 10-10 de la publicación </w:t>
                  </w:r>
                  <w:r w:rsidRPr="00C27B98">
                    <w:rPr>
                      <w:rFonts w:ascii="Arial" w:eastAsia="Calibri" w:hAnsi="Arial" w:cs="Arial"/>
                      <w:color w:val="000000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MCWP-3-01 (USMC)</w:t>
                  </w:r>
                </w:p>
              </w:tc>
            </w:tr>
          </w:tbl>
          <w:p w14:paraId="3CEF6D01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b/>
                <w:bCs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95A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Declarativos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:</w:t>
            </w:r>
          </w:p>
          <w:p w14:paraId="4ABC231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Áreas de la defensa </w:t>
            </w:r>
          </w:p>
          <w:p w14:paraId="2E9B960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Defensa en Profundidad </w:t>
            </w:r>
          </w:p>
          <w:p w14:paraId="21D8695C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Defensa Avanzada </w:t>
            </w:r>
          </w:p>
          <w:p w14:paraId="064EB2D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Líneas defensivas </w:t>
            </w:r>
          </w:p>
          <w:p w14:paraId="142F690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Posiciones defensivas </w:t>
            </w:r>
          </w:p>
          <w:p w14:paraId="79DBF3B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Consideraciones logísticas </w:t>
            </w:r>
          </w:p>
          <w:p w14:paraId="0622E2EC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036826D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Procedimentales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4DA7CFC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Aplicación de defensa de área según situación táctica</w:t>
            </w:r>
          </w:p>
          <w:p w14:paraId="39DB5A9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Integración del terreno a la defensa </w:t>
            </w:r>
          </w:p>
          <w:p w14:paraId="2F3017E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Análisis de tareas tácticas según propósitos.</w:t>
            </w:r>
          </w:p>
          <w:p w14:paraId="63118461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3210756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Actitudinales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3C75979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Trabajo en equipo </w:t>
            </w:r>
          </w:p>
          <w:p w14:paraId="0644354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Creatividad táctica</w:t>
            </w:r>
          </w:p>
          <w:p w14:paraId="01BD711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2A7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Indicador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(es) de evaluación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03CF1BA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Diseñan plan defensivo integrando tareas tácticas de misión </w:t>
            </w:r>
          </w:p>
          <w:p w14:paraId="3B63DEC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0165883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Procedimiento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 xml:space="preserve"> evaluativo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2F26F08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grupal</w:t>
            </w:r>
          </w:p>
          <w:p w14:paraId="03E7643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5EFD1F4F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Calibri" w:eastAsia="Calibri" w:hAnsi="Calibri" w:cs="Times New Roman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Instrumento de evaluación</w:t>
            </w:r>
            <w:r w:rsidRPr="00C27B98">
              <w:rPr>
                <w:rFonts w:ascii="Calibri" w:eastAsia="Calibri" w:hAnsi="Calibri" w:cs="Times New Roman"/>
                <w:kern w:val="0"/>
                <w:sz w:val="16"/>
                <w:szCs w:val="16"/>
                <w:u w:val="single"/>
                <w:lang w:val="es-CL"/>
                <w14:ligatures w14:val="none"/>
              </w:rPr>
              <w:t xml:space="preserve">: </w:t>
            </w: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Rubrica (sumativa)</w:t>
            </w:r>
          </w:p>
          <w:p w14:paraId="2FA7032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/>
            </w:tcBorders>
          </w:tcPr>
          <w:p w14:paraId="35311BE1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Pizarra</w:t>
            </w:r>
          </w:p>
          <w:p w14:paraId="3807545D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 xml:space="preserve">Plumones </w:t>
            </w:r>
          </w:p>
          <w:p w14:paraId="0C3C5485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Publicación MCWP-3-01 (USMC)</w:t>
            </w:r>
          </w:p>
          <w:p w14:paraId="018338E7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</w:p>
        </w:tc>
      </w:tr>
      <w:tr w:rsidR="00C27B98" w:rsidRPr="00C27B98" w14:paraId="3E24D4AF" w14:textId="77777777" w:rsidTr="00C27B98">
        <w:trPr>
          <w:gridAfter w:val="1"/>
          <w:wAfter w:w="22" w:type="dxa"/>
          <w:trHeight w:val="279"/>
          <w:jc w:val="center"/>
        </w:trPr>
        <w:tc>
          <w:tcPr>
            <w:tcW w:w="1245" w:type="dxa"/>
            <w:tcBorders>
              <w:top w:val="single" w:sz="4" w:space="0" w:color="auto"/>
              <w:left w:val="single" w:sz="12" w:space="0" w:color="4F6228"/>
              <w:bottom w:val="single" w:sz="4" w:space="0" w:color="auto"/>
              <w:right w:val="single" w:sz="4" w:space="0" w:color="auto"/>
            </w:tcBorders>
            <w:vAlign w:val="center"/>
          </w:tcPr>
          <w:p w14:paraId="5A4C9261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  <w:lastRenderedPageBreak/>
              <w:t>Semana 14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87FC6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  <w:t>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A99B5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Aplique tácticas de combate terrestre, contribuyendo al desarrollo de planes militares ofensivos y defensivos.</w:t>
            </w:r>
          </w:p>
          <w:p w14:paraId="0B97993C" w14:textId="77777777" w:rsidR="00C27B98" w:rsidRPr="00C27B98" w:rsidRDefault="00C27B98" w:rsidP="00C27B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Diseñe planes ofensivos y defensivos mediante metodología de planificación TLS e integración de tácticas terrestres, para conducir unidades fundamentales de infantería.</w:t>
            </w:r>
          </w:p>
          <w:p w14:paraId="51DE5C87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14"/>
            </w:tblGrid>
            <w:tr w:rsidR="00C27B98" w:rsidRPr="00C27B98" w14:paraId="6BF8EAE4" w14:textId="77777777" w:rsidTr="00C27B98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/>
                    <w:left w:val="single" w:sz="12" w:space="0" w:color="4F6228"/>
                  </w:tcBorders>
                </w:tcPr>
                <w:p w14:paraId="5A9076B1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Inicio: </w:t>
                  </w:r>
                </w:p>
                <w:p w14:paraId="7326415C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efectúan preguntas sobre la lectura asignada.</w:t>
                  </w:r>
                </w:p>
                <w:p w14:paraId="1DA65731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Profesor entrega temas, relacionada a las lecturas, para iniciar trabajo de aula invertida.</w:t>
                  </w:r>
                </w:p>
                <w:p w14:paraId="116BB484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</w:p>
              </w:tc>
            </w:tr>
            <w:tr w:rsidR="00C27B98" w:rsidRPr="00C27B98" w14:paraId="5BEC2FD3" w14:textId="77777777" w:rsidTr="00C27B98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</w:tcBorders>
                </w:tcPr>
                <w:p w14:paraId="47581CD9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son divididos en dos grupos, donde cada uno debe exponer los siguientes temas:</w:t>
                  </w:r>
                </w:p>
                <w:p w14:paraId="1A577997" w14:textId="77777777" w:rsidR="00C27B98" w:rsidRPr="00C27B98" w:rsidRDefault="00C27B98" w:rsidP="00C27B98">
                  <w:pPr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Generalidades de la defensa de móvil</w:t>
                  </w:r>
                </w:p>
                <w:p w14:paraId="28E057A5" w14:textId="77777777" w:rsidR="00C27B98" w:rsidRPr="00C27B98" w:rsidRDefault="00C27B98" w:rsidP="00C27B98">
                  <w:pPr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Planificación y ejecución de la defensa de área </w:t>
                  </w:r>
                </w:p>
                <w:p w14:paraId="418F1ADA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ejecutan TDG defensivo a nivel pelotón (defensa móvil), empleando modelo BAMCIS.</w:t>
                  </w:r>
                </w:p>
                <w:p w14:paraId="2A05E2BB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presentan sus resultados al resto de la clase.</w:t>
                  </w:r>
                </w:p>
                <w:p w14:paraId="3ED7E8FD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ejecutan defensa simulada empleando tareas tácticas de misión y TCM.</w:t>
                  </w:r>
                </w:p>
                <w:p w14:paraId="7C120F91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analizan las formas de identificar una defensa móvil o de área en el dispositivo enemigo.</w:t>
                  </w:r>
                </w:p>
              </w:tc>
            </w:tr>
            <w:tr w:rsidR="00C27B98" w:rsidRPr="00C27B98" w14:paraId="19A54D3F" w14:textId="77777777" w:rsidTr="00C27B98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  <w:bottom w:val="single" w:sz="12" w:space="0" w:color="4F6228"/>
                  </w:tcBorders>
                </w:tcPr>
                <w:p w14:paraId="0EF39F20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Cierre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 xml:space="preserve">: </w:t>
                  </w:r>
                </w:p>
                <w:p w14:paraId="332C5090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Los alumnos reflexionan sobre las oportunidades y limitaciones de la defensa móvil.</w:t>
                  </w:r>
                </w:p>
                <w:p w14:paraId="461B7828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 xml:space="preserve">Para la próxima clase los alumnos deben estudiar </w:t>
                  </w:r>
                </w:p>
                <w:p w14:paraId="26DD7A30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 xml:space="preserve">desde las páginas 11-1 hasta las 11-23 de la publicación </w:t>
                  </w:r>
                  <w:r w:rsidRPr="00C27B98">
                    <w:rPr>
                      <w:rFonts w:ascii="Arial" w:eastAsia="Calibri" w:hAnsi="Arial" w:cs="Arial"/>
                      <w:color w:val="000000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MCWP-3-01 (USMC)</w:t>
                  </w:r>
                </w:p>
              </w:tc>
            </w:tr>
          </w:tbl>
          <w:p w14:paraId="75911A2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b/>
                <w:bCs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4B00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Declarativos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:</w:t>
            </w:r>
          </w:p>
          <w:p w14:paraId="7B017AA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Áreas de la defensa </w:t>
            </w:r>
          </w:p>
          <w:p w14:paraId="02CBDD9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Defensa móvil</w:t>
            </w:r>
          </w:p>
          <w:p w14:paraId="61FFEFA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Consideraciones logísticas </w:t>
            </w:r>
          </w:p>
          <w:p w14:paraId="3299835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COATK</w:t>
            </w:r>
          </w:p>
          <w:p w14:paraId="46501E0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0A9DF88C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Procedimentales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6954D731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Integración de conceptos tácticos para resolver problema militar</w:t>
            </w:r>
          </w:p>
          <w:p w14:paraId="76D065D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Aplicación de defensa móvil según situación táctica</w:t>
            </w:r>
          </w:p>
          <w:p w14:paraId="33DED5CC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Integración del terreno a la defensa </w:t>
            </w:r>
          </w:p>
          <w:p w14:paraId="06BCC8E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Análisis de tareas tácticas según propósitos.</w:t>
            </w:r>
          </w:p>
          <w:p w14:paraId="13741EF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68D3889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Actitudinales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162B296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Trabajo en equipo </w:t>
            </w:r>
          </w:p>
          <w:p w14:paraId="10DFF82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Creatividad táctica</w:t>
            </w:r>
          </w:p>
          <w:p w14:paraId="7B40090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F3A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Indicador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(es) de evaluación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39DD8091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Diseñan plan defensivo, empleando metodología BAMCIS, integrando tareas tácticas de misión </w:t>
            </w:r>
          </w:p>
          <w:p w14:paraId="019A180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0F98F78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Procedimiento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 xml:space="preserve"> evaluativo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7A5D8D6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grupal</w:t>
            </w:r>
          </w:p>
          <w:p w14:paraId="7205873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5920F0EB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Calibri" w:eastAsia="Calibri" w:hAnsi="Calibri" w:cs="Times New Roman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Instrumento de evaluación</w:t>
            </w:r>
            <w:r w:rsidRPr="00C27B98">
              <w:rPr>
                <w:rFonts w:ascii="Calibri" w:eastAsia="Calibri" w:hAnsi="Calibri" w:cs="Times New Roman"/>
                <w:kern w:val="0"/>
                <w:sz w:val="16"/>
                <w:szCs w:val="16"/>
                <w:u w:val="single"/>
                <w:lang w:val="es-CL"/>
                <w14:ligatures w14:val="none"/>
              </w:rPr>
              <w:t xml:space="preserve">: </w:t>
            </w: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Rubrica (sumativa)</w:t>
            </w:r>
          </w:p>
          <w:p w14:paraId="5FC73A2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/>
            </w:tcBorders>
          </w:tcPr>
          <w:p w14:paraId="790F5271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Pizarra</w:t>
            </w:r>
          </w:p>
          <w:p w14:paraId="5BDABC8C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 xml:space="preserve">Plumones </w:t>
            </w:r>
          </w:p>
          <w:p w14:paraId="71803EAB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Publicación MCWP-3-01 (USMC)</w:t>
            </w:r>
          </w:p>
          <w:p w14:paraId="5FF110F8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</w:p>
        </w:tc>
      </w:tr>
      <w:tr w:rsidR="00C27B98" w:rsidRPr="00C27B98" w14:paraId="2EEE5933" w14:textId="77777777" w:rsidTr="00C27B98">
        <w:trPr>
          <w:gridAfter w:val="1"/>
          <w:wAfter w:w="22" w:type="dxa"/>
          <w:trHeight w:val="6110"/>
          <w:jc w:val="center"/>
        </w:trPr>
        <w:tc>
          <w:tcPr>
            <w:tcW w:w="1245" w:type="dxa"/>
            <w:tcBorders>
              <w:top w:val="single" w:sz="4" w:space="0" w:color="auto"/>
              <w:left w:val="single" w:sz="12" w:space="0" w:color="4F6228"/>
              <w:bottom w:val="single" w:sz="4" w:space="0" w:color="auto"/>
              <w:right w:val="single" w:sz="4" w:space="0" w:color="auto"/>
            </w:tcBorders>
            <w:vAlign w:val="center"/>
          </w:tcPr>
          <w:p w14:paraId="26000834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  <w:lastRenderedPageBreak/>
              <w:t>Semana 15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7896E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  <w:t>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394B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Aplique tácticas de combate terrestre, contribuyendo al desarrollo de planes militares ofensivos y defensivos.</w:t>
            </w:r>
          </w:p>
          <w:p w14:paraId="4D52E782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Diseñe planes ofensivos y defensivos mediante metodología de planificación TLS e integración de tácticas terrestres, para conducir unidades fundamentales de infantería.</w:t>
            </w:r>
          </w:p>
          <w:p w14:paraId="00884A56" w14:textId="77777777" w:rsidR="00C27B98" w:rsidRPr="00C27B98" w:rsidRDefault="00C27B98" w:rsidP="00C27B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Diseñe planes ofensivos y defensivos mediante metodología de planificación TLS e integración de tácticas terrestres, para conducir unidades fundamentales de infantería.</w:t>
            </w:r>
          </w:p>
          <w:p w14:paraId="07986C22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14"/>
            </w:tblGrid>
            <w:tr w:rsidR="00C27B98" w:rsidRPr="00C27B98" w14:paraId="11C3F13E" w14:textId="77777777" w:rsidTr="00C27B98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/>
                    <w:left w:val="single" w:sz="12" w:space="0" w:color="4F6228"/>
                  </w:tcBorders>
                </w:tcPr>
                <w:p w14:paraId="7D79123D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Inicio: </w:t>
                  </w:r>
                </w:p>
                <w:p w14:paraId="28BDBB37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efectúan preguntas sobre la lectura asignada.</w:t>
                  </w:r>
                </w:p>
              </w:tc>
            </w:tr>
            <w:tr w:rsidR="00C27B98" w:rsidRPr="00C27B98" w14:paraId="6493B8B8" w14:textId="77777777" w:rsidTr="00C27B98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</w:tcBorders>
                </w:tcPr>
                <w:p w14:paraId="250A9D35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son divididos en tres grupos, donde cada uno debe exponer los siguientes temas:</w:t>
                  </w:r>
                </w:p>
                <w:p w14:paraId="233DD13F" w14:textId="77777777" w:rsidR="00C27B98" w:rsidRPr="00C27B98" w:rsidRDefault="00C27B98" w:rsidP="00C27B98">
                  <w:pPr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Delay</w:t>
                  </w:r>
                  <w:proofErr w:type="spellEnd"/>
                </w:p>
                <w:p w14:paraId="1591334F" w14:textId="77777777" w:rsidR="00C27B98" w:rsidRPr="00C27B98" w:rsidRDefault="00C27B98" w:rsidP="00C27B98">
                  <w:pPr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Withdrawal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 </w:t>
                  </w:r>
                </w:p>
                <w:p w14:paraId="7E6A13DE" w14:textId="77777777" w:rsidR="00C27B98" w:rsidRPr="00C27B98" w:rsidRDefault="00C27B98" w:rsidP="00C27B98">
                  <w:pPr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Retirement</w:t>
                  </w:r>
                  <w:proofErr w:type="spellEnd"/>
                </w:p>
                <w:p w14:paraId="4689385D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</w:p>
                <w:p w14:paraId="19442646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ejecutan TDG defensivo a nivel pelotón (defensa retrograda), empleando modelo BAMCIS.</w:t>
                  </w:r>
                </w:p>
                <w:p w14:paraId="667D00C7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presentan sus resultados al resto de la clase.</w:t>
                  </w:r>
                </w:p>
              </w:tc>
            </w:tr>
            <w:tr w:rsidR="00C27B98" w:rsidRPr="00C27B98" w14:paraId="10B330C4" w14:textId="77777777" w:rsidTr="00C27B98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  <w:bottom w:val="single" w:sz="12" w:space="0" w:color="4F6228"/>
                  </w:tcBorders>
                </w:tcPr>
                <w:p w14:paraId="1222504D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Cierre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 xml:space="preserve">: </w:t>
                  </w:r>
                </w:p>
                <w:p w14:paraId="496F4B33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Los alumnos debaten sobre los tipos de defensa y su utilidad en las distintas situaciones tácticas.</w:t>
                  </w:r>
                </w:p>
                <w:p w14:paraId="4DA4CA54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 xml:space="preserve">Para la próxima clase los alumnos deben estudiar desde las páginas 12-1 hasta las 12-14 de la publicación </w:t>
                  </w:r>
                  <w:r w:rsidRPr="00C27B98">
                    <w:rPr>
                      <w:rFonts w:ascii="Arial" w:eastAsia="Calibri" w:hAnsi="Arial" w:cs="Arial"/>
                      <w:color w:val="000000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MCWP-3-01 (USMC)</w:t>
                  </w:r>
                </w:p>
                <w:p w14:paraId="45F2DA72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</w:p>
              </w:tc>
            </w:tr>
          </w:tbl>
          <w:p w14:paraId="4562918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b/>
                <w:bCs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5454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Declarativos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:</w:t>
            </w:r>
          </w:p>
          <w:p w14:paraId="3AEF83D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Áreas de la defensa </w:t>
            </w:r>
          </w:p>
          <w:p w14:paraId="11A1C13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Defensa retrograda </w:t>
            </w:r>
          </w:p>
          <w:p w14:paraId="057E73B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Consideraciones logísticas Retardar </w:t>
            </w:r>
          </w:p>
          <w:p w14:paraId="5F28E17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Retirada</w:t>
            </w:r>
          </w:p>
          <w:p w14:paraId="3E5E1A06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Retirada baja presión </w:t>
            </w:r>
          </w:p>
          <w:p w14:paraId="3B192DD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4FFFC2B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Procedimentales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21DE59E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Integración de conceptos tácticos para resolver problema militar</w:t>
            </w:r>
          </w:p>
          <w:p w14:paraId="6A2C925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Aplicación de defensa retrograda según situación táctica</w:t>
            </w:r>
          </w:p>
          <w:p w14:paraId="4AF70B1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Análisis de tareas tácticas según propósitos.</w:t>
            </w:r>
          </w:p>
          <w:p w14:paraId="02724CE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75FBF21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Actitudinales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5D82FF2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Trabajo en equipo </w:t>
            </w:r>
          </w:p>
          <w:p w14:paraId="058243D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Creatividad táctica</w:t>
            </w:r>
          </w:p>
          <w:p w14:paraId="717096E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A81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Indicador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(es) de evaluación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3BEF316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Diseñan plan defensivo retrogrado, empleando metodología BAMCIS. </w:t>
            </w:r>
          </w:p>
          <w:p w14:paraId="62480FD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0194A4D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Procedimiento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 xml:space="preserve"> evaluativo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3E85927E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grupal</w:t>
            </w:r>
          </w:p>
          <w:p w14:paraId="2551CE4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4E64662B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Calibri" w:eastAsia="Calibri" w:hAnsi="Calibri" w:cs="Times New Roman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Instrumento de evaluación</w:t>
            </w:r>
            <w:r w:rsidRPr="00C27B98">
              <w:rPr>
                <w:rFonts w:ascii="Calibri" w:eastAsia="Calibri" w:hAnsi="Calibri" w:cs="Times New Roman"/>
                <w:kern w:val="0"/>
                <w:sz w:val="16"/>
                <w:szCs w:val="16"/>
                <w:u w:val="single"/>
                <w:lang w:val="es-CL"/>
                <w14:ligatures w14:val="none"/>
              </w:rPr>
              <w:t xml:space="preserve">: </w:t>
            </w: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Rubrica (formativa)</w:t>
            </w:r>
          </w:p>
          <w:p w14:paraId="7CB065AC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/>
            </w:tcBorders>
          </w:tcPr>
          <w:p w14:paraId="16396076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Pizarra</w:t>
            </w:r>
          </w:p>
          <w:p w14:paraId="323654C7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 xml:space="preserve">Plumones </w:t>
            </w:r>
          </w:p>
          <w:p w14:paraId="695F1BD3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Publicación MCWP-3-01 (USMC)</w:t>
            </w:r>
          </w:p>
          <w:p w14:paraId="00BB5D13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</w:p>
        </w:tc>
      </w:tr>
      <w:tr w:rsidR="00C27B98" w:rsidRPr="00C27B98" w14:paraId="346456F6" w14:textId="77777777" w:rsidTr="00C27B98">
        <w:trPr>
          <w:trHeight w:val="795"/>
          <w:jc w:val="center"/>
        </w:trPr>
        <w:tc>
          <w:tcPr>
            <w:tcW w:w="14895" w:type="dxa"/>
            <w:gridSpan w:val="8"/>
            <w:tcBorders>
              <w:top w:val="single" w:sz="4" w:space="0" w:color="auto"/>
              <w:left w:val="single" w:sz="12" w:space="0" w:color="4F6228"/>
              <w:bottom w:val="single" w:sz="4" w:space="0" w:color="auto"/>
              <w:right w:val="single" w:sz="12" w:space="0" w:color="4F6228"/>
            </w:tcBorders>
            <w:shd w:val="clear" w:color="auto" w:fill="FFC000"/>
            <w:vAlign w:val="center"/>
          </w:tcPr>
          <w:p w14:paraId="08E0D552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Calibri" w:eastAsia="Calibri" w:hAnsi="Calibri" w:cs="Times New Roman"/>
                <w:b/>
                <w:bCs/>
                <w:spacing w:val="-3"/>
                <w:kern w:val="0"/>
                <w:sz w:val="16"/>
                <w:szCs w:val="16"/>
                <w:lang w:val="es-ES"/>
                <w14:ligatures w14:val="none"/>
              </w:rPr>
              <w:t>PRUEBA DEFENSA</w:t>
            </w:r>
          </w:p>
        </w:tc>
      </w:tr>
      <w:tr w:rsidR="00C27B98" w:rsidRPr="00C27B98" w14:paraId="5E50B059" w14:textId="77777777" w:rsidTr="00C27B98">
        <w:trPr>
          <w:gridAfter w:val="1"/>
          <w:wAfter w:w="22" w:type="dxa"/>
          <w:trHeight w:val="795"/>
          <w:jc w:val="center"/>
        </w:trPr>
        <w:tc>
          <w:tcPr>
            <w:tcW w:w="1245" w:type="dxa"/>
            <w:tcBorders>
              <w:top w:val="single" w:sz="4" w:space="0" w:color="auto"/>
              <w:left w:val="single" w:sz="12" w:space="0" w:color="4F6228"/>
              <w:bottom w:val="single" w:sz="4" w:space="0" w:color="auto"/>
              <w:right w:val="single" w:sz="4" w:space="0" w:color="auto"/>
            </w:tcBorders>
            <w:vAlign w:val="center"/>
          </w:tcPr>
          <w:p w14:paraId="0868E4FD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CL"/>
                <w14:ligatures w14:val="none"/>
              </w:rPr>
              <w:t>Semana 16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6FED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bCs/>
                <w:kern w:val="0"/>
                <w:sz w:val="16"/>
                <w:szCs w:val="16"/>
                <w:lang w:val="es-ES"/>
                <w14:ligatures w14:val="none"/>
              </w:rPr>
              <w:t>3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3A729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Calibri" w:eastAsia="Calibri" w:hAnsi="Calibri" w:cs="Times New Roman"/>
                <w:kern w:val="0"/>
                <w:sz w:val="16"/>
                <w:szCs w:val="16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 xml:space="preserve">Aplique tácticas de </w:t>
            </w:r>
          </w:p>
          <w:p w14:paraId="0C7099C7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Calibri" w:eastAsia="Calibri" w:hAnsi="Calibri" w:cs="Times New Roman"/>
                <w:kern w:val="0"/>
                <w:sz w:val="16"/>
                <w:szCs w:val="16"/>
                <w:lang w:val="es-CL"/>
                <w14:ligatures w14:val="none"/>
              </w:rPr>
              <w:t xml:space="preserve">planes ofensivos </w:t>
            </w: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>combate terrestre, contribuyendo al desarrollo de planes militares ofensivos y defensivos.</w:t>
            </w:r>
          </w:p>
          <w:p w14:paraId="56C81E84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t xml:space="preserve">Diseñe y defensivos mediante metodología de planificación TLS e integración de tácticas terrestres, para conducir </w:t>
            </w: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  <w:lastRenderedPageBreak/>
              <w:t>unidades fundamentales de infantería.</w:t>
            </w:r>
          </w:p>
          <w:p w14:paraId="564782C5" w14:textId="77777777" w:rsidR="00C27B98" w:rsidRPr="00C27B98" w:rsidRDefault="00C27B98" w:rsidP="00C27B98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14"/>
            </w:tblGrid>
            <w:tr w:rsidR="00C27B98" w:rsidRPr="00C27B98" w14:paraId="03247AB6" w14:textId="77777777" w:rsidTr="00C27B98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/>
                    <w:left w:val="single" w:sz="12" w:space="0" w:color="4F6228"/>
                  </w:tcBorders>
                </w:tcPr>
                <w:p w14:paraId="1070B116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b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lastRenderedPageBreak/>
                    <w:t xml:space="preserve">Inicio: </w:t>
                  </w:r>
                </w:p>
                <w:p w14:paraId="4E465396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efectúan preguntas sobre la lectura asignada.</w:t>
                  </w:r>
                </w:p>
                <w:p w14:paraId="7B017CFA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Se introduce a los alumnos a las operaciones de reconocimiento </w:t>
                  </w:r>
                </w:p>
              </w:tc>
            </w:tr>
            <w:tr w:rsidR="00C27B98" w:rsidRPr="00C27B98" w14:paraId="3FFED3EB" w14:textId="77777777" w:rsidTr="00C27B98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</w:tcBorders>
                </w:tcPr>
                <w:p w14:paraId="29843D35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son divididos en tres grupos, donde cada uno debe exponer los siguientes temas:</w:t>
                  </w:r>
                </w:p>
                <w:p w14:paraId="512CF0B9" w14:textId="77777777" w:rsidR="00C27B98" w:rsidRPr="00C27B98" w:rsidRDefault="00C27B98" w:rsidP="00C27B98">
                  <w:pPr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Fundamentos del reconocimiento</w:t>
                  </w:r>
                </w:p>
                <w:p w14:paraId="441BCB37" w14:textId="77777777" w:rsidR="00C27B98" w:rsidRPr="00C27B98" w:rsidRDefault="00C27B98" w:rsidP="00C27B98">
                  <w:pPr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lastRenderedPageBreak/>
                    <w:t>Tipos de reconocimiento</w:t>
                  </w:r>
                </w:p>
                <w:p w14:paraId="794FC6EE" w14:textId="77777777" w:rsidR="00C27B98" w:rsidRPr="00C27B98" w:rsidRDefault="00C27B98" w:rsidP="00C27B98">
                  <w:pPr>
                    <w:numPr>
                      <w:ilvl w:val="0"/>
                      <w:numId w:val="46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Planificación del reconocimiento </w:t>
                  </w:r>
                </w:p>
                <w:p w14:paraId="048FA362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 xml:space="preserve">Alumnos planifican reconocimiento en base a PIR y </w:t>
                  </w:r>
                  <w:proofErr w:type="spellStart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NAIs</w:t>
                  </w:r>
                  <w:proofErr w:type="spellEnd"/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, empelando metodología BAMCIS.</w:t>
                  </w:r>
                </w:p>
                <w:p w14:paraId="157B90F0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ejecutan reconocimiento reportando sus resultados al resto de la clase.</w:t>
                  </w:r>
                </w:p>
                <w:p w14:paraId="407412B7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  <w:t>Alumnos se reúnen con personal especialista en reconocimiento para extraer experiencias operativas.</w:t>
                  </w:r>
                </w:p>
              </w:tc>
            </w:tr>
            <w:tr w:rsidR="00C27B98" w:rsidRPr="00C27B98" w14:paraId="1B7607AB" w14:textId="77777777" w:rsidTr="00C27B98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/>
                    <w:bottom w:val="single" w:sz="12" w:space="0" w:color="4F6228"/>
                  </w:tcBorders>
                </w:tcPr>
                <w:p w14:paraId="2E14A541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26"/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b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Cierre</w:t>
                  </w:r>
                  <w:r w:rsidRPr="00C27B98">
                    <w:rPr>
                      <w:rFonts w:ascii="Arial" w:eastAsia="Calibri" w:hAnsi="Arial" w:cs="Arial"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 xml:space="preserve">: </w:t>
                  </w:r>
                </w:p>
                <w:p w14:paraId="69148202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  <w:r w:rsidRPr="00C27B98"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  <w:t>Los alumnos debaten sobre la integración del reconocimiento a las funciones de combate fuego, maniobra e inteligencia.</w:t>
                  </w:r>
                </w:p>
                <w:p w14:paraId="52CC66EF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CL" w:eastAsia="es-CL"/>
                      <w14:ligatures w14:val="none"/>
                    </w:rPr>
                  </w:pPr>
                </w:p>
                <w:p w14:paraId="0695C15C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</w:p>
                <w:p w14:paraId="3A27946E" w14:textId="77777777" w:rsidR="00C27B98" w:rsidRPr="00C27B98" w:rsidRDefault="00C27B98" w:rsidP="00C27B98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eastAsia="Calibri" w:hAnsi="Arial" w:cs="Arial"/>
                      <w:iCs/>
                      <w:color w:val="000000"/>
                      <w:spacing w:val="-3"/>
                      <w:kern w:val="0"/>
                      <w:sz w:val="16"/>
                      <w:szCs w:val="16"/>
                      <w:lang w:val="es-ES" w:eastAsia="es-CL"/>
                      <w14:ligatures w14:val="none"/>
                    </w:rPr>
                  </w:pPr>
                </w:p>
              </w:tc>
            </w:tr>
          </w:tbl>
          <w:p w14:paraId="1A10FE72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b/>
                <w:bCs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0E4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lastRenderedPageBreak/>
              <w:t>Declarativos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:</w:t>
            </w:r>
          </w:p>
          <w:p w14:paraId="6577138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Reconocimiento </w:t>
            </w:r>
          </w:p>
          <w:p w14:paraId="243542C4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NAI</w:t>
            </w:r>
          </w:p>
          <w:p w14:paraId="2A4F246F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PIR</w:t>
            </w:r>
          </w:p>
          <w:p w14:paraId="393577E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Reconocimiento de área </w:t>
            </w:r>
          </w:p>
          <w:p w14:paraId="534516D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Reconocimiento de zona </w:t>
            </w:r>
          </w:p>
          <w:p w14:paraId="1C89BB4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Reconocimiento de ruta</w:t>
            </w:r>
          </w:p>
          <w:p w14:paraId="6AE25AB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Reconocimiento por fuerza</w:t>
            </w:r>
          </w:p>
          <w:p w14:paraId="08BF537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Pull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/</w:t>
            </w: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Push</w:t>
            </w:r>
            <w:proofErr w:type="spellEnd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 </w:t>
            </w:r>
            <w:proofErr w:type="spellStart"/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Recon</w:t>
            </w:r>
            <w:proofErr w:type="spellEnd"/>
          </w:p>
          <w:p w14:paraId="2EF09647" w14:textId="77777777" w:rsid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5B386A3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5EC1EA2C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lastRenderedPageBreak/>
              <w:t>Procedimentales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504185A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Integración del reconocimiento a la maniobra </w:t>
            </w:r>
          </w:p>
          <w:p w14:paraId="7CB1588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Planificación de reconocimiento</w:t>
            </w:r>
          </w:p>
          <w:p w14:paraId="3A9EB685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Integración del reconocimiento a los planes ISR</w:t>
            </w:r>
          </w:p>
          <w:p w14:paraId="75CCE70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50C8DCA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44C5C0F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Actitudinales</w:t>
            </w: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:</w:t>
            </w:r>
          </w:p>
          <w:p w14:paraId="7188BCD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 xml:space="preserve">Trabajo en equipo </w:t>
            </w:r>
          </w:p>
          <w:p w14:paraId="25C065C9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Creatividad táctica</w:t>
            </w:r>
          </w:p>
          <w:p w14:paraId="610D8AFD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E3E0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lastRenderedPageBreak/>
              <w:t>Indicador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(es) de evaluación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2DC7EBA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26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" w:eastAsia="es-C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Responde PIR enmarcado en NAI</w:t>
            </w:r>
          </w:p>
          <w:p w14:paraId="69A8595B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7A78E347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Procedimiento</w:t>
            </w:r>
            <w:r w:rsidRPr="00C27B98">
              <w:rPr>
                <w:rFonts w:ascii="Arial" w:eastAsia="Calibri" w:hAnsi="Arial" w:cs="Arial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 xml:space="preserve"> evaluativo</w:t>
            </w:r>
            <w:r w:rsidRPr="00C27B98">
              <w:rPr>
                <w:rFonts w:ascii="Arial" w:eastAsia="Calibri" w:hAnsi="Arial" w:cs="Arial"/>
                <w:color w:val="000000"/>
                <w:kern w:val="0"/>
                <w:sz w:val="16"/>
                <w:szCs w:val="16"/>
                <w:u w:val="single"/>
                <w:lang w:val="es-CL"/>
                <w14:ligatures w14:val="none"/>
              </w:rPr>
              <w:t>:</w:t>
            </w:r>
          </w:p>
          <w:p w14:paraId="0AB4183A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C27B98"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  <w:t>Trabajo grupal</w:t>
            </w:r>
          </w:p>
          <w:p w14:paraId="3A121F18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643FB422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Calibri" w:eastAsia="Calibri" w:hAnsi="Calibri" w:cs="Times New Roman"/>
                <w:b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  <w:t>Instrumento de evaluación</w:t>
            </w:r>
            <w:r w:rsidRPr="00C27B98">
              <w:rPr>
                <w:rFonts w:ascii="Calibri" w:eastAsia="Calibri" w:hAnsi="Calibri" w:cs="Times New Roman"/>
                <w:kern w:val="0"/>
                <w:sz w:val="16"/>
                <w:szCs w:val="16"/>
                <w:u w:val="single"/>
                <w:lang w:val="es-CL"/>
                <w14:ligatures w14:val="none"/>
              </w:rPr>
              <w:t xml:space="preserve">: </w:t>
            </w: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Rubrica (formativa)</w:t>
            </w:r>
          </w:p>
          <w:p w14:paraId="7AEE6313" w14:textId="77777777" w:rsidR="00C27B98" w:rsidRPr="00C27B98" w:rsidRDefault="00C27B98" w:rsidP="00C27B98">
            <w:pPr>
              <w:autoSpaceDE w:val="0"/>
              <w:autoSpaceDN w:val="0"/>
              <w:adjustRightInd w:val="0"/>
              <w:spacing w:after="0" w:line="276" w:lineRule="auto"/>
              <w:ind w:left="-45"/>
              <w:jc w:val="both"/>
              <w:rPr>
                <w:rFonts w:ascii="Arial" w:eastAsia="Calibri" w:hAnsi="Arial" w:cs="Arial"/>
                <w:b/>
                <w:color w:val="000000"/>
                <w:spacing w:val="-3"/>
                <w:kern w:val="0"/>
                <w:sz w:val="16"/>
                <w:szCs w:val="16"/>
                <w:u w:val="single"/>
                <w:lang w:val="es-ES_tradnl"/>
                <w14:ligatures w14:val="none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/>
            </w:tcBorders>
          </w:tcPr>
          <w:p w14:paraId="265BD13B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Pizarra</w:t>
            </w:r>
          </w:p>
          <w:p w14:paraId="2B768B8B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 xml:space="preserve">Plumones </w:t>
            </w:r>
          </w:p>
          <w:p w14:paraId="7DD4156E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  <w:t>Publicación MCWP-3-01 (USMC)</w:t>
            </w:r>
          </w:p>
          <w:p w14:paraId="4C47172B" w14:textId="77777777" w:rsidR="00C27B98" w:rsidRPr="00C27B98" w:rsidRDefault="00C27B98" w:rsidP="00C27B98">
            <w:pPr>
              <w:spacing w:after="0" w:line="240" w:lineRule="auto"/>
              <w:rPr>
                <w:rFonts w:ascii="Arial" w:eastAsia="Calibri" w:hAnsi="Arial" w:cs="Arial"/>
                <w:kern w:val="0"/>
                <w:sz w:val="16"/>
                <w:szCs w:val="16"/>
                <w:lang w:val="es-ES"/>
                <w14:ligatures w14:val="none"/>
              </w:rPr>
            </w:pPr>
          </w:p>
        </w:tc>
      </w:tr>
      <w:tr w:rsidR="00C27B98" w:rsidRPr="00C27B98" w14:paraId="4A64F717" w14:textId="77777777" w:rsidTr="00C27B98">
        <w:trPr>
          <w:trHeight w:val="795"/>
          <w:jc w:val="center"/>
        </w:trPr>
        <w:tc>
          <w:tcPr>
            <w:tcW w:w="14895" w:type="dxa"/>
            <w:gridSpan w:val="8"/>
            <w:tcBorders>
              <w:top w:val="single" w:sz="4" w:space="0" w:color="auto"/>
              <w:left w:val="single" w:sz="12" w:space="0" w:color="4F6228"/>
              <w:bottom w:val="single" w:sz="4" w:space="0" w:color="auto"/>
              <w:right w:val="single" w:sz="12" w:space="0" w:color="4F6228"/>
            </w:tcBorders>
            <w:shd w:val="clear" w:color="auto" w:fill="FFC000"/>
            <w:vAlign w:val="center"/>
          </w:tcPr>
          <w:p w14:paraId="588A3D78" w14:textId="77777777" w:rsidR="00C27B98" w:rsidRPr="00C27B98" w:rsidRDefault="00C27B98" w:rsidP="00C27B98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val="es-ES"/>
                <w14:ligatures w14:val="none"/>
              </w:rPr>
            </w:pPr>
            <w:r w:rsidRPr="00C27B98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val="es-ES"/>
                <w14:ligatures w14:val="none"/>
              </w:rPr>
              <w:t xml:space="preserve">Conversatorio y cierre del semestre </w:t>
            </w:r>
          </w:p>
        </w:tc>
      </w:tr>
    </w:tbl>
    <w:p w14:paraId="00785E5F" w14:textId="77777777" w:rsidR="00612C6C" w:rsidRDefault="00612C6C"/>
    <w:sectPr w:rsidR="00612C6C" w:rsidSect="00C27B98">
      <w:pgSz w:w="15840" w:h="12240" w:orient="landscape"/>
      <w:pgMar w:top="1440" w:right="2160" w:bottom="1440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4701"/>
    <w:multiLevelType w:val="hybridMultilevel"/>
    <w:tmpl w:val="5E0EDBAC"/>
    <w:lvl w:ilvl="0" w:tplc="6B448A50">
      <w:start w:val="1"/>
      <w:numFmt w:val="lowerLetter"/>
      <w:lvlText w:val="%1.-"/>
      <w:lvlJc w:val="left"/>
      <w:pPr>
        <w:tabs>
          <w:tab w:val="num" w:pos="6447"/>
        </w:tabs>
        <w:ind w:left="644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" w15:restartNumberingAfterBreak="0">
    <w:nsid w:val="03BD231A"/>
    <w:multiLevelType w:val="hybridMultilevel"/>
    <w:tmpl w:val="A3360024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6D76D1"/>
    <w:multiLevelType w:val="hybridMultilevel"/>
    <w:tmpl w:val="FB14B96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571489"/>
    <w:multiLevelType w:val="multilevel"/>
    <w:tmpl w:val="7E1437B4"/>
    <w:lvl w:ilvl="0">
      <w:start w:val="1"/>
      <w:numFmt w:val="lowerLetter"/>
      <w:lvlText w:val="%1.-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3237"/>
        </w:tabs>
        <w:ind w:left="3237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957"/>
        </w:tabs>
        <w:ind w:left="395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677"/>
        </w:tabs>
        <w:ind w:left="46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5397"/>
        </w:tabs>
        <w:ind w:left="5397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6117"/>
        </w:tabs>
        <w:ind w:left="61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837"/>
        </w:tabs>
        <w:ind w:left="68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557"/>
        </w:tabs>
        <w:ind w:left="7557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8277"/>
        </w:tabs>
        <w:ind w:left="8277" w:hanging="360"/>
      </w:pPr>
      <w:rPr>
        <w:rFonts w:ascii="Wingdings" w:hAnsi="Wingdings" w:hint="default"/>
      </w:rPr>
    </w:lvl>
  </w:abstractNum>
  <w:abstractNum w:abstractNumId="4" w15:restartNumberingAfterBreak="0">
    <w:nsid w:val="05AD7E7E"/>
    <w:multiLevelType w:val="hybridMultilevel"/>
    <w:tmpl w:val="D8A85FD2"/>
    <w:lvl w:ilvl="0" w:tplc="DA32423E">
      <w:start w:val="4"/>
      <w:numFmt w:val="bullet"/>
      <w:lvlText w:val="-"/>
      <w:lvlJc w:val="left"/>
      <w:pPr>
        <w:ind w:left="334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054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177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49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14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393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5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374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094" w:hanging="360"/>
      </w:pPr>
      <w:rPr>
        <w:rFonts w:ascii="Wingdings" w:hAnsi="Wingdings" w:hint="default"/>
      </w:rPr>
    </w:lvl>
  </w:abstractNum>
  <w:abstractNum w:abstractNumId="5" w15:restartNumberingAfterBreak="0">
    <w:nsid w:val="093E4877"/>
    <w:multiLevelType w:val="hybridMultilevel"/>
    <w:tmpl w:val="7118130E"/>
    <w:lvl w:ilvl="0" w:tplc="FFFFFFFF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8036F1"/>
    <w:multiLevelType w:val="hybridMultilevel"/>
    <w:tmpl w:val="DD409246"/>
    <w:lvl w:ilvl="0" w:tplc="340A0005">
      <w:start w:val="1"/>
      <w:numFmt w:val="bullet"/>
      <w:lvlText w:val=""/>
      <w:lvlJc w:val="left"/>
      <w:pPr>
        <w:tabs>
          <w:tab w:val="num" w:pos="2166"/>
        </w:tabs>
        <w:ind w:left="2166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2886"/>
        </w:tabs>
        <w:ind w:left="288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3606"/>
        </w:tabs>
        <w:ind w:left="360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4326"/>
        </w:tabs>
        <w:ind w:left="432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5046"/>
        </w:tabs>
        <w:ind w:left="504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5766"/>
        </w:tabs>
        <w:ind w:left="576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6486"/>
        </w:tabs>
        <w:ind w:left="648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7206"/>
        </w:tabs>
        <w:ind w:left="720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7926"/>
        </w:tabs>
        <w:ind w:left="7926" w:hanging="360"/>
      </w:pPr>
      <w:rPr>
        <w:rFonts w:ascii="Wingdings" w:hAnsi="Wingdings" w:hint="default"/>
      </w:rPr>
    </w:lvl>
  </w:abstractNum>
  <w:abstractNum w:abstractNumId="7" w15:restartNumberingAfterBreak="0">
    <w:nsid w:val="0E8B185D"/>
    <w:multiLevelType w:val="hybridMultilevel"/>
    <w:tmpl w:val="BB32FC94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0B94AD6"/>
    <w:multiLevelType w:val="hybridMultilevel"/>
    <w:tmpl w:val="6062FED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2D76DF"/>
    <w:multiLevelType w:val="hybridMultilevel"/>
    <w:tmpl w:val="2D766D10"/>
    <w:lvl w:ilvl="0" w:tplc="340A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1A6B435C"/>
    <w:multiLevelType w:val="hybridMultilevel"/>
    <w:tmpl w:val="CF78D56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CA53E9"/>
    <w:multiLevelType w:val="hybridMultilevel"/>
    <w:tmpl w:val="9356CA60"/>
    <w:lvl w:ilvl="0" w:tplc="340A000F">
      <w:start w:val="1"/>
      <w:numFmt w:val="decimal"/>
      <w:lvlText w:val="%1."/>
      <w:lvlJc w:val="left"/>
      <w:pPr>
        <w:ind w:left="1077" w:hanging="360"/>
      </w:pPr>
    </w:lvl>
    <w:lvl w:ilvl="1" w:tplc="340A0019" w:tentative="1">
      <w:start w:val="1"/>
      <w:numFmt w:val="lowerLetter"/>
      <w:lvlText w:val="%2."/>
      <w:lvlJc w:val="left"/>
      <w:pPr>
        <w:ind w:left="1797" w:hanging="360"/>
      </w:pPr>
    </w:lvl>
    <w:lvl w:ilvl="2" w:tplc="340A001B" w:tentative="1">
      <w:start w:val="1"/>
      <w:numFmt w:val="lowerRoman"/>
      <w:lvlText w:val="%3."/>
      <w:lvlJc w:val="right"/>
      <w:pPr>
        <w:ind w:left="2517" w:hanging="180"/>
      </w:pPr>
    </w:lvl>
    <w:lvl w:ilvl="3" w:tplc="340A000F" w:tentative="1">
      <w:start w:val="1"/>
      <w:numFmt w:val="decimal"/>
      <w:lvlText w:val="%4."/>
      <w:lvlJc w:val="left"/>
      <w:pPr>
        <w:ind w:left="3237" w:hanging="360"/>
      </w:pPr>
    </w:lvl>
    <w:lvl w:ilvl="4" w:tplc="340A0019" w:tentative="1">
      <w:start w:val="1"/>
      <w:numFmt w:val="lowerLetter"/>
      <w:lvlText w:val="%5."/>
      <w:lvlJc w:val="left"/>
      <w:pPr>
        <w:ind w:left="3957" w:hanging="360"/>
      </w:pPr>
    </w:lvl>
    <w:lvl w:ilvl="5" w:tplc="340A001B" w:tentative="1">
      <w:start w:val="1"/>
      <w:numFmt w:val="lowerRoman"/>
      <w:lvlText w:val="%6."/>
      <w:lvlJc w:val="right"/>
      <w:pPr>
        <w:ind w:left="4677" w:hanging="180"/>
      </w:pPr>
    </w:lvl>
    <w:lvl w:ilvl="6" w:tplc="340A000F" w:tentative="1">
      <w:start w:val="1"/>
      <w:numFmt w:val="decimal"/>
      <w:lvlText w:val="%7."/>
      <w:lvlJc w:val="left"/>
      <w:pPr>
        <w:ind w:left="5397" w:hanging="360"/>
      </w:pPr>
    </w:lvl>
    <w:lvl w:ilvl="7" w:tplc="340A0019" w:tentative="1">
      <w:start w:val="1"/>
      <w:numFmt w:val="lowerLetter"/>
      <w:lvlText w:val="%8."/>
      <w:lvlJc w:val="left"/>
      <w:pPr>
        <w:ind w:left="6117" w:hanging="360"/>
      </w:pPr>
    </w:lvl>
    <w:lvl w:ilvl="8" w:tplc="3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1DAC049C"/>
    <w:multiLevelType w:val="hybridMultilevel"/>
    <w:tmpl w:val="FFC25476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E1555C1"/>
    <w:multiLevelType w:val="hybridMultilevel"/>
    <w:tmpl w:val="0B6692DE"/>
    <w:lvl w:ilvl="0" w:tplc="67E65D90">
      <w:start w:val="1"/>
      <w:numFmt w:val="lowerLetter"/>
      <w:lvlText w:val="%1)"/>
      <w:lvlJc w:val="left"/>
      <w:pPr>
        <w:tabs>
          <w:tab w:val="num" w:pos="1890"/>
        </w:tabs>
        <w:ind w:left="1890" w:hanging="360"/>
      </w:pPr>
      <w:rPr>
        <w:rFonts w:hint="default"/>
      </w:rPr>
    </w:lvl>
    <w:lvl w:ilvl="1" w:tplc="17BA97E8">
      <w:start w:val="1"/>
      <w:numFmt w:val="lowerLetter"/>
      <w:lvlText w:val="%2.-"/>
      <w:lvlJc w:val="left"/>
      <w:pPr>
        <w:tabs>
          <w:tab w:val="num" w:pos="2610"/>
        </w:tabs>
        <w:ind w:left="261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330"/>
        </w:tabs>
        <w:ind w:left="33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050"/>
        </w:tabs>
        <w:ind w:left="405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770"/>
        </w:tabs>
        <w:ind w:left="477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90"/>
        </w:tabs>
        <w:ind w:left="549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210"/>
        </w:tabs>
        <w:ind w:left="621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930"/>
        </w:tabs>
        <w:ind w:left="693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650"/>
        </w:tabs>
        <w:ind w:left="7650" w:hanging="180"/>
      </w:pPr>
    </w:lvl>
  </w:abstractNum>
  <w:abstractNum w:abstractNumId="14" w15:restartNumberingAfterBreak="0">
    <w:nsid w:val="1F4007F0"/>
    <w:multiLevelType w:val="hybridMultilevel"/>
    <w:tmpl w:val="48623054"/>
    <w:lvl w:ilvl="0" w:tplc="340A0005">
      <w:start w:val="1"/>
      <w:numFmt w:val="bullet"/>
      <w:lvlText w:val=""/>
      <w:lvlJc w:val="left"/>
      <w:pPr>
        <w:ind w:left="926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64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36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08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0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2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4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96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686" w:hanging="360"/>
      </w:pPr>
      <w:rPr>
        <w:rFonts w:ascii="Wingdings" w:hAnsi="Wingdings" w:hint="default"/>
      </w:rPr>
    </w:lvl>
  </w:abstractNum>
  <w:abstractNum w:abstractNumId="15" w15:restartNumberingAfterBreak="0">
    <w:nsid w:val="20B15DF1"/>
    <w:multiLevelType w:val="hybridMultilevel"/>
    <w:tmpl w:val="CD2246A0"/>
    <w:lvl w:ilvl="0" w:tplc="FBE0646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33B3BDF"/>
    <w:multiLevelType w:val="hybridMultilevel"/>
    <w:tmpl w:val="0F381872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3CA4528"/>
    <w:multiLevelType w:val="hybridMultilevel"/>
    <w:tmpl w:val="94B8028C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4714310"/>
    <w:multiLevelType w:val="hybridMultilevel"/>
    <w:tmpl w:val="E7425B12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AB0291"/>
    <w:multiLevelType w:val="hybridMultilevel"/>
    <w:tmpl w:val="50B47130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F807AAB"/>
    <w:multiLevelType w:val="hybridMultilevel"/>
    <w:tmpl w:val="CF78D56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416CDF"/>
    <w:multiLevelType w:val="hybridMultilevel"/>
    <w:tmpl w:val="FBF215B4"/>
    <w:lvl w:ilvl="0" w:tplc="DBAE6544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75093A"/>
    <w:multiLevelType w:val="hybridMultilevel"/>
    <w:tmpl w:val="2716D244"/>
    <w:lvl w:ilvl="0" w:tplc="FBE0646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5E304AA"/>
    <w:multiLevelType w:val="hybridMultilevel"/>
    <w:tmpl w:val="5CD8351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83A5488"/>
    <w:multiLevelType w:val="hybridMultilevel"/>
    <w:tmpl w:val="39CEFF7C"/>
    <w:lvl w:ilvl="0" w:tplc="9CCCACE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A067E2"/>
    <w:multiLevelType w:val="hybridMultilevel"/>
    <w:tmpl w:val="35880F58"/>
    <w:lvl w:ilvl="0" w:tplc="040A0005">
      <w:start w:val="1"/>
      <w:numFmt w:val="bullet"/>
      <w:lvlText w:val=""/>
      <w:lvlJc w:val="left"/>
      <w:pPr>
        <w:ind w:left="35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26" w15:restartNumberingAfterBreak="0">
    <w:nsid w:val="3B100978"/>
    <w:multiLevelType w:val="hybridMultilevel"/>
    <w:tmpl w:val="BDB68440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C7176CE"/>
    <w:multiLevelType w:val="hybridMultilevel"/>
    <w:tmpl w:val="A18CF2D4"/>
    <w:lvl w:ilvl="0" w:tplc="FBE0646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D164FE"/>
    <w:multiLevelType w:val="hybridMultilevel"/>
    <w:tmpl w:val="49386F9E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89D7BF2"/>
    <w:multiLevelType w:val="hybridMultilevel"/>
    <w:tmpl w:val="7674CFE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371BF4"/>
    <w:multiLevelType w:val="hybridMultilevel"/>
    <w:tmpl w:val="2272CE4E"/>
    <w:lvl w:ilvl="0" w:tplc="FBE0646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CB21D7C"/>
    <w:multiLevelType w:val="hybridMultilevel"/>
    <w:tmpl w:val="C9C62BEC"/>
    <w:lvl w:ilvl="0" w:tplc="340A000F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2" w15:restartNumberingAfterBreak="0">
    <w:nsid w:val="4E926B86"/>
    <w:multiLevelType w:val="hybridMultilevel"/>
    <w:tmpl w:val="96EA3C0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FA5CE8"/>
    <w:multiLevelType w:val="multilevel"/>
    <w:tmpl w:val="FCC24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2AB2A49"/>
    <w:multiLevelType w:val="hybridMultilevel"/>
    <w:tmpl w:val="BE1EF606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C424AC"/>
    <w:multiLevelType w:val="hybridMultilevel"/>
    <w:tmpl w:val="2472AEC6"/>
    <w:lvl w:ilvl="0" w:tplc="040A0005">
      <w:start w:val="1"/>
      <w:numFmt w:val="bullet"/>
      <w:lvlText w:val=""/>
      <w:lvlJc w:val="left"/>
      <w:pPr>
        <w:ind w:left="-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71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43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15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287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59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31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03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756" w:hanging="360"/>
      </w:pPr>
      <w:rPr>
        <w:rFonts w:ascii="Wingdings" w:hAnsi="Wingdings" w:hint="default"/>
      </w:rPr>
    </w:lvl>
  </w:abstractNum>
  <w:abstractNum w:abstractNumId="36" w15:restartNumberingAfterBreak="0">
    <w:nsid w:val="5840473D"/>
    <w:multiLevelType w:val="hybridMultilevel"/>
    <w:tmpl w:val="89446A06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B396A9A"/>
    <w:multiLevelType w:val="hybridMultilevel"/>
    <w:tmpl w:val="BE901FE4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E180523"/>
    <w:multiLevelType w:val="hybridMultilevel"/>
    <w:tmpl w:val="674E74F4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FAA5537"/>
    <w:multiLevelType w:val="hybridMultilevel"/>
    <w:tmpl w:val="DBA04660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4097A90"/>
    <w:multiLevelType w:val="hybridMultilevel"/>
    <w:tmpl w:val="90A6A346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43E6549"/>
    <w:multiLevelType w:val="hybridMultilevel"/>
    <w:tmpl w:val="CACEBB12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56340DD"/>
    <w:multiLevelType w:val="hybridMultilevel"/>
    <w:tmpl w:val="21146C94"/>
    <w:lvl w:ilvl="0" w:tplc="6B448A50">
      <w:start w:val="1"/>
      <w:numFmt w:val="lowerLetter"/>
      <w:lvlText w:val="%1.-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-1050"/>
        </w:tabs>
        <w:ind w:left="-105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-330"/>
        </w:tabs>
        <w:ind w:left="-3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0"/>
        </w:tabs>
        <w:ind w:left="3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1110"/>
        </w:tabs>
        <w:ind w:left="11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1830"/>
        </w:tabs>
        <w:ind w:left="18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2550"/>
        </w:tabs>
        <w:ind w:left="25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3270"/>
        </w:tabs>
        <w:ind w:left="32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3990"/>
        </w:tabs>
        <w:ind w:left="3990" w:hanging="180"/>
      </w:pPr>
    </w:lvl>
  </w:abstractNum>
  <w:abstractNum w:abstractNumId="43" w15:restartNumberingAfterBreak="0">
    <w:nsid w:val="6F9B4DDE"/>
    <w:multiLevelType w:val="hybridMultilevel"/>
    <w:tmpl w:val="E9446022"/>
    <w:lvl w:ilvl="0" w:tplc="340A0011">
      <w:start w:val="1"/>
      <w:numFmt w:val="decimal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D75226"/>
    <w:multiLevelType w:val="hybridMultilevel"/>
    <w:tmpl w:val="AA228E3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981EBF"/>
    <w:multiLevelType w:val="hybridMultilevel"/>
    <w:tmpl w:val="605C3942"/>
    <w:lvl w:ilvl="0" w:tplc="415278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3D6CED"/>
    <w:multiLevelType w:val="hybridMultilevel"/>
    <w:tmpl w:val="9C3AE418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57110141">
    <w:abstractNumId w:val="34"/>
  </w:num>
  <w:num w:numId="2" w16cid:durableId="124785834">
    <w:abstractNumId w:val="24"/>
  </w:num>
  <w:num w:numId="3" w16cid:durableId="2009551709">
    <w:abstractNumId w:val="23"/>
  </w:num>
  <w:num w:numId="4" w16cid:durableId="773132649">
    <w:abstractNumId w:val="2"/>
  </w:num>
  <w:num w:numId="5" w16cid:durableId="1550074108">
    <w:abstractNumId w:val="5"/>
  </w:num>
  <w:num w:numId="6" w16cid:durableId="1863440">
    <w:abstractNumId w:val="33"/>
  </w:num>
  <w:num w:numId="7" w16cid:durableId="623389792">
    <w:abstractNumId w:val="44"/>
  </w:num>
  <w:num w:numId="8" w16cid:durableId="1079060239">
    <w:abstractNumId w:val="18"/>
  </w:num>
  <w:num w:numId="9" w16cid:durableId="966937527">
    <w:abstractNumId w:val="45"/>
  </w:num>
  <w:num w:numId="10" w16cid:durableId="1402675885">
    <w:abstractNumId w:val="13"/>
  </w:num>
  <w:num w:numId="11" w16cid:durableId="82576831">
    <w:abstractNumId w:val="3"/>
  </w:num>
  <w:num w:numId="12" w16cid:durableId="904754065">
    <w:abstractNumId w:val="7"/>
  </w:num>
  <w:num w:numId="13" w16cid:durableId="466550859">
    <w:abstractNumId w:val="42"/>
  </w:num>
  <w:num w:numId="14" w16cid:durableId="2032023011">
    <w:abstractNumId w:val="26"/>
  </w:num>
  <w:num w:numId="15" w16cid:durableId="731001227">
    <w:abstractNumId w:val="37"/>
  </w:num>
  <w:num w:numId="16" w16cid:durableId="234902581">
    <w:abstractNumId w:val="17"/>
  </w:num>
  <w:num w:numId="17" w16cid:durableId="1671172867">
    <w:abstractNumId w:val="0"/>
  </w:num>
  <w:num w:numId="18" w16cid:durableId="257180534">
    <w:abstractNumId w:val="6"/>
  </w:num>
  <w:num w:numId="19" w16cid:durableId="1406875947">
    <w:abstractNumId w:val="31"/>
  </w:num>
  <w:num w:numId="20" w16cid:durableId="509872974">
    <w:abstractNumId w:val="9"/>
  </w:num>
  <w:num w:numId="21" w16cid:durableId="688069115">
    <w:abstractNumId w:val="32"/>
  </w:num>
  <w:num w:numId="22" w16cid:durableId="162474129">
    <w:abstractNumId w:val="25"/>
  </w:num>
  <w:num w:numId="23" w16cid:durableId="1725055371">
    <w:abstractNumId w:val="14"/>
  </w:num>
  <w:num w:numId="24" w16cid:durableId="1756629554">
    <w:abstractNumId w:val="35"/>
  </w:num>
  <w:num w:numId="25" w16cid:durableId="921522168">
    <w:abstractNumId w:val="8"/>
  </w:num>
  <w:num w:numId="26" w16cid:durableId="55906069">
    <w:abstractNumId w:val="29"/>
  </w:num>
  <w:num w:numId="27" w16cid:durableId="1879316843">
    <w:abstractNumId w:val="22"/>
  </w:num>
  <w:num w:numId="28" w16cid:durableId="8914216">
    <w:abstractNumId w:val="21"/>
  </w:num>
  <w:num w:numId="29" w16cid:durableId="975646651">
    <w:abstractNumId w:val="30"/>
  </w:num>
  <w:num w:numId="30" w16cid:durableId="651061792">
    <w:abstractNumId w:val="36"/>
  </w:num>
  <w:num w:numId="31" w16cid:durableId="1159153382">
    <w:abstractNumId w:val="16"/>
  </w:num>
  <w:num w:numId="32" w16cid:durableId="404913922">
    <w:abstractNumId w:val="10"/>
  </w:num>
  <w:num w:numId="33" w16cid:durableId="1385641223">
    <w:abstractNumId w:val="20"/>
  </w:num>
  <w:num w:numId="34" w16cid:durableId="215511109">
    <w:abstractNumId w:val="27"/>
  </w:num>
  <w:num w:numId="35" w16cid:durableId="1379629328">
    <w:abstractNumId w:val="15"/>
  </w:num>
  <w:num w:numId="36" w16cid:durableId="1248268281">
    <w:abstractNumId w:val="41"/>
  </w:num>
  <w:num w:numId="37" w16cid:durableId="710687910">
    <w:abstractNumId w:val="1"/>
  </w:num>
  <w:num w:numId="38" w16cid:durableId="531504982">
    <w:abstractNumId w:val="40"/>
  </w:num>
  <w:num w:numId="39" w16cid:durableId="2142065828">
    <w:abstractNumId w:val="39"/>
  </w:num>
  <w:num w:numId="40" w16cid:durableId="780883214">
    <w:abstractNumId w:val="28"/>
  </w:num>
  <w:num w:numId="41" w16cid:durableId="59524359">
    <w:abstractNumId w:val="38"/>
  </w:num>
  <w:num w:numId="42" w16cid:durableId="1297251906">
    <w:abstractNumId w:val="46"/>
  </w:num>
  <w:num w:numId="43" w16cid:durableId="1373336554">
    <w:abstractNumId w:val="19"/>
  </w:num>
  <w:num w:numId="44" w16cid:durableId="851535408">
    <w:abstractNumId w:val="12"/>
  </w:num>
  <w:num w:numId="45" w16cid:durableId="1182352779">
    <w:abstractNumId w:val="11"/>
  </w:num>
  <w:num w:numId="46" w16cid:durableId="335425534">
    <w:abstractNumId w:val="4"/>
  </w:num>
  <w:num w:numId="47" w16cid:durableId="1239629455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B98"/>
    <w:rsid w:val="00191F1E"/>
    <w:rsid w:val="003A6099"/>
    <w:rsid w:val="00612C6C"/>
    <w:rsid w:val="00C27B98"/>
    <w:rsid w:val="00FC6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7E3CB3"/>
  <w15:chartTrackingRefBased/>
  <w15:docId w15:val="{6416455C-4549-214A-9DD7-FACEFD68D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27B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7B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7B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7B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7B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7B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7B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7B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7B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7B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7B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7B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7B9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7B9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7B9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7B9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7B9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7B9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7B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27B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7B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27B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7B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27B9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27B9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27B9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7B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7B9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7B98"/>
    <w:rPr>
      <w:b/>
      <w:bCs/>
      <w:smallCaps/>
      <w:color w:val="0F4761" w:themeColor="accent1" w:themeShade="BF"/>
      <w:spacing w:val="5"/>
    </w:rPr>
  </w:style>
  <w:style w:type="numbering" w:customStyle="1" w:styleId="Sinlista1">
    <w:name w:val="Sin lista1"/>
    <w:next w:val="Sinlista"/>
    <w:uiPriority w:val="99"/>
    <w:semiHidden/>
    <w:unhideWhenUsed/>
    <w:rsid w:val="00C27B98"/>
  </w:style>
  <w:style w:type="paragraph" w:customStyle="1" w:styleId="Encabezado1">
    <w:name w:val="Encabezado1"/>
    <w:basedOn w:val="Normal"/>
    <w:next w:val="Encabezado"/>
    <w:link w:val="EncabezadoCar"/>
    <w:uiPriority w:val="99"/>
    <w:unhideWhenUsed/>
    <w:rsid w:val="00C27B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1"/>
    <w:uiPriority w:val="99"/>
    <w:rsid w:val="00C27B98"/>
  </w:style>
  <w:style w:type="paragraph" w:customStyle="1" w:styleId="Piedepgina1">
    <w:name w:val="Pie de página1"/>
    <w:basedOn w:val="Normal"/>
    <w:next w:val="Piedepgina"/>
    <w:link w:val="PiedepginaCar"/>
    <w:uiPriority w:val="99"/>
    <w:unhideWhenUsed/>
    <w:rsid w:val="00C27B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1"/>
    <w:uiPriority w:val="99"/>
    <w:rsid w:val="00C27B98"/>
  </w:style>
  <w:style w:type="paragraph" w:styleId="Textoindependiente">
    <w:name w:val="Body Text"/>
    <w:basedOn w:val="Normal"/>
    <w:link w:val="TextoindependienteCar"/>
    <w:rsid w:val="00C27B98"/>
    <w:pPr>
      <w:spacing w:after="0" w:line="240" w:lineRule="auto"/>
    </w:pPr>
    <w:rPr>
      <w:rFonts w:ascii="Arial" w:eastAsia="Times New Roman" w:hAnsi="Arial" w:cs="Arial"/>
      <w:kern w:val="0"/>
      <w:sz w:val="10"/>
      <w:lang w:val="es-CL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C27B98"/>
    <w:rPr>
      <w:rFonts w:ascii="Arial" w:eastAsia="Times New Roman" w:hAnsi="Arial" w:cs="Arial"/>
      <w:kern w:val="0"/>
      <w:sz w:val="10"/>
      <w:lang w:val="es-CL" w:eastAsia="es-ES"/>
      <w14:ligatures w14:val="none"/>
    </w:rPr>
  </w:style>
  <w:style w:type="paragraph" w:customStyle="1" w:styleId="Textodeglobo1">
    <w:name w:val="Texto de globo1"/>
    <w:basedOn w:val="Normal"/>
    <w:next w:val="Textodeglobo"/>
    <w:link w:val="TextodegloboCar"/>
    <w:uiPriority w:val="99"/>
    <w:semiHidden/>
    <w:unhideWhenUsed/>
    <w:rsid w:val="00C27B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1"/>
    <w:uiPriority w:val="99"/>
    <w:semiHidden/>
    <w:rsid w:val="00C27B9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7B9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lang w:val="es-CL" w:eastAsia="es-CL"/>
      <w14:ligatures w14:val="none"/>
    </w:rPr>
  </w:style>
  <w:style w:type="character" w:styleId="Hipervnculo">
    <w:name w:val="Hyperlink"/>
    <w:uiPriority w:val="99"/>
    <w:unhideWhenUsed/>
    <w:rsid w:val="00C27B9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27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s-CL" w:eastAsia="es-MX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C27B98"/>
    <w:rPr>
      <w:sz w:val="16"/>
      <w:szCs w:val="16"/>
    </w:rPr>
  </w:style>
  <w:style w:type="paragraph" w:customStyle="1" w:styleId="Textocomentario1">
    <w:name w:val="Texto comentario1"/>
    <w:basedOn w:val="Normal"/>
    <w:next w:val="Textocomentario"/>
    <w:link w:val="TextocomentarioCar"/>
    <w:uiPriority w:val="99"/>
    <w:semiHidden/>
    <w:unhideWhenUsed/>
    <w:rsid w:val="00C27B98"/>
    <w:pPr>
      <w:spacing w:after="200"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1"/>
    <w:uiPriority w:val="99"/>
    <w:semiHidden/>
    <w:rsid w:val="00C27B98"/>
    <w:rPr>
      <w:sz w:val="20"/>
      <w:szCs w:val="20"/>
    </w:rPr>
  </w:style>
  <w:style w:type="paragraph" w:customStyle="1" w:styleId="Asuntodelcomentario1">
    <w:name w:val="Asunto del comentario1"/>
    <w:basedOn w:val="Textocomentario"/>
    <w:next w:val="Textocomentario"/>
    <w:uiPriority w:val="99"/>
    <w:semiHidden/>
    <w:unhideWhenUsed/>
    <w:rsid w:val="00C27B98"/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27B98"/>
    <w:rPr>
      <w:b/>
      <w:bCs/>
      <w:sz w:val="20"/>
      <w:szCs w:val="20"/>
    </w:rPr>
  </w:style>
  <w:style w:type="paragraph" w:customStyle="1" w:styleId="Documento1">
    <w:name w:val="Documento 1"/>
    <w:rsid w:val="00C27B98"/>
    <w:pPr>
      <w:keepNext/>
      <w:keepLines/>
      <w:widowControl w:val="0"/>
      <w:tabs>
        <w:tab w:val="left" w:pos="-720"/>
      </w:tabs>
      <w:suppressAutoHyphens/>
      <w:snapToGrid w:val="0"/>
      <w:spacing w:after="0" w:line="240" w:lineRule="auto"/>
    </w:pPr>
    <w:rPr>
      <w:rFonts w:ascii="Courier New" w:eastAsia="Times New Roman" w:hAnsi="Courier New" w:cs="Times New Roman"/>
      <w:kern w:val="0"/>
      <w:szCs w:val="20"/>
      <w:lang w:val="en-US" w:eastAsia="es-ES"/>
      <w14:ligatures w14:val="none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C27B9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val="es-CL" w:eastAsia="es-CL"/>
      <w14:ligatures w14:val="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C27B98"/>
    <w:rPr>
      <w:rFonts w:ascii="Arial" w:eastAsia="Times New Roman" w:hAnsi="Arial" w:cs="Arial"/>
      <w:vanish/>
      <w:kern w:val="0"/>
      <w:sz w:val="16"/>
      <w:szCs w:val="16"/>
      <w:lang w:val="es-CL" w:eastAsia="es-CL"/>
      <w14:ligatures w14:val="none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C27B9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val="es-CL" w:eastAsia="es-CL"/>
      <w14:ligatures w14:val="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C27B98"/>
    <w:rPr>
      <w:rFonts w:ascii="Arial" w:eastAsia="Times New Roman" w:hAnsi="Arial" w:cs="Arial"/>
      <w:vanish/>
      <w:kern w:val="0"/>
      <w:sz w:val="16"/>
      <w:szCs w:val="16"/>
      <w:lang w:val="es-CL" w:eastAsia="es-CL"/>
      <w14:ligatures w14:val="none"/>
    </w:rPr>
  </w:style>
  <w:style w:type="paragraph" w:customStyle="1" w:styleId="paragraph">
    <w:name w:val="paragraph"/>
    <w:basedOn w:val="Normal"/>
    <w:rsid w:val="00C27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s-CL" w:eastAsia="es-MX"/>
      <w14:ligatures w14:val="none"/>
    </w:rPr>
  </w:style>
  <w:style w:type="character" w:customStyle="1" w:styleId="normaltextrun">
    <w:name w:val="normaltextrun"/>
    <w:basedOn w:val="Fuentedeprrafopredeter"/>
    <w:rsid w:val="00C27B98"/>
  </w:style>
  <w:style w:type="character" w:customStyle="1" w:styleId="eop">
    <w:name w:val="eop"/>
    <w:basedOn w:val="Fuentedeprrafopredeter"/>
    <w:rsid w:val="00C27B98"/>
  </w:style>
  <w:style w:type="table" w:styleId="Tablaconcuadrcula">
    <w:name w:val="Table Grid"/>
    <w:basedOn w:val="Tablanormal"/>
    <w:uiPriority w:val="39"/>
    <w:rsid w:val="00C27B9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L" w:eastAsia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C27B98"/>
    <w:rPr>
      <w:color w:val="605E5C"/>
      <w:shd w:val="clear" w:color="auto" w:fill="E1DFDD"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C27B98"/>
    <w:rPr>
      <w:color w:val="800080"/>
      <w:u w:val="single"/>
    </w:rPr>
  </w:style>
  <w:style w:type="paragraph" w:styleId="Encabezado">
    <w:name w:val="header"/>
    <w:basedOn w:val="Normal"/>
    <w:link w:val="EncabezadoCar1"/>
    <w:uiPriority w:val="99"/>
    <w:semiHidden/>
    <w:unhideWhenUsed/>
    <w:rsid w:val="00C27B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1">
    <w:name w:val="Encabezado Car1"/>
    <w:basedOn w:val="Fuentedeprrafopredeter"/>
    <w:link w:val="Encabezado"/>
    <w:uiPriority w:val="99"/>
    <w:semiHidden/>
    <w:rsid w:val="00C27B98"/>
  </w:style>
  <w:style w:type="paragraph" w:styleId="Piedepgina">
    <w:name w:val="footer"/>
    <w:basedOn w:val="Normal"/>
    <w:link w:val="PiedepginaCar1"/>
    <w:uiPriority w:val="99"/>
    <w:semiHidden/>
    <w:unhideWhenUsed/>
    <w:rsid w:val="00C27B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1">
    <w:name w:val="Pie de página Car1"/>
    <w:basedOn w:val="Fuentedeprrafopredeter"/>
    <w:link w:val="Piedepgina"/>
    <w:uiPriority w:val="99"/>
    <w:semiHidden/>
    <w:rsid w:val="00C27B98"/>
  </w:style>
  <w:style w:type="paragraph" w:styleId="Textodeglobo">
    <w:name w:val="Balloon Text"/>
    <w:basedOn w:val="Normal"/>
    <w:link w:val="TextodegloboCar1"/>
    <w:uiPriority w:val="99"/>
    <w:semiHidden/>
    <w:unhideWhenUsed/>
    <w:rsid w:val="00C27B9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1">
    <w:name w:val="Texto de globo Car1"/>
    <w:basedOn w:val="Fuentedeprrafopredeter"/>
    <w:link w:val="Textodeglobo"/>
    <w:uiPriority w:val="99"/>
    <w:semiHidden/>
    <w:rsid w:val="00C27B98"/>
    <w:rPr>
      <w:rFonts w:ascii="Times New Roman" w:hAnsi="Times New Roman" w:cs="Times New Roman"/>
      <w:sz w:val="18"/>
      <w:szCs w:val="18"/>
    </w:rPr>
  </w:style>
  <w:style w:type="paragraph" w:styleId="Textocomentario">
    <w:name w:val="annotation text"/>
    <w:basedOn w:val="Normal"/>
    <w:link w:val="TextocomentarioCar1"/>
    <w:uiPriority w:val="99"/>
    <w:semiHidden/>
    <w:unhideWhenUsed/>
    <w:rsid w:val="00C27B98"/>
    <w:pPr>
      <w:spacing w:line="240" w:lineRule="auto"/>
    </w:pPr>
    <w:rPr>
      <w:sz w:val="20"/>
      <w:szCs w:val="20"/>
    </w:rPr>
  </w:style>
  <w:style w:type="character" w:customStyle="1" w:styleId="TextocomentarioCar1">
    <w:name w:val="Texto comentario Car1"/>
    <w:basedOn w:val="Fuentedeprrafopredeter"/>
    <w:link w:val="Textocomentario"/>
    <w:uiPriority w:val="99"/>
    <w:semiHidden/>
    <w:rsid w:val="00C27B9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7B98"/>
    <w:rPr>
      <w:b/>
      <w:bCs/>
    </w:rPr>
  </w:style>
  <w:style w:type="character" w:customStyle="1" w:styleId="AsuntodelcomentarioCar1">
    <w:name w:val="Asunto del comentario Car1"/>
    <w:basedOn w:val="TextocomentarioCar1"/>
    <w:link w:val="Asuntodelcomentario"/>
    <w:uiPriority w:val="99"/>
    <w:semiHidden/>
    <w:rsid w:val="00C27B98"/>
    <w:rPr>
      <w:b/>
      <w:bCs/>
      <w:sz w:val="20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C27B9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14</Pages>
  <Words>3965</Words>
  <Characters>21809</Characters>
  <Application>Microsoft Office Word</Application>
  <DocSecurity>0</DocSecurity>
  <Lines>181</Lines>
  <Paragraphs>51</Paragraphs>
  <ScaleCrop>false</ScaleCrop>
  <Company/>
  <LinksUpToDate>false</LinksUpToDate>
  <CharactersWithSpaces>25723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Friedrich von der Weth</dc:creator>
  <cp:keywords/>
  <dc:description/>
  <cp:lastModifiedBy>Friedrich von der Weth</cp:lastModifiedBy>
  <cp:revision>1</cp:revision>
  <dcterms:created xsi:type="dcterms:W3CDTF">2025-11-27T20:13:00Z</dcterms:created>
  <dcterms:modified xsi:type="dcterms:W3CDTF">2025-11-27T20:19:00Z</dcterms:modified>
</cp:coreProperties>
</file>