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CDC" w:rsidRDefault="00196CDC" w:rsidP="00D85425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noProof/>
          <w:lang w:val="es-CL" w:eastAsia="es-C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-708660</wp:posOffset>
            </wp:positionV>
            <wp:extent cx="466725" cy="4667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E7226" w:rsidRDefault="00FF46E5" w:rsidP="00FF3030">
      <w:pPr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FF3030">
        <w:rPr>
          <w:rFonts w:ascii="Arial" w:hAnsi="Arial" w:cs="Arial"/>
          <w:b/>
          <w:sz w:val="24"/>
          <w:szCs w:val="24"/>
          <w:lang w:val="es-ES"/>
        </w:rPr>
        <w:t xml:space="preserve">RÚBRICA DE </w:t>
      </w:r>
      <w:r w:rsidR="00196CDC" w:rsidRPr="00FF3030">
        <w:rPr>
          <w:rFonts w:ascii="Arial" w:hAnsi="Arial" w:cs="Arial"/>
          <w:b/>
          <w:sz w:val="24"/>
          <w:szCs w:val="24"/>
          <w:lang w:val="es-ES"/>
        </w:rPr>
        <w:t>EVALUACI</w:t>
      </w:r>
      <w:r w:rsidR="00C12EF8" w:rsidRPr="00FF3030">
        <w:rPr>
          <w:rFonts w:ascii="Arial" w:hAnsi="Arial" w:cs="Arial"/>
          <w:b/>
          <w:sz w:val="24"/>
          <w:szCs w:val="24"/>
          <w:lang w:val="es-ES"/>
        </w:rPr>
        <w:t xml:space="preserve">ÓN </w:t>
      </w:r>
      <w:r w:rsidR="00655DAC" w:rsidRPr="00FF3030">
        <w:rPr>
          <w:rFonts w:ascii="Arial" w:hAnsi="Arial" w:cs="Arial"/>
          <w:b/>
          <w:sz w:val="24"/>
          <w:szCs w:val="24"/>
          <w:lang w:val="es-ES"/>
        </w:rPr>
        <w:t>UT N°4 CONVOYES MOTORIZADOS</w:t>
      </w:r>
    </w:p>
    <w:p w:rsidR="00FF3030" w:rsidRPr="00FF3030" w:rsidRDefault="00FF3030" w:rsidP="00FF3030">
      <w:pPr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FF3030" w:rsidRDefault="009D5094" w:rsidP="00FF3030">
      <w:pPr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OBJETIVO</w:t>
      </w:r>
      <w:r w:rsidR="00FF3030">
        <w:rPr>
          <w:rFonts w:ascii="Arial" w:hAnsi="Arial" w:cs="Arial"/>
          <w:b/>
          <w:sz w:val="24"/>
          <w:szCs w:val="24"/>
          <w:lang w:val="es-ES"/>
        </w:rPr>
        <w:t>S</w:t>
      </w:r>
      <w:r>
        <w:rPr>
          <w:rFonts w:ascii="Arial" w:hAnsi="Arial" w:cs="Arial"/>
          <w:b/>
          <w:sz w:val="24"/>
          <w:szCs w:val="24"/>
          <w:lang w:val="es-ES"/>
        </w:rPr>
        <w:t>:</w:t>
      </w:r>
      <w:r w:rsidR="009F7A05">
        <w:rPr>
          <w:rFonts w:ascii="Arial" w:hAnsi="Arial" w:cs="Arial"/>
          <w:b/>
          <w:sz w:val="24"/>
          <w:szCs w:val="24"/>
          <w:lang w:val="es-ES"/>
        </w:rPr>
        <w:t xml:space="preserve"> </w:t>
      </w:r>
    </w:p>
    <w:p w:rsidR="00FF3030" w:rsidRPr="00FF3030" w:rsidRDefault="00FF3030" w:rsidP="00FF3030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FF3030">
        <w:rPr>
          <w:rFonts w:ascii="Arial" w:hAnsi="Arial" w:cs="Arial"/>
          <w:sz w:val="24"/>
          <w:szCs w:val="24"/>
          <w:lang w:val="es-ES"/>
        </w:rPr>
        <w:t>Aplicar los conocimientos adquiridos a las diferentes situaciones tácticas planteadas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:rsidR="00FF3030" w:rsidRPr="00FF3030" w:rsidRDefault="00FF3030" w:rsidP="00FF3030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FF3030">
        <w:rPr>
          <w:rFonts w:ascii="Arial" w:hAnsi="Arial" w:cs="Arial"/>
          <w:sz w:val="24"/>
          <w:szCs w:val="24"/>
          <w:lang w:val="es-ES"/>
        </w:rPr>
        <w:t>Justificar el razonamiento de sus resoluciones tácticas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:rsidR="009D5094" w:rsidRPr="00FF3030" w:rsidRDefault="00FF3030" w:rsidP="00FF3030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FF3030">
        <w:rPr>
          <w:rFonts w:ascii="Arial" w:hAnsi="Arial" w:cs="Arial"/>
          <w:sz w:val="24"/>
          <w:szCs w:val="24"/>
          <w:lang w:val="es-ES"/>
        </w:rPr>
        <w:t>Analizar las ventajas y desventajas de la aplicación de los diferentes tipos de organización dentro de un convoy motorizado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:rsidR="00830B74" w:rsidRDefault="003E7226" w:rsidP="003E7226">
      <w:pPr>
        <w:rPr>
          <w:rFonts w:ascii="Arial" w:hAnsi="Arial" w:cs="Arial"/>
          <w:sz w:val="24"/>
          <w:szCs w:val="24"/>
          <w:lang w:val="es-ES"/>
        </w:rPr>
      </w:pPr>
      <w:r w:rsidRPr="003E7226">
        <w:rPr>
          <w:rFonts w:ascii="Arial" w:hAnsi="Arial" w:cs="Arial"/>
          <w:b/>
          <w:sz w:val="24"/>
          <w:szCs w:val="24"/>
          <w:lang w:val="es-ES"/>
        </w:rPr>
        <w:t>TEMA:</w:t>
      </w:r>
      <w:r w:rsidRPr="003E7226">
        <w:rPr>
          <w:rFonts w:ascii="Arial" w:hAnsi="Arial" w:cs="Arial"/>
          <w:sz w:val="24"/>
          <w:szCs w:val="24"/>
          <w:lang w:val="es-ES"/>
        </w:rPr>
        <w:t xml:space="preserve"> </w:t>
      </w:r>
      <w:r w:rsidR="00655DAC">
        <w:rPr>
          <w:rFonts w:ascii="Arial" w:hAnsi="Arial" w:cs="Arial"/>
          <w:sz w:val="24"/>
          <w:szCs w:val="24"/>
          <w:lang w:val="es-ES"/>
        </w:rPr>
        <w:t>Planificación de convoyes motorizados</w:t>
      </w:r>
    </w:p>
    <w:p w:rsidR="00FA7B1F" w:rsidRPr="00FA7B1F" w:rsidRDefault="00C12EF8" w:rsidP="003E7226">
      <w:pPr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FECHA DE EXPOSICIÓN</w:t>
      </w:r>
      <w:r w:rsidR="00FA7B1F" w:rsidRPr="00FA7B1F">
        <w:rPr>
          <w:rFonts w:ascii="Arial" w:hAnsi="Arial" w:cs="Arial"/>
          <w:b/>
          <w:sz w:val="24"/>
          <w:szCs w:val="24"/>
          <w:lang w:val="es-ES"/>
        </w:rPr>
        <w:t>:</w:t>
      </w:r>
      <w:r w:rsidR="00FA7B1F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655DAC">
        <w:rPr>
          <w:rFonts w:ascii="Arial" w:hAnsi="Arial" w:cs="Arial"/>
          <w:sz w:val="24"/>
          <w:szCs w:val="24"/>
          <w:lang w:val="es-ES"/>
        </w:rPr>
        <w:t>01 y 05 de agosto</w:t>
      </w:r>
      <w:r>
        <w:rPr>
          <w:rFonts w:ascii="Arial" w:hAnsi="Arial" w:cs="Arial"/>
          <w:sz w:val="24"/>
          <w:szCs w:val="24"/>
          <w:lang w:val="es-ES"/>
        </w:rPr>
        <w:t xml:space="preserve"> de 2022</w:t>
      </w:r>
    </w:p>
    <w:p w:rsidR="003E7226" w:rsidRDefault="00C12EF8" w:rsidP="00C12EF8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MODALIDAD</w:t>
      </w:r>
      <w:r w:rsidR="003E7226" w:rsidRPr="003E7226">
        <w:rPr>
          <w:rFonts w:ascii="Arial" w:hAnsi="Arial" w:cs="Arial"/>
          <w:b/>
          <w:sz w:val="24"/>
          <w:szCs w:val="24"/>
          <w:lang w:val="es-ES"/>
        </w:rPr>
        <w:t>:</w:t>
      </w:r>
      <w:r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655DAC">
        <w:rPr>
          <w:rFonts w:ascii="Arial" w:hAnsi="Arial" w:cs="Arial"/>
          <w:sz w:val="24"/>
          <w:szCs w:val="24"/>
          <w:lang w:val="es-ES"/>
        </w:rPr>
        <w:t>Exposición oral grupal (máx. 30</w:t>
      </w:r>
      <w:r w:rsidR="002B44E4">
        <w:rPr>
          <w:rFonts w:ascii="Arial" w:hAnsi="Arial" w:cs="Arial"/>
          <w:sz w:val="24"/>
          <w:szCs w:val="24"/>
          <w:lang w:val="es-ES"/>
        </w:rPr>
        <w:t xml:space="preserve"> min)</w:t>
      </w:r>
    </w:p>
    <w:p w:rsidR="00C12EF8" w:rsidRDefault="00C12EF8" w:rsidP="00655DA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C12EF8">
        <w:rPr>
          <w:rFonts w:ascii="Arial" w:hAnsi="Arial" w:cs="Arial"/>
          <w:b/>
          <w:sz w:val="24"/>
          <w:szCs w:val="24"/>
          <w:lang w:val="es-ES"/>
        </w:rPr>
        <w:t>ESTRUCTURA:</w:t>
      </w:r>
      <w:r w:rsidR="00FD6D06" w:rsidRPr="002B44E4">
        <w:rPr>
          <w:rFonts w:ascii="Arial" w:hAnsi="Arial" w:cs="Arial"/>
          <w:sz w:val="24"/>
          <w:szCs w:val="24"/>
          <w:lang w:val="es-ES"/>
        </w:rPr>
        <w:t xml:space="preserve"> </w:t>
      </w:r>
      <w:r w:rsidR="00655DAC">
        <w:rPr>
          <w:rFonts w:ascii="Arial" w:hAnsi="Arial" w:cs="Arial"/>
          <w:sz w:val="24"/>
          <w:szCs w:val="24"/>
          <w:lang w:val="es-ES"/>
        </w:rPr>
        <w:t xml:space="preserve">Proceso de planificación </w:t>
      </w:r>
      <w:r w:rsidR="00FD6D06" w:rsidRPr="002B44E4">
        <w:rPr>
          <w:rFonts w:ascii="Arial" w:hAnsi="Arial" w:cs="Arial"/>
          <w:sz w:val="24"/>
          <w:szCs w:val="24"/>
          <w:lang w:val="es-ES"/>
        </w:rPr>
        <w:t>co</w:t>
      </w:r>
      <w:r w:rsidR="00655DAC">
        <w:rPr>
          <w:rFonts w:ascii="Arial" w:hAnsi="Arial" w:cs="Arial"/>
          <w:sz w:val="24"/>
          <w:szCs w:val="24"/>
          <w:lang w:val="es-ES"/>
        </w:rPr>
        <w:t>n todas sus fases, orientado a las consideraciones de la ejecución de un convoy motorizado.</w:t>
      </w:r>
    </w:p>
    <w:p w:rsidR="00655DAC" w:rsidRPr="00526A64" w:rsidRDefault="00655DAC" w:rsidP="00655DA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526A64">
        <w:rPr>
          <w:rFonts w:ascii="Arial" w:hAnsi="Arial" w:cs="Arial"/>
          <w:sz w:val="24"/>
          <w:szCs w:val="24"/>
          <w:lang w:val="es-ES"/>
        </w:rPr>
        <w:t>Efectuar planificación de convoy, considerando lo</w:t>
      </w:r>
      <w:r>
        <w:rPr>
          <w:rFonts w:ascii="Arial" w:hAnsi="Arial" w:cs="Arial"/>
          <w:sz w:val="24"/>
          <w:szCs w:val="24"/>
          <w:lang w:val="es-ES"/>
        </w:rPr>
        <w:t>s</w:t>
      </w:r>
      <w:r w:rsidRPr="00526A64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 xml:space="preserve">aspectos </w:t>
      </w:r>
      <w:r w:rsidRPr="00526A64">
        <w:rPr>
          <w:rFonts w:ascii="Arial" w:hAnsi="Arial" w:cs="Arial"/>
          <w:sz w:val="24"/>
          <w:szCs w:val="24"/>
          <w:lang w:val="es-ES"/>
        </w:rPr>
        <w:t>visto</w:t>
      </w:r>
      <w:r>
        <w:rPr>
          <w:rFonts w:ascii="Arial" w:hAnsi="Arial" w:cs="Arial"/>
          <w:sz w:val="24"/>
          <w:szCs w:val="24"/>
          <w:lang w:val="es-ES"/>
        </w:rPr>
        <w:t>s</w:t>
      </w:r>
      <w:r w:rsidRPr="00526A64">
        <w:rPr>
          <w:rFonts w:ascii="Arial" w:hAnsi="Arial" w:cs="Arial"/>
          <w:sz w:val="24"/>
          <w:szCs w:val="24"/>
          <w:lang w:val="es-ES"/>
        </w:rPr>
        <w:t xml:space="preserve"> en clases, de acuerdo al siguiente detalle:</w:t>
      </w:r>
    </w:p>
    <w:p w:rsidR="00655DAC" w:rsidRPr="00FF3030" w:rsidRDefault="00655DAC" w:rsidP="00655DAC">
      <w:pPr>
        <w:rPr>
          <w:rFonts w:ascii="Arial" w:hAnsi="Arial" w:cs="Arial"/>
          <w:bCs/>
          <w:i/>
          <w:sz w:val="24"/>
          <w:szCs w:val="24"/>
          <w:lang w:val="es-ES"/>
        </w:rPr>
      </w:pPr>
      <w:r w:rsidRPr="00FF3030">
        <w:rPr>
          <w:rFonts w:ascii="Arial" w:hAnsi="Arial" w:cs="Arial"/>
          <w:bCs/>
          <w:i/>
          <w:sz w:val="24"/>
          <w:szCs w:val="24"/>
          <w:lang w:val="es-ES"/>
        </w:rPr>
        <w:t>SITUACIÓN:</w:t>
      </w:r>
    </w:p>
    <w:p w:rsidR="00655DAC" w:rsidRPr="00250487" w:rsidRDefault="00655DAC" w:rsidP="00655DA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250487">
        <w:rPr>
          <w:rFonts w:ascii="Arial" w:hAnsi="Arial" w:cs="Arial"/>
          <w:sz w:val="24"/>
          <w:szCs w:val="24"/>
          <w:lang w:val="es-ES"/>
        </w:rPr>
        <w:t xml:space="preserve">Las Provincias del </w:t>
      </w:r>
      <w:proofErr w:type="spellStart"/>
      <w:r w:rsidRPr="00250487">
        <w:rPr>
          <w:rFonts w:ascii="Arial" w:hAnsi="Arial" w:cs="Arial"/>
          <w:sz w:val="24"/>
          <w:szCs w:val="24"/>
          <w:lang w:val="es-ES"/>
        </w:rPr>
        <w:t>Bio</w:t>
      </w:r>
      <w:proofErr w:type="spellEnd"/>
      <w:r w:rsidRPr="00250487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250487">
        <w:rPr>
          <w:rFonts w:ascii="Arial" w:hAnsi="Arial" w:cs="Arial"/>
          <w:sz w:val="24"/>
          <w:szCs w:val="24"/>
          <w:lang w:val="es-ES"/>
        </w:rPr>
        <w:t>bio</w:t>
      </w:r>
      <w:proofErr w:type="spellEnd"/>
      <w:r w:rsidRPr="00250487">
        <w:rPr>
          <w:rFonts w:ascii="Arial" w:hAnsi="Arial" w:cs="Arial"/>
          <w:sz w:val="24"/>
          <w:szCs w:val="24"/>
          <w:lang w:val="es-ES"/>
        </w:rPr>
        <w:t xml:space="preserve"> y Arauco están bajo EEC. Se vive el 13 de noviembre de 2021, usted es comandante de pelotón de la Coy 313 aposentada en la FOB “Los Álamos”.</w:t>
      </w:r>
    </w:p>
    <w:p w:rsidR="00655DAC" w:rsidRDefault="00655DAC" w:rsidP="00655DAC">
      <w:pPr>
        <w:jc w:val="both"/>
        <w:rPr>
          <w:rFonts w:ascii="Arial" w:hAnsi="Arial" w:cs="Arial"/>
          <w:bCs/>
          <w:iCs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Situación del adversario según anexo en </w:t>
      </w:r>
      <w:proofErr w:type="spellStart"/>
      <w:proofErr w:type="gramStart"/>
      <w:r w:rsidRPr="00250487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map.army</w:t>
      </w:r>
      <w:proofErr w:type="spellEnd"/>
      <w:proofErr w:type="gramEnd"/>
      <w:r w:rsidR="00D85425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 xml:space="preserve"> </w:t>
      </w:r>
      <w:r w:rsidR="00D85425" w:rsidRPr="00D85425">
        <w:rPr>
          <w:rFonts w:ascii="Arial" w:hAnsi="Arial" w:cs="Arial"/>
          <w:bCs/>
          <w:iCs/>
          <w:sz w:val="24"/>
          <w:szCs w:val="24"/>
          <w:lang w:val="es-ES"/>
        </w:rPr>
        <w:t>(entregado por el profesor)</w:t>
      </w:r>
    </w:p>
    <w:p w:rsidR="00FF3030" w:rsidRDefault="00FF3030" w:rsidP="00655DAC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</w:p>
    <w:p w:rsidR="00FF3030" w:rsidRDefault="00FF3030" w:rsidP="00655DAC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</w:p>
    <w:p w:rsidR="00FF3030" w:rsidRDefault="00FF3030" w:rsidP="00655DAC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</w:p>
    <w:p w:rsidR="00FF3030" w:rsidRDefault="00FF3030" w:rsidP="00655DAC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  <w:bookmarkStart w:id="0" w:name="_GoBack"/>
      <w:bookmarkEnd w:id="0"/>
    </w:p>
    <w:p w:rsidR="00655DAC" w:rsidRPr="00FF3030" w:rsidRDefault="00655DAC" w:rsidP="00655DAC">
      <w:pPr>
        <w:jc w:val="both"/>
        <w:rPr>
          <w:rFonts w:ascii="Arial" w:hAnsi="Arial" w:cs="Arial"/>
          <w:bCs/>
          <w:i/>
          <w:sz w:val="24"/>
          <w:szCs w:val="24"/>
          <w:lang w:val="es-ES"/>
        </w:rPr>
      </w:pPr>
      <w:r w:rsidRPr="00FF3030">
        <w:rPr>
          <w:rFonts w:ascii="Arial" w:hAnsi="Arial" w:cs="Arial"/>
          <w:bCs/>
          <w:i/>
          <w:sz w:val="24"/>
          <w:szCs w:val="24"/>
          <w:lang w:val="es-ES"/>
        </w:rPr>
        <w:t>MEDIOS DISPONIBLES:</w:t>
      </w:r>
    </w:p>
    <w:p w:rsidR="00655DAC" w:rsidRDefault="00655DAC" w:rsidP="00655DA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s-ES"/>
        </w:rPr>
      </w:pPr>
      <w:r w:rsidRPr="00DB690C">
        <w:rPr>
          <w:rFonts w:ascii="Arial" w:hAnsi="Arial" w:cs="Arial"/>
          <w:sz w:val="24"/>
          <w:szCs w:val="24"/>
          <w:lang w:val="es-ES"/>
        </w:rPr>
        <w:t xml:space="preserve">04 Carros </w:t>
      </w:r>
      <w:proofErr w:type="spellStart"/>
      <w:r w:rsidRPr="00DB690C">
        <w:rPr>
          <w:rFonts w:ascii="Arial" w:hAnsi="Arial" w:cs="Arial"/>
          <w:sz w:val="24"/>
          <w:szCs w:val="24"/>
          <w:lang w:val="es-ES"/>
        </w:rPr>
        <w:t>Mowag</w:t>
      </w:r>
      <w:proofErr w:type="spellEnd"/>
      <w:r w:rsidRPr="00DB690C">
        <w:rPr>
          <w:rFonts w:ascii="Arial" w:hAnsi="Arial" w:cs="Arial"/>
          <w:sz w:val="24"/>
          <w:szCs w:val="24"/>
          <w:lang w:val="es-ES"/>
        </w:rPr>
        <w:t xml:space="preserve"> 8x8.</w:t>
      </w:r>
    </w:p>
    <w:p w:rsidR="00655DAC" w:rsidRDefault="00655DAC" w:rsidP="00655DA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06 KM 450 con blindaje 9 mm sector carga.</w:t>
      </w:r>
    </w:p>
    <w:p w:rsidR="00655DAC" w:rsidRDefault="00655DAC" w:rsidP="00655DA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02 KM 250 con blindaje 9 mm sector carga.</w:t>
      </w:r>
    </w:p>
    <w:p w:rsidR="00655DAC" w:rsidRDefault="00655DAC" w:rsidP="00655DA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04 HMMWV sin blindaje.</w:t>
      </w:r>
    </w:p>
    <w:p w:rsidR="00655DAC" w:rsidRDefault="00655DAC" w:rsidP="00655DA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06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hrs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de vuelo de P-295, operando desde BASAERO Torquemada.</w:t>
      </w:r>
    </w:p>
    <w:p w:rsidR="00655DAC" w:rsidRDefault="00655DAC" w:rsidP="00655DA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03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hrs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de vuelo SH-32, operando desde GUPAEROTALC.</w:t>
      </w:r>
    </w:p>
    <w:p w:rsidR="00D85425" w:rsidRPr="00FF3030" w:rsidRDefault="00655DAC" w:rsidP="00655DA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02 Dron con 6 km de radio de acción.</w:t>
      </w:r>
    </w:p>
    <w:p w:rsidR="00655DAC" w:rsidRPr="00FF3030" w:rsidRDefault="00655DAC" w:rsidP="00655DAC">
      <w:pPr>
        <w:jc w:val="both"/>
        <w:rPr>
          <w:rFonts w:ascii="Arial" w:hAnsi="Arial" w:cs="Arial"/>
          <w:bCs/>
          <w:i/>
          <w:sz w:val="24"/>
          <w:szCs w:val="24"/>
          <w:lang w:val="es-ES"/>
        </w:rPr>
      </w:pPr>
      <w:r w:rsidRPr="00FF3030">
        <w:rPr>
          <w:rFonts w:ascii="Arial" w:hAnsi="Arial" w:cs="Arial"/>
          <w:bCs/>
          <w:i/>
          <w:sz w:val="24"/>
          <w:szCs w:val="24"/>
          <w:lang w:val="es-ES"/>
        </w:rPr>
        <w:t>TAREA N° 1:</w:t>
      </w:r>
    </w:p>
    <w:p w:rsidR="00655DAC" w:rsidRDefault="00655DAC" w:rsidP="00655DAC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 más tardar 15 de noviembre, t</w:t>
      </w:r>
      <w:r w:rsidRPr="00250487">
        <w:rPr>
          <w:rFonts w:ascii="Arial" w:hAnsi="Arial" w:cs="Arial"/>
          <w:sz w:val="24"/>
          <w:szCs w:val="24"/>
          <w:lang w:val="es-ES"/>
        </w:rPr>
        <w:t xml:space="preserve">ransportar </w:t>
      </w:r>
      <w:r>
        <w:rPr>
          <w:rFonts w:ascii="Arial" w:hAnsi="Arial" w:cs="Arial"/>
          <w:sz w:val="24"/>
          <w:szCs w:val="24"/>
          <w:lang w:val="es-ES"/>
        </w:rPr>
        <w:t xml:space="preserve">a 2 detenidos involucrados en los tiroteos del 3 de noviembre 2021, desde la comisaría de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Tirúa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hacia la cárcel de Lebu para su formalización.</w:t>
      </w:r>
    </w:p>
    <w:p w:rsidR="00655DAC" w:rsidRPr="00FF3030" w:rsidRDefault="00655DAC" w:rsidP="00655DAC">
      <w:pPr>
        <w:jc w:val="both"/>
        <w:rPr>
          <w:rFonts w:ascii="Arial" w:hAnsi="Arial" w:cs="Arial"/>
          <w:bCs/>
          <w:i/>
          <w:sz w:val="24"/>
          <w:szCs w:val="24"/>
          <w:lang w:val="es-ES"/>
        </w:rPr>
      </w:pPr>
      <w:r w:rsidRPr="00FF3030">
        <w:rPr>
          <w:rFonts w:ascii="Arial" w:hAnsi="Arial" w:cs="Arial"/>
          <w:bCs/>
          <w:i/>
          <w:sz w:val="24"/>
          <w:szCs w:val="24"/>
          <w:lang w:val="es-ES"/>
        </w:rPr>
        <w:t>TAREA N° 2:</w:t>
      </w:r>
    </w:p>
    <w:p w:rsidR="00655DAC" w:rsidRDefault="00655DAC" w:rsidP="00655DA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B4129F">
        <w:rPr>
          <w:rFonts w:ascii="Arial" w:hAnsi="Arial" w:cs="Arial"/>
          <w:sz w:val="24"/>
          <w:szCs w:val="24"/>
          <w:lang w:val="es-ES"/>
        </w:rPr>
        <w:t xml:space="preserve">Posterior al cierre de locales de votación </w:t>
      </w:r>
      <w:r>
        <w:rPr>
          <w:rFonts w:ascii="Arial" w:hAnsi="Arial" w:cs="Arial"/>
          <w:sz w:val="24"/>
          <w:szCs w:val="24"/>
          <w:lang w:val="es-ES"/>
        </w:rPr>
        <w:t xml:space="preserve">el 21 de noviembre, durante las elecciones presidenciales y parlamentarias, escoltar el convoy del SERVEL desde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Contulmo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(Plaza de armas) hacia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Curanilahue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(Liceo Polivalente B-51).</w:t>
      </w:r>
    </w:p>
    <w:p w:rsidR="00655DAC" w:rsidRPr="00FF3030" w:rsidRDefault="00655DAC" w:rsidP="00655DAC">
      <w:pPr>
        <w:jc w:val="both"/>
        <w:rPr>
          <w:rFonts w:ascii="Arial" w:hAnsi="Arial" w:cs="Arial"/>
          <w:bCs/>
          <w:i/>
          <w:sz w:val="24"/>
          <w:szCs w:val="24"/>
          <w:lang w:val="es-ES"/>
        </w:rPr>
      </w:pPr>
      <w:r w:rsidRPr="00FF3030">
        <w:rPr>
          <w:rFonts w:ascii="Arial" w:hAnsi="Arial" w:cs="Arial"/>
          <w:bCs/>
          <w:i/>
          <w:sz w:val="24"/>
          <w:szCs w:val="24"/>
          <w:lang w:val="es-ES"/>
        </w:rPr>
        <w:t xml:space="preserve">TAREA N° 3: </w:t>
      </w:r>
    </w:p>
    <w:p w:rsidR="00655DAC" w:rsidRDefault="00655DAC" w:rsidP="00655DA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74B93">
        <w:rPr>
          <w:rFonts w:ascii="Arial" w:hAnsi="Arial" w:cs="Arial"/>
          <w:sz w:val="24"/>
          <w:szCs w:val="24"/>
          <w:lang w:val="es-ES"/>
        </w:rPr>
        <w:t>Escoltar comitiva VIP</w:t>
      </w:r>
      <w:r>
        <w:rPr>
          <w:rFonts w:ascii="Arial" w:hAnsi="Arial" w:cs="Arial"/>
          <w:sz w:val="24"/>
          <w:szCs w:val="24"/>
          <w:lang w:val="es-ES"/>
        </w:rPr>
        <w:t xml:space="preserve"> (JDNBIOBIO y delegado presidencial) durante revista a los locales de votación de la provincia de Arauco, según el siguiente itinerario:</w:t>
      </w:r>
    </w:p>
    <w:p w:rsidR="00655DAC" w:rsidRDefault="00655DAC" w:rsidP="00655DAC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151000 NOV, Arribo en HH-32 al complejo forestal Misiones de Cañete.</w:t>
      </w:r>
    </w:p>
    <w:p w:rsidR="00655DAC" w:rsidRPr="00C70277" w:rsidRDefault="00655DAC" w:rsidP="00655DAC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"/>
        </w:rPr>
        <w:t xml:space="preserve">15HPC NOV, </w:t>
      </w:r>
      <w:proofErr w:type="spellStart"/>
      <w:r w:rsidRPr="00C70277">
        <w:rPr>
          <w:rFonts w:ascii="Arial" w:hAnsi="Arial" w:cs="Arial"/>
          <w:sz w:val="24"/>
          <w:szCs w:val="24"/>
        </w:rPr>
        <w:t>Escuela</w:t>
      </w:r>
      <w:proofErr w:type="spellEnd"/>
      <w:r w:rsidRPr="00C70277">
        <w:rPr>
          <w:rFonts w:ascii="Arial" w:hAnsi="Arial" w:cs="Arial"/>
          <w:sz w:val="24"/>
          <w:szCs w:val="24"/>
        </w:rPr>
        <w:t xml:space="preserve"> René </w:t>
      </w:r>
      <w:proofErr w:type="spellStart"/>
      <w:r w:rsidRPr="00C70277">
        <w:rPr>
          <w:rFonts w:ascii="Arial" w:hAnsi="Arial" w:cs="Arial"/>
          <w:sz w:val="24"/>
          <w:szCs w:val="24"/>
        </w:rPr>
        <w:t>Andrades</w:t>
      </w:r>
      <w:proofErr w:type="spellEnd"/>
      <w:r w:rsidRPr="00C70277">
        <w:rPr>
          <w:rFonts w:ascii="Arial" w:hAnsi="Arial" w:cs="Arial"/>
          <w:sz w:val="24"/>
          <w:szCs w:val="24"/>
        </w:rPr>
        <w:t xml:space="preserve"> Toledo F-819</w:t>
      </w:r>
      <w:r>
        <w:rPr>
          <w:rFonts w:ascii="Arial" w:hAnsi="Arial" w:cs="Arial"/>
          <w:sz w:val="24"/>
          <w:szCs w:val="24"/>
        </w:rPr>
        <w:t>, Cañete.</w:t>
      </w:r>
    </w:p>
    <w:p w:rsidR="00655DAC" w:rsidRDefault="00655DAC" w:rsidP="00655DAC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15HPC NOV, Gimnasio Municipal de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Contulmo</w:t>
      </w:r>
      <w:proofErr w:type="spellEnd"/>
      <w:r>
        <w:rPr>
          <w:rFonts w:ascii="Arial" w:hAnsi="Arial" w:cs="Arial"/>
          <w:sz w:val="24"/>
          <w:szCs w:val="24"/>
          <w:lang w:val="es-ES"/>
        </w:rPr>
        <w:t>.</w:t>
      </w:r>
    </w:p>
    <w:p w:rsidR="00FD6D06" w:rsidRPr="00300679" w:rsidRDefault="00655DAC" w:rsidP="00C12EF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15HPC NOV, Complejo forestal Misiones de Cañete.</w:t>
      </w:r>
    </w:p>
    <w:p w:rsidR="00C12EF8" w:rsidRPr="00C12EF8" w:rsidRDefault="00C12EF8" w:rsidP="00FD6D06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tbl>
      <w:tblPr>
        <w:tblStyle w:val="Tablaconcuadrcula"/>
        <w:tblpPr w:leftFromText="180" w:rightFromText="180" w:vertAnchor="page" w:horzAnchor="margin" w:tblpXSpec="center" w:tblpY="1591"/>
        <w:tblW w:w="13897" w:type="dxa"/>
        <w:tblLook w:val="04A0" w:firstRow="1" w:lastRow="0" w:firstColumn="1" w:lastColumn="0" w:noHBand="0" w:noVBand="1"/>
      </w:tblPr>
      <w:tblGrid>
        <w:gridCol w:w="704"/>
        <w:gridCol w:w="110"/>
        <w:gridCol w:w="741"/>
        <w:gridCol w:w="73"/>
        <w:gridCol w:w="777"/>
        <w:gridCol w:w="37"/>
        <w:gridCol w:w="530"/>
        <w:gridCol w:w="3544"/>
        <w:gridCol w:w="3827"/>
        <w:gridCol w:w="3554"/>
      </w:tblGrid>
      <w:tr w:rsidR="00022D4E" w:rsidRPr="003E7226" w:rsidTr="00214B51">
        <w:tc>
          <w:tcPr>
            <w:tcW w:w="2972" w:type="dxa"/>
            <w:gridSpan w:val="7"/>
            <w:vAlign w:val="center"/>
          </w:tcPr>
          <w:p w:rsidR="00022D4E" w:rsidRPr="00D90A86" w:rsidRDefault="00022D4E" w:rsidP="00D90A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lastRenderedPageBreak/>
              <w:t>CATEGORÍA</w:t>
            </w:r>
          </w:p>
        </w:tc>
        <w:tc>
          <w:tcPr>
            <w:tcW w:w="3544" w:type="dxa"/>
          </w:tcPr>
          <w:p w:rsidR="00022D4E" w:rsidRPr="00D90A86" w:rsidRDefault="00022D4E" w:rsidP="00FA7B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EXCELENTE</w:t>
            </w:r>
          </w:p>
          <w:p w:rsidR="00022D4E" w:rsidRPr="00D90A86" w:rsidRDefault="00022D4E" w:rsidP="00FF46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(5 pts)</w:t>
            </w:r>
          </w:p>
        </w:tc>
        <w:tc>
          <w:tcPr>
            <w:tcW w:w="3827" w:type="dxa"/>
          </w:tcPr>
          <w:p w:rsidR="00022D4E" w:rsidRPr="00D90A86" w:rsidRDefault="00022D4E" w:rsidP="00FA7B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SUFICIENTE</w:t>
            </w:r>
          </w:p>
          <w:p w:rsidR="00022D4E" w:rsidRPr="00D90A86" w:rsidRDefault="00022D4E" w:rsidP="00FF46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(3 pts)</w:t>
            </w:r>
          </w:p>
        </w:tc>
        <w:tc>
          <w:tcPr>
            <w:tcW w:w="3554" w:type="dxa"/>
          </w:tcPr>
          <w:p w:rsidR="00022D4E" w:rsidRPr="00D90A86" w:rsidRDefault="00022D4E" w:rsidP="00FA7B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NECESITA MEJORAR</w:t>
            </w:r>
          </w:p>
          <w:p w:rsidR="00022D4E" w:rsidRPr="00D90A86" w:rsidRDefault="00D90A86" w:rsidP="00FF46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(1</w:t>
            </w:r>
            <w:r w:rsidR="00022D4E" w:rsidRPr="00D90A86">
              <w:rPr>
                <w:rFonts w:ascii="Arial" w:hAnsi="Arial" w:cs="Arial"/>
                <w:b/>
                <w:sz w:val="20"/>
                <w:szCs w:val="20"/>
              </w:rPr>
              <w:t xml:space="preserve"> pts)</w:t>
            </w:r>
          </w:p>
        </w:tc>
      </w:tr>
      <w:tr w:rsidR="00022D4E" w:rsidRPr="00FA7B1F" w:rsidTr="00214B51">
        <w:tc>
          <w:tcPr>
            <w:tcW w:w="2972" w:type="dxa"/>
            <w:gridSpan w:val="7"/>
          </w:tcPr>
          <w:p w:rsidR="00022D4E" w:rsidRPr="00D90A86" w:rsidRDefault="00022D4E" w:rsidP="00214B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PRESENTACIÓN/ </w:t>
            </w:r>
            <w:r w:rsidRPr="00D90A86">
              <w:rPr>
                <w:rFonts w:ascii="Arial" w:hAnsi="Arial" w:cs="Arial"/>
                <w:sz w:val="20"/>
                <w:szCs w:val="20"/>
              </w:rPr>
              <w:t>ESTRUCTURA DEL</w:t>
            </w:r>
          </w:p>
          <w:p w:rsidR="00022D4E" w:rsidRPr="00D90A86" w:rsidRDefault="00022D4E" w:rsidP="00214B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0A86">
              <w:rPr>
                <w:rFonts w:ascii="Arial" w:hAnsi="Arial" w:cs="Arial"/>
                <w:sz w:val="20"/>
                <w:szCs w:val="20"/>
              </w:rPr>
              <w:t>TRABAJO</w:t>
            </w:r>
          </w:p>
          <w:p w:rsidR="00022D4E" w:rsidRPr="00D90A86" w:rsidRDefault="007B76ED" w:rsidP="00214B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="00022D4E" w:rsidRPr="00D90A86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3544" w:type="dxa"/>
          </w:tcPr>
          <w:p w:rsidR="00022D4E" w:rsidRPr="00D90A86" w:rsidRDefault="007B76ED" w:rsidP="0058365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El alumno</w:t>
            </w:r>
            <w:r w:rsidR="00022D4E"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plantea una estructura completa y coherente, con los siguientes elementos: </w:t>
            </w:r>
            <w:r w:rsidR="00D85425">
              <w:rPr>
                <w:rFonts w:ascii="Arial" w:hAnsi="Arial" w:cs="Arial"/>
                <w:sz w:val="20"/>
                <w:szCs w:val="20"/>
                <w:lang w:val="es-ES"/>
              </w:rPr>
              <w:t>Orden de 5 párrafos, aplicando consideraciones para la ejecución del CONVOY</w:t>
            </w:r>
            <w:r w:rsidR="00300679">
              <w:rPr>
                <w:rFonts w:ascii="Arial" w:hAnsi="Arial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3827" w:type="dxa"/>
          </w:tcPr>
          <w:p w:rsidR="00022D4E" w:rsidRPr="00D90A86" w:rsidRDefault="00A80419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En la estructura de la exposición</w:t>
            </w:r>
            <w:r w:rsidR="00022D4E" w:rsidRPr="00D90A86">
              <w:rPr>
                <w:rFonts w:ascii="Arial" w:hAnsi="Arial" w:cs="Arial"/>
                <w:sz w:val="20"/>
                <w:szCs w:val="20"/>
                <w:lang w:val="es-ES"/>
              </w:rPr>
              <w:t>, falta uno de los elementos solicitados.</w:t>
            </w:r>
          </w:p>
        </w:tc>
        <w:tc>
          <w:tcPr>
            <w:tcW w:w="3554" w:type="dxa"/>
          </w:tcPr>
          <w:p w:rsidR="00022D4E" w:rsidRPr="00D90A86" w:rsidRDefault="007B76ED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El alumno</w:t>
            </w:r>
            <w:r w:rsidR="00022D4E"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presenta una estructura incompleta, en la que dos de los elementos solicitados se encuentran incompletos.</w:t>
            </w:r>
          </w:p>
        </w:tc>
      </w:tr>
      <w:tr w:rsidR="00380149" w:rsidRPr="00FA7B1F" w:rsidTr="00214B51">
        <w:tc>
          <w:tcPr>
            <w:tcW w:w="704" w:type="dxa"/>
          </w:tcPr>
          <w:p w:rsidR="00380149" w:rsidRPr="00D90A86" w:rsidRDefault="00380149" w:rsidP="00214B51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  <w:gridSpan w:val="2"/>
          </w:tcPr>
          <w:p w:rsidR="00380149" w:rsidRPr="00D90A86" w:rsidRDefault="00380149" w:rsidP="00214B51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0" w:type="dxa"/>
            <w:gridSpan w:val="2"/>
          </w:tcPr>
          <w:p w:rsidR="00380149" w:rsidRPr="00D90A86" w:rsidRDefault="00380149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gridSpan w:val="2"/>
          </w:tcPr>
          <w:p w:rsidR="00380149" w:rsidRPr="00D90A86" w:rsidRDefault="00380149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</w:tcPr>
          <w:p w:rsidR="00380149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0.55</w:t>
            </w:r>
          </w:p>
        </w:tc>
        <w:tc>
          <w:tcPr>
            <w:tcW w:w="3827" w:type="dxa"/>
          </w:tcPr>
          <w:p w:rsidR="00380149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0.33</w:t>
            </w:r>
          </w:p>
        </w:tc>
        <w:tc>
          <w:tcPr>
            <w:tcW w:w="3554" w:type="dxa"/>
          </w:tcPr>
          <w:p w:rsidR="00380149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0.11</w:t>
            </w:r>
          </w:p>
        </w:tc>
      </w:tr>
      <w:tr w:rsidR="00022D4E" w:rsidRPr="00FA7B1F" w:rsidTr="00214B51">
        <w:tc>
          <w:tcPr>
            <w:tcW w:w="2972" w:type="dxa"/>
            <w:gridSpan w:val="7"/>
          </w:tcPr>
          <w:p w:rsidR="00022D4E" w:rsidRPr="00D90A86" w:rsidRDefault="00D85425" w:rsidP="00214B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APRECIACIÓN DE LA SITUACIÓN, DETERMINA CONCLUSIONES </w:t>
            </w:r>
          </w:p>
          <w:p w:rsidR="00380149" w:rsidRPr="00D90A86" w:rsidRDefault="007B76ED" w:rsidP="00214B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="00022D4E" w:rsidRPr="00D90A86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3544" w:type="dxa"/>
          </w:tcPr>
          <w:p w:rsidR="00022D4E" w:rsidRPr="00D90A86" w:rsidRDefault="00D85425" w:rsidP="00D8542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Determina conclusiones de forma lógica y coherente, respecto a la ejecución de un convoy.</w:t>
            </w:r>
          </w:p>
        </w:tc>
        <w:tc>
          <w:tcPr>
            <w:tcW w:w="3827" w:type="dxa"/>
          </w:tcPr>
          <w:p w:rsidR="00022D4E" w:rsidRPr="00D90A86" w:rsidRDefault="001F1B73" w:rsidP="001F1B73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Determina conclusiones de forma medianamente lógica y coherente, respecto a la ejecución de un convoy.</w:t>
            </w:r>
          </w:p>
        </w:tc>
        <w:tc>
          <w:tcPr>
            <w:tcW w:w="3554" w:type="dxa"/>
          </w:tcPr>
          <w:p w:rsidR="00022D4E" w:rsidRPr="00D90A86" w:rsidRDefault="001F1B73" w:rsidP="007D143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Determina conclusiones de forma poco lógica y coherente, respecto a la ejecución de un convoy.</w:t>
            </w:r>
          </w:p>
        </w:tc>
      </w:tr>
      <w:tr w:rsidR="00380149" w:rsidRPr="00FA7B1F" w:rsidTr="00214B51">
        <w:tc>
          <w:tcPr>
            <w:tcW w:w="704" w:type="dxa"/>
          </w:tcPr>
          <w:p w:rsidR="00380149" w:rsidRPr="00D90A86" w:rsidRDefault="00380149" w:rsidP="00214B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380149" w:rsidRPr="00D90A86" w:rsidRDefault="00380149" w:rsidP="00214B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380149" w:rsidRPr="00D90A86" w:rsidRDefault="00380149" w:rsidP="00FF46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380149" w:rsidRPr="00D90A86" w:rsidRDefault="00380149" w:rsidP="00FF46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380149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0.75</w:t>
            </w:r>
          </w:p>
        </w:tc>
        <w:tc>
          <w:tcPr>
            <w:tcW w:w="3827" w:type="dxa"/>
          </w:tcPr>
          <w:p w:rsidR="00380149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0.45</w:t>
            </w:r>
          </w:p>
        </w:tc>
        <w:tc>
          <w:tcPr>
            <w:tcW w:w="3554" w:type="dxa"/>
          </w:tcPr>
          <w:p w:rsidR="00380149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0.15</w:t>
            </w:r>
          </w:p>
        </w:tc>
      </w:tr>
      <w:tr w:rsidR="00022D4E" w:rsidRPr="00FA7B1F" w:rsidTr="00214B51">
        <w:tc>
          <w:tcPr>
            <w:tcW w:w="2972" w:type="dxa"/>
            <w:gridSpan w:val="7"/>
          </w:tcPr>
          <w:p w:rsidR="00022D4E" w:rsidRPr="00D90A86" w:rsidRDefault="002D5E11" w:rsidP="00214B51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DETERMINACIÓN DE LA MISIÓN</w:t>
            </w:r>
          </w:p>
          <w:p w:rsidR="00022D4E" w:rsidRPr="00D90A86" w:rsidRDefault="007B76ED" w:rsidP="00214B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15</w:t>
            </w:r>
            <w:r w:rsidR="00022D4E"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%</w:t>
            </w:r>
          </w:p>
        </w:tc>
        <w:tc>
          <w:tcPr>
            <w:tcW w:w="3544" w:type="dxa"/>
          </w:tcPr>
          <w:p w:rsidR="00022D4E" w:rsidRPr="00D90A86" w:rsidRDefault="002D5E11" w:rsidP="006D30D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Determina la misión de forma correcta (qué, dónde, cuándo y para qué)</w:t>
            </w:r>
          </w:p>
        </w:tc>
        <w:tc>
          <w:tcPr>
            <w:tcW w:w="3827" w:type="dxa"/>
          </w:tcPr>
          <w:p w:rsidR="00022D4E" w:rsidRPr="00D90A86" w:rsidRDefault="002D5E11" w:rsidP="002D5E11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Determina la misión de forma incompleta, faltando un elemento.</w:t>
            </w:r>
          </w:p>
        </w:tc>
        <w:tc>
          <w:tcPr>
            <w:tcW w:w="3554" w:type="dxa"/>
          </w:tcPr>
          <w:p w:rsidR="00022D4E" w:rsidRPr="00D90A86" w:rsidRDefault="002D5E11" w:rsidP="002D5E11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Determina la misión de incorrecta, faltando más de un elemento.</w:t>
            </w:r>
          </w:p>
        </w:tc>
      </w:tr>
      <w:tr w:rsidR="007B76ED" w:rsidRPr="00FA7B1F" w:rsidTr="00214B51">
        <w:tc>
          <w:tcPr>
            <w:tcW w:w="70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0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0.75</w:t>
            </w:r>
          </w:p>
        </w:tc>
        <w:tc>
          <w:tcPr>
            <w:tcW w:w="3827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0.45</w:t>
            </w:r>
          </w:p>
        </w:tc>
        <w:tc>
          <w:tcPr>
            <w:tcW w:w="355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0.15</w:t>
            </w:r>
          </w:p>
        </w:tc>
      </w:tr>
      <w:tr w:rsidR="007B76ED" w:rsidRPr="00FA7B1F" w:rsidTr="00214B51">
        <w:tc>
          <w:tcPr>
            <w:tcW w:w="2972" w:type="dxa"/>
            <w:gridSpan w:val="7"/>
          </w:tcPr>
          <w:p w:rsidR="001A1FEC" w:rsidRDefault="001A1FEC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EJECUCIÓN</w:t>
            </w:r>
            <w:r w:rsidR="00683EB3">
              <w:rPr>
                <w:rFonts w:ascii="Arial" w:hAnsi="Arial" w:cs="Arial"/>
                <w:sz w:val="20"/>
                <w:szCs w:val="20"/>
                <w:lang w:val="es-ES"/>
              </w:rPr>
              <w:t>, CONOPS, TAREAS E INSTRUCCIONES DE COORDINACIÓN</w:t>
            </w:r>
          </w:p>
          <w:p w:rsidR="007B76ED" w:rsidRPr="00D90A86" w:rsidRDefault="007B76ED" w:rsidP="007B76E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15</w:t>
            </w:r>
            <w:r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%</w:t>
            </w:r>
          </w:p>
        </w:tc>
        <w:tc>
          <w:tcPr>
            <w:tcW w:w="3544" w:type="dxa"/>
          </w:tcPr>
          <w:p w:rsidR="007B76ED" w:rsidRPr="00D90A86" w:rsidRDefault="001A1FEC" w:rsidP="007B76ED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Establece el CONOPS de forma útil, coherente y simple, determinando de forma correcta las tareas</w:t>
            </w:r>
            <w:r w:rsidR="006426A7">
              <w:rPr>
                <w:rFonts w:ascii="Arial" w:hAnsi="Arial" w:cs="Arial"/>
                <w:sz w:val="20"/>
                <w:szCs w:val="20"/>
                <w:lang w:val="es-ES"/>
              </w:rPr>
              <w:t xml:space="preserve"> y estableciendo instrucciones de coordinación útiles y coherentes.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3827" w:type="dxa"/>
          </w:tcPr>
          <w:p w:rsidR="007B76ED" w:rsidRPr="00D90A86" w:rsidRDefault="006426A7" w:rsidP="006426A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Falla en alguno de los elementos solicitados.</w:t>
            </w:r>
          </w:p>
        </w:tc>
        <w:tc>
          <w:tcPr>
            <w:tcW w:w="3554" w:type="dxa"/>
          </w:tcPr>
          <w:p w:rsidR="007B76ED" w:rsidRPr="00D90A86" w:rsidRDefault="006426A7" w:rsidP="007B76ED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Falla en más de uno de los elementos solicitados.</w:t>
            </w:r>
          </w:p>
        </w:tc>
      </w:tr>
      <w:tr w:rsidR="007B76ED" w:rsidRPr="00FA7B1F" w:rsidTr="00214B51">
        <w:tc>
          <w:tcPr>
            <w:tcW w:w="814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14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14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30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0.75</w:t>
            </w:r>
          </w:p>
        </w:tc>
        <w:tc>
          <w:tcPr>
            <w:tcW w:w="3827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0.45</w:t>
            </w:r>
          </w:p>
        </w:tc>
        <w:tc>
          <w:tcPr>
            <w:tcW w:w="355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0.15</w:t>
            </w:r>
          </w:p>
        </w:tc>
      </w:tr>
      <w:tr w:rsidR="007B76ED" w:rsidRPr="00FA7B1F" w:rsidTr="00214B51">
        <w:tc>
          <w:tcPr>
            <w:tcW w:w="2972" w:type="dxa"/>
            <w:gridSpan w:val="7"/>
          </w:tcPr>
          <w:p w:rsidR="00683EB3" w:rsidRDefault="00683EB3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LOGÍSTICA, REQUERIMIENTOS, EFL TRANSPORTE Y SANIDAD</w:t>
            </w:r>
          </w:p>
          <w:p w:rsidR="007B76ED" w:rsidRPr="00583657" w:rsidRDefault="007B76ED" w:rsidP="007B76E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15</w:t>
            </w:r>
            <w:r w:rsidRPr="00583657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%</w:t>
            </w:r>
          </w:p>
        </w:tc>
        <w:tc>
          <w:tcPr>
            <w:tcW w:w="3544" w:type="dxa"/>
          </w:tcPr>
          <w:p w:rsidR="007B76ED" w:rsidRPr="00D90A86" w:rsidRDefault="007B76ED" w:rsidP="00683EB3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Determina </w:t>
            </w:r>
            <w:r w:rsidR="00683EB3">
              <w:rPr>
                <w:rFonts w:ascii="Arial" w:hAnsi="Arial" w:cs="Arial"/>
                <w:sz w:val="20"/>
                <w:szCs w:val="20"/>
                <w:lang w:val="es-ES"/>
              </w:rPr>
              <w:t xml:space="preserve">los requerimientos logísticos de forma correcta </w:t>
            </w:r>
            <w:r w:rsidR="003E7031">
              <w:rPr>
                <w:rFonts w:ascii="Arial" w:hAnsi="Arial" w:cs="Arial"/>
                <w:sz w:val="20"/>
                <w:szCs w:val="20"/>
                <w:lang w:val="es-ES"/>
              </w:rPr>
              <w:t xml:space="preserve">y </w:t>
            </w:r>
            <w:r w:rsidR="00683EB3">
              <w:rPr>
                <w:rFonts w:ascii="Arial" w:hAnsi="Arial" w:cs="Arial"/>
                <w:sz w:val="20"/>
                <w:szCs w:val="20"/>
                <w:lang w:val="es-ES"/>
              </w:rPr>
              <w:t>acordes a la misión asignada.</w:t>
            </w:r>
            <w:r w:rsidR="003E7031">
              <w:rPr>
                <w:rFonts w:ascii="Arial" w:hAnsi="Arial" w:cs="Arial"/>
                <w:sz w:val="20"/>
                <w:szCs w:val="20"/>
                <w:lang w:val="es-ES"/>
              </w:rPr>
              <w:t xml:space="preserve"> Establece los EFL trasporte y sanidad de forma útil y coherente.</w:t>
            </w:r>
          </w:p>
        </w:tc>
        <w:tc>
          <w:tcPr>
            <w:tcW w:w="3827" w:type="dxa"/>
          </w:tcPr>
          <w:p w:rsidR="007B76ED" w:rsidRPr="00D90A86" w:rsidRDefault="003E7031" w:rsidP="003E7031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Determina los requerimientos logísticos de forma incompleta, pero acordes a la misión asignada. Establece los EFL trasporte y sanidad de forma útil y coherente.</w:t>
            </w:r>
          </w:p>
        </w:tc>
        <w:tc>
          <w:tcPr>
            <w:tcW w:w="3554" w:type="dxa"/>
          </w:tcPr>
          <w:p w:rsidR="007B76ED" w:rsidRPr="00D90A86" w:rsidRDefault="003E7031" w:rsidP="003E7031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Determina los requerimientos logísticos de forma incompleta. Establece los EFL trasporte y sanidad de forma poco útil e incoherente.</w:t>
            </w:r>
          </w:p>
        </w:tc>
      </w:tr>
      <w:tr w:rsidR="007B76ED" w:rsidRPr="00FA7B1F" w:rsidTr="00214B51">
        <w:tc>
          <w:tcPr>
            <w:tcW w:w="814" w:type="dxa"/>
            <w:gridSpan w:val="2"/>
          </w:tcPr>
          <w:p w:rsidR="007B76ED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14" w:type="dxa"/>
            <w:gridSpan w:val="2"/>
          </w:tcPr>
          <w:p w:rsidR="007B76ED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14" w:type="dxa"/>
            <w:gridSpan w:val="2"/>
          </w:tcPr>
          <w:p w:rsidR="007B76ED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30" w:type="dxa"/>
          </w:tcPr>
          <w:p w:rsidR="007B76ED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0.75</w:t>
            </w:r>
          </w:p>
        </w:tc>
        <w:tc>
          <w:tcPr>
            <w:tcW w:w="3827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0.45</w:t>
            </w:r>
          </w:p>
        </w:tc>
        <w:tc>
          <w:tcPr>
            <w:tcW w:w="355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0.15</w:t>
            </w:r>
          </w:p>
        </w:tc>
      </w:tr>
      <w:tr w:rsidR="007B76ED" w:rsidRPr="00FA7B1F" w:rsidTr="00214B51">
        <w:tc>
          <w:tcPr>
            <w:tcW w:w="2972" w:type="dxa"/>
            <w:gridSpan w:val="7"/>
          </w:tcPr>
          <w:p w:rsidR="007B76ED" w:rsidRDefault="00683EB3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MANDO Y CONTROL, DIAGRAMA DE ENLACES Y RELACIONES DE MANDO</w:t>
            </w:r>
          </w:p>
          <w:p w:rsidR="007B76ED" w:rsidRPr="00583657" w:rsidRDefault="007B76ED" w:rsidP="007B76E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15</w:t>
            </w:r>
            <w:r w:rsidRPr="00583657">
              <w:rPr>
                <w:rFonts w:ascii="Arial" w:hAnsi="Arial" w:cs="Arial"/>
                <w:b/>
                <w:sz w:val="20"/>
                <w:szCs w:val="20"/>
                <w:lang w:val="es-ES"/>
              </w:rPr>
              <w:t>%</w:t>
            </w:r>
          </w:p>
        </w:tc>
        <w:tc>
          <w:tcPr>
            <w:tcW w:w="3544" w:type="dxa"/>
          </w:tcPr>
          <w:p w:rsidR="007B76ED" w:rsidRPr="00D90A86" w:rsidRDefault="00FA1720" w:rsidP="007B76ED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Establece las relaciones de mando y el diagrama de enlaces de forma útil y coherente para la misión asignada.</w:t>
            </w:r>
          </w:p>
        </w:tc>
        <w:tc>
          <w:tcPr>
            <w:tcW w:w="3827" w:type="dxa"/>
          </w:tcPr>
          <w:p w:rsidR="007B76ED" w:rsidRPr="00D90A86" w:rsidRDefault="00FA1720" w:rsidP="007B76ED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Establece las relaciones de mando y el diagrama de enlaces de forma medianamente útil y coherente para la misión asignada.</w:t>
            </w:r>
          </w:p>
        </w:tc>
        <w:tc>
          <w:tcPr>
            <w:tcW w:w="3554" w:type="dxa"/>
          </w:tcPr>
          <w:p w:rsidR="007B76ED" w:rsidRPr="00D90A86" w:rsidRDefault="00FA1720" w:rsidP="007B76ED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Establece las relaciones de mando y el diagrama de enlaces de forma poco útil y coherente para la misión asignada.</w:t>
            </w:r>
          </w:p>
        </w:tc>
      </w:tr>
      <w:tr w:rsidR="007B76ED" w:rsidRPr="00FA7B1F" w:rsidTr="00214B51">
        <w:tc>
          <w:tcPr>
            <w:tcW w:w="70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0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0.75</w:t>
            </w:r>
          </w:p>
        </w:tc>
        <w:tc>
          <w:tcPr>
            <w:tcW w:w="3827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0.45</w:t>
            </w:r>
          </w:p>
        </w:tc>
        <w:tc>
          <w:tcPr>
            <w:tcW w:w="355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0.15</w:t>
            </w:r>
          </w:p>
        </w:tc>
      </w:tr>
      <w:tr w:rsidR="007B76ED" w:rsidRPr="00FA7B1F" w:rsidTr="00300679">
        <w:trPr>
          <w:trHeight w:val="1547"/>
        </w:trPr>
        <w:tc>
          <w:tcPr>
            <w:tcW w:w="2972" w:type="dxa"/>
            <w:gridSpan w:val="7"/>
          </w:tcPr>
          <w:p w:rsidR="007B76ED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00679" w:rsidRDefault="00300679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B76ED" w:rsidRPr="00D90A86" w:rsidRDefault="00300679" w:rsidP="0030067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</w:t>
            </w:r>
            <w:r w:rsidR="007B76ED" w:rsidRPr="00D90A86">
              <w:rPr>
                <w:rFonts w:ascii="Arial" w:hAnsi="Arial" w:cs="Arial"/>
                <w:sz w:val="20"/>
                <w:szCs w:val="20"/>
                <w:lang w:val="es-ES"/>
              </w:rPr>
              <w:t>XPOSICIÓN</w:t>
            </w:r>
          </w:p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B76ED" w:rsidRPr="00D90A86" w:rsidRDefault="007B76ED" w:rsidP="007B76E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14</w:t>
            </w:r>
            <w:r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%</w:t>
            </w:r>
          </w:p>
        </w:tc>
        <w:tc>
          <w:tcPr>
            <w:tcW w:w="3544" w:type="dxa"/>
          </w:tcPr>
          <w:p w:rsidR="00300679" w:rsidRDefault="00300679" w:rsidP="007B76ED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300679" w:rsidRDefault="00300679" w:rsidP="007B76ED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7B76ED" w:rsidRDefault="007B76ED" w:rsidP="007B76ED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fluidamente, sin vacilaciones, dudas o interrupciones innecesarias. No se apresura ni demora más allá de lo normal. Muletillas poco frecuentes</w:t>
            </w:r>
          </w:p>
          <w:p w:rsidR="00300679" w:rsidRPr="00D90A86" w:rsidRDefault="00300679" w:rsidP="007B76ED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3827" w:type="dxa"/>
          </w:tcPr>
          <w:p w:rsidR="00300679" w:rsidRDefault="00300679" w:rsidP="007B76ED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300679" w:rsidRDefault="00300679" w:rsidP="007B76ED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7B76ED" w:rsidRPr="00D90A86" w:rsidRDefault="007B76ED" w:rsidP="007B76ED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con algunos problemas de fluidez: aparecen vacilaciones, dudas, silencios y algunas muletillas.</w:t>
            </w:r>
          </w:p>
        </w:tc>
        <w:tc>
          <w:tcPr>
            <w:tcW w:w="3554" w:type="dxa"/>
          </w:tcPr>
          <w:p w:rsidR="00300679" w:rsidRDefault="00300679" w:rsidP="007B76ED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300679" w:rsidRDefault="00300679" w:rsidP="007B76ED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7B76ED" w:rsidRPr="00D90A86" w:rsidRDefault="007B76ED" w:rsidP="007B76ED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con dificultad, vacila en exceso, duda constantemente, incurre en largos silencios, abusa de las muletillas.</w:t>
            </w:r>
          </w:p>
        </w:tc>
      </w:tr>
      <w:tr w:rsidR="007B76ED" w:rsidRPr="00FA7B1F" w:rsidTr="00214B51">
        <w:tc>
          <w:tcPr>
            <w:tcW w:w="70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0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gridSpan w:val="2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0.70</w:t>
            </w:r>
          </w:p>
        </w:tc>
        <w:tc>
          <w:tcPr>
            <w:tcW w:w="3827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0.42</w:t>
            </w:r>
          </w:p>
        </w:tc>
        <w:tc>
          <w:tcPr>
            <w:tcW w:w="3554" w:type="dxa"/>
          </w:tcPr>
          <w:p w:rsidR="007B76ED" w:rsidRPr="00D90A86" w:rsidRDefault="007B76ED" w:rsidP="007B76E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0.14</w:t>
            </w:r>
          </w:p>
        </w:tc>
      </w:tr>
    </w:tbl>
    <w:p w:rsidR="00300679" w:rsidRDefault="00300679" w:rsidP="00300679">
      <w:pPr>
        <w:rPr>
          <w:rFonts w:ascii="Arial" w:hAnsi="Arial" w:cs="Arial"/>
          <w:b/>
          <w:sz w:val="24"/>
          <w:szCs w:val="24"/>
          <w:lang w:val="es-ES"/>
        </w:rPr>
      </w:pPr>
    </w:p>
    <w:p w:rsidR="00300679" w:rsidRDefault="00300679" w:rsidP="00300679">
      <w:pPr>
        <w:rPr>
          <w:rFonts w:ascii="Arial" w:hAnsi="Arial" w:cs="Arial"/>
          <w:b/>
          <w:sz w:val="24"/>
          <w:szCs w:val="24"/>
          <w:lang w:val="es-ES"/>
        </w:rPr>
      </w:pPr>
    </w:p>
    <w:p w:rsidR="00300679" w:rsidRDefault="00300679" w:rsidP="00300679">
      <w:pPr>
        <w:rPr>
          <w:rFonts w:ascii="Arial" w:hAnsi="Arial" w:cs="Arial"/>
          <w:b/>
          <w:sz w:val="24"/>
          <w:szCs w:val="24"/>
          <w:lang w:val="es-ES"/>
        </w:rPr>
      </w:pPr>
    </w:p>
    <w:p w:rsidR="00300679" w:rsidRDefault="00300679" w:rsidP="00300679">
      <w:pPr>
        <w:rPr>
          <w:rFonts w:ascii="Arial" w:hAnsi="Arial" w:cs="Arial"/>
          <w:b/>
          <w:sz w:val="24"/>
          <w:szCs w:val="24"/>
          <w:lang w:val="es-ES"/>
        </w:rPr>
      </w:pPr>
    </w:p>
    <w:p w:rsidR="00300679" w:rsidRDefault="00300679" w:rsidP="00300679">
      <w:pPr>
        <w:rPr>
          <w:rFonts w:ascii="Arial" w:hAnsi="Arial" w:cs="Arial"/>
          <w:b/>
          <w:sz w:val="24"/>
          <w:szCs w:val="24"/>
          <w:lang w:val="es-ES"/>
        </w:rPr>
      </w:pPr>
    </w:p>
    <w:p w:rsidR="00300679" w:rsidRDefault="00300679" w:rsidP="00300679">
      <w:pPr>
        <w:rPr>
          <w:rFonts w:ascii="Arial" w:hAnsi="Arial" w:cs="Arial"/>
          <w:b/>
          <w:sz w:val="24"/>
          <w:szCs w:val="24"/>
          <w:lang w:val="es-ES"/>
        </w:rPr>
      </w:pPr>
    </w:p>
    <w:p w:rsidR="00300679" w:rsidRPr="00196CDC" w:rsidRDefault="00300679" w:rsidP="00300679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 w:rsidRPr="00196CDC">
        <w:rPr>
          <w:rFonts w:ascii="Arial" w:hAnsi="Arial" w:cs="Arial"/>
          <w:b/>
          <w:lang w:val="es-ES"/>
        </w:rPr>
        <w:t>JAVIER REINIKE LARRAÍN</w:t>
      </w:r>
    </w:p>
    <w:p w:rsidR="00300679" w:rsidRPr="00196CDC" w:rsidRDefault="00300679" w:rsidP="00300679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 w:rsidRPr="00196CDC">
        <w:rPr>
          <w:rFonts w:ascii="Arial" w:hAnsi="Arial" w:cs="Arial"/>
          <w:b/>
          <w:lang w:val="es-ES"/>
        </w:rPr>
        <w:t>TENIENTE 1° IM</w:t>
      </w:r>
    </w:p>
    <w:p w:rsidR="00300679" w:rsidRPr="00196CDC" w:rsidRDefault="00300679" w:rsidP="00300679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PROFESOR </w:t>
      </w:r>
    </w:p>
    <w:p w:rsidR="00196CDC" w:rsidRPr="00196CDC" w:rsidRDefault="00196CDC" w:rsidP="00D90A86">
      <w:pPr>
        <w:spacing w:after="0"/>
        <w:rPr>
          <w:rFonts w:ascii="Arial" w:hAnsi="Arial" w:cs="Arial"/>
          <w:b/>
          <w:lang w:val="es-ES"/>
        </w:rPr>
      </w:pPr>
    </w:p>
    <w:sectPr w:rsidR="00196CDC" w:rsidRPr="00196CDC" w:rsidSect="00D85425">
      <w:headerReference w:type="default" r:id="rId8"/>
      <w:pgSz w:w="15840" w:h="12240" w:orient="landscape"/>
      <w:pgMar w:top="1489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F96" w:rsidRDefault="009E1F96" w:rsidP="00196CDC">
      <w:pPr>
        <w:spacing w:after="0" w:line="240" w:lineRule="auto"/>
      </w:pPr>
      <w:r>
        <w:separator/>
      </w:r>
    </w:p>
  </w:endnote>
  <w:endnote w:type="continuationSeparator" w:id="0">
    <w:p w:rsidR="009E1F96" w:rsidRDefault="009E1F96" w:rsidP="0019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F96" w:rsidRDefault="009E1F96" w:rsidP="00196CDC">
      <w:pPr>
        <w:spacing w:after="0" w:line="240" w:lineRule="auto"/>
      </w:pPr>
      <w:r>
        <w:separator/>
      </w:r>
    </w:p>
  </w:footnote>
  <w:footnote w:type="continuationSeparator" w:id="0">
    <w:p w:rsidR="009E1F96" w:rsidRDefault="009E1F96" w:rsidP="00196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CDC" w:rsidRPr="00196CDC" w:rsidRDefault="00196CDC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 w:rsidRPr="00196CDC">
      <w:rPr>
        <w:rFonts w:ascii="Arial" w:eastAsia="Times New Roman" w:hAnsi="Arial" w:cs="Arial"/>
        <w:sz w:val="20"/>
        <w:szCs w:val="20"/>
        <w:lang w:val="es-ES" w:eastAsia="es-ES"/>
      </w:rPr>
      <w:t>ESCUELA NAVAL “ARTURO PRAT”</w:t>
    </w:r>
  </w:p>
  <w:p w:rsidR="00196CDC" w:rsidRDefault="00196CDC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 w:rsidRPr="00196CDC">
      <w:rPr>
        <w:rFonts w:ascii="Arial" w:eastAsia="Times New Roman" w:hAnsi="Arial" w:cs="Arial"/>
        <w:sz w:val="20"/>
        <w:szCs w:val="20"/>
        <w:lang w:val="es-ES" w:eastAsia="es-ES"/>
      </w:rPr>
      <w:t xml:space="preserve">DEPARTAMENTO DE EDUCACIÓN            </w:t>
    </w:r>
  </w:p>
  <w:p w:rsidR="00196CDC" w:rsidRPr="00196CDC" w:rsidRDefault="00C12EF8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>
      <w:rPr>
        <w:rFonts w:ascii="Arial" w:eastAsia="Times New Roman" w:hAnsi="Arial" w:cs="Arial"/>
        <w:sz w:val="20"/>
        <w:szCs w:val="20"/>
        <w:lang w:val="es-ES" w:eastAsia="es-ES"/>
      </w:rPr>
      <w:t>CÁTEDRA INFANTERÍA DE MARINA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278D"/>
    <w:multiLevelType w:val="hybridMultilevel"/>
    <w:tmpl w:val="EA50903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47EC9"/>
    <w:multiLevelType w:val="hybridMultilevel"/>
    <w:tmpl w:val="764CD46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94AA5"/>
    <w:multiLevelType w:val="hybridMultilevel"/>
    <w:tmpl w:val="CF5C910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691C81"/>
    <w:multiLevelType w:val="hybridMultilevel"/>
    <w:tmpl w:val="5770EB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DCE2C6C"/>
    <w:multiLevelType w:val="hybridMultilevel"/>
    <w:tmpl w:val="BADE864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BB1"/>
    <w:rsid w:val="000036EA"/>
    <w:rsid w:val="0000699A"/>
    <w:rsid w:val="00022D4E"/>
    <w:rsid w:val="00196CDC"/>
    <w:rsid w:val="001A1FEC"/>
    <w:rsid w:val="001F1B73"/>
    <w:rsid w:val="00214B51"/>
    <w:rsid w:val="00215999"/>
    <w:rsid w:val="00236F6F"/>
    <w:rsid w:val="002758BE"/>
    <w:rsid w:val="002B44E4"/>
    <w:rsid w:val="002D3A98"/>
    <w:rsid w:val="002D5E11"/>
    <w:rsid w:val="002D6BB1"/>
    <w:rsid w:val="00300679"/>
    <w:rsid w:val="0037576E"/>
    <w:rsid w:val="00380149"/>
    <w:rsid w:val="003E7031"/>
    <w:rsid w:val="003E7226"/>
    <w:rsid w:val="00442077"/>
    <w:rsid w:val="005669E1"/>
    <w:rsid w:val="00583657"/>
    <w:rsid w:val="005E548C"/>
    <w:rsid w:val="00620022"/>
    <w:rsid w:val="006426A7"/>
    <w:rsid w:val="00655DAC"/>
    <w:rsid w:val="00683EB3"/>
    <w:rsid w:val="006C75E6"/>
    <w:rsid w:val="006D30DA"/>
    <w:rsid w:val="00755AE5"/>
    <w:rsid w:val="00795F07"/>
    <w:rsid w:val="007B76ED"/>
    <w:rsid w:val="007D143B"/>
    <w:rsid w:val="00830B74"/>
    <w:rsid w:val="008A6C68"/>
    <w:rsid w:val="008B722B"/>
    <w:rsid w:val="0092141C"/>
    <w:rsid w:val="009D5094"/>
    <w:rsid w:val="009E1F96"/>
    <w:rsid w:val="009F7A05"/>
    <w:rsid w:val="00A80419"/>
    <w:rsid w:val="00BA5877"/>
    <w:rsid w:val="00BF0D7D"/>
    <w:rsid w:val="00C12EF8"/>
    <w:rsid w:val="00C8221C"/>
    <w:rsid w:val="00CD4940"/>
    <w:rsid w:val="00CE37D0"/>
    <w:rsid w:val="00CE5AA5"/>
    <w:rsid w:val="00D518C9"/>
    <w:rsid w:val="00D85425"/>
    <w:rsid w:val="00D90A86"/>
    <w:rsid w:val="00DF70C5"/>
    <w:rsid w:val="00F51531"/>
    <w:rsid w:val="00F9415C"/>
    <w:rsid w:val="00FA1720"/>
    <w:rsid w:val="00FA7B1F"/>
    <w:rsid w:val="00FD6D06"/>
    <w:rsid w:val="00FF3030"/>
    <w:rsid w:val="00FF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B5151"/>
  <w15:chartTrackingRefBased/>
  <w15:docId w15:val="{624FE638-0324-44E1-AE16-1A10AB569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D6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4207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6C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6CDC"/>
  </w:style>
  <w:style w:type="paragraph" w:styleId="Piedepgina">
    <w:name w:val="footer"/>
    <w:basedOn w:val="Normal"/>
    <w:link w:val="PiedepginaCar"/>
    <w:uiPriority w:val="99"/>
    <w:unhideWhenUsed/>
    <w:rsid w:val="00196C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6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769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C10 Oficial 7ª División T1° Javier Reinike Larraín</dc:creator>
  <cp:keywords/>
  <dc:description/>
  <cp:lastModifiedBy>16941282-0</cp:lastModifiedBy>
  <cp:revision>8</cp:revision>
  <dcterms:created xsi:type="dcterms:W3CDTF">2022-07-31T02:58:00Z</dcterms:created>
  <dcterms:modified xsi:type="dcterms:W3CDTF">2022-07-31T03:36:00Z</dcterms:modified>
</cp:coreProperties>
</file>