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9C7" w:rsidRDefault="0007194D" w:rsidP="00F709C7">
      <w:pPr>
        <w:pStyle w:val="Sangradetextonormal"/>
        <w:ind w:left="0"/>
        <w:jc w:val="center"/>
        <w:rPr>
          <w:rFonts w:ascii="Arial" w:hAnsi="Arial" w:cs="Arial"/>
          <w:b/>
          <w:sz w:val="24"/>
          <w:u w:val="single"/>
        </w:rPr>
      </w:pPr>
      <w:r w:rsidRPr="00BE1E13">
        <w:rPr>
          <w:rFonts w:ascii="Arial" w:hAnsi="Arial" w:cs="Arial"/>
          <w:b/>
          <w:noProof/>
          <w:sz w:val="24"/>
          <w:u w:val="single"/>
          <w:lang w:val="es-CL" w:eastAsia="es-CL"/>
        </w:rPr>
        <w:drawing>
          <wp:anchor distT="0" distB="0" distL="114300" distR="114300" simplePos="0" relativeHeight="251663360" behindDoc="1" locked="0" layoutInCell="1" allowOverlap="1">
            <wp:simplePos x="0" y="0"/>
            <wp:positionH relativeFrom="column">
              <wp:posOffset>5814060</wp:posOffset>
            </wp:positionH>
            <wp:positionV relativeFrom="paragraph">
              <wp:posOffset>-701675</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BE1E13">
        <w:rPr>
          <w:rFonts w:ascii="Arial" w:hAnsi="Arial" w:cs="Arial"/>
          <w:b/>
          <w:sz w:val="24"/>
          <w:u w:val="single"/>
        </w:rPr>
        <w:t xml:space="preserve">DÍA 24: ÚLTIMA VISITA DE FAMILIARES AL BATALLÓN DE </w:t>
      </w:r>
    </w:p>
    <w:p w:rsidR="0007194D" w:rsidRPr="00BE1E13" w:rsidRDefault="0007194D" w:rsidP="00F709C7">
      <w:pPr>
        <w:pStyle w:val="Sangradetextonormal"/>
        <w:ind w:left="0"/>
        <w:jc w:val="center"/>
        <w:rPr>
          <w:rFonts w:ascii="Arial" w:hAnsi="Arial" w:cs="Arial"/>
          <w:b/>
          <w:sz w:val="24"/>
          <w:u w:val="single"/>
        </w:rPr>
      </w:pPr>
      <w:r w:rsidRPr="00BE1E13">
        <w:rPr>
          <w:rFonts w:ascii="Arial" w:hAnsi="Arial" w:cs="Arial"/>
          <w:b/>
          <w:sz w:val="24"/>
          <w:u w:val="single"/>
        </w:rPr>
        <w:t>RECLUTAS</w:t>
      </w:r>
    </w:p>
    <w:p w:rsidR="00F709C7" w:rsidRDefault="00F709C7" w:rsidP="00F709C7">
      <w:pPr>
        <w:spacing w:line="360" w:lineRule="auto"/>
        <w:jc w:val="both"/>
        <w:rPr>
          <w:rFonts w:ascii="Arial" w:hAnsi="Arial" w:cs="Arial"/>
          <w:sz w:val="20"/>
          <w:szCs w:val="20"/>
        </w:rPr>
      </w:pPr>
    </w:p>
    <w:p w:rsidR="00F709C7" w:rsidRDefault="00F709C7" w:rsidP="00F709C7">
      <w:pPr>
        <w:spacing w:line="360" w:lineRule="auto"/>
        <w:jc w:val="both"/>
        <w:rPr>
          <w:rFonts w:ascii="Arial" w:hAnsi="Arial" w:cs="Arial"/>
          <w:sz w:val="20"/>
          <w:szCs w:val="20"/>
        </w:rPr>
      </w:pPr>
    </w:p>
    <w:p w:rsidR="00F709C7" w:rsidRDefault="0007194D" w:rsidP="00F709C7">
      <w:pPr>
        <w:spacing w:line="360" w:lineRule="auto"/>
        <w:jc w:val="both"/>
        <w:rPr>
          <w:rFonts w:ascii="Arial" w:hAnsi="Arial" w:cs="Arial"/>
          <w:sz w:val="20"/>
          <w:szCs w:val="20"/>
        </w:rPr>
        <w:sectPr w:rsidR="00F709C7" w:rsidSect="00BE1E13">
          <w:headerReference w:type="even" r:id="rId9"/>
          <w:headerReference w:type="default" r:id="rId10"/>
          <w:footerReference w:type="even" r:id="rId11"/>
          <w:footerReference w:type="default" r:id="rId12"/>
          <w:pgSz w:w="12240" w:h="15840" w:code="1"/>
          <w:pgMar w:top="1418" w:right="1134" w:bottom="1418" w:left="1134" w:header="720" w:footer="720" w:gutter="0"/>
          <w:cols w:space="708"/>
          <w:docGrid w:linePitch="360"/>
        </w:sectPr>
      </w:pPr>
      <w:r w:rsidRPr="00F709C7">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F709C7" w:rsidRDefault="0007194D" w:rsidP="00F709C7">
      <w:pPr>
        <w:spacing w:line="360" w:lineRule="auto"/>
        <w:jc w:val="both"/>
        <w:rPr>
          <w:rFonts w:ascii="Arial" w:hAnsi="Arial" w:cs="Arial"/>
          <w:sz w:val="20"/>
          <w:szCs w:val="20"/>
        </w:rPr>
      </w:pPr>
      <w:r w:rsidRPr="00F709C7">
        <w:rPr>
          <w:rFonts w:ascii="Arial" w:hAnsi="Arial" w:cs="Arial"/>
          <w:sz w:val="20"/>
          <w:szCs w:val="20"/>
        </w:rPr>
        <w:lastRenderedPageBreak/>
        <w:t>En lo que fue la cuarta y última jornada de visitas, los jóvenes pudieron reencontrarse con sus seres queridos en un ambiente de camaradería, compartiendo sus experiencias y aprendizajes adquiridos durante estas intentas semanas de instrucción.</w:t>
      </w:r>
    </w:p>
    <w:p w:rsidR="0007194D" w:rsidRPr="00F709C7" w:rsidRDefault="00F709C7" w:rsidP="00F709C7">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251460</wp:posOffset>
            </wp:positionH>
            <wp:positionV relativeFrom="paragraph">
              <wp:posOffset>158750</wp:posOffset>
            </wp:positionV>
            <wp:extent cx="2114550" cy="1514475"/>
            <wp:effectExtent l="19050" t="0" r="0" b="0"/>
            <wp:wrapTight wrapText="bothSides">
              <wp:wrapPolygon edited="0">
                <wp:start x="-195" y="0"/>
                <wp:lineTo x="-195" y="21464"/>
                <wp:lineTo x="21600" y="21464"/>
                <wp:lineTo x="21600" y="0"/>
                <wp:lineTo x="-19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4550" cy="1514475"/>
                    </a:xfrm>
                    <a:prstGeom prst="rect">
                      <a:avLst/>
                    </a:prstGeom>
                    <a:noFill/>
                    <a:ln>
                      <a:noFill/>
                    </a:ln>
                  </pic:spPr>
                </pic:pic>
              </a:graphicData>
            </a:graphic>
          </wp:anchor>
        </w:drawing>
      </w:r>
      <w:r w:rsidR="0007194D" w:rsidRPr="00F709C7">
        <w:rPr>
          <w:rFonts w:ascii="Arial" w:hAnsi="Arial" w:cs="Arial"/>
          <w:sz w:val="20"/>
          <w:szCs w:val="20"/>
        </w:rPr>
        <w:t xml:space="preserve">A pocas semanas de la Ceremonia de Revista de </w:t>
      </w:r>
      <w:r w:rsidR="0007194D" w:rsidRPr="00F709C7">
        <w:rPr>
          <w:rFonts w:ascii="Arial" w:hAnsi="Arial" w:cs="Arial"/>
          <w:sz w:val="20"/>
          <w:szCs w:val="20"/>
        </w:rPr>
        <w:lastRenderedPageBreak/>
        <w:t>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F709C7" w:rsidRDefault="0007194D" w:rsidP="00F709C7">
      <w:pPr>
        <w:shd w:val="clear" w:color="auto" w:fill="FFFFFF"/>
        <w:spacing w:line="360" w:lineRule="auto"/>
        <w:jc w:val="both"/>
        <w:rPr>
          <w:rFonts w:ascii="Arial" w:hAnsi="Arial" w:cs="Arial"/>
          <w:sz w:val="20"/>
          <w:szCs w:val="20"/>
          <w:lang w:eastAsia="es-CL"/>
        </w:rPr>
      </w:pPr>
      <w:r w:rsidRPr="00F709C7">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F709C7" w:rsidRDefault="00F709C7" w:rsidP="00F709C7">
      <w:pPr>
        <w:shd w:val="clear" w:color="auto" w:fill="FFFFFF"/>
        <w:spacing w:line="360" w:lineRule="auto"/>
        <w:jc w:val="both"/>
        <w:rPr>
          <w:rFonts w:ascii="Arial" w:hAnsi="Arial" w:cs="Arial"/>
          <w:sz w:val="20"/>
          <w:szCs w:val="20"/>
          <w:lang w:eastAsia="es-CL"/>
        </w:rPr>
        <w:sectPr w:rsidR="00F709C7" w:rsidSect="00F709C7">
          <w:type w:val="continuous"/>
          <w:pgSz w:w="12240" w:h="15840" w:code="1"/>
          <w:pgMar w:top="1418" w:right="1134" w:bottom="1418" w:left="1134" w:header="720" w:footer="720" w:gutter="0"/>
          <w:cols w:num="2" w:space="708"/>
          <w:docGrid w:linePitch="360"/>
        </w:sectPr>
      </w:pPr>
    </w:p>
    <w:p w:rsidR="00F709C7" w:rsidRDefault="00F709C7" w:rsidP="00F709C7">
      <w:pPr>
        <w:shd w:val="clear" w:color="auto" w:fill="FFFFFF"/>
        <w:spacing w:line="360" w:lineRule="auto"/>
        <w:jc w:val="both"/>
        <w:rPr>
          <w:rFonts w:ascii="Arial" w:hAnsi="Arial" w:cs="Arial"/>
          <w:sz w:val="20"/>
          <w:szCs w:val="20"/>
          <w:lang w:eastAsia="es-CL"/>
        </w:rPr>
      </w:pPr>
    </w:p>
    <w:p w:rsidR="0007194D" w:rsidRPr="00F709C7" w:rsidRDefault="0007194D" w:rsidP="00F709C7">
      <w:pPr>
        <w:shd w:val="clear" w:color="auto" w:fill="FFFFFF"/>
        <w:spacing w:line="360" w:lineRule="auto"/>
        <w:jc w:val="both"/>
        <w:rPr>
          <w:rFonts w:ascii="Arial" w:hAnsi="Arial" w:cs="Arial"/>
          <w:sz w:val="20"/>
          <w:szCs w:val="20"/>
          <w:lang w:eastAsia="es-CL"/>
        </w:rPr>
      </w:pPr>
      <w:r w:rsidRPr="00F709C7">
        <w:rPr>
          <w:rFonts w:ascii="Arial" w:hAnsi="Arial" w:cs="Arial"/>
          <w:sz w:val="20"/>
          <w:szCs w:val="20"/>
          <w:lang w:eastAsia="es-CL"/>
        </w:rPr>
        <w:t xml:space="preserve">“Esta última visita no solo permite a los Reclutas compartir con sus familias también les da un impulso anímico clave </w:t>
      </w:r>
    </w:p>
    <w:p w:rsidR="0007194D" w:rsidRPr="00F709C7" w:rsidRDefault="0007194D" w:rsidP="00F709C7">
      <w:pPr>
        <w:shd w:val="clear" w:color="auto" w:fill="FFFFFF"/>
        <w:spacing w:line="360" w:lineRule="auto"/>
        <w:jc w:val="both"/>
        <w:rPr>
          <w:rFonts w:ascii="Arial" w:hAnsi="Arial" w:cs="Arial"/>
          <w:sz w:val="20"/>
          <w:szCs w:val="20"/>
          <w:lang w:eastAsia="es-CL"/>
        </w:rPr>
      </w:pPr>
      <w:r w:rsidRPr="00F709C7">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Default="0007194D" w:rsidP="00F709C7">
      <w:pPr>
        <w:shd w:val="clear" w:color="auto" w:fill="FFFFFF"/>
        <w:spacing w:line="360" w:lineRule="auto"/>
        <w:jc w:val="both"/>
        <w:rPr>
          <w:rFonts w:ascii="Arial" w:hAnsi="Arial" w:cs="Arial"/>
          <w:sz w:val="20"/>
          <w:szCs w:val="20"/>
          <w:lang w:eastAsia="es-CL"/>
        </w:rPr>
      </w:pPr>
      <w:r w:rsidRPr="00F709C7">
        <w:rPr>
          <w:rFonts w:ascii="Arial" w:hAnsi="Arial" w:cs="Arial"/>
          <w:sz w:val="20"/>
          <w:szCs w:val="20"/>
          <w:lang w:eastAsia="es-CL"/>
        </w:rPr>
        <w:t>Con la cuenta regresiva en marcha hacia la Revista de Reclutas, el Batallón se prepara</w:t>
      </w:r>
      <w:r w:rsidR="00F709C7">
        <w:rPr>
          <w:rFonts w:ascii="Arial" w:hAnsi="Arial" w:cs="Arial"/>
          <w:sz w:val="20"/>
          <w:szCs w:val="20"/>
          <w:lang w:eastAsia="es-CL"/>
        </w:rPr>
        <w:t xml:space="preserve"> para cerrar esta primera etapa </w:t>
      </w:r>
      <w:r w:rsidRPr="00F709C7">
        <w:rPr>
          <w:rFonts w:ascii="Arial" w:hAnsi="Arial" w:cs="Arial"/>
          <w:sz w:val="20"/>
          <w:szCs w:val="20"/>
          <w:lang w:eastAsia="es-CL"/>
        </w:rPr>
        <w:t>de su vida naval.</w:t>
      </w:r>
      <w:r w:rsidR="00F709C7">
        <w:rPr>
          <w:rStyle w:val="Refdenotaalpie"/>
          <w:rFonts w:ascii="Arial" w:hAnsi="Arial" w:cs="Arial"/>
          <w:sz w:val="20"/>
          <w:szCs w:val="20"/>
          <w:lang w:eastAsia="es-CL"/>
        </w:rPr>
        <w:footnoteReference w:id="2"/>
      </w:r>
    </w:p>
    <w:p w:rsidR="00F709C7" w:rsidRDefault="00F709C7" w:rsidP="00F709C7">
      <w:pPr>
        <w:shd w:val="clear" w:color="auto" w:fill="FFFFFF"/>
        <w:spacing w:line="360" w:lineRule="auto"/>
        <w:jc w:val="both"/>
        <w:rPr>
          <w:rFonts w:ascii="Arial" w:hAnsi="Arial" w:cs="Arial"/>
          <w:sz w:val="20"/>
          <w:szCs w:val="20"/>
          <w:lang w:eastAsia="es-CL"/>
        </w:rPr>
      </w:pPr>
    </w:p>
    <w:p w:rsidR="00F709C7" w:rsidRPr="00F709C7" w:rsidRDefault="00F709C7" w:rsidP="00F709C7">
      <w:pPr>
        <w:shd w:val="clear" w:color="auto" w:fill="FFFFFF"/>
        <w:spacing w:line="360" w:lineRule="auto"/>
        <w:jc w:val="both"/>
        <w:rPr>
          <w:rFonts w:ascii="Arial" w:hAnsi="Arial" w:cs="Arial"/>
          <w:sz w:val="20"/>
          <w:szCs w:val="20"/>
          <w:lang w:eastAsia="es-CL"/>
        </w:rPr>
        <w:sectPr w:rsidR="00F709C7" w:rsidRPr="00F709C7" w:rsidSect="00F709C7">
          <w:type w:val="continuous"/>
          <w:pgSz w:w="12240" w:h="15840" w:code="1"/>
          <w:pgMar w:top="1418" w:right="1134" w:bottom="1418" w:left="1134" w:header="720" w:footer="720" w:gutter="0"/>
          <w:cols w:space="708"/>
          <w:docGrid w:linePitch="360"/>
        </w:sectPr>
      </w:pPr>
    </w:p>
    <w:p w:rsidR="0007194D" w:rsidRPr="0007194D" w:rsidRDefault="009006E2" w:rsidP="00D040F6">
      <w:pPr>
        <w:spacing w:line="360" w:lineRule="auto"/>
        <w:jc w:val="center"/>
        <w:rPr>
          <w:sz w:val="16"/>
          <w:szCs w:val="16"/>
        </w:rPr>
      </w:pPr>
      <w:r w:rsidRPr="00D040F6">
        <w:rPr>
          <w:rFonts w:ascii="Calibri" w:hAnsi="Calibri" w:cs="Calibri"/>
          <w:b/>
          <w:caps/>
          <w:sz w:val="28"/>
          <w:szCs w:val="28"/>
        </w:rPr>
        <w:lastRenderedPageBreak/>
        <w:t>La armada y la navegación</w:t>
      </w:r>
      <w:r>
        <w:rPr>
          <w:sz w:val="16"/>
          <w:szCs w:val="16"/>
        </w:rPr>
        <w:t>.</w:t>
      </w:r>
    </w:p>
    <w:p w:rsidR="0007194D" w:rsidRPr="0007194D" w:rsidRDefault="0007194D" w:rsidP="0007194D">
      <w:pPr>
        <w:spacing w:line="360" w:lineRule="auto"/>
        <w:jc w:val="center"/>
        <w:rPr>
          <w:sz w:val="16"/>
          <w:szCs w:val="16"/>
        </w:rPr>
      </w:pPr>
    </w:p>
    <w:p w:rsidR="009006E2" w:rsidRPr="00D040F6" w:rsidRDefault="0007194D" w:rsidP="00D040F6">
      <w:pPr>
        <w:pStyle w:val="NormalWeb"/>
        <w:numPr>
          <w:ilvl w:val="0"/>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Tipos de barcos</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Barcos de guerra</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Portaviones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Submarinos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Destructor</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Barcos mercantes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Cargueros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Petroleros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Buques de carga refrigerada</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Barcos de investigación</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Barcos oceanográficos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Buques de investigación científica</w:t>
      </w:r>
    </w:p>
    <w:p w:rsidR="0007194D" w:rsidRPr="00D040F6" w:rsidRDefault="0007194D" w:rsidP="00D040F6">
      <w:pPr>
        <w:pStyle w:val="NormalWeb"/>
        <w:numPr>
          <w:ilvl w:val="0"/>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Tácticas y estrategias navales</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Estrategias de combate</w:t>
      </w:r>
      <w:r w:rsidR="00D040F6">
        <w:rPr>
          <w:rFonts w:ascii="Calibri" w:hAnsi="Calibri" w:cs="Calibri"/>
          <w:b/>
          <w:lang w:val="es-ES" w:eastAsia="es-CL"/>
        </w:rPr>
        <w:tab/>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Guerra de flotillas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Ataques aéreos coordinados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Asalto anfibio</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Defensa naval</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Defensa contra misiles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Sistemas de radar y vigilancia</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Defensa antiaérea</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Operaciones submarinas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Patrullaje en zonas estratégicas</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Guerra submarina</w:t>
      </w:r>
    </w:p>
    <w:p w:rsidR="0007194D" w:rsidRPr="00D040F6" w:rsidRDefault="0007194D" w:rsidP="00D040F6">
      <w:pPr>
        <w:pStyle w:val="NormalWeb"/>
        <w:numPr>
          <w:ilvl w:val="2"/>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Rescate de submarinos</w:t>
      </w:r>
    </w:p>
    <w:p w:rsidR="0007194D" w:rsidRPr="00D040F6" w:rsidRDefault="0007194D" w:rsidP="00D040F6">
      <w:pPr>
        <w:pStyle w:val="NormalWeb"/>
        <w:numPr>
          <w:ilvl w:val="0"/>
          <w:numId w:val="3"/>
        </w:numPr>
        <w:spacing w:before="0" w:beforeAutospacing="0" w:after="0" w:afterAutospacing="0" w:line="276" w:lineRule="auto"/>
        <w:jc w:val="both"/>
        <w:rPr>
          <w:rFonts w:ascii="Calibri" w:hAnsi="Calibri" w:cs="Calibri"/>
          <w:b/>
          <w:lang w:val="es-ES" w:eastAsia="es-CL"/>
        </w:rPr>
      </w:pPr>
      <w:r w:rsidRPr="00D040F6">
        <w:rPr>
          <w:rFonts w:ascii="Calibri" w:hAnsi="Calibri" w:cs="Calibri"/>
          <w:b/>
          <w:lang w:val="es-ES" w:eastAsia="es-CL"/>
        </w:rPr>
        <w:t>Comandos de la Armada</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Fuerza de Superficie</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Fuerza Submarina</w:t>
      </w:r>
    </w:p>
    <w:p w:rsidR="0007194D" w:rsidRPr="00D040F6" w:rsidRDefault="0007194D" w:rsidP="00D040F6">
      <w:pPr>
        <w:pStyle w:val="NormalWeb"/>
        <w:numPr>
          <w:ilvl w:val="1"/>
          <w:numId w:val="3"/>
        </w:numPr>
        <w:spacing w:before="0" w:beforeAutospacing="0" w:after="0" w:afterAutospacing="0" w:line="276" w:lineRule="auto"/>
        <w:jc w:val="both"/>
        <w:rPr>
          <w:rFonts w:ascii="Calibri" w:hAnsi="Calibri" w:cs="Calibri"/>
          <w:lang w:val="es-ES" w:eastAsia="es-CL"/>
        </w:rPr>
      </w:pPr>
      <w:r w:rsidRPr="00D040F6">
        <w:rPr>
          <w:rFonts w:ascii="Calibri" w:hAnsi="Calibri" w:cs="Calibri"/>
          <w:lang w:val="es-ES" w:eastAsia="es-CL"/>
        </w:rPr>
        <w:t>Aviación Naval</w:t>
      </w:r>
    </w:p>
    <w:p w:rsidR="00FE036E" w:rsidRDefault="00FE036E" w:rsidP="00D040F6">
      <w:pPr>
        <w:pStyle w:val="Sangradetextonormal"/>
        <w:spacing w:line="276" w:lineRule="auto"/>
        <w:ind w:left="0"/>
        <w:jc w:val="both"/>
        <w:rPr>
          <w:rFonts w:ascii="Calibri" w:hAnsi="Calibri" w:cs="Calibri"/>
          <w:sz w:val="24"/>
        </w:rPr>
      </w:pPr>
    </w:p>
    <w:p w:rsidR="00FE036E" w:rsidRDefault="00FE036E">
      <w:pPr>
        <w:rPr>
          <w:rFonts w:ascii="Calibri" w:hAnsi="Calibri" w:cs="Calibri"/>
        </w:rPr>
      </w:pPr>
      <w:r>
        <w:rPr>
          <w:rFonts w:ascii="Calibri" w:hAnsi="Calibri" w:cs="Calibri"/>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2244"/>
        <w:gridCol w:w="2244"/>
        <w:gridCol w:w="4490"/>
      </w:tblGrid>
      <w:tr w:rsidR="00FE036E" w:rsidTr="0043722B">
        <w:trPr>
          <w:trHeight w:val="1134"/>
          <w:jc w:val="center"/>
        </w:trPr>
        <w:tc>
          <w:tcPr>
            <w:tcW w:w="8978" w:type="dxa"/>
            <w:gridSpan w:val="3"/>
            <w:shd w:val="clear" w:color="auto" w:fill="83CAEB" w:themeFill="accent1" w:themeFillTint="66"/>
            <w:vAlign w:val="center"/>
          </w:tcPr>
          <w:p w:rsidR="00FE036E" w:rsidRPr="00FE036E" w:rsidRDefault="00FE036E" w:rsidP="00FE036E">
            <w:pPr>
              <w:pStyle w:val="Sangradetextonormal"/>
              <w:ind w:left="0"/>
              <w:jc w:val="center"/>
              <w:rPr>
                <w:rFonts w:ascii="Arial" w:hAnsi="Arial" w:cs="Arial"/>
                <w:b/>
                <w:sz w:val="24"/>
              </w:rPr>
            </w:pPr>
            <w:r>
              <w:rPr>
                <w:rFonts w:ascii="Arial" w:hAnsi="Arial" w:cs="Arial"/>
                <w:b/>
                <w:sz w:val="24"/>
              </w:rPr>
              <w:lastRenderedPageBreak/>
              <w:t>ANTECEDENTES PERSONALES</w:t>
            </w:r>
          </w:p>
        </w:tc>
      </w:tr>
      <w:tr w:rsidR="00FE036E" w:rsidTr="0043722B">
        <w:trPr>
          <w:trHeight w:val="1134"/>
          <w:jc w:val="center"/>
        </w:trPr>
        <w:tc>
          <w:tcPr>
            <w:tcW w:w="2244" w:type="dxa"/>
            <w:shd w:val="clear" w:color="auto" w:fill="C1E4F5" w:themeFill="accent1" w:themeFillTint="33"/>
            <w:vAlign w:val="center"/>
          </w:tcPr>
          <w:p w:rsidR="0043722B" w:rsidRDefault="00FE036E" w:rsidP="00D040F6">
            <w:pPr>
              <w:pStyle w:val="Sangradetextonormal"/>
              <w:spacing w:line="276" w:lineRule="auto"/>
              <w:ind w:left="0"/>
              <w:jc w:val="both"/>
              <w:rPr>
                <w:rFonts w:ascii="Arial" w:hAnsi="Arial" w:cs="Arial"/>
                <w:b/>
                <w:sz w:val="24"/>
              </w:rPr>
            </w:pPr>
            <w:r w:rsidRPr="00FE036E">
              <w:rPr>
                <w:rFonts w:ascii="Arial" w:hAnsi="Arial" w:cs="Arial"/>
                <w:b/>
                <w:sz w:val="24"/>
              </w:rPr>
              <w:t>N</w:t>
            </w:r>
            <w:r w:rsidR="0043722B">
              <w:rPr>
                <w:rFonts w:ascii="Arial" w:hAnsi="Arial" w:cs="Arial"/>
                <w:b/>
                <w:sz w:val="24"/>
              </w:rPr>
              <w:t>ombre</w:t>
            </w:r>
          </w:p>
          <w:p w:rsidR="00FE036E" w:rsidRPr="00FE036E" w:rsidRDefault="0043722B" w:rsidP="00D040F6">
            <w:pPr>
              <w:pStyle w:val="Sangradetextonormal"/>
              <w:spacing w:line="276" w:lineRule="auto"/>
              <w:ind w:left="0"/>
              <w:jc w:val="both"/>
              <w:rPr>
                <w:rFonts w:ascii="Arial" w:hAnsi="Arial" w:cs="Arial"/>
                <w:b/>
                <w:sz w:val="24"/>
              </w:rPr>
            </w:pPr>
            <w:r>
              <w:rPr>
                <w:rFonts w:ascii="Arial" w:hAnsi="Arial" w:cs="Arial"/>
                <w:b/>
                <w:sz w:val="24"/>
              </w:rPr>
              <w:t>Completo</w:t>
            </w:r>
            <w:r w:rsidR="00FE036E">
              <w:rPr>
                <w:rFonts w:ascii="Arial" w:hAnsi="Arial" w:cs="Arial"/>
                <w:b/>
                <w:sz w:val="24"/>
              </w:rPr>
              <w:t>:</w:t>
            </w:r>
          </w:p>
        </w:tc>
        <w:tc>
          <w:tcPr>
            <w:tcW w:w="6734" w:type="dxa"/>
            <w:gridSpan w:val="2"/>
            <w:vAlign w:val="center"/>
          </w:tcPr>
          <w:p w:rsidR="00FE036E" w:rsidRDefault="00FE036E" w:rsidP="00D040F6">
            <w:pPr>
              <w:pStyle w:val="Sangradetextonormal"/>
              <w:spacing w:line="276" w:lineRule="auto"/>
              <w:ind w:left="0"/>
              <w:jc w:val="both"/>
              <w:rPr>
                <w:rFonts w:ascii="Calibri" w:hAnsi="Calibri" w:cs="Calibri"/>
                <w:sz w:val="24"/>
              </w:rPr>
            </w:pPr>
          </w:p>
        </w:tc>
      </w:tr>
      <w:tr w:rsidR="00FE036E" w:rsidTr="0043722B">
        <w:trPr>
          <w:trHeight w:val="1134"/>
          <w:jc w:val="center"/>
        </w:trPr>
        <w:tc>
          <w:tcPr>
            <w:tcW w:w="2244" w:type="dxa"/>
            <w:shd w:val="clear" w:color="auto" w:fill="C1E4F5" w:themeFill="accent1" w:themeFillTint="33"/>
            <w:vAlign w:val="center"/>
          </w:tcPr>
          <w:p w:rsidR="00FE036E" w:rsidRPr="00FE036E" w:rsidRDefault="00FE036E" w:rsidP="0043722B">
            <w:pPr>
              <w:pStyle w:val="Sangradetextonormal"/>
              <w:spacing w:line="276" w:lineRule="auto"/>
              <w:ind w:left="0"/>
              <w:jc w:val="both"/>
              <w:rPr>
                <w:rFonts w:ascii="Arial" w:hAnsi="Arial" w:cs="Arial"/>
                <w:b/>
                <w:sz w:val="24"/>
              </w:rPr>
            </w:pPr>
            <w:r>
              <w:rPr>
                <w:rFonts w:ascii="Arial" w:hAnsi="Arial" w:cs="Arial"/>
                <w:b/>
                <w:sz w:val="24"/>
              </w:rPr>
              <w:t>D</w:t>
            </w:r>
            <w:r w:rsidR="0043722B">
              <w:rPr>
                <w:rFonts w:ascii="Arial" w:hAnsi="Arial" w:cs="Arial"/>
                <w:b/>
                <w:sz w:val="24"/>
              </w:rPr>
              <w:t>irección</w:t>
            </w:r>
            <w:r>
              <w:rPr>
                <w:rFonts w:ascii="Arial" w:hAnsi="Arial" w:cs="Arial"/>
                <w:b/>
                <w:sz w:val="24"/>
              </w:rPr>
              <w:t>:</w:t>
            </w:r>
          </w:p>
        </w:tc>
        <w:tc>
          <w:tcPr>
            <w:tcW w:w="6734" w:type="dxa"/>
            <w:gridSpan w:val="2"/>
            <w:vAlign w:val="center"/>
          </w:tcPr>
          <w:p w:rsidR="00FE036E" w:rsidRDefault="00FE036E" w:rsidP="00D040F6">
            <w:pPr>
              <w:pStyle w:val="Sangradetextonormal"/>
              <w:spacing w:line="276" w:lineRule="auto"/>
              <w:ind w:left="0"/>
              <w:jc w:val="both"/>
              <w:rPr>
                <w:rFonts w:ascii="Calibri" w:hAnsi="Calibri" w:cs="Calibri"/>
                <w:sz w:val="24"/>
              </w:rPr>
            </w:pPr>
          </w:p>
        </w:tc>
      </w:tr>
      <w:tr w:rsidR="00FE036E" w:rsidTr="0043722B">
        <w:trPr>
          <w:trHeight w:val="1134"/>
          <w:jc w:val="center"/>
        </w:trPr>
        <w:tc>
          <w:tcPr>
            <w:tcW w:w="4488" w:type="dxa"/>
            <w:gridSpan w:val="2"/>
            <w:shd w:val="clear" w:color="auto" w:fill="C1E4F5" w:themeFill="accent1" w:themeFillTint="33"/>
            <w:vAlign w:val="center"/>
          </w:tcPr>
          <w:p w:rsidR="00FE036E" w:rsidRPr="00FE036E" w:rsidRDefault="00FE036E" w:rsidP="00FE036E">
            <w:pPr>
              <w:pStyle w:val="Sangradetextonormal"/>
              <w:spacing w:line="276" w:lineRule="auto"/>
              <w:ind w:left="0"/>
              <w:jc w:val="center"/>
              <w:rPr>
                <w:rFonts w:ascii="Arial" w:hAnsi="Arial" w:cs="Arial"/>
                <w:b/>
                <w:sz w:val="24"/>
              </w:rPr>
            </w:pPr>
            <w:r w:rsidRPr="00FE036E">
              <w:rPr>
                <w:rFonts w:ascii="Arial" w:hAnsi="Arial" w:cs="Arial"/>
                <w:b/>
                <w:sz w:val="24"/>
              </w:rPr>
              <w:t>T</w:t>
            </w:r>
            <w:r w:rsidR="0043722B">
              <w:rPr>
                <w:rFonts w:ascii="Arial" w:hAnsi="Arial" w:cs="Arial"/>
                <w:b/>
                <w:sz w:val="24"/>
              </w:rPr>
              <w:t>eléfono</w:t>
            </w:r>
            <w:r w:rsidRPr="00FE036E">
              <w:rPr>
                <w:rFonts w:ascii="Arial" w:hAnsi="Arial" w:cs="Arial"/>
                <w:b/>
                <w:sz w:val="24"/>
              </w:rPr>
              <w:t>:</w:t>
            </w:r>
          </w:p>
        </w:tc>
        <w:tc>
          <w:tcPr>
            <w:tcW w:w="4490" w:type="dxa"/>
            <w:shd w:val="clear" w:color="auto" w:fill="C1E4F5" w:themeFill="accent1" w:themeFillTint="33"/>
            <w:vAlign w:val="center"/>
          </w:tcPr>
          <w:p w:rsidR="00FE036E" w:rsidRPr="00FE036E" w:rsidRDefault="00FE036E" w:rsidP="0043722B">
            <w:pPr>
              <w:pStyle w:val="Sangradetextonormal"/>
              <w:spacing w:line="276" w:lineRule="auto"/>
              <w:ind w:left="0"/>
              <w:jc w:val="center"/>
              <w:rPr>
                <w:rFonts w:ascii="Arial" w:hAnsi="Arial" w:cs="Arial"/>
                <w:b/>
                <w:sz w:val="24"/>
              </w:rPr>
            </w:pPr>
            <w:r w:rsidRPr="00FE036E">
              <w:rPr>
                <w:rFonts w:ascii="Arial" w:hAnsi="Arial" w:cs="Arial"/>
                <w:b/>
                <w:sz w:val="24"/>
              </w:rPr>
              <w:t>C</w:t>
            </w:r>
            <w:r w:rsidR="0043722B">
              <w:rPr>
                <w:rFonts w:ascii="Arial" w:hAnsi="Arial" w:cs="Arial"/>
                <w:b/>
                <w:sz w:val="24"/>
              </w:rPr>
              <w:t>orreo electrónico</w:t>
            </w:r>
            <w:r>
              <w:rPr>
                <w:rFonts w:ascii="Arial" w:hAnsi="Arial" w:cs="Arial"/>
                <w:b/>
                <w:sz w:val="24"/>
              </w:rPr>
              <w:t>:</w:t>
            </w:r>
          </w:p>
        </w:tc>
      </w:tr>
      <w:tr w:rsidR="00FE036E" w:rsidTr="00FE036E">
        <w:trPr>
          <w:trHeight w:val="1134"/>
          <w:jc w:val="center"/>
        </w:trPr>
        <w:tc>
          <w:tcPr>
            <w:tcW w:w="4488" w:type="dxa"/>
            <w:gridSpan w:val="2"/>
            <w:vAlign w:val="center"/>
          </w:tcPr>
          <w:p w:rsidR="00FE036E" w:rsidRDefault="00FE036E" w:rsidP="00D040F6">
            <w:pPr>
              <w:pStyle w:val="Sangradetextonormal"/>
              <w:spacing w:line="276" w:lineRule="auto"/>
              <w:ind w:left="0"/>
              <w:jc w:val="both"/>
              <w:rPr>
                <w:rFonts w:ascii="Calibri" w:hAnsi="Calibri" w:cs="Calibri"/>
                <w:sz w:val="24"/>
              </w:rPr>
            </w:pPr>
          </w:p>
        </w:tc>
        <w:tc>
          <w:tcPr>
            <w:tcW w:w="4490" w:type="dxa"/>
            <w:vAlign w:val="center"/>
          </w:tcPr>
          <w:p w:rsidR="00FE036E" w:rsidRDefault="00FE036E" w:rsidP="00D040F6">
            <w:pPr>
              <w:pStyle w:val="Sangradetextonormal"/>
              <w:spacing w:line="276" w:lineRule="auto"/>
              <w:ind w:left="0"/>
              <w:jc w:val="both"/>
              <w:rPr>
                <w:rFonts w:ascii="Calibri" w:hAnsi="Calibri" w:cs="Calibri"/>
                <w:sz w:val="24"/>
              </w:rPr>
            </w:pPr>
          </w:p>
        </w:tc>
      </w:tr>
    </w:tbl>
    <w:p w:rsidR="0007194D" w:rsidRPr="00D040F6" w:rsidRDefault="0007194D" w:rsidP="00D040F6">
      <w:pPr>
        <w:pStyle w:val="Sangradetextonormal"/>
        <w:spacing w:line="276" w:lineRule="auto"/>
        <w:ind w:left="0"/>
        <w:jc w:val="both"/>
        <w:rPr>
          <w:rFonts w:ascii="Calibri" w:hAnsi="Calibri" w:cs="Calibri"/>
          <w:sz w:val="24"/>
        </w:rPr>
      </w:pPr>
    </w:p>
    <w:sectPr w:rsidR="0007194D" w:rsidRPr="00D040F6"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F24" w:rsidRDefault="00270F24" w:rsidP="0007194D">
      <w:r>
        <w:separator/>
      </w:r>
    </w:p>
  </w:endnote>
  <w:endnote w:type="continuationSeparator" w:id="1">
    <w:p w:rsidR="00270F24" w:rsidRDefault="00270F24"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44474">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0333"/>
      <w:docPartObj>
        <w:docPartGallery w:val="Page Numbers (Bottom of Page)"/>
        <w:docPartUnique/>
      </w:docPartObj>
    </w:sdtPr>
    <w:sdtContent>
      <w:p w:rsidR="00E84DAE" w:rsidRDefault="00844474">
        <w:pPr>
          <w:pStyle w:val="Piedepgina"/>
          <w:jc w:val="center"/>
        </w:pPr>
        <w:fldSimple w:instr=" PAGE   \* MERGEFORMAT ">
          <w:r w:rsidR="0043722B">
            <w:rPr>
              <w:noProof/>
            </w:rPr>
            <w:t>2</w:t>
          </w:r>
        </w:fldSimple>
      </w:p>
    </w:sdtContent>
  </w:sdt>
  <w:p w:rsidR="00E84DAE" w:rsidRDefault="00E84DA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F24" w:rsidRDefault="00270F24" w:rsidP="0007194D">
      <w:r>
        <w:separator/>
      </w:r>
    </w:p>
  </w:footnote>
  <w:footnote w:type="continuationSeparator" w:id="1">
    <w:p w:rsidR="00270F24" w:rsidRDefault="00270F24" w:rsidP="0007194D">
      <w:r>
        <w:continuationSeparator/>
      </w:r>
    </w:p>
  </w:footnote>
  <w:footnote w:id="2">
    <w:p w:rsidR="00F709C7" w:rsidRDefault="00F709C7">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44474">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9C7" w:rsidRPr="00E84DAE" w:rsidRDefault="00E84DAE">
    <w:pPr>
      <w:pStyle w:val="Encabezado"/>
      <w:rPr>
        <w:rFonts w:ascii="Arial" w:hAnsi="Arial" w:cs="Arial"/>
        <w:b/>
        <w:caps/>
        <w:sz w:val="14"/>
        <w:szCs w:val="14"/>
        <w:lang w:val="es-CL"/>
      </w:rPr>
    </w:pPr>
    <w:r w:rsidRPr="00E84DAE">
      <w:rPr>
        <w:rFonts w:ascii="Arial" w:hAnsi="Arial" w:cs="Arial"/>
        <w:b/>
        <w:caps/>
        <w:sz w:val="14"/>
        <w:szCs w:val="14"/>
        <w:lang w:val="es-CL"/>
      </w:rPr>
      <w:t>Escuela naval”Arturo Prat”</w:t>
    </w:r>
    <w:r w:rsidRPr="00E84DAE">
      <w:rPr>
        <w:rFonts w:ascii="Arial" w:hAnsi="Arial" w:cs="Arial"/>
        <w:b/>
        <w:noProof/>
        <w:u w:val="single"/>
        <w:lang w:val="es-CL" w:eastAsia="es-CL"/>
      </w:rPr>
      <w:t xml:space="preserve"> </w:t>
    </w:r>
  </w:p>
  <w:p w:rsidR="00E84DAE" w:rsidRPr="00E84DAE" w:rsidRDefault="00E84DAE">
    <w:pPr>
      <w:pStyle w:val="Encabezado"/>
      <w:rPr>
        <w:rFonts w:ascii="Arial" w:hAnsi="Arial" w:cs="Arial"/>
        <w:b/>
        <w:caps/>
        <w:sz w:val="14"/>
        <w:szCs w:val="14"/>
        <w:lang w:val="es-CL"/>
      </w:rPr>
    </w:pPr>
    <w:r w:rsidRPr="00E84DAE">
      <w:rPr>
        <w:rFonts w:ascii="Arial" w:hAnsi="Arial" w:cs="Arial"/>
        <w:b/>
        <w:caps/>
        <w:sz w:val="14"/>
        <w:szCs w:val="14"/>
        <w:lang w:val="es-CL"/>
      </w:rPr>
      <w:t xml:space="preserve">Departamento de </w:t>
    </w:r>
    <w:r>
      <w:rPr>
        <w:rFonts w:ascii="Arial" w:hAnsi="Arial" w:cs="Arial"/>
        <w:b/>
        <w:caps/>
        <w:sz w:val="14"/>
        <w:szCs w:val="14"/>
        <w:lang w:val="es-CL"/>
      </w:rPr>
      <w:t>educaciÓ</w:t>
    </w:r>
    <w:r w:rsidRPr="00E84DAE">
      <w:rPr>
        <w:rFonts w:ascii="Arial" w:hAnsi="Arial" w:cs="Arial"/>
        <w:b/>
        <w:caps/>
        <w:sz w:val="14"/>
        <w:szCs w:val="14"/>
        <w:lang w:val="es-CL"/>
      </w:rPr>
      <w:t>n</w:t>
    </w:r>
    <w:r w:rsidR="00D040F6" w:rsidRPr="00D040F6">
      <w:rPr>
        <w:rFonts w:ascii="Arial" w:hAnsi="Arial" w:cs="Arial"/>
        <w:b/>
        <w:caps/>
        <w:noProof/>
        <w:sz w:val="14"/>
        <w:szCs w:val="14"/>
        <w:lang w:val="es-CL" w:eastAsia="es-CL"/>
      </w:rPr>
      <w:drawing>
        <wp:anchor distT="0" distB="0" distL="114300" distR="114300" simplePos="0" relativeHeight="251659264" behindDoc="1" locked="0" layoutInCell="1" allowOverlap="1">
          <wp:simplePos x="0" y="0"/>
          <wp:positionH relativeFrom="column">
            <wp:posOffset>5814060</wp:posOffset>
          </wp:positionH>
          <wp:positionV relativeFrom="paragraph">
            <wp:posOffset>-159385</wp:posOffset>
          </wp:positionV>
          <wp:extent cx="457200" cy="457200"/>
          <wp:effectExtent l="19050" t="0" r="0" b="0"/>
          <wp:wrapTight wrapText="bothSides">
            <wp:wrapPolygon edited="0">
              <wp:start x="-900" y="0"/>
              <wp:lineTo x="-900" y="20700"/>
              <wp:lineTo x="21600" y="20700"/>
              <wp:lineTo x="21600" y="0"/>
              <wp:lineTo x="-900" y="0"/>
            </wp:wrapPolygon>
          </wp:wrapTight>
          <wp:docPr id="5"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p>
  <w:p w:rsidR="00E84DAE" w:rsidRPr="00E84DAE" w:rsidRDefault="00E84DAE">
    <w:pPr>
      <w:pStyle w:val="Encabezado"/>
      <w:rPr>
        <w:rFonts w:ascii="Arial" w:hAnsi="Arial" w:cs="Arial"/>
        <w:b/>
        <w:caps/>
        <w:sz w:val="14"/>
        <w:szCs w:val="14"/>
        <w:lang w:val="es-CL"/>
      </w:rPr>
    </w:pPr>
    <w:r w:rsidRPr="00E84DAE">
      <w:rPr>
        <w:rFonts w:ascii="Arial" w:hAnsi="Arial" w:cs="Arial"/>
        <w:b/>
        <w:caps/>
        <w:sz w:val="14"/>
        <w:szCs w:val="14"/>
        <w:lang w:val="es-CL"/>
      </w:rPr>
      <w:t>C</w:t>
    </w:r>
    <w:r>
      <w:rPr>
        <w:rFonts w:ascii="Arial" w:hAnsi="Arial" w:cs="Arial"/>
        <w:b/>
        <w:caps/>
        <w:sz w:val="14"/>
        <w:szCs w:val="14"/>
        <w:lang w:val="es-CL"/>
      </w:rPr>
      <w:t>Á</w:t>
    </w:r>
    <w:r w:rsidRPr="00E84DAE">
      <w:rPr>
        <w:rFonts w:ascii="Arial" w:hAnsi="Arial" w:cs="Arial"/>
        <w:b/>
        <w:caps/>
        <w:sz w:val="14"/>
        <w:szCs w:val="14"/>
        <w:lang w:val="es-CL"/>
      </w:rPr>
      <w:t>tedra de matematica y</w:t>
    </w:r>
  </w:p>
  <w:p w:rsidR="00E84DAE" w:rsidRPr="00E84DAE" w:rsidRDefault="00E84DAE" w:rsidP="00E84DAE">
    <w:pPr>
      <w:pStyle w:val="Encabezado"/>
      <w:pBdr>
        <w:bottom w:val="single" w:sz="6" w:space="4" w:color="auto"/>
      </w:pBdr>
      <w:rPr>
        <w:rFonts w:ascii="Arial" w:hAnsi="Arial" w:cs="Arial"/>
        <w:b/>
        <w:caps/>
        <w:sz w:val="14"/>
        <w:szCs w:val="14"/>
        <w:lang w:val="es-CL"/>
      </w:rPr>
    </w:pPr>
    <w:r w:rsidRPr="00E84DAE">
      <w:rPr>
        <w:rFonts w:ascii="Arial" w:hAnsi="Arial" w:cs="Arial"/>
        <w:b/>
        <w:caps/>
        <w:sz w:val="14"/>
        <w:szCs w:val="14"/>
        <w:lang w:val="es-CL"/>
      </w:rPr>
      <w:t xml:space="preserve">Herramientas </w:t>
    </w:r>
    <w:r>
      <w:rPr>
        <w:rFonts w:ascii="Arial" w:hAnsi="Arial" w:cs="Arial"/>
        <w:b/>
        <w:caps/>
        <w:sz w:val="14"/>
        <w:szCs w:val="14"/>
        <w:lang w:val="es-CL"/>
      </w:rPr>
      <w:t>tecnolÓ</w:t>
    </w:r>
    <w:r w:rsidRPr="00E84DAE">
      <w:rPr>
        <w:rFonts w:ascii="Arial" w:hAnsi="Arial" w:cs="Arial"/>
        <w:b/>
        <w:caps/>
        <w:sz w:val="14"/>
        <w:szCs w:val="14"/>
        <w:lang w:val="es-CL"/>
      </w:rPr>
      <w:t>gica</w:t>
    </w:r>
  </w:p>
  <w:p w:rsidR="00844474" w:rsidRPr="00E84DAE" w:rsidRDefault="00844474">
    <w:pPr>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BC406D2"/>
    <w:multiLevelType w:val="multilevel"/>
    <w:tmpl w:val="55FE4830"/>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07194D"/>
    <w:rsid w:val="0007194D"/>
    <w:rsid w:val="00225B6E"/>
    <w:rsid w:val="00270F24"/>
    <w:rsid w:val="003C1BA2"/>
    <w:rsid w:val="003E01B1"/>
    <w:rsid w:val="0043722B"/>
    <w:rsid w:val="00583D5A"/>
    <w:rsid w:val="006F66ED"/>
    <w:rsid w:val="007466DF"/>
    <w:rsid w:val="00771F73"/>
    <w:rsid w:val="00844474"/>
    <w:rsid w:val="009006E2"/>
    <w:rsid w:val="009C452B"/>
    <w:rsid w:val="00BE1E13"/>
    <w:rsid w:val="00D040F6"/>
    <w:rsid w:val="00DA09CA"/>
    <w:rsid w:val="00E84DAE"/>
    <w:rsid w:val="00F709C7"/>
    <w:rsid w:val="00FE036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F709C7"/>
    <w:rPr>
      <w:sz w:val="20"/>
      <w:szCs w:val="20"/>
    </w:rPr>
  </w:style>
  <w:style w:type="character" w:customStyle="1" w:styleId="TextonotaalfinalCar">
    <w:name w:val="Texto nota al final Car"/>
    <w:basedOn w:val="Fuentedeprrafopredeter"/>
    <w:link w:val="Textonotaalfinal"/>
    <w:uiPriority w:val="99"/>
    <w:semiHidden/>
    <w:rsid w:val="00F709C7"/>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F709C7"/>
    <w:rPr>
      <w:vertAlign w:val="superscript"/>
    </w:rPr>
  </w:style>
  <w:style w:type="table" w:styleId="Tablaconcuadrcula">
    <w:name w:val="Table Grid"/>
    <w:basedOn w:val="Tablanormal"/>
    <w:uiPriority w:val="39"/>
    <w:rsid w:val="00FE03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35FBF-5236-4460-AF41-63FB17495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372</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2025-04-16T13:09:00Z</dcterms:created>
  <dcterms:modified xsi:type="dcterms:W3CDTF">2025-04-16T13:09:00Z</dcterms:modified>
</cp:coreProperties>
</file>