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D1A3A" w:rsidRDefault="004859C8" w:rsidP="00B7075E">
      <w:pPr>
        <w:pStyle w:val="Citadestacada"/>
        <w:spacing w:before="0" w:after="0"/>
        <w:ind w:left="0" w:right="49" w:hanging="142"/>
        <w:rPr>
          <w:rStyle w:val="Ttulo5Car"/>
          <w:sz w:val="24"/>
        </w:rPr>
      </w:pPr>
      <w:r>
        <w:rPr>
          <w:rStyle w:val="Ttulo5Car"/>
          <w:sz w:val="24"/>
        </w:rPr>
        <w:t>ACCIONES Y CONSEJOS PARA LA PREVENCIÓN Y DETECCIÓN DE ATAQUES INFORMÁTICOS</w:t>
      </w:r>
    </w:p>
    <w:p w:rsidR="003D1A3A" w:rsidRPr="003D1A3A" w:rsidRDefault="003D1A3A" w:rsidP="003D1A3A"/>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No abrir ningún archivo</w:t>
      </w:r>
      <w:r w:rsidRPr="004859C8">
        <w:t xml:space="preserve"> adjunto a un correo electrónico procedente de una fuente desconocida, sospechosa o no fidedigna.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t xml:space="preserve">No abrir ningún archivo adjunto a un correo electrónico a menos que sepa lo que es, </w:t>
      </w:r>
      <w:proofErr w:type="spellStart"/>
      <w:r w:rsidRPr="004859C8">
        <w:t>aún</w:t>
      </w:r>
      <w:proofErr w:type="spellEnd"/>
      <w:r w:rsidRPr="004859C8">
        <w:t xml:space="preserve"> cuando parezca proceder de un amigo o de alguien que conoce. Algunos virus pueden autorreproducirse y propagarse a través del correo electrónico. Más vale prevenir que curar, confirmando con el emisor lo que realmente ha enviado.</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t>No abrir ningún archivo adjunto a un correo electrónico si la línea del asunto es dudosa o inesperada. Si existe la necesidad de abrirlo, antes de hacerlo, guarde siempre el archivo en la unidad de disco duro.</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t xml:space="preserve">No abrir archivos adjuntos con extensiones SCR, VBS, SHS, PIF, EXE, BAT y otros, aunque los virus son cada vez más inteligentes y utilizan otro tipo de extensiones.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No abrir archivos que tienen doble extensión</w:t>
      </w:r>
      <w:r w:rsidRPr="004859C8">
        <w:t xml:space="preserve">, recurso muy usado por los virus, por ejemplo: “.bmp.exe”.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t xml:space="preserve">No abrir los mensajes que llamen su atención con propuestas como </w:t>
      </w:r>
      <w:r>
        <w:t>s</w:t>
      </w:r>
      <w:r w:rsidRPr="004859C8">
        <w:t xml:space="preserve">exo, </w:t>
      </w:r>
      <w:r>
        <w:t>o</w:t>
      </w:r>
      <w:r w:rsidRPr="004859C8">
        <w:t xml:space="preserve">fertas, </w:t>
      </w:r>
      <w:r>
        <w:t>g</w:t>
      </w:r>
      <w:r w:rsidRPr="004859C8">
        <w:t>ratis, que actualice su software ingresando al sitio web indicado, este tipo de correos siempre debe ser verificado previamente con su antivirus.</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Vigilancia del correo electrónico</w:t>
      </w:r>
      <w:r w:rsidRPr="004859C8">
        <w:t xml:space="preserve">. Los correos que se reciban en otros idiomas o remitentes desconocidos suelen ser un foco eficaz de infección de los sistemas.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Borrar los mensajes de correo electrónico encadenados o basura.</w:t>
      </w:r>
      <w:r w:rsidRPr="004859C8">
        <w:t xml:space="preserve"> No reenvíe ni conteste ninguno de ellos. Estos tipos de mensajes de correo electrónico se consideran "spam", es decir, correo electrónico no solicitado y no deseado que obstruye la red.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t xml:space="preserve">No ingresar en el circuito de Advertencias de Virus reenviando mensajes, mientras tenga su antivirus actualizado estará protegido.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Desconfiar de los mensajes repetidos</w:t>
      </w:r>
      <w:r w:rsidRPr="004859C8">
        <w:t xml:space="preserve">. Los mismos mensajes con asuntos diferentes pueden ser virus, que se envían de forma diferente para camuflarse.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t>No descargar ningún archivo de desconocidos.</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Ser precavido cuando descargue archivos desde Internet.</w:t>
      </w:r>
      <w:r w:rsidRPr="004859C8">
        <w:t xml:space="preserve"> Compruebe que la fuente es legítima y de confianza. Asegúrese que el programa antivirus comprueba los archivos en el sitio de descarga. Si no está seguro de ello, no transfiera de ninguna manera el archivo ni lo descargue.</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t>Evitar las ventanas indeseadas o '</w:t>
      </w:r>
      <w:proofErr w:type="spellStart"/>
      <w:r w:rsidRPr="004859C8">
        <w:t>popup</w:t>
      </w:r>
      <w:proofErr w:type="spellEnd"/>
      <w:r w:rsidRPr="004859C8">
        <w:t>'. Cuando se navega en Internet, es muy frecuente que salten pantallas con publicidad u otros contenidos. Si no desea padecer las incomodidades de los '</w:t>
      </w:r>
      <w:proofErr w:type="spellStart"/>
      <w:r w:rsidRPr="004859C8">
        <w:t>popup</w:t>
      </w:r>
      <w:proofErr w:type="spellEnd"/>
      <w:r w:rsidRPr="004859C8">
        <w:t xml:space="preserve">', instale un programa que lo evite.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Mantener actualizado el programa antivirus</w:t>
      </w:r>
      <w:r w:rsidRPr="004859C8">
        <w:t xml:space="preserve">. Se descubren cientos de nuevas amenazas diariamente, por lo que es altamente conveniente protegerse. Estas actualizaciones deberían incluir como mínimo los archivos de firma de virus de los productos. También puede ser necesario actualizar el motor de escaneo del producto.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Realizar una copia de respaldo de archivos periódicamente.</w:t>
      </w:r>
      <w:r w:rsidRPr="004859C8">
        <w:t xml:space="preserve"> Si un virus destruye los archivos, por lo menos podrá sustituirlos por los de la copia de respaldo. Es conveniente guardar la copia de respaldo en una ubicación aparte de los archivos de trabajo y que, de preferencia, no esté en el mismo equipo.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t xml:space="preserve">En caso de duda, siempre sea precavido y no abra, descargue ni ejecute ningún archivo o adjunto de correo electrónico. La más importante de estas advertencias es la de no ejecutar.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Utilización de 'software' legal</w:t>
      </w:r>
      <w:r w:rsidRPr="004859C8">
        <w:t xml:space="preserve">. Los usuarios que utilicen copias ilegales de programas tienen más posibilidades de ser atacados, porque estas copias muestran una mayor vulnerabilidad a las amenazas.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Actualización del 'software'.</w:t>
      </w:r>
      <w:r w:rsidRPr="004859C8">
        <w:t xml:space="preserve"> Todas las compañías editoras de software para computadores actualizan con frecuencia sus productos para protegerlos de las amenazas o virus. Se recomienda actualizar los programas para eliminar las posibles vulnerabilidades.</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rPr>
          <w:rStyle w:val="Ttulo5Car"/>
        </w:rPr>
        <w:t>Mantenga actualizado su sistema operativo con los parches críticos y de seguridad</w:t>
      </w:r>
      <w:r w:rsidRPr="004859C8">
        <w:t xml:space="preserve">. Los usuarios deben actualizar su sistema operativo, porque las últimas versiones siempre llevan incluidas todas las aplicaciones de seguridad previstas para las nuevas amenazas de la Red. </w:t>
      </w:r>
    </w:p>
    <w:p w:rsidR="004859C8" w:rsidRPr="004859C8" w:rsidRDefault="004859C8" w:rsidP="004859C8">
      <w:pPr>
        <w:pStyle w:val="Prrafodelista"/>
        <w:numPr>
          <w:ilvl w:val="0"/>
          <w:numId w:val="2"/>
        </w:numPr>
        <w:spacing w:after="0" w:line="240" w:lineRule="auto"/>
        <w:ind w:left="284" w:hanging="426"/>
        <w:contextualSpacing w:val="0"/>
        <w:jc w:val="both"/>
      </w:pPr>
      <w:r w:rsidRPr="004859C8">
        <w:t>La información, la mejor herramienta contra los virus. Si desea tener sus sistemas bien protegidos es necesario que conozca las amenazas de la Red. La información es el primer paso para salvaguardar el computador.</w:t>
      </w:r>
    </w:p>
    <w:p w:rsidR="00AD771B" w:rsidRDefault="00AD771B" w:rsidP="004859C8">
      <w:pPr>
        <w:pStyle w:val="Prrafodelista"/>
        <w:jc w:val="both"/>
      </w:pPr>
    </w:p>
    <w:sectPr w:rsidR="00AD771B" w:rsidSect="004859C8">
      <w:pgSz w:w="12240" w:h="15840"/>
      <w:pgMar w:top="709" w:right="1041" w:bottom="95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402AD"/>
    <w:multiLevelType w:val="hybridMultilevel"/>
    <w:tmpl w:val="6EBA5830"/>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5EAA7913"/>
    <w:multiLevelType w:val="hybridMultilevel"/>
    <w:tmpl w:val="675A5CCC"/>
    <w:lvl w:ilvl="0" w:tplc="8D4C409C">
      <w:start w:val="1"/>
      <w:numFmt w:val="decimal"/>
      <w:lvlText w:val="%1."/>
      <w:lvlJc w:val="left"/>
      <w:pPr>
        <w:ind w:left="720" w:hanging="360"/>
      </w:pPr>
      <w:rPr>
        <w:b/>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60D93601"/>
    <w:multiLevelType w:val="multilevel"/>
    <w:tmpl w:val="A094E516"/>
    <w:lvl w:ilvl="0">
      <w:start w:val="13"/>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Ttulo4"/>
      <w:lvlText w:val="%1.%2.%3.%4"/>
      <w:lvlJc w:val="left"/>
      <w:pPr>
        <w:ind w:left="864" w:hanging="864"/>
      </w:pPr>
      <w:rPr>
        <w:rFonts w:hint="default"/>
        <w:b/>
        <w:i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73240BCA"/>
    <w:multiLevelType w:val="hybridMultilevel"/>
    <w:tmpl w:val="4DAC0E3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996497186">
    <w:abstractNumId w:val="2"/>
  </w:num>
  <w:num w:numId="2" w16cid:durableId="1063411750">
    <w:abstractNumId w:val="1"/>
  </w:num>
  <w:num w:numId="3" w16cid:durableId="1550340448">
    <w:abstractNumId w:val="3"/>
  </w:num>
  <w:num w:numId="4" w16cid:durableId="73670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B82"/>
    <w:rsid w:val="00026C5C"/>
    <w:rsid w:val="000C1540"/>
    <w:rsid w:val="000C5B82"/>
    <w:rsid w:val="00265D57"/>
    <w:rsid w:val="003B128B"/>
    <w:rsid w:val="003D1A3A"/>
    <w:rsid w:val="004859C8"/>
    <w:rsid w:val="004920B3"/>
    <w:rsid w:val="00497BEC"/>
    <w:rsid w:val="004F1F70"/>
    <w:rsid w:val="00557F71"/>
    <w:rsid w:val="00573D3E"/>
    <w:rsid w:val="006C2A41"/>
    <w:rsid w:val="00720CCA"/>
    <w:rsid w:val="00816193"/>
    <w:rsid w:val="009010A9"/>
    <w:rsid w:val="00A35B32"/>
    <w:rsid w:val="00AD72F6"/>
    <w:rsid w:val="00AD771B"/>
    <w:rsid w:val="00B7075E"/>
    <w:rsid w:val="00BA0946"/>
    <w:rsid w:val="00CC52E5"/>
    <w:rsid w:val="00CF542E"/>
    <w:rsid w:val="00D043E8"/>
    <w:rsid w:val="00DA290E"/>
    <w:rsid w:val="00E51862"/>
    <w:rsid w:val="00FF5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5248B"/>
  <w15:chartTrackingRefBased/>
  <w15:docId w15:val="{F53356D6-F7F8-4FA6-BA86-B086E1D34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L"/>
    </w:rPr>
  </w:style>
  <w:style w:type="paragraph" w:styleId="Ttulo4">
    <w:name w:val="heading 4"/>
    <w:basedOn w:val="Normal"/>
    <w:next w:val="Normal"/>
    <w:link w:val="Ttulo4Car"/>
    <w:uiPriority w:val="9"/>
    <w:unhideWhenUsed/>
    <w:qFormat/>
    <w:rsid w:val="00AD72F6"/>
    <w:pPr>
      <w:numPr>
        <w:ilvl w:val="3"/>
        <w:numId w:val="1"/>
      </w:numPr>
      <w:spacing w:before="40" w:after="0" w:line="240" w:lineRule="auto"/>
      <w:ind w:left="862" w:hanging="862"/>
      <w:jc w:val="both"/>
      <w:outlineLvl w:val="3"/>
    </w:pPr>
    <w:rPr>
      <w:rFonts w:ascii="Calibri" w:eastAsiaTheme="majorEastAsia" w:hAnsi="Calibri" w:cstheme="majorBidi"/>
      <w:b/>
      <w:iCs/>
      <w14:ligatures w14:val="standardContextual"/>
    </w:rPr>
  </w:style>
  <w:style w:type="paragraph" w:styleId="Ttulo5">
    <w:name w:val="heading 5"/>
    <w:basedOn w:val="Normal"/>
    <w:next w:val="Normal"/>
    <w:link w:val="Ttulo5Car"/>
    <w:uiPriority w:val="9"/>
    <w:unhideWhenUsed/>
    <w:qFormat/>
    <w:rsid w:val="00497BEC"/>
    <w:pPr>
      <w:keepNext/>
      <w:keepLines/>
      <w:spacing w:before="40" w:after="0"/>
      <w:outlineLvl w:val="4"/>
    </w:pPr>
    <w:rPr>
      <w:rFonts w:asciiTheme="majorHAnsi" w:eastAsiaTheme="majorEastAsia" w:hAnsiTheme="majorHAnsi" w:cstheme="majorBidi"/>
      <w:b/>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AD72F6"/>
    <w:rPr>
      <w:rFonts w:ascii="Calibri" w:eastAsiaTheme="majorEastAsia" w:hAnsi="Calibri" w:cstheme="majorBidi"/>
      <w:b/>
      <w:iCs/>
      <w:lang w:val="es-CL"/>
      <w14:ligatures w14:val="standardContextual"/>
    </w:rPr>
  </w:style>
  <w:style w:type="paragraph" w:styleId="Prrafodelista">
    <w:name w:val="List Paragraph"/>
    <w:basedOn w:val="Normal"/>
    <w:uiPriority w:val="34"/>
    <w:qFormat/>
    <w:rsid w:val="000C5B82"/>
    <w:pPr>
      <w:ind w:left="720"/>
      <w:contextualSpacing/>
    </w:pPr>
  </w:style>
  <w:style w:type="character" w:customStyle="1" w:styleId="Ttulo5Car">
    <w:name w:val="Título 5 Car"/>
    <w:basedOn w:val="Fuentedeprrafopredeter"/>
    <w:link w:val="Ttulo5"/>
    <w:uiPriority w:val="9"/>
    <w:rsid w:val="00497BEC"/>
    <w:rPr>
      <w:rFonts w:asciiTheme="majorHAnsi" w:eastAsiaTheme="majorEastAsia" w:hAnsiTheme="majorHAnsi" w:cstheme="majorBidi"/>
      <w:b/>
      <w:color w:val="2E74B5" w:themeColor="accent1" w:themeShade="BF"/>
      <w:lang w:val="es-CL"/>
    </w:rPr>
  </w:style>
  <w:style w:type="paragraph" w:styleId="Citadestacada">
    <w:name w:val="Intense Quote"/>
    <w:basedOn w:val="Normal"/>
    <w:next w:val="Normal"/>
    <w:link w:val="CitadestacadaCar"/>
    <w:uiPriority w:val="30"/>
    <w:qFormat/>
    <w:rsid w:val="003D1A3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3D1A3A"/>
    <w:rPr>
      <w:i/>
      <w:iCs/>
      <w:color w:val="5B9BD5" w:themeColor="accent1"/>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650</Words>
  <Characters>3577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B06 Jefe Acreditación T1 Carolina Cuadra L.</dc:creator>
  <cp:keywords/>
  <dc:description/>
  <cp:lastModifiedBy>Carolina Cuadra López</cp:lastModifiedBy>
  <cp:revision>2</cp:revision>
  <cp:lastPrinted>2024-11-05T15:51:00Z</cp:lastPrinted>
  <dcterms:created xsi:type="dcterms:W3CDTF">2025-05-27T03:29:00Z</dcterms:created>
  <dcterms:modified xsi:type="dcterms:W3CDTF">2025-05-27T03:29:00Z</dcterms:modified>
</cp:coreProperties>
</file>