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5C5248D" w:rsidR="0007194D" w:rsidRPr="00A37130" w:rsidRDefault="00A37130" w:rsidP="00A37130">
      <w:pPr>
        <w:pStyle w:val="Sangradetextonormal"/>
        <w:ind w:left="0"/>
        <w:jc w:val="center"/>
        <w:rPr>
          <w:rFonts w:ascii="Arial" w:hAnsi="Arial" w:cs="Arial"/>
          <w:b/>
          <w:sz w:val="32"/>
          <w:szCs w:val="32"/>
        </w:rPr>
      </w:pPr>
      <w:r w:rsidRPr="00A37130">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46890B9F">
            <wp:simplePos x="0" y="0"/>
            <wp:positionH relativeFrom="column">
              <wp:posOffset>3308350</wp:posOffset>
            </wp:positionH>
            <wp:positionV relativeFrom="paragraph">
              <wp:posOffset>596265</wp:posOffset>
            </wp:positionV>
            <wp:extent cx="2561590" cy="2104390"/>
            <wp:effectExtent l="0" t="0" r="0" b="0"/>
            <wp:wrapTight wrapText="bothSides">
              <wp:wrapPolygon edited="0">
                <wp:start x="0" y="0"/>
                <wp:lineTo x="0" y="21313"/>
                <wp:lineTo x="21364" y="21313"/>
                <wp:lineTo x="2136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1590" cy="210439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A37130">
        <w:rPr>
          <w:rFonts w:ascii="Arial" w:hAnsi="Arial" w:cs="Arial"/>
          <w:b/>
          <w:sz w:val="32"/>
          <w:szCs w:val="32"/>
        </w:rPr>
        <w:t xml:space="preserve">DÍA 24: ÚLTIMA VISITA DE FAMILIARES AL BATALLÓN DE </w:t>
      </w:r>
      <w:bookmarkStart w:id="0" w:name="_GoBack"/>
      <w:bookmarkEnd w:id="0"/>
      <w:r w:rsidR="0007194D" w:rsidRPr="00A37130">
        <w:rPr>
          <w:rFonts w:ascii="Arial" w:hAnsi="Arial" w:cs="Arial"/>
          <w:b/>
          <w:sz w:val="32"/>
          <w:szCs w:val="32"/>
        </w:rPr>
        <w:t>RECLUTAS</w:t>
      </w:r>
    </w:p>
    <w:p w14:paraId="33B6DB9D" w14:textId="77777777" w:rsidR="00A37130" w:rsidRDefault="00A37130" w:rsidP="00A37130">
      <w:pPr>
        <w:spacing w:line="360" w:lineRule="auto"/>
        <w:jc w:val="both"/>
        <w:rPr>
          <w:rFonts w:ascii="Arial" w:hAnsi="Arial" w:cs="Arial"/>
          <w:sz w:val="20"/>
          <w:szCs w:val="20"/>
        </w:rPr>
        <w:sectPr w:rsidR="00A37130" w:rsidSect="00A37130">
          <w:headerReference w:type="even" r:id="rId9"/>
          <w:headerReference w:type="default" r:id="rId10"/>
          <w:footerReference w:type="even" r:id="rId11"/>
          <w:pgSz w:w="11907" w:h="16839" w:code="9"/>
          <w:pgMar w:top="1134" w:right="1134" w:bottom="1134" w:left="1134" w:header="720" w:footer="720" w:gutter="0"/>
          <w:cols w:space="708"/>
          <w:docGrid w:linePitch="360"/>
        </w:sectPr>
      </w:pPr>
    </w:p>
    <w:p w14:paraId="5638194A" w14:textId="77777777" w:rsidR="00A37130" w:rsidRDefault="00A37130" w:rsidP="00A37130">
      <w:pPr>
        <w:spacing w:line="360" w:lineRule="auto"/>
        <w:jc w:val="both"/>
        <w:rPr>
          <w:rFonts w:ascii="Arial" w:hAnsi="Arial" w:cs="Arial"/>
          <w:sz w:val="20"/>
          <w:szCs w:val="20"/>
        </w:rPr>
      </w:pPr>
    </w:p>
    <w:p w14:paraId="5BB880AC" w14:textId="77777777" w:rsidR="00A37130" w:rsidRDefault="0007194D" w:rsidP="00A37130">
      <w:pPr>
        <w:spacing w:line="360" w:lineRule="auto"/>
        <w:jc w:val="both"/>
        <w:rPr>
          <w:rFonts w:ascii="Arial" w:hAnsi="Arial" w:cs="Arial"/>
          <w:sz w:val="20"/>
          <w:szCs w:val="20"/>
        </w:rPr>
      </w:pPr>
      <w:r w:rsidRPr="00A37130">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231B44C" w14:textId="77777777" w:rsidR="00A37130" w:rsidRDefault="00A37130" w:rsidP="00A37130">
      <w:pPr>
        <w:spacing w:line="360" w:lineRule="auto"/>
        <w:jc w:val="both"/>
        <w:rPr>
          <w:rFonts w:ascii="Arial" w:hAnsi="Arial" w:cs="Arial"/>
          <w:sz w:val="20"/>
          <w:szCs w:val="20"/>
        </w:rPr>
      </w:pPr>
    </w:p>
    <w:p w14:paraId="39A6FCAC" w14:textId="77777777" w:rsidR="00A37130" w:rsidRDefault="00A37130" w:rsidP="00A37130">
      <w:pPr>
        <w:spacing w:line="360" w:lineRule="auto"/>
        <w:jc w:val="both"/>
        <w:rPr>
          <w:rFonts w:ascii="Arial" w:hAnsi="Arial" w:cs="Arial"/>
          <w:sz w:val="20"/>
          <w:szCs w:val="20"/>
        </w:rPr>
      </w:pPr>
    </w:p>
    <w:p w14:paraId="5AE8B2E6" w14:textId="502D3AB3" w:rsidR="0007194D" w:rsidRPr="00A37130" w:rsidRDefault="0007194D" w:rsidP="00A37130">
      <w:pPr>
        <w:spacing w:line="360" w:lineRule="auto"/>
        <w:jc w:val="both"/>
        <w:rPr>
          <w:rFonts w:ascii="Arial" w:hAnsi="Arial" w:cs="Arial"/>
          <w:sz w:val="20"/>
          <w:szCs w:val="20"/>
        </w:rPr>
      </w:pPr>
      <w:r w:rsidRPr="00A37130">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37595418" w14:textId="713B29F2" w:rsidR="00A37130" w:rsidRDefault="00A37130" w:rsidP="00A37130">
      <w:pPr>
        <w:shd w:val="clear" w:color="auto" w:fill="FFFFFF"/>
        <w:spacing w:line="360" w:lineRule="auto"/>
        <w:jc w:val="both"/>
        <w:rPr>
          <w:rFonts w:ascii="Arial" w:hAnsi="Arial" w:cs="Arial"/>
          <w:sz w:val="20"/>
          <w:szCs w:val="20"/>
          <w:lang w:eastAsia="es-CL"/>
        </w:rPr>
      </w:pPr>
    </w:p>
    <w:p w14:paraId="77DECE8D" w14:textId="77777777" w:rsidR="00A37130" w:rsidRDefault="00A37130" w:rsidP="00A37130">
      <w:pPr>
        <w:shd w:val="clear" w:color="auto" w:fill="FFFFFF"/>
        <w:spacing w:line="360" w:lineRule="auto"/>
        <w:jc w:val="both"/>
        <w:rPr>
          <w:rFonts w:ascii="Arial" w:hAnsi="Arial" w:cs="Arial"/>
          <w:sz w:val="20"/>
          <w:szCs w:val="20"/>
          <w:lang w:eastAsia="es-CL"/>
        </w:rPr>
      </w:pPr>
    </w:p>
    <w:p w14:paraId="2C2412DA" w14:textId="22C5BE29" w:rsidR="0007194D" w:rsidRPr="00A37130" w:rsidRDefault="0007194D" w:rsidP="00A37130">
      <w:pPr>
        <w:shd w:val="clear" w:color="auto" w:fill="FFFFFF"/>
        <w:spacing w:line="360" w:lineRule="auto"/>
        <w:jc w:val="both"/>
        <w:rPr>
          <w:rFonts w:ascii="Arial" w:hAnsi="Arial" w:cs="Arial"/>
          <w:sz w:val="20"/>
          <w:szCs w:val="20"/>
          <w:lang w:eastAsia="es-CL"/>
        </w:rPr>
      </w:pPr>
      <w:r w:rsidRPr="00A37130">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C8D1A0E" w14:textId="77777777" w:rsidR="00A37130" w:rsidRDefault="00A37130" w:rsidP="00A37130">
      <w:pPr>
        <w:shd w:val="clear" w:color="auto" w:fill="FFFFFF"/>
        <w:spacing w:line="360" w:lineRule="auto"/>
        <w:jc w:val="both"/>
        <w:rPr>
          <w:rFonts w:ascii="Arial" w:hAnsi="Arial" w:cs="Arial"/>
          <w:sz w:val="20"/>
          <w:szCs w:val="20"/>
          <w:lang w:eastAsia="es-CL"/>
        </w:rPr>
        <w:sectPr w:rsidR="00A37130" w:rsidSect="00A37130">
          <w:type w:val="continuous"/>
          <w:pgSz w:w="11907" w:h="16839" w:code="9"/>
          <w:pgMar w:top="1134" w:right="1134" w:bottom="1134" w:left="1134" w:header="720" w:footer="720" w:gutter="0"/>
          <w:cols w:num="2" w:space="708"/>
          <w:docGrid w:linePitch="360"/>
        </w:sectPr>
      </w:pPr>
    </w:p>
    <w:p w14:paraId="7EF3F1E2" w14:textId="0560B2E3" w:rsidR="0007194D" w:rsidRPr="00A37130" w:rsidRDefault="0007194D" w:rsidP="00A37130">
      <w:pPr>
        <w:shd w:val="clear" w:color="auto" w:fill="FFFFFF"/>
        <w:spacing w:line="360" w:lineRule="auto"/>
        <w:jc w:val="both"/>
        <w:rPr>
          <w:rFonts w:ascii="Arial" w:hAnsi="Arial" w:cs="Arial"/>
          <w:sz w:val="20"/>
          <w:szCs w:val="20"/>
          <w:lang w:eastAsia="es-CL"/>
        </w:rPr>
      </w:pPr>
      <w:r w:rsidRPr="00A37130">
        <w:rPr>
          <w:rFonts w:ascii="Arial" w:hAnsi="Arial" w:cs="Arial"/>
          <w:sz w:val="20"/>
          <w:szCs w:val="20"/>
          <w:lang w:eastAsia="es-CL"/>
        </w:rPr>
        <w:lastRenderedPageBreak/>
        <w:t xml:space="preserve">“Esta última visita no solo permite a los Reclutas compartir con sus familias también les da un impulso anímico clave </w:t>
      </w:r>
    </w:p>
    <w:p w14:paraId="4A288FD8" w14:textId="2AEEB46B" w:rsidR="0007194D" w:rsidRPr="00A37130" w:rsidRDefault="0007194D" w:rsidP="00A37130">
      <w:pPr>
        <w:shd w:val="clear" w:color="auto" w:fill="FFFFFF"/>
        <w:spacing w:line="360" w:lineRule="auto"/>
        <w:jc w:val="both"/>
        <w:rPr>
          <w:rFonts w:ascii="Arial" w:hAnsi="Arial" w:cs="Arial"/>
          <w:sz w:val="20"/>
          <w:szCs w:val="20"/>
          <w:lang w:eastAsia="es-CL"/>
        </w:rPr>
      </w:pPr>
      <w:proofErr w:type="gramStart"/>
      <w:r w:rsidRPr="00A37130">
        <w:rPr>
          <w:rFonts w:ascii="Arial" w:hAnsi="Arial" w:cs="Arial"/>
          <w:sz w:val="20"/>
          <w:szCs w:val="20"/>
          <w:lang w:eastAsia="es-CL"/>
        </w:rPr>
        <w:t>en</w:t>
      </w:r>
      <w:proofErr w:type="gramEnd"/>
      <w:r w:rsidRPr="00A37130">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296D8E05" w:rsidR="0007194D" w:rsidRPr="00A37130" w:rsidRDefault="0007194D" w:rsidP="00A37130">
      <w:pPr>
        <w:shd w:val="clear" w:color="auto" w:fill="FFFFFF"/>
        <w:spacing w:line="360" w:lineRule="auto"/>
        <w:jc w:val="both"/>
        <w:rPr>
          <w:rFonts w:ascii="Arial" w:hAnsi="Arial" w:cs="Arial"/>
          <w:sz w:val="20"/>
          <w:szCs w:val="20"/>
          <w:lang w:eastAsia="es-CL"/>
        </w:rPr>
        <w:sectPr w:rsidR="0007194D" w:rsidRPr="00A37130" w:rsidSect="00A37130">
          <w:type w:val="continuous"/>
          <w:pgSz w:w="11907" w:h="16839" w:code="9"/>
          <w:pgMar w:top="1134" w:right="1134" w:bottom="1134" w:left="1134" w:header="720" w:footer="720" w:gutter="0"/>
          <w:cols w:space="708"/>
          <w:docGrid w:linePitch="360"/>
        </w:sectPr>
      </w:pPr>
      <w:r w:rsidRPr="00A37130">
        <w:rPr>
          <w:rFonts w:ascii="Arial" w:hAnsi="Arial" w:cs="Arial"/>
          <w:sz w:val="20"/>
          <w:szCs w:val="20"/>
          <w:lang w:eastAsia="es-CL"/>
        </w:rPr>
        <w:t>Con la cuenta regresiva en marcha hacia la Revista de Reclutas, el Batallón se prepara para cerrar esta primera etapa de su vida naval.</w:t>
      </w:r>
      <w:r w:rsidR="00225B6E" w:rsidRPr="00A37130">
        <w:rPr>
          <w:rFonts w:ascii="Arial" w:hAnsi="Arial" w:cs="Arial"/>
          <w:sz w:val="20"/>
          <w:szCs w:val="20"/>
          <w:lang w:eastAsia="es-CL"/>
        </w:rPr>
        <w:t xml:space="preserve"> </w:t>
      </w:r>
      <w:r w:rsidR="008F44F8">
        <w:rPr>
          <w:rStyle w:val="Refdenotaalpie"/>
          <w:rFonts w:ascii="Arial" w:hAnsi="Arial" w:cs="Arial"/>
          <w:sz w:val="20"/>
          <w:szCs w:val="20"/>
          <w:lang w:eastAsia="es-CL"/>
        </w:rPr>
        <w:footnoteReference w:id="1"/>
      </w:r>
    </w:p>
    <w:p w14:paraId="41F79DB9" w14:textId="50CFA571" w:rsidR="0007194D" w:rsidRPr="00A37130" w:rsidRDefault="00A37130" w:rsidP="008F44F8">
      <w:pPr>
        <w:spacing w:line="276" w:lineRule="auto"/>
        <w:jc w:val="center"/>
        <w:rPr>
          <w:b/>
          <w:sz w:val="16"/>
          <w:szCs w:val="16"/>
        </w:rPr>
      </w:pPr>
      <w:r>
        <w:rPr>
          <w:b/>
          <w:sz w:val="28"/>
          <w:szCs w:val="28"/>
        </w:rPr>
        <w:lastRenderedPageBreak/>
        <w:t>LA ARMADA Y NAVEGACIÓ</w:t>
      </w:r>
      <w:r w:rsidRPr="00A37130">
        <w:rPr>
          <w:b/>
          <w:sz w:val="28"/>
          <w:szCs w:val="28"/>
        </w:rPr>
        <w:t>N</w:t>
      </w:r>
    </w:p>
    <w:p w14:paraId="536AA303" w14:textId="77777777" w:rsidR="0007194D" w:rsidRPr="00A37130" w:rsidRDefault="0007194D" w:rsidP="008F44F8">
      <w:pPr>
        <w:spacing w:line="276" w:lineRule="auto"/>
        <w:jc w:val="both"/>
        <w:rPr>
          <w:sz w:val="20"/>
          <w:szCs w:val="20"/>
        </w:rPr>
      </w:pPr>
    </w:p>
    <w:p w14:paraId="55D77AF8" w14:textId="77777777" w:rsidR="009006E2" w:rsidRPr="000246E7" w:rsidRDefault="0007194D" w:rsidP="008F44F8">
      <w:pPr>
        <w:pStyle w:val="NormalWeb"/>
        <w:numPr>
          <w:ilvl w:val="0"/>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Tipos de barcos</w:t>
      </w:r>
    </w:p>
    <w:p w14:paraId="42466621" w14:textId="3FAC737E"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Barcos de guerra</w:t>
      </w:r>
    </w:p>
    <w:p w14:paraId="21C8CAB2"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Portaviones</w:t>
      </w:r>
    </w:p>
    <w:p w14:paraId="2F14C5D0"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Submarinos</w:t>
      </w:r>
    </w:p>
    <w:p w14:paraId="4AF58A6A"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Destructor</w:t>
      </w:r>
    </w:p>
    <w:p w14:paraId="48CBD3C8" w14:textId="77777777"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Barcos mercantes</w:t>
      </w:r>
    </w:p>
    <w:p w14:paraId="4E88803D"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Cargueros</w:t>
      </w:r>
    </w:p>
    <w:p w14:paraId="65AC832B"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Petroleros</w:t>
      </w:r>
    </w:p>
    <w:p w14:paraId="2630EEC0"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Buques de carga refrigerada</w:t>
      </w:r>
    </w:p>
    <w:p w14:paraId="3E440554" w14:textId="77777777"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Barcos de investigación</w:t>
      </w:r>
    </w:p>
    <w:p w14:paraId="528D4F97"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Barcos oceanográficos</w:t>
      </w:r>
    </w:p>
    <w:p w14:paraId="12333929"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Buques de investigación científica</w:t>
      </w:r>
    </w:p>
    <w:p w14:paraId="5224A38C" w14:textId="77777777" w:rsidR="0007194D" w:rsidRPr="000246E7" w:rsidRDefault="0007194D" w:rsidP="008F44F8">
      <w:pPr>
        <w:pStyle w:val="NormalWeb"/>
        <w:numPr>
          <w:ilvl w:val="0"/>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Tácticas y estrategias navales</w:t>
      </w:r>
    </w:p>
    <w:p w14:paraId="62A320E7" w14:textId="77777777"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Estrategias de combate</w:t>
      </w:r>
    </w:p>
    <w:p w14:paraId="27321F1A"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Guerra de flotillas</w:t>
      </w:r>
    </w:p>
    <w:p w14:paraId="48DFF279"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Ataques aéreos coordinados</w:t>
      </w:r>
    </w:p>
    <w:p w14:paraId="5265F77A"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Asalto anfibio</w:t>
      </w:r>
    </w:p>
    <w:p w14:paraId="2CD3F643" w14:textId="77777777"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Defensa naval</w:t>
      </w:r>
    </w:p>
    <w:p w14:paraId="5A9B343E"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Defensa contra misiles</w:t>
      </w:r>
    </w:p>
    <w:p w14:paraId="0F300871"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Sistemas de radar y vigilancia</w:t>
      </w:r>
    </w:p>
    <w:p w14:paraId="40C08954" w14:textId="2CF71A1E"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Defensa antiaérea</w:t>
      </w:r>
    </w:p>
    <w:p w14:paraId="356130C9" w14:textId="77777777" w:rsidR="0007194D" w:rsidRPr="000246E7" w:rsidRDefault="0007194D" w:rsidP="008F44F8">
      <w:pPr>
        <w:pStyle w:val="NormalWeb"/>
        <w:numPr>
          <w:ilvl w:val="1"/>
          <w:numId w:val="3"/>
        </w:numPr>
        <w:spacing w:before="0" w:beforeAutospacing="0" w:after="0" w:afterAutospacing="0" w:line="276" w:lineRule="auto"/>
        <w:jc w:val="both"/>
        <w:rPr>
          <w:b/>
          <w:sz w:val="20"/>
          <w:szCs w:val="20"/>
          <w:lang w:val="es-ES" w:eastAsia="es-CL"/>
        </w:rPr>
      </w:pPr>
      <w:r w:rsidRPr="000246E7">
        <w:rPr>
          <w:b/>
          <w:sz w:val="20"/>
          <w:szCs w:val="20"/>
          <w:lang w:val="es-ES" w:eastAsia="es-CL"/>
        </w:rPr>
        <w:t>Operaciones submarinas</w:t>
      </w:r>
    </w:p>
    <w:p w14:paraId="6C995D9E"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Patrullaje en zonas estratégicas</w:t>
      </w:r>
    </w:p>
    <w:p w14:paraId="52A964FE"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Guerra submarina</w:t>
      </w:r>
    </w:p>
    <w:p w14:paraId="47944202" w14:textId="77777777" w:rsidR="0007194D" w:rsidRPr="00A37130" w:rsidRDefault="0007194D" w:rsidP="008F44F8">
      <w:pPr>
        <w:pStyle w:val="NormalWeb"/>
        <w:numPr>
          <w:ilvl w:val="2"/>
          <w:numId w:val="3"/>
        </w:numPr>
        <w:spacing w:before="0" w:beforeAutospacing="0" w:after="0" w:afterAutospacing="0" w:line="276" w:lineRule="auto"/>
        <w:jc w:val="both"/>
        <w:rPr>
          <w:sz w:val="20"/>
          <w:szCs w:val="20"/>
          <w:lang w:val="es-ES" w:eastAsia="es-CL"/>
        </w:rPr>
      </w:pPr>
      <w:r w:rsidRPr="00A37130">
        <w:rPr>
          <w:sz w:val="20"/>
          <w:szCs w:val="20"/>
          <w:lang w:val="es-ES" w:eastAsia="es-CL"/>
        </w:rPr>
        <w:t>Rescate de submarinos</w:t>
      </w:r>
    </w:p>
    <w:p w14:paraId="1DB5297C" w14:textId="77777777" w:rsidR="0007194D" w:rsidRPr="008F44F8" w:rsidRDefault="0007194D" w:rsidP="008F44F8">
      <w:pPr>
        <w:pStyle w:val="NormalWeb"/>
        <w:numPr>
          <w:ilvl w:val="0"/>
          <w:numId w:val="3"/>
        </w:numPr>
        <w:spacing w:before="0" w:beforeAutospacing="0" w:after="0" w:afterAutospacing="0" w:line="276" w:lineRule="auto"/>
        <w:jc w:val="both"/>
        <w:rPr>
          <w:b/>
          <w:sz w:val="20"/>
          <w:szCs w:val="20"/>
          <w:lang w:val="es-ES" w:eastAsia="es-CL"/>
        </w:rPr>
      </w:pPr>
      <w:r w:rsidRPr="008F44F8">
        <w:rPr>
          <w:b/>
          <w:sz w:val="20"/>
          <w:szCs w:val="20"/>
          <w:lang w:val="es-ES" w:eastAsia="es-CL"/>
        </w:rPr>
        <w:t>Comandos de la Armada</w:t>
      </w:r>
    </w:p>
    <w:p w14:paraId="4A053CF5" w14:textId="77777777" w:rsidR="0007194D" w:rsidRPr="00A37130" w:rsidRDefault="0007194D" w:rsidP="008F44F8">
      <w:pPr>
        <w:pStyle w:val="NormalWeb"/>
        <w:numPr>
          <w:ilvl w:val="1"/>
          <w:numId w:val="3"/>
        </w:numPr>
        <w:spacing w:before="0" w:beforeAutospacing="0" w:after="0" w:afterAutospacing="0" w:line="276" w:lineRule="auto"/>
        <w:jc w:val="both"/>
        <w:rPr>
          <w:sz w:val="20"/>
          <w:szCs w:val="20"/>
          <w:lang w:val="es-ES" w:eastAsia="es-CL"/>
        </w:rPr>
      </w:pPr>
      <w:r w:rsidRPr="00A37130">
        <w:rPr>
          <w:sz w:val="20"/>
          <w:szCs w:val="20"/>
          <w:lang w:val="es-ES" w:eastAsia="es-CL"/>
        </w:rPr>
        <w:t>Fuerza de Superficie</w:t>
      </w:r>
    </w:p>
    <w:p w14:paraId="460064B6" w14:textId="77777777" w:rsidR="0007194D" w:rsidRPr="00A37130" w:rsidRDefault="0007194D" w:rsidP="008F44F8">
      <w:pPr>
        <w:pStyle w:val="NormalWeb"/>
        <w:numPr>
          <w:ilvl w:val="1"/>
          <w:numId w:val="3"/>
        </w:numPr>
        <w:spacing w:before="0" w:beforeAutospacing="0" w:after="0" w:afterAutospacing="0" w:line="276" w:lineRule="auto"/>
        <w:jc w:val="both"/>
        <w:rPr>
          <w:sz w:val="20"/>
          <w:szCs w:val="20"/>
          <w:lang w:val="es-ES" w:eastAsia="es-CL"/>
        </w:rPr>
      </w:pPr>
      <w:r w:rsidRPr="00A37130">
        <w:rPr>
          <w:sz w:val="20"/>
          <w:szCs w:val="20"/>
          <w:lang w:val="es-ES" w:eastAsia="es-CL"/>
        </w:rPr>
        <w:t>Fuerza Submarina</w:t>
      </w:r>
    </w:p>
    <w:p w14:paraId="18246E90" w14:textId="77777777" w:rsidR="0007194D" w:rsidRPr="00A37130" w:rsidRDefault="0007194D" w:rsidP="008F44F8">
      <w:pPr>
        <w:pStyle w:val="NormalWeb"/>
        <w:numPr>
          <w:ilvl w:val="1"/>
          <w:numId w:val="3"/>
        </w:numPr>
        <w:spacing w:before="0" w:beforeAutospacing="0" w:after="0" w:afterAutospacing="0" w:line="276" w:lineRule="auto"/>
        <w:jc w:val="both"/>
        <w:rPr>
          <w:sz w:val="20"/>
          <w:szCs w:val="20"/>
          <w:lang w:val="es-ES" w:eastAsia="es-CL"/>
        </w:rPr>
      </w:pPr>
      <w:r w:rsidRPr="00A37130">
        <w:rPr>
          <w:sz w:val="20"/>
          <w:szCs w:val="20"/>
          <w:lang w:val="es-ES" w:eastAsia="es-CL"/>
        </w:rPr>
        <w:t>Aviación Naval</w:t>
      </w:r>
    </w:p>
    <w:p w14:paraId="3EF7966D" w14:textId="6BCCBB7B" w:rsidR="000246E7" w:rsidRDefault="000246E7" w:rsidP="009006E2">
      <w:pPr>
        <w:pStyle w:val="Sangradetextonormal"/>
        <w:ind w:left="0"/>
        <w:rPr>
          <w:rFonts w:ascii="Calibri" w:hAnsi="Calibri" w:cs="Calibri"/>
          <w:sz w:val="18"/>
          <w:szCs w:val="18"/>
        </w:rPr>
      </w:pPr>
    </w:p>
    <w:p w14:paraId="28414683" w14:textId="77777777" w:rsidR="000246E7" w:rsidRDefault="000246E7">
      <w:pPr>
        <w:rPr>
          <w:rFonts w:ascii="Calibri" w:hAnsi="Calibri" w:cs="Calibri"/>
          <w:sz w:val="18"/>
          <w:szCs w:val="18"/>
        </w:rPr>
      </w:pPr>
      <w:r>
        <w:rPr>
          <w:rFonts w:ascii="Calibri" w:hAnsi="Calibri" w:cs="Calibri"/>
          <w:sz w:val="18"/>
          <w:szCs w:val="18"/>
        </w:rPr>
        <w:br w:type="page"/>
      </w:r>
    </w:p>
    <w:tbl>
      <w:tblPr>
        <w:tblStyle w:val="Tablaconcuadrcula"/>
        <w:tblpPr w:leftFromText="141" w:rightFromText="141" w:vertAnchor="page" w:horzAnchor="margin" w:tblpY="4051"/>
        <w:tblW w:w="0" w:type="auto"/>
        <w:tblLook w:val="04A0" w:firstRow="1" w:lastRow="0" w:firstColumn="1" w:lastColumn="0" w:noHBand="0" w:noVBand="1"/>
      </w:tblPr>
      <w:tblGrid>
        <w:gridCol w:w="1757"/>
        <w:gridCol w:w="845"/>
        <w:gridCol w:w="1065"/>
        <w:gridCol w:w="1819"/>
        <w:gridCol w:w="3232"/>
      </w:tblGrid>
      <w:tr w:rsidR="000246E7" w14:paraId="79277BF9" w14:textId="77777777" w:rsidTr="008F44F8">
        <w:trPr>
          <w:trHeight w:val="1021"/>
        </w:trPr>
        <w:tc>
          <w:tcPr>
            <w:tcW w:w="8718" w:type="dxa"/>
            <w:gridSpan w:val="5"/>
            <w:tcBorders>
              <w:top w:val="thinThickMediumGap" w:sz="24" w:space="0" w:color="auto"/>
              <w:left w:val="thinThickMediumGap" w:sz="24" w:space="0" w:color="auto"/>
              <w:right w:val="thickThinMediumGap" w:sz="24" w:space="0" w:color="auto"/>
            </w:tcBorders>
            <w:shd w:val="clear" w:color="auto" w:fill="7F7F7F" w:themeFill="text1" w:themeFillTint="80"/>
            <w:vAlign w:val="center"/>
          </w:tcPr>
          <w:p w14:paraId="7C483508" w14:textId="1ACE89B4" w:rsidR="000246E7" w:rsidRPr="008F44F8" w:rsidRDefault="008F44F8" w:rsidP="008F44F8">
            <w:pPr>
              <w:pStyle w:val="Sangradetextonormal"/>
              <w:ind w:left="0"/>
              <w:jc w:val="center"/>
              <w:rPr>
                <w:rFonts w:ascii="Arial" w:hAnsi="Arial" w:cs="Arial"/>
                <w:b/>
                <w:szCs w:val="28"/>
              </w:rPr>
            </w:pPr>
            <w:r>
              <w:rPr>
                <w:rFonts w:ascii="Arial" w:hAnsi="Arial" w:cs="Arial"/>
                <w:b/>
                <w:szCs w:val="28"/>
              </w:rPr>
              <w:lastRenderedPageBreak/>
              <w:t>ANTECEDENTES PERSONALES</w:t>
            </w:r>
          </w:p>
        </w:tc>
      </w:tr>
      <w:tr w:rsidR="000246E7" w14:paraId="254680AA" w14:textId="77777777" w:rsidTr="008F44F8">
        <w:trPr>
          <w:trHeight w:val="1021"/>
        </w:trPr>
        <w:tc>
          <w:tcPr>
            <w:tcW w:w="1757" w:type="dxa"/>
            <w:tcBorders>
              <w:left w:val="thinThickMediumGap" w:sz="24" w:space="0" w:color="auto"/>
            </w:tcBorders>
            <w:shd w:val="clear" w:color="auto" w:fill="D1D1D1" w:themeFill="background2" w:themeFillShade="E6"/>
            <w:vAlign w:val="center"/>
          </w:tcPr>
          <w:p w14:paraId="7ACBFA43" w14:textId="4FC4BB70" w:rsidR="000246E7" w:rsidRPr="008F44F8" w:rsidRDefault="008F44F8" w:rsidP="008F44F8">
            <w:pPr>
              <w:pStyle w:val="Sangradetextonormal"/>
              <w:ind w:left="0"/>
              <w:rPr>
                <w:rFonts w:ascii="Arial" w:hAnsi="Arial" w:cs="Arial"/>
                <w:b/>
                <w:szCs w:val="28"/>
              </w:rPr>
            </w:pPr>
            <w:r w:rsidRPr="008F44F8">
              <w:rPr>
                <w:rFonts w:ascii="Arial" w:hAnsi="Arial" w:cs="Arial"/>
                <w:b/>
                <w:szCs w:val="28"/>
              </w:rPr>
              <w:t>Nombre:</w:t>
            </w:r>
          </w:p>
        </w:tc>
        <w:tc>
          <w:tcPr>
            <w:tcW w:w="6961" w:type="dxa"/>
            <w:gridSpan w:val="4"/>
            <w:tcBorders>
              <w:right w:val="thickThinMediumGap" w:sz="24" w:space="0" w:color="auto"/>
            </w:tcBorders>
            <w:vAlign w:val="center"/>
          </w:tcPr>
          <w:p w14:paraId="2AB60E12" w14:textId="77777777" w:rsidR="000246E7" w:rsidRPr="008F44F8" w:rsidRDefault="000246E7" w:rsidP="008F44F8">
            <w:pPr>
              <w:pStyle w:val="Sangradetextonormal"/>
              <w:ind w:left="0"/>
              <w:rPr>
                <w:rFonts w:ascii="Arial" w:hAnsi="Arial" w:cs="Arial"/>
                <w:b/>
                <w:szCs w:val="28"/>
              </w:rPr>
            </w:pPr>
          </w:p>
        </w:tc>
      </w:tr>
      <w:tr w:rsidR="008F44F8" w14:paraId="5E1FC1FE" w14:textId="349C6436" w:rsidTr="008F44F8">
        <w:trPr>
          <w:trHeight w:val="1021"/>
        </w:trPr>
        <w:tc>
          <w:tcPr>
            <w:tcW w:w="1757" w:type="dxa"/>
            <w:tcBorders>
              <w:left w:val="thinThickMediumGap" w:sz="24" w:space="0" w:color="auto"/>
            </w:tcBorders>
            <w:shd w:val="clear" w:color="auto" w:fill="D1D1D1" w:themeFill="background2" w:themeFillShade="E6"/>
            <w:vAlign w:val="center"/>
          </w:tcPr>
          <w:p w14:paraId="1CC2AF1C" w14:textId="4073AE56" w:rsidR="008F44F8" w:rsidRPr="008F44F8" w:rsidRDefault="008F44F8" w:rsidP="008F44F8">
            <w:pPr>
              <w:pStyle w:val="Sangradetextonormal"/>
              <w:ind w:left="0"/>
              <w:rPr>
                <w:rFonts w:ascii="Arial" w:hAnsi="Arial" w:cs="Arial"/>
                <w:b/>
                <w:szCs w:val="28"/>
              </w:rPr>
            </w:pPr>
            <w:r w:rsidRPr="008F44F8">
              <w:rPr>
                <w:rFonts w:ascii="Arial" w:hAnsi="Arial" w:cs="Arial"/>
                <w:b/>
                <w:szCs w:val="28"/>
              </w:rPr>
              <w:t>RUT:</w:t>
            </w:r>
          </w:p>
        </w:tc>
        <w:tc>
          <w:tcPr>
            <w:tcW w:w="1910" w:type="dxa"/>
            <w:gridSpan w:val="2"/>
            <w:vAlign w:val="center"/>
          </w:tcPr>
          <w:p w14:paraId="4A4B325C" w14:textId="77777777" w:rsidR="008F44F8" w:rsidRPr="008F44F8" w:rsidRDefault="008F44F8" w:rsidP="008F44F8">
            <w:pPr>
              <w:pStyle w:val="Sangradetextonormal"/>
              <w:ind w:left="0"/>
              <w:rPr>
                <w:rFonts w:ascii="Arial" w:hAnsi="Arial" w:cs="Arial"/>
                <w:b/>
                <w:szCs w:val="28"/>
              </w:rPr>
            </w:pPr>
          </w:p>
        </w:tc>
        <w:tc>
          <w:tcPr>
            <w:tcW w:w="1819" w:type="dxa"/>
            <w:shd w:val="clear" w:color="auto" w:fill="D1D1D1" w:themeFill="background2" w:themeFillShade="E6"/>
            <w:vAlign w:val="center"/>
          </w:tcPr>
          <w:p w14:paraId="63F553E9" w14:textId="79E2FC05" w:rsidR="008F44F8" w:rsidRPr="008F44F8" w:rsidRDefault="008F44F8" w:rsidP="008F44F8">
            <w:pPr>
              <w:pStyle w:val="Sangradetextonormal"/>
              <w:ind w:left="0"/>
              <w:rPr>
                <w:rFonts w:ascii="Arial" w:hAnsi="Arial" w:cs="Arial"/>
                <w:b/>
                <w:szCs w:val="28"/>
              </w:rPr>
            </w:pPr>
            <w:r w:rsidRPr="008F44F8">
              <w:rPr>
                <w:rFonts w:ascii="Arial" w:hAnsi="Arial" w:cs="Arial"/>
                <w:b/>
                <w:szCs w:val="28"/>
              </w:rPr>
              <w:t>Fecha de Nacimiento:</w:t>
            </w:r>
          </w:p>
        </w:tc>
        <w:tc>
          <w:tcPr>
            <w:tcW w:w="3232" w:type="dxa"/>
            <w:tcBorders>
              <w:right w:val="thickThinMediumGap" w:sz="24" w:space="0" w:color="auto"/>
            </w:tcBorders>
            <w:vAlign w:val="center"/>
          </w:tcPr>
          <w:p w14:paraId="6EBD3738" w14:textId="77777777" w:rsidR="008F44F8" w:rsidRPr="008F44F8" w:rsidRDefault="008F44F8" w:rsidP="008F44F8">
            <w:pPr>
              <w:pStyle w:val="Sangradetextonormal"/>
              <w:ind w:left="0"/>
              <w:rPr>
                <w:rFonts w:ascii="Arial" w:hAnsi="Arial" w:cs="Arial"/>
                <w:b/>
                <w:szCs w:val="28"/>
              </w:rPr>
            </w:pPr>
          </w:p>
        </w:tc>
      </w:tr>
      <w:tr w:rsidR="000246E7" w14:paraId="5620D075" w14:textId="24A6355E" w:rsidTr="008F44F8">
        <w:trPr>
          <w:trHeight w:val="1021"/>
        </w:trPr>
        <w:tc>
          <w:tcPr>
            <w:tcW w:w="2602" w:type="dxa"/>
            <w:gridSpan w:val="2"/>
            <w:tcBorders>
              <w:left w:val="thinThickMediumGap" w:sz="24" w:space="0" w:color="auto"/>
            </w:tcBorders>
            <w:shd w:val="clear" w:color="auto" w:fill="D1D1D1" w:themeFill="background2" w:themeFillShade="E6"/>
            <w:vAlign w:val="center"/>
          </w:tcPr>
          <w:p w14:paraId="23502ED1" w14:textId="0C71D63B" w:rsidR="000246E7" w:rsidRPr="008F44F8" w:rsidRDefault="008F44F8" w:rsidP="008F44F8">
            <w:pPr>
              <w:pStyle w:val="Sangradetextonormal"/>
              <w:ind w:left="0"/>
              <w:rPr>
                <w:rFonts w:ascii="Arial" w:hAnsi="Arial" w:cs="Arial"/>
                <w:b/>
                <w:szCs w:val="28"/>
              </w:rPr>
            </w:pPr>
            <w:r w:rsidRPr="008F44F8">
              <w:rPr>
                <w:rFonts w:ascii="Arial" w:hAnsi="Arial" w:cs="Arial"/>
                <w:b/>
                <w:szCs w:val="28"/>
              </w:rPr>
              <w:t>Dirección:</w:t>
            </w:r>
          </w:p>
        </w:tc>
        <w:tc>
          <w:tcPr>
            <w:tcW w:w="6116" w:type="dxa"/>
            <w:gridSpan w:val="3"/>
            <w:tcBorders>
              <w:right w:val="thickThinMediumGap" w:sz="24" w:space="0" w:color="auto"/>
            </w:tcBorders>
            <w:vAlign w:val="center"/>
          </w:tcPr>
          <w:p w14:paraId="175A29DF" w14:textId="77777777" w:rsidR="000246E7" w:rsidRPr="008F44F8" w:rsidRDefault="000246E7" w:rsidP="008F44F8">
            <w:pPr>
              <w:pStyle w:val="Sangradetextonormal"/>
              <w:ind w:left="0"/>
              <w:rPr>
                <w:rFonts w:ascii="Arial" w:hAnsi="Arial" w:cs="Arial"/>
                <w:b/>
                <w:szCs w:val="28"/>
              </w:rPr>
            </w:pPr>
          </w:p>
        </w:tc>
      </w:tr>
      <w:tr w:rsidR="008F44F8" w14:paraId="39A998A7" w14:textId="5B78B207" w:rsidTr="008F44F8">
        <w:trPr>
          <w:trHeight w:val="1021"/>
        </w:trPr>
        <w:tc>
          <w:tcPr>
            <w:tcW w:w="2602" w:type="dxa"/>
            <w:gridSpan w:val="2"/>
            <w:tcBorders>
              <w:left w:val="thinThickMediumGap" w:sz="24" w:space="0" w:color="auto"/>
              <w:bottom w:val="thinThickMediumGap" w:sz="24" w:space="0" w:color="auto"/>
            </w:tcBorders>
            <w:shd w:val="clear" w:color="auto" w:fill="D1D1D1" w:themeFill="background2" w:themeFillShade="E6"/>
            <w:vAlign w:val="center"/>
          </w:tcPr>
          <w:p w14:paraId="228A9602" w14:textId="33301AF0" w:rsidR="000246E7" w:rsidRPr="008F44F8" w:rsidRDefault="008F44F8" w:rsidP="008F44F8">
            <w:pPr>
              <w:pStyle w:val="Sangradetextonormal"/>
              <w:ind w:left="0"/>
              <w:rPr>
                <w:rFonts w:ascii="Arial" w:hAnsi="Arial" w:cs="Arial"/>
                <w:b/>
                <w:szCs w:val="28"/>
              </w:rPr>
            </w:pPr>
            <w:r w:rsidRPr="008F44F8">
              <w:rPr>
                <w:rFonts w:ascii="Arial" w:hAnsi="Arial" w:cs="Arial"/>
                <w:b/>
                <w:szCs w:val="28"/>
              </w:rPr>
              <w:t xml:space="preserve">Correo </w:t>
            </w:r>
            <w:r>
              <w:rPr>
                <w:rFonts w:ascii="Arial" w:hAnsi="Arial" w:cs="Arial"/>
                <w:b/>
                <w:szCs w:val="28"/>
              </w:rPr>
              <w:t xml:space="preserve">  </w:t>
            </w:r>
            <w:r w:rsidRPr="008F44F8">
              <w:rPr>
                <w:rFonts w:ascii="Arial" w:hAnsi="Arial" w:cs="Arial"/>
                <w:b/>
                <w:szCs w:val="28"/>
              </w:rPr>
              <w:t>electrónico</w:t>
            </w:r>
            <w:r>
              <w:rPr>
                <w:rFonts w:ascii="Arial" w:hAnsi="Arial" w:cs="Arial"/>
                <w:b/>
                <w:szCs w:val="28"/>
              </w:rPr>
              <w:t>:</w:t>
            </w:r>
          </w:p>
        </w:tc>
        <w:tc>
          <w:tcPr>
            <w:tcW w:w="6116" w:type="dxa"/>
            <w:gridSpan w:val="3"/>
            <w:tcBorders>
              <w:bottom w:val="thinThickMediumGap" w:sz="24" w:space="0" w:color="auto"/>
              <w:right w:val="thickThinMediumGap" w:sz="24" w:space="0" w:color="auto"/>
            </w:tcBorders>
            <w:vAlign w:val="center"/>
          </w:tcPr>
          <w:p w14:paraId="405296FA" w14:textId="77777777" w:rsidR="000246E7" w:rsidRPr="008F44F8" w:rsidRDefault="000246E7" w:rsidP="008F44F8">
            <w:pPr>
              <w:pStyle w:val="Sangradetextonormal"/>
              <w:ind w:left="0"/>
              <w:rPr>
                <w:rFonts w:ascii="Arial" w:hAnsi="Arial" w:cs="Arial"/>
                <w:b/>
                <w:szCs w:val="28"/>
              </w:rPr>
            </w:pPr>
          </w:p>
        </w:tc>
      </w:tr>
    </w:tbl>
    <w:p w14:paraId="5C315668"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3784AC" w14:textId="77777777" w:rsidR="00DA650B" w:rsidRDefault="00DA650B" w:rsidP="0007194D">
      <w:r>
        <w:separator/>
      </w:r>
    </w:p>
  </w:endnote>
  <w:endnote w:type="continuationSeparator" w:id="0">
    <w:p w14:paraId="0565176B" w14:textId="77777777" w:rsidR="00DA650B" w:rsidRDefault="00DA650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4EEEE" w14:textId="77777777" w:rsidR="00DA650B" w:rsidRDefault="00DA650B" w:rsidP="0007194D">
      <w:r>
        <w:separator/>
      </w:r>
    </w:p>
  </w:footnote>
  <w:footnote w:type="continuationSeparator" w:id="0">
    <w:p w14:paraId="5252AF32" w14:textId="77777777" w:rsidR="00DA650B" w:rsidRDefault="00DA650B" w:rsidP="0007194D">
      <w:r>
        <w:continuationSeparator/>
      </w:r>
    </w:p>
  </w:footnote>
  <w:footnote w:id="1">
    <w:p w14:paraId="6AEE1C79" w14:textId="5D3CF5B7" w:rsidR="008F44F8" w:rsidRPr="008F44F8" w:rsidRDefault="008F44F8">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FF39F" w14:textId="49193EEB" w:rsidR="00A37130" w:rsidRDefault="00A37130">
    <w:pPr>
      <w:pStyle w:val="Encabezado"/>
      <w:rPr>
        <w:rFonts w:ascii="Arial" w:hAnsi="Arial" w:cs="Arial"/>
        <w:b/>
        <w:sz w:val="18"/>
        <w:szCs w:val="18"/>
        <w:lang w:val="es-MX"/>
      </w:rPr>
    </w:pPr>
    <w:r>
      <w:rPr>
        <w:rFonts w:ascii="Arial" w:hAnsi="Arial" w:cs="Arial"/>
        <w:b/>
        <w:noProof/>
        <w:sz w:val="18"/>
        <w:szCs w:val="18"/>
        <w:lang w:val="es-CL" w:eastAsia="es-CL"/>
      </w:rPr>
      <w:drawing>
        <wp:anchor distT="0" distB="0" distL="114300" distR="114300" simplePos="0" relativeHeight="251658240" behindDoc="1" locked="0" layoutInCell="1" allowOverlap="1" wp14:anchorId="66194205" wp14:editId="52A51A54">
          <wp:simplePos x="0" y="0"/>
          <wp:positionH relativeFrom="column">
            <wp:posOffset>6136005</wp:posOffset>
          </wp:positionH>
          <wp:positionV relativeFrom="paragraph">
            <wp:posOffset>-93345</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szCs w:val="18"/>
        <w:lang w:val="es-MX"/>
      </w:rPr>
      <w:t>ESCUELA NAVAL “ARTURO PRATT”</w:t>
    </w:r>
  </w:p>
  <w:p w14:paraId="76824627" w14:textId="176CEEFE" w:rsidR="00A37130" w:rsidRDefault="00A37130">
    <w:pPr>
      <w:pStyle w:val="Encabezado"/>
      <w:rPr>
        <w:rFonts w:ascii="Arial" w:hAnsi="Arial" w:cs="Arial"/>
        <w:b/>
        <w:sz w:val="18"/>
        <w:szCs w:val="18"/>
        <w:lang w:val="es-MX"/>
      </w:rPr>
    </w:pPr>
    <w:r>
      <w:rPr>
        <w:rFonts w:ascii="Arial" w:hAnsi="Arial" w:cs="Arial"/>
        <w:b/>
        <w:sz w:val="18"/>
        <w:szCs w:val="18"/>
        <w:lang w:val="es-MX"/>
      </w:rPr>
      <w:t xml:space="preserve">DEPARTAMENTO DE EDUCACION </w:t>
    </w:r>
  </w:p>
  <w:p w14:paraId="7ECA42EC" w14:textId="21FAB3E4" w:rsidR="00A37130" w:rsidRDefault="00A37130">
    <w:pPr>
      <w:pStyle w:val="Encabezado"/>
      <w:rPr>
        <w:rFonts w:ascii="Arial" w:hAnsi="Arial" w:cs="Arial"/>
        <w:b/>
        <w:sz w:val="18"/>
        <w:szCs w:val="18"/>
        <w:lang w:val="es-MX"/>
      </w:rPr>
    </w:pPr>
    <w:r>
      <w:rPr>
        <w:rFonts w:ascii="Arial" w:hAnsi="Arial" w:cs="Arial"/>
        <w:b/>
        <w:sz w:val="18"/>
        <w:szCs w:val="18"/>
        <w:lang w:val="es-MX"/>
      </w:rPr>
      <w:t>CATEDRA DE MATEMATICAS Y</w:t>
    </w:r>
  </w:p>
  <w:p w14:paraId="43D6C970" w14:textId="29D40261" w:rsidR="00A37130" w:rsidRDefault="00A37130">
    <w:pPr>
      <w:pStyle w:val="Encabezado"/>
      <w:pBdr>
        <w:bottom w:val="single" w:sz="12" w:space="1" w:color="auto"/>
      </w:pBdr>
      <w:rPr>
        <w:rFonts w:ascii="Arial" w:hAnsi="Arial" w:cs="Arial"/>
        <w:b/>
        <w:sz w:val="18"/>
        <w:szCs w:val="18"/>
        <w:lang w:val="es-MX"/>
      </w:rPr>
    </w:pPr>
    <w:r>
      <w:rPr>
        <w:rFonts w:ascii="Arial" w:hAnsi="Arial" w:cs="Arial"/>
        <w:b/>
        <w:sz w:val="18"/>
        <w:szCs w:val="18"/>
        <w:lang w:val="es-MX"/>
      </w:rPr>
      <w:t>HERRAMIENTAS TECNOLOGICAS</w:t>
    </w:r>
  </w:p>
  <w:p w14:paraId="37AC9D4A" w14:textId="77777777" w:rsidR="00A37130" w:rsidRPr="00A37130" w:rsidRDefault="00A37130">
    <w:pPr>
      <w:pStyle w:val="Encabezado"/>
      <w:rPr>
        <w:rFonts w:ascii="Arial" w:hAnsi="Arial" w:cs="Arial"/>
        <w:b/>
        <w:sz w:val="18"/>
        <w:szCs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2CF4669"/>
    <w:multiLevelType w:val="multilevel"/>
    <w:tmpl w:val="501CA9FE"/>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246E7"/>
    <w:rsid w:val="0007194D"/>
    <w:rsid w:val="00225B6E"/>
    <w:rsid w:val="003E01B1"/>
    <w:rsid w:val="00583D5A"/>
    <w:rsid w:val="007466DF"/>
    <w:rsid w:val="008F44F8"/>
    <w:rsid w:val="009006E2"/>
    <w:rsid w:val="009C452B"/>
    <w:rsid w:val="00A37130"/>
    <w:rsid w:val="00CF54C4"/>
    <w:rsid w:val="00DA09CA"/>
    <w:rsid w:val="00DA650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024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F7583-2EC8-4E43-9B77-CEC8D0E30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2025-04-14T14:25:00Z</dcterms:created>
  <dcterms:modified xsi:type="dcterms:W3CDTF">2025-04-14T14:25:00Z</dcterms:modified>
</cp:coreProperties>
</file>