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6ED06" w14:textId="77777777" w:rsidR="007F1679" w:rsidRDefault="007F1679" w:rsidP="007F1679">
      <w:pPr>
        <w:jc w:val="both"/>
        <w:rPr>
          <w:rFonts w:ascii="Calibri" w:hAnsi="Calibri" w:cs="Calibri"/>
          <w:color w:val="000000"/>
        </w:rPr>
      </w:pPr>
      <w:r w:rsidRPr="007F1679">
        <w:rPr>
          <w:rFonts w:ascii="Calibri" w:hAnsi="Calibri" w:cs="Calibri"/>
          <w:color w:val="000000"/>
        </w:rPr>
        <w:t>El 1 de noviembre de 1879, tras el combate naval de Angamos, las fuerzas aliadas lograron establecer un control efectivo del mar. Tras una deliberación entre los altos mandos políticos y militares, el presidente Aníbal Pinto ordenó la captura del puerto de Pisagua, con el objetivo de debilitar la economía adversaria, posibilitar un eventual canje para finalizar el conflicto y asegurar recursos minerales estratégicos para el esfuerzo bélico.</w:t>
      </w:r>
    </w:p>
    <w:p w14:paraId="545733CA" w14:textId="77777777" w:rsidR="007F1679" w:rsidRDefault="007F1679" w:rsidP="007F1679">
      <w:pPr>
        <w:jc w:val="both"/>
        <w:rPr>
          <w:rFonts w:ascii="Calibri" w:hAnsi="Calibri" w:cs="Calibri"/>
          <w:color w:val="000000"/>
        </w:rPr>
      </w:pPr>
      <w:r w:rsidRPr="007F1679">
        <w:rPr>
          <w:rFonts w:ascii="Calibri" w:hAnsi="Calibri" w:cs="Calibri"/>
          <w:color w:val="000000"/>
        </w:rPr>
        <w:t>Pisagua resulta un territorio desconocido para la fuerza expedicionaria chilena. En la noche del 1 de noviembre, el comandante de regimiento convoca a reunión a bordo del transporte LOA, donde expone que el esquema de maniobra establecido por el comandante de la fuerza de desembarco, en coordinación con la Armada, considera tres fases: 1) Configuración, enfocada en la neutralización de las baterías costeras mediante artillería naval; 2) Desembarco, consistente en la ejecución de tres olas sucesivas para situar al menos 3.000 efectivos en tierra y asegurar el despeje del puerto; y 3) Fase expedicionaria, durante la cual se desembarca el grueso del ejército (7.000 tropas adicionales) e inician operaciones ofensivas sobre Tarapacá. Las fuerzas enemigas en Pisagua constan de dos batallones de infantería, sumando aproximadamente 1.000 hombres.</w:t>
      </w:r>
    </w:p>
    <w:p w14:paraId="14D5DF1B" w14:textId="5BC56F7C" w:rsidR="007F1679" w:rsidRDefault="007F1679" w:rsidP="007F1679">
      <w:pPr>
        <w:jc w:val="both"/>
        <w:rPr>
          <w:rFonts w:ascii="Calibri" w:hAnsi="Calibri" w:cs="Calibri"/>
          <w:color w:val="000000"/>
        </w:rPr>
      </w:pPr>
      <w:r w:rsidRPr="007F1679">
        <w:rPr>
          <w:rFonts w:ascii="Calibri" w:hAnsi="Calibri" w:cs="Calibri"/>
          <w:color w:val="000000"/>
        </w:rPr>
        <w:t xml:space="preserve">Como comandante del primer batallón de la brigada de zapadores, su área de operaciones inicial corresponde al sector sur de Pisagua (desde Playa Roja hasta Punta Pisagua). Su tarea es capturar este sector para contribuir a la toma del puerto y permitir el desembarco de la fuerza expedicionaria. El día D está programado para el 2 de noviembre a las 07:00 horas, con la exigencia de tener el sector bajo control a más tardar a las 11:00 horas. Dispone de tres compañías, cada una transportable en un bote de desembarco, y contará con el apoyo de la cañonera Magallanes, capaz de batir dos objetivos simultáneamente. En 20 minutos recibirá a los comandantes de compañía y al comandante del buque en su posición. </w:t>
      </w:r>
      <w:r>
        <w:rPr>
          <w:rFonts w:ascii="Calibri" w:hAnsi="Calibri" w:cs="Calibri"/>
          <w:color w:val="000000"/>
        </w:rPr>
        <w:t xml:space="preserve">Ejecute su planificación </w:t>
      </w:r>
      <w:proofErr w:type="spellStart"/>
      <w:r>
        <w:rPr>
          <w:rFonts w:ascii="Calibri" w:hAnsi="Calibri" w:cs="Calibri"/>
          <w:color w:val="000000"/>
        </w:rPr>
        <w:t>inical</w:t>
      </w:r>
      <w:proofErr w:type="spellEnd"/>
      <w:r>
        <w:rPr>
          <w:rFonts w:ascii="Calibri" w:hAnsi="Calibri" w:cs="Calibri"/>
          <w:color w:val="000000"/>
        </w:rPr>
        <w:t>.</w:t>
      </w:r>
    </w:p>
    <w:p w14:paraId="60FC11F7" w14:textId="6381562E" w:rsidR="007F1679" w:rsidRDefault="007F1679" w:rsidP="007F1679">
      <w:pPr>
        <w:jc w:val="both"/>
        <w:rPr>
          <w:rFonts w:ascii="Calibri" w:hAnsi="Calibri" w:cs="Calibri"/>
          <w:color w:val="000000"/>
        </w:rPr>
      </w:pPr>
      <w:r w:rsidRPr="007F1679">
        <w:rPr>
          <w:rFonts w:ascii="Calibri" w:hAnsi="Calibri" w:cs="Calibri"/>
          <w:color w:val="000000"/>
        </w:rPr>
        <w:t xml:space="preserve">Tras la neutralización de las baterías costeras por parte de la Armada, se identifican tres unidades de infantería en el sector sur (sur, centro, medio), posibles puntos de desembarco, y una al norte, la cual será comprometida por el Batallón Cívico </w:t>
      </w:r>
      <w:proofErr w:type="spellStart"/>
      <w:r w:rsidRPr="007F1679">
        <w:rPr>
          <w:rFonts w:ascii="Calibri" w:hAnsi="Calibri" w:cs="Calibri"/>
          <w:color w:val="000000"/>
        </w:rPr>
        <w:t>N°</w:t>
      </w:r>
      <w:proofErr w:type="spellEnd"/>
      <w:r w:rsidRPr="007F1679">
        <w:rPr>
          <w:rFonts w:ascii="Calibri" w:hAnsi="Calibri" w:cs="Calibri"/>
          <w:color w:val="000000"/>
        </w:rPr>
        <w:t xml:space="preserve"> 1. </w:t>
      </w:r>
      <w:r>
        <w:rPr>
          <w:rFonts w:ascii="Calibri" w:hAnsi="Calibri" w:cs="Calibri"/>
          <w:color w:val="000000"/>
        </w:rPr>
        <w:t xml:space="preserve">Son </w:t>
      </w:r>
      <w:r w:rsidRPr="007F1679">
        <w:rPr>
          <w:rFonts w:ascii="Calibri" w:hAnsi="Calibri" w:cs="Calibri"/>
          <w:color w:val="000000"/>
        </w:rPr>
        <w:t xml:space="preserve"> las 04:00 horas del día D, </w:t>
      </w:r>
      <w:r>
        <w:rPr>
          <w:rFonts w:ascii="Calibri" w:hAnsi="Calibri" w:cs="Calibri"/>
          <w:color w:val="000000"/>
        </w:rPr>
        <w:t>emita su orden de 5</w:t>
      </w:r>
      <w:r w:rsidRPr="007F1679">
        <w:rPr>
          <w:rFonts w:ascii="Calibri" w:hAnsi="Calibri" w:cs="Calibri"/>
          <w:color w:val="000000"/>
        </w:rPr>
        <w:t xml:space="preserve"> párrafos</w:t>
      </w:r>
      <w:r>
        <w:rPr>
          <w:rFonts w:ascii="Calibri" w:hAnsi="Calibri" w:cs="Calibri"/>
          <w:color w:val="000000"/>
        </w:rPr>
        <w:t xml:space="preserve">, </w:t>
      </w:r>
      <w:r w:rsidRPr="007F1679">
        <w:rPr>
          <w:rFonts w:ascii="Calibri" w:hAnsi="Calibri" w:cs="Calibri"/>
          <w:color w:val="000000"/>
        </w:rPr>
        <w:t>25 minutos.</w:t>
      </w:r>
    </w:p>
    <w:p w14:paraId="2CAA6F63" w14:textId="77777777" w:rsidR="007F1679" w:rsidRDefault="007F1679" w:rsidP="007F1679">
      <w:pPr>
        <w:jc w:val="both"/>
        <w:rPr>
          <w:rFonts w:ascii="Calibri" w:hAnsi="Calibri" w:cs="Calibri"/>
          <w:color w:val="000000"/>
        </w:rPr>
      </w:pPr>
    </w:p>
    <w:p w14:paraId="53CDCD3F" w14:textId="15E30351" w:rsidR="00B81940" w:rsidRPr="007F1679" w:rsidRDefault="007F1679" w:rsidP="007F1679">
      <w:pPr>
        <w:jc w:val="both"/>
        <w:rPr>
          <w:rFonts w:ascii="Calibri" w:hAnsi="Calibri" w:cs="Calibri"/>
          <w:color w:val="000000"/>
        </w:rPr>
      </w:pPr>
      <w:r w:rsidRPr="007F1679">
        <w:rPr>
          <w:rFonts w:ascii="Calibri" w:hAnsi="Calibri" w:cs="Calibri"/>
          <w:color w:val="000000"/>
        </w:rPr>
        <w:t>A H+30, luego de combates intensos, sus fuerzas reportan cerca de 50 bajas.</w:t>
      </w:r>
      <w:r>
        <w:rPr>
          <w:rFonts w:ascii="Calibri" w:hAnsi="Calibri" w:cs="Calibri"/>
          <w:color w:val="000000"/>
        </w:rPr>
        <w:t xml:space="preserve"> Se espera que la segunda ola de desembarco llegue en 30 minutos. </w:t>
      </w:r>
      <w:r w:rsidRPr="007F1679">
        <w:rPr>
          <w:rFonts w:ascii="Calibri" w:hAnsi="Calibri" w:cs="Calibri"/>
          <w:color w:val="000000"/>
        </w:rPr>
        <w:t xml:space="preserve"> La posición enemiga más baja se repliega hacia las alturas; la intermedia permanece fija y la situada en altura permanece prácticamente intacta, aunque su capacidad de fuego sobre nuestras fuerzas es limitada por la topografía costera. El oficial de inteligencia informa que, al menos, una compañía enemiga avanza desde el norte hacia nuestra posición. Debe emplear sus mensajeros y operadores de señales para transmitir la siguiente orden: Situación, </w:t>
      </w:r>
      <w:r w:rsidRPr="007F1679">
        <w:rPr>
          <w:rFonts w:ascii="Calibri" w:hAnsi="Calibri" w:cs="Calibri"/>
          <w:color w:val="000000"/>
        </w:rPr>
        <w:t>misión</w:t>
      </w:r>
      <w:r w:rsidRPr="007F1679">
        <w:rPr>
          <w:rFonts w:ascii="Calibri" w:hAnsi="Calibri" w:cs="Calibri"/>
          <w:color w:val="000000"/>
        </w:rPr>
        <w:t xml:space="preserve"> organización de la tarea, ,ejecución y tareas</w:t>
      </w:r>
      <w:r>
        <w:rPr>
          <w:rFonts w:ascii="Calibri" w:hAnsi="Calibri" w:cs="Calibri"/>
          <w:color w:val="000000"/>
        </w:rPr>
        <w:t>.</w:t>
      </w:r>
      <w:r w:rsidRPr="007F1679">
        <w:rPr>
          <w:rFonts w:ascii="Calibri" w:hAnsi="Calibri" w:cs="Calibri"/>
          <w:color w:val="000000"/>
        </w:rPr>
        <w:t xml:space="preserve"> 10 minutos para hacerlo.</w:t>
      </w:r>
    </w:p>
    <w:p w14:paraId="72BAA01F" w14:textId="77777777" w:rsidR="00B81940" w:rsidRDefault="00B81940" w:rsidP="007F1679">
      <w:pPr>
        <w:jc w:val="both"/>
      </w:pPr>
    </w:p>
    <w:p w14:paraId="6206E434" w14:textId="77777777" w:rsidR="00B81940" w:rsidRDefault="00B81940" w:rsidP="007F1679">
      <w:pPr>
        <w:jc w:val="both"/>
      </w:pPr>
    </w:p>
    <w:sectPr w:rsidR="00B81940">
      <w:pgSz w:w="12240" w:h="15840"/>
      <w:pgMar w:top="1417" w:right="1701"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940"/>
    <w:rsid w:val="00191F1E"/>
    <w:rsid w:val="007F1679"/>
    <w:rsid w:val="00B81940"/>
    <w:rsid w:val="00F35CD7"/>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78968241"/>
  <w15:chartTrackingRefBased/>
  <w15:docId w15:val="{ED2FCBDD-C15D-0C4E-AA9E-FDC542321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468</Words>
  <Characters>2578</Characters>
  <Application>Microsoft Office Word</Application>
  <DocSecurity>0</DocSecurity>
  <Lines>21</Lines>
  <Paragraphs>6</Paragraphs>
  <ScaleCrop>false</ScaleCrop>
  <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vonderweth</dc:creator>
  <cp:keywords/>
  <dc:description/>
  <cp:lastModifiedBy>Friedrich von der Weth</cp:lastModifiedBy>
  <cp:revision>3</cp:revision>
  <dcterms:created xsi:type="dcterms:W3CDTF">2025-11-08T18:41:00Z</dcterms:created>
  <dcterms:modified xsi:type="dcterms:W3CDTF">2025-11-08T19:31:00Z</dcterms:modified>
</cp:coreProperties>
</file>