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3E1" w:rsidRPr="002B3060" w:rsidRDefault="009C47F9" w:rsidP="00607F58">
      <w:pPr>
        <w:numPr>
          <w:ilvl w:val="0"/>
          <w:numId w:val="1"/>
        </w:numPr>
        <w:shd w:val="clear" w:color="auto" w:fill="FFFFFF"/>
        <w:spacing w:before="100" w:beforeAutospacing="1" w:after="100" w:afterAutospacing="1" w:line="240" w:lineRule="auto"/>
        <w:jc w:val="both"/>
        <w:rPr>
          <w:rFonts w:ascii="Arial" w:eastAsia="Times New Roman" w:hAnsi="Arial" w:cs="Arial"/>
          <w:i/>
          <w:color w:val="1D2125"/>
          <w:sz w:val="24"/>
          <w:szCs w:val="24"/>
          <w:lang w:eastAsia="es-CL"/>
        </w:rPr>
      </w:pPr>
      <w:r w:rsidRPr="002B3060">
        <w:rPr>
          <w:rFonts w:ascii="Arial" w:eastAsia="Times New Roman" w:hAnsi="Arial" w:cs="Arial"/>
          <w:i/>
          <w:color w:val="1D2125"/>
          <w:sz w:val="24"/>
          <w:szCs w:val="24"/>
          <w:lang w:eastAsia="es-CL"/>
        </w:rPr>
        <w:t>Indique a qué se debe que las latas del video se comportan como lo hacen.</w:t>
      </w:r>
    </w:p>
    <w:p w:rsidR="00A823E1" w:rsidRDefault="009C47F9" w:rsidP="00607F58">
      <w:pPr>
        <w:shd w:val="clear" w:color="auto" w:fill="FFFFFF"/>
        <w:spacing w:before="100" w:beforeAutospacing="1" w:after="100" w:afterAutospacing="1" w:line="240" w:lineRule="auto"/>
        <w:jc w:val="both"/>
        <w:rPr>
          <w:rFonts w:ascii="Arial" w:eastAsia="Times New Roman" w:hAnsi="Arial" w:cs="Arial"/>
          <w:color w:val="1D2125"/>
          <w:sz w:val="24"/>
          <w:szCs w:val="24"/>
          <w:lang w:eastAsia="es-CL"/>
        </w:rPr>
      </w:pPr>
      <w:r w:rsidRPr="00A222FB">
        <w:rPr>
          <w:rFonts w:ascii="Arial" w:eastAsia="Times New Roman" w:hAnsi="Arial" w:cs="Arial"/>
          <w:color w:val="1D2125"/>
          <w:sz w:val="24"/>
          <w:szCs w:val="24"/>
          <w:lang w:eastAsia="es-CL"/>
        </w:rPr>
        <w:t xml:space="preserve">Las latas se comportan de esa manera debido a la densidad del líquido que contiene, puesto que, la gaseosa que es normal, al contener azúcar tiene una mayor densidad que la del agua, por lo tanto se hunde. Mientras que la gaseosa que es light, al no contener azúcar, </w:t>
      </w:r>
      <w:r w:rsidR="00A823E1" w:rsidRPr="00A222FB">
        <w:rPr>
          <w:rFonts w:ascii="Arial" w:eastAsia="Times New Roman" w:hAnsi="Arial" w:cs="Arial"/>
          <w:color w:val="1D2125"/>
          <w:sz w:val="24"/>
          <w:szCs w:val="24"/>
          <w:lang w:eastAsia="es-CL"/>
        </w:rPr>
        <w:t>hace que esta mantenga una menor densidad que la del agua, es por esto que flota en el experimento.</w:t>
      </w:r>
    </w:p>
    <w:p w:rsidR="002B3060" w:rsidRPr="00A222FB" w:rsidRDefault="002B3060" w:rsidP="00607F58">
      <w:pPr>
        <w:shd w:val="clear" w:color="auto" w:fill="FFFFFF"/>
        <w:spacing w:before="100" w:beforeAutospacing="1" w:after="100" w:afterAutospacing="1" w:line="240" w:lineRule="auto"/>
        <w:jc w:val="both"/>
        <w:rPr>
          <w:rFonts w:ascii="Arial" w:eastAsia="Times New Roman" w:hAnsi="Arial" w:cs="Arial"/>
          <w:color w:val="1D2125"/>
          <w:sz w:val="24"/>
          <w:szCs w:val="24"/>
          <w:lang w:eastAsia="es-CL"/>
        </w:rPr>
      </w:pPr>
      <w:bookmarkStart w:id="0" w:name="_GoBack"/>
      <w:bookmarkEnd w:id="0"/>
    </w:p>
    <w:p w:rsidR="0097062D" w:rsidRPr="002B3060" w:rsidRDefault="0097062D" w:rsidP="00607F58">
      <w:pPr>
        <w:shd w:val="clear" w:color="auto" w:fill="FFFFFF"/>
        <w:spacing w:before="100" w:beforeAutospacing="1" w:after="100" w:afterAutospacing="1" w:line="240" w:lineRule="auto"/>
        <w:jc w:val="both"/>
        <w:rPr>
          <w:rFonts w:ascii="Arial" w:eastAsia="Times New Roman" w:hAnsi="Arial" w:cs="Arial"/>
          <w:i/>
          <w:color w:val="1D2125"/>
          <w:sz w:val="24"/>
          <w:szCs w:val="24"/>
          <w:lang w:eastAsia="es-CL"/>
        </w:rPr>
      </w:pPr>
    </w:p>
    <w:p w:rsidR="0097062D" w:rsidRPr="002B3060" w:rsidRDefault="0097062D" w:rsidP="00607F58">
      <w:pPr>
        <w:shd w:val="clear" w:color="auto" w:fill="FFFFFF"/>
        <w:spacing w:before="100" w:beforeAutospacing="1" w:after="100" w:afterAutospacing="1" w:line="240" w:lineRule="auto"/>
        <w:jc w:val="both"/>
        <w:rPr>
          <w:rFonts w:ascii="Arial" w:eastAsia="Times New Roman" w:hAnsi="Arial" w:cs="Arial"/>
          <w:i/>
          <w:color w:val="1D2125"/>
          <w:sz w:val="24"/>
          <w:szCs w:val="24"/>
          <w:lang w:eastAsia="es-CL"/>
        </w:rPr>
      </w:pPr>
      <w:r w:rsidRPr="002B3060">
        <w:rPr>
          <w:rFonts w:ascii="Arial" w:eastAsia="Times New Roman" w:hAnsi="Arial" w:cs="Arial"/>
          <w:i/>
          <w:color w:val="1D2125"/>
          <w:sz w:val="24"/>
          <w:szCs w:val="24"/>
          <w:lang w:eastAsia="es-CL"/>
        </w:rPr>
        <w:t>2.  Repita el ejercicio de con latas propias, verificando si es que hay alguna diferencia en el comportamiento de los tarros de bebidas, y en el caso de haberlos, coméntelos y justifíquelos.</w:t>
      </w:r>
    </w:p>
    <w:p w:rsidR="00A222FB" w:rsidRDefault="0097062D" w:rsidP="00607F58">
      <w:pPr>
        <w:shd w:val="clear" w:color="auto" w:fill="FFFFFF"/>
        <w:spacing w:before="100" w:beforeAutospacing="1" w:after="100" w:afterAutospacing="1" w:line="240" w:lineRule="auto"/>
        <w:jc w:val="both"/>
        <w:rPr>
          <w:rFonts w:ascii="Arial" w:eastAsia="Times New Roman" w:hAnsi="Arial" w:cs="Arial"/>
          <w:color w:val="1D2125"/>
          <w:sz w:val="24"/>
          <w:szCs w:val="24"/>
          <w:lang w:eastAsia="es-CL"/>
        </w:rPr>
      </w:pPr>
      <w:r w:rsidRPr="00A222FB">
        <w:rPr>
          <w:rFonts w:ascii="Arial" w:eastAsia="Times New Roman" w:hAnsi="Arial" w:cs="Arial"/>
          <w:color w:val="1D2125"/>
          <w:sz w:val="24"/>
          <w:szCs w:val="24"/>
          <w:lang w:eastAsia="es-CL"/>
        </w:rPr>
        <w:t>Al realizar el experimento con latas propias, se puede corroborar de que esta vez ambas latas de gaseosa se mantienen flotando en la superficie del agua,</w:t>
      </w:r>
      <w:r w:rsidR="00A222FB">
        <w:rPr>
          <w:rFonts w:ascii="Arial" w:eastAsia="Times New Roman" w:hAnsi="Arial" w:cs="Arial"/>
          <w:color w:val="1D2125"/>
          <w:sz w:val="24"/>
          <w:szCs w:val="24"/>
          <w:lang w:eastAsia="es-CL"/>
        </w:rPr>
        <w:t xml:space="preserve"> con una mínima diferencia, </w:t>
      </w:r>
      <w:r w:rsidRPr="00A222FB">
        <w:rPr>
          <w:rFonts w:ascii="Arial" w:eastAsia="Times New Roman" w:hAnsi="Arial" w:cs="Arial"/>
          <w:color w:val="1D2125"/>
          <w:sz w:val="24"/>
          <w:szCs w:val="24"/>
          <w:lang w:eastAsia="es-CL"/>
        </w:rPr>
        <w:t xml:space="preserve"> esto puede tener una explicación en el contenido de la gaseosa, puesto que puede ser que ambas contengan la misma cantidad de azúcar, independiente de si una el light y la otra no, como también puede ser qu</w:t>
      </w:r>
      <w:r w:rsidR="00A222FB">
        <w:rPr>
          <w:rFonts w:ascii="Arial" w:eastAsia="Times New Roman" w:hAnsi="Arial" w:cs="Arial"/>
          <w:color w:val="1D2125"/>
          <w:sz w:val="24"/>
          <w:szCs w:val="24"/>
          <w:lang w:eastAsia="es-CL"/>
        </w:rPr>
        <w:t>e la lata que es light contenga una cantidad de azúcar mínima o que este endulzada con otra sustancia, para que no tenga cambios sustantivos con respecto a la otra gaseosa.</w:t>
      </w:r>
    </w:p>
    <w:p w:rsidR="002B3060" w:rsidRDefault="002B3060" w:rsidP="00607F58">
      <w:pPr>
        <w:shd w:val="clear" w:color="auto" w:fill="FFFFFF"/>
        <w:spacing w:before="100" w:beforeAutospacing="1" w:after="100" w:afterAutospacing="1" w:line="240" w:lineRule="auto"/>
        <w:jc w:val="both"/>
        <w:rPr>
          <w:rFonts w:ascii="Arial" w:eastAsia="Times New Roman" w:hAnsi="Arial" w:cs="Arial"/>
          <w:color w:val="1D2125"/>
          <w:sz w:val="24"/>
          <w:szCs w:val="24"/>
          <w:lang w:eastAsia="es-CL"/>
        </w:rPr>
      </w:pPr>
    </w:p>
    <w:p w:rsidR="00A222FB" w:rsidRPr="002B3060" w:rsidRDefault="00A222FB" w:rsidP="00607F58">
      <w:pPr>
        <w:shd w:val="clear" w:color="auto" w:fill="FFFFFF"/>
        <w:spacing w:before="100" w:beforeAutospacing="1" w:after="100" w:afterAutospacing="1" w:line="240" w:lineRule="auto"/>
        <w:jc w:val="both"/>
        <w:rPr>
          <w:rFonts w:ascii="Arial" w:eastAsia="Times New Roman" w:hAnsi="Arial" w:cs="Arial"/>
          <w:i/>
          <w:color w:val="1D2125"/>
          <w:sz w:val="24"/>
          <w:szCs w:val="24"/>
          <w:lang w:eastAsia="es-CL"/>
        </w:rPr>
      </w:pPr>
    </w:p>
    <w:p w:rsidR="00A222FB" w:rsidRPr="002B3060" w:rsidRDefault="00A222FB" w:rsidP="00607F58">
      <w:pPr>
        <w:shd w:val="clear" w:color="auto" w:fill="FFFFFF"/>
        <w:spacing w:before="100" w:beforeAutospacing="1" w:after="100" w:afterAutospacing="1" w:line="240" w:lineRule="auto"/>
        <w:jc w:val="both"/>
        <w:rPr>
          <w:rFonts w:ascii="Arial" w:eastAsia="Times New Roman" w:hAnsi="Arial" w:cs="Arial"/>
          <w:i/>
          <w:color w:val="1D2125"/>
          <w:sz w:val="24"/>
          <w:szCs w:val="24"/>
          <w:lang w:eastAsia="es-CL"/>
        </w:rPr>
      </w:pPr>
      <w:r w:rsidRPr="002B3060">
        <w:rPr>
          <w:rFonts w:ascii="Arial" w:eastAsia="Times New Roman" w:hAnsi="Arial" w:cs="Arial"/>
          <w:i/>
          <w:color w:val="1D2125"/>
          <w:sz w:val="24"/>
          <w:szCs w:val="24"/>
          <w:lang w:eastAsia="es-CL"/>
        </w:rPr>
        <w:t xml:space="preserve">3. </w:t>
      </w:r>
      <w:r w:rsidRPr="00A222FB">
        <w:rPr>
          <w:rFonts w:ascii="Arial" w:eastAsia="Times New Roman" w:hAnsi="Arial" w:cs="Arial"/>
          <w:i/>
          <w:color w:val="1D2125"/>
          <w:sz w:val="24"/>
          <w:szCs w:val="24"/>
          <w:lang w:eastAsia="es-CL"/>
        </w:rPr>
        <w:t xml:space="preserve">Finalmente, indique qué debiese realizarse para que las latas de su experimento que flotan se puedan hundir, sin variar la densidad de las latas utilizadas en su </w:t>
      </w:r>
      <w:r w:rsidRPr="002B3060">
        <w:rPr>
          <w:rFonts w:ascii="Arial" w:eastAsia="Times New Roman" w:hAnsi="Arial" w:cs="Arial"/>
          <w:i/>
          <w:color w:val="1D2125"/>
          <w:sz w:val="24"/>
          <w:szCs w:val="24"/>
          <w:lang w:eastAsia="es-CL"/>
        </w:rPr>
        <w:t>experimento.</w:t>
      </w:r>
    </w:p>
    <w:p w:rsidR="00A222FB" w:rsidRDefault="00A222FB" w:rsidP="00607F58">
      <w:pPr>
        <w:shd w:val="clear" w:color="auto" w:fill="FFFFFF"/>
        <w:spacing w:before="100" w:beforeAutospacing="1" w:after="100" w:afterAutospacing="1" w:line="240" w:lineRule="auto"/>
        <w:jc w:val="both"/>
        <w:rPr>
          <w:rFonts w:ascii="Arial" w:eastAsia="Times New Roman" w:hAnsi="Arial" w:cs="Arial"/>
          <w:color w:val="1D2125"/>
          <w:sz w:val="24"/>
          <w:szCs w:val="24"/>
          <w:lang w:eastAsia="es-CL"/>
        </w:rPr>
      </w:pPr>
      <w:r>
        <w:rPr>
          <w:rFonts w:ascii="Arial" w:eastAsia="Times New Roman" w:hAnsi="Arial" w:cs="Arial"/>
          <w:color w:val="1D2125"/>
          <w:sz w:val="24"/>
          <w:szCs w:val="24"/>
          <w:lang w:eastAsia="es-CL"/>
        </w:rPr>
        <w:t>Tendríamos que variar la densidad de la sustancia en la que las gaseosas están sumergidas</w:t>
      </w:r>
      <w:r w:rsidR="002B3060">
        <w:rPr>
          <w:rFonts w:ascii="Arial" w:eastAsia="Times New Roman" w:hAnsi="Arial" w:cs="Arial"/>
          <w:color w:val="1D2125"/>
          <w:sz w:val="24"/>
          <w:szCs w:val="24"/>
          <w:lang w:eastAsia="es-CL"/>
        </w:rPr>
        <w:t xml:space="preserve"> (para este caso el agua) o simplemente cambiarla por un líquido menos denso</w:t>
      </w:r>
      <w:r>
        <w:rPr>
          <w:rFonts w:ascii="Arial" w:eastAsia="Times New Roman" w:hAnsi="Arial" w:cs="Arial"/>
          <w:color w:val="1D2125"/>
          <w:sz w:val="24"/>
          <w:szCs w:val="24"/>
          <w:lang w:eastAsia="es-CL"/>
        </w:rPr>
        <w:t xml:space="preserve">, objeto de lograr que la densidad </w:t>
      </w:r>
      <w:r w:rsidR="002B3060">
        <w:rPr>
          <w:rFonts w:ascii="Arial" w:eastAsia="Times New Roman" w:hAnsi="Arial" w:cs="Arial"/>
          <w:color w:val="1D2125"/>
          <w:sz w:val="24"/>
          <w:szCs w:val="24"/>
          <w:lang w:eastAsia="es-CL"/>
        </w:rPr>
        <w:t>que contiene el líquido de la gaseosa sea mayor a la densidad del líquido en el cual están sumergidas.</w:t>
      </w:r>
    </w:p>
    <w:p w:rsidR="002B3060" w:rsidRDefault="002B3060" w:rsidP="00607F58">
      <w:pPr>
        <w:shd w:val="clear" w:color="auto" w:fill="FFFFFF"/>
        <w:spacing w:before="100" w:beforeAutospacing="1" w:after="100" w:afterAutospacing="1" w:line="240" w:lineRule="auto"/>
        <w:jc w:val="both"/>
        <w:rPr>
          <w:rFonts w:ascii="Arial" w:eastAsia="Times New Roman" w:hAnsi="Arial" w:cs="Arial"/>
          <w:color w:val="1D2125"/>
          <w:sz w:val="24"/>
          <w:szCs w:val="24"/>
          <w:lang w:eastAsia="es-CL"/>
        </w:rPr>
      </w:pPr>
    </w:p>
    <w:p w:rsidR="002B3060" w:rsidRDefault="002B3060" w:rsidP="00607F58">
      <w:pPr>
        <w:shd w:val="clear" w:color="auto" w:fill="FFFFFF"/>
        <w:spacing w:before="100" w:beforeAutospacing="1" w:after="100" w:afterAutospacing="1" w:line="240" w:lineRule="auto"/>
        <w:jc w:val="both"/>
        <w:rPr>
          <w:rFonts w:ascii="Arial" w:eastAsia="Times New Roman" w:hAnsi="Arial" w:cs="Arial"/>
          <w:color w:val="1D2125"/>
          <w:sz w:val="24"/>
          <w:szCs w:val="24"/>
          <w:lang w:eastAsia="es-CL"/>
        </w:rPr>
      </w:pPr>
    </w:p>
    <w:p w:rsidR="002B3060" w:rsidRDefault="002B3060" w:rsidP="00607F58">
      <w:pPr>
        <w:shd w:val="clear" w:color="auto" w:fill="FFFFFF"/>
        <w:spacing w:before="100" w:beforeAutospacing="1" w:after="100" w:afterAutospacing="1" w:line="240" w:lineRule="auto"/>
        <w:jc w:val="both"/>
        <w:rPr>
          <w:rFonts w:ascii="Arial" w:eastAsia="Times New Roman" w:hAnsi="Arial" w:cs="Arial"/>
          <w:color w:val="1D2125"/>
          <w:sz w:val="24"/>
          <w:szCs w:val="24"/>
          <w:lang w:eastAsia="es-CL"/>
        </w:rPr>
      </w:pPr>
    </w:p>
    <w:p w:rsidR="002B3060" w:rsidRDefault="002B3060" w:rsidP="00607F58">
      <w:pPr>
        <w:shd w:val="clear" w:color="auto" w:fill="FFFFFF"/>
        <w:spacing w:before="100" w:beforeAutospacing="1" w:after="100" w:afterAutospacing="1" w:line="240" w:lineRule="auto"/>
        <w:jc w:val="both"/>
        <w:rPr>
          <w:rFonts w:ascii="Arial" w:eastAsia="Times New Roman" w:hAnsi="Arial" w:cs="Arial"/>
          <w:color w:val="1D2125"/>
          <w:sz w:val="24"/>
          <w:szCs w:val="24"/>
          <w:lang w:eastAsia="es-CL"/>
        </w:rPr>
      </w:pPr>
      <w:r>
        <w:rPr>
          <w:rFonts w:ascii="Arial" w:eastAsia="Times New Roman" w:hAnsi="Arial" w:cs="Arial"/>
          <w:color w:val="1D2125"/>
          <w:sz w:val="24"/>
          <w:szCs w:val="24"/>
          <w:lang w:eastAsia="es-CL"/>
        </w:rPr>
        <w:t>Martín Aravena Ibarra</w:t>
      </w:r>
    </w:p>
    <w:p w:rsidR="002B3060" w:rsidRPr="00A222FB" w:rsidRDefault="002B3060" w:rsidP="00607F58">
      <w:pPr>
        <w:shd w:val="clear" w:color="auto" w:fill="FFFFFF"/>
        <w:spacing w:before="100" w:beforeAutospacing="1" w:after="100" w:afterAutospacing="1" w:line="240" w:lineRule="auto"/>
        <w:jc w:val="both"/>
        <w:rPr>
          <w:rFonts w:ascii="Arial" w:eastAsia="Times New Roman" w:hAnsi="Arial" w:cs="Arial"/>
          <w:color w:val="1D2125"/>
          <w:sz w:val="24"/>
          <w:szCs w:val="24"/>
          <w:lang w:eastAsia="es-CL"/>
        </w:rPr>
      </w:pPr>
      <w:r>
        <w:rPr>
          <w:rFonts w:ascii="Arial" w:eastAsia="Times New Roman" w:hAnsi="Arial" w:cs="Arial"/>
          <w:color w:val="1D2125"/>
          <w:sz w:val="24"/>
          <w:szCs w:val="24"/>
          <w:lang w:eastAsia="es-CL"/>
        </w:rPr>
        <w:t>3°LT – 437</w:t>
      </w:r>
    </w:p>
    <w:p w:rsidR="00A222FB" w:rsidRPr="00A222FB" w:rsidRDefault="00A222FB" w:rsidP="00A222FB">
      <w:pPr>
        <w:shd w:val="clear" w:color="auto" w:fill="FFFFFF"/>
        <w:spacing w:before="100" w:beforeAutospacing="1" w:after="100" w:afterAutospacing="1" w:line="240" w:lineRule="auto"/>
        <w:rPr>
          <w:rFonts w:ascii="Arial" w:eastAsia="Times New Roman" w:hAnsi="Arial" w:cs="Arial"/>
          <w:color w:val="1D2125"/>
          <w:sz w:val="24"/>
          <w:szCs w:val="24"/>
          <w:lang w:eastAsia="es-CL"/>
        </w:rPr>
      </w:pPr>
    </w:p>
    <w:p w:rsidR="0097062D" w:rsidRPr="00A222FB" w:rsidRDefault="00A222FB" w:rsidP="0097062D">
      <w:pPr>
        <w:shd w:val="clear" w:color="auto" w:fill="FFFFFF"/>
        <w:spacing w:before="100" w:beforeAutospacing="1" w:after="100" w:afterAutospacing="1" w:line="240" w:lineRule="auto"/>
        <w:rPr>
          <w:rFonts w:ascii="Arial" w:eastAsia="Times New Roman" w:hAnsi="Arial" w:cs="Arial"/>
          <w:color w:val="1D2125"/>
          <w:sz w:val="24"/>
          <w:szCs w:val="24"/>
          <w:lang w:eastAsia="es-CL"/>
        </w:rPr>
      </w:pPr>
      <w:r>
        <w:rPr>
          <w:rFonts w:ascii="Arial" w:eastAsia="Times New Roman" w:hAnsi="Arial" w:cs="Arial"/>
          <w:color w:val="1D2125"/>
          <w:sz w:val="24"/>
          <w:szCs w:val="24"/>
          <w:lang w:eastAsia="es-CL"/>
        </w:rPr>
        <w:t xml:space="preserve">  </w:t>
      </w:r>
    </w:p>
    <w:p w:rsidR="00A823E1" w:rsidRDefault="00A823E1" w:rsidP="009C47F9">
      <w:pPr>
        <w:shd w:val="clear" w:color="auto" w:fill="FFFFFF"/>
        <w:spacing w:before="100" w:beforeAutospacing="1" w:after="100" w:afterAutospacing="1" w:line="240" w:lineRule="auto"/>
        <w:rPr>
          <w:rFonts w:ascii="Segoe UI" w:eastAsia="Times New Roman" w:hAnsi="Segoe UI" w:cs="Segoe UI"/>
          <w:color w:val="1D2125"/>
          <w:sz w:val="23"/>
          <w:szCs w:val="23"/>
          <w:lang w:eastAsia="es-CL"/>
        </w:rPr>
      </w:pPr>
    </w:p>
    <w:p w:rsidR="00A823E1" w:rsidRDefault="00A823E1" w:rsidP="00A823E1">
      <w:pPr>
        <w:shd w:val="clear" w:color="auto" w:fill="FFFFFF"/>
        <w:spacing w:before="100" w:beforeAutospacing="1" w:after="100" w:afterAutospacing="1" w:line="240" w:lineRule="auto"/>
        <w:ind w:left="360"/>
        <w:rPr>
          <w:rFonts w:ascii="Segoe UI" w:eastAsia="Times New Roman" w:hAnsi="Segoe UI" w:cs="Segoe UI"/>
          <w:color w:val="1D2125"/>
          <w:lang w:eastAsia="es-CL"/>
        </w:rPr>
      </w:pPr>
    </w:p>
    <w:p w:rsidR="00A823E1" w:rsidRPr="00A823E1" w:rsidRDefault="00A823E1" w:rsidP="00A823E1">
      <w:pPr>
        <w:shd w:val="clear" w:color="auto" w:fill="FFFFFF"/>
        <w:spacing w:before="100" w:beforeAutospacing="1" w:after="100" w:afterAutospacing="1" w:line="240" w:lineRule="auto"/>
        <w:ind w:left="360"/>
        <w:rPr>
          <w:rFonts w:ascii="Segoe UI" w:eastAsia="Times New Roman" w:hAnsi="Segoe UI" w:cs="Segoe UI"/>
          <w:color w:val="1D2125"/>
          <w:lang w:eastAsia="es-CL"/>
        </w:rPr>
      </w:pPr>
    </w:p>
    <w:p w:rsidR="00A823E1" w:rsidRDefault="00A823E1" w:rsidP="009C47F9">
      <w:pPr>
        <w:shd w:val="clear" w:color="auto" w:fill="FFFFFF"/>
        <w:spacing w:before="100" w:beforeAutospacing="1" w:after="100" w:afterAutospacing="1" w:line="240" w:lineRule="auto"/>
        <w:rPr>
          <w:rFonts w:ascii="Segoe UI" w:eastAsia="Times New Roman" w:hAnsi="Segoe UI" w:cs="Segoe UI"/>
          <w:color w:val="1D2125"/>
          <w:sz w:val="23"/>
          <w:szCs w:val="23"/>
          <w:lang w:eastAsia="es-CL"/>
        </w:rPr>
      </w:pPr>
    </w:p>
    <w:p w:rsidR="00A823E1" w:rsidRDefault="00A823E1" w:rsidP="009C47F9">
      <w:pPr>
        <w:shd w:val="clear" w:color="auto" w:fill="FFFFFF"/>
        <w:spacing w:before="100" w:beforeAutospacing="1" w:after="100" w:afterAutospacing="1" w:line="240" w:lineRule="auto"/>
        <w:rPr>
          <w:rFonts w:ascii="Segoe UI" w:eastAsia="Times New Roman" w:hAnsi="Segoe UI" w:cs="Segoe UI"/>
          <w:color w:val="1D2125"/>
          <w:sz w:val="23"/>
          <w:szCs w:val="23"/>
          <w:lang w:eastAsia="es-CL"/>
        </w:rPr>
      </w:pPr>
    </w:p>
    <w:p w:rsidR="009C47F9" w:rsidRDefault="009C47F9" w:rsidP="009C47F9">
      <w:pPr>
        <w:shd w:val="clear" w:color="auto" w:fill="FFFFFF"/>
        <w:spacing w:before="100" w:beforeAutospacing="1" w:after="100" w:afterAutospacing="1" w:line="240" w:lineRule="auto"/>
        <w:rPr>
          <w:rFonts w:ascii="Segoe UI" w:eastAsia="Times New Roman" w:hAnsi="Segoe UI" w:cs="Segoe UI"/>
          <w:color w:val="1D2125"/>
          <w:sz w:val="23"/>
          <w:szCs w:val="23"/>
          <w:lang w:eastAsia="es-CL"/>
        </w:rPr>
      </w:pPr>
      <w:r>
        <w:rPr>
          <w:rFonts w:ascii="Segoe UI" w:eastAsia="Times New Roman" w:hAnsi="Segoe UI" w:cs="Segoe UI"/>
          <w:color w:val="1D2125"/>
          <w:sz w:val="23"/>
          <w:szCs w:val="23"/>
          <w:lang w:eastAsia="es-CL"/>
        </w:rPr>
        <w:t xml:space="preserve"> </w:t>
      </w:r>
    </w:p>
    <w:p w:rsidR="009C47F9" w:rsidRPr="009C47F9" w:rsidRDefault="009C47F9" w:rsidP="009C47F9">
      <w:pPr>
        <w:shd w:val="clear" w:color="auto" w:fill="FFFFFF"/>
        <w:spacing w:before="100" w:beforeAutospacing="1" w:after="100" w:afterAutospacing="1" w:line="240" w:lineRule="auto"/>
        <w:rPr>
          <w:rFonts w:ascii="Segoe UI" w:eastAsia="Times New Roman" w:hAnsi="Segoe UI" w:cs="Segoe UI"/>
          <w:color w:val="1D2125"/>
          <w:sz w:val="23"/>
          <w:szCs w:val="23"/>
          <w:lang w:eastAsia="es-CL"/>
        </w:rPr>
      </w:pPr>
    </w:p>
    <w:p w:rsidR="008C25AD" w:rsidRDefault="008C25AD"/>
    <w:sectPr w:rsidR="008C25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613FC"/>
    <w:multiLevelType w:val="multilevel"/>
    <w:tmpl w:val="D3E82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140C5C"/>
    <w:multiLevelType w:val="multilevel"/>
    <w:tmpl w:val="93022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280739"/>
    <w:multiLevelType w:val="multilevel"/>
    <w:tmpl w:val="A9C6A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03D3212"/>
    <w:multiLevelType w:val="multilevel"/>
    <w:tmpl w:val="1F021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2E46E04"/>
    <w:multiLevelType w:val="multilevel"/>
    <w:tmpl w:val="A81CD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C7557A1"/>
    <w:multiLevelType w:val="multilevel"/>
    <w:tmpl w:val="08B2D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14C2284"/>
    <w:multiLevelType w:val="multilevel"/>
    <w:tmpl w:val="A56E0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5"/>
  </w:num>
  <w:num w:numId="4">
    <w:abstractNumId w:val="1"/>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7F9"/>
    <w:rsid w:val="002B3060"/>
    <w:rsid w:val="00607F58"/>
    <w:rsid w:val="008C25AD"/>
    <w:rsid w:val="0097062D"/>
    <w:rsid w:val="009C47F9"/>
    <w:rsid w:val="00A222FB"/>
    <w:rsid w:val="00A823E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201914-AFCA-4F2A-8B4B-6A390F96B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82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260435">
      <w:bodyDiv w:val="1"/>
      <w:marLeft w:val="0"/>
      <w:marRight w:val="0"/>
      <w:marTop w:val="0"/>
      <w:marBottom w:val="0"/>
      <w:divBdr>
        <w:top w:val="none" w:sz="0" w:space="0" w:color="auto"/>
        <w:left w:val="none" w:sz="0" w:space="0" w:color="auto"/>
        <w:bottom w:val="none" w:sz="0" w:space="0" w:color="auto"/>
        <w:right w:val="none" w:sz="0" w:space="0" w:color="auto"/>
      </w:divBdr>
    </w:div>
    <w:div w:id="166211275">
      <w:bodyDiv w:val="1"/>
      <w:marLeft w:val="0"/>
      <w:marRight w:val="0"/>
      <w:marTop w:val="0"/>
      <w:marBottom w:val="0"/>
      <w:divBdr>
        <w:top w:val="none" w:sz="0" w:space="0" w:color="auto"/>
        <w:left w:val="none" w:sz="0" w:space="0" w:color="auto"/>
        <w:bottom w:val="none" w:sz="0" w:space="0" w:color="auto"/>
        <w:right w:val="none" w:sz="0" w:space="0" w:color="auto"/>
      </w:divBdr>
    </w:div>
    <w:div w:id="174537083">
      <w:bodyDiv w:val="1"/>
      <w:marLeft w:val="0"/>
      <w:marRight w:val="0"/>
      <w:marTop w:val="0"/>
      <w:marBottom w:val="0"/>
      <w:divBdr>
        <w:top w:val="none" w:sz="0" w:space="0" w:color="auto"/>
        <w:left w:val="none" w:sz="0" w:space="0" w:color="auto"/>
        <w:bottom w:val="none" w:sz="0" w:space="0" w:color="auto"/>
        <w:right w:val="none" w:sz="0" w:space="0" w:color="auto"/>
      </w:divBdr>
    </w:div>
    <w:div w:id="1043284737">
      <w:bodyDiv w:val="1"/>
      <w:marLeft w:val="0"/>
      <w:marRight w:val="0"/>
      <w:marTop w:val="0"/>
      <w:marBottom w:val="0"/>
      <w:divBdr>
        <w:top w:val="none" w:sz="0" w:space="0" w:color="auto"/>
        <w:left w:val="none" w:sz="0" w:space="0" w:color="auto"/>
        <w:bottom w:val="none" w:sz="0" w:space="0" w:color="auto"/>
        <w:right w:val="none" w:sz="0" w:space="0" w:color="auto"/>
      </w:divBdr>
    </w:div>
    <w:div w:id="1359308860">
      <w:bodyDiv w:val="1"/>
      <w:marLeft w:val="0"/>
      <w:marRight w:val="0"/>
      <w:marTop w:val="0"/>
      <w:marBottom w:val="0"/>
      <w:divBdr>
        <w:top w:val="none" w:sz="0" w:space="0" w:color="auto"/>
        <w:left w:val="none" w:sz="0" w:space="0" w:color="auto"/>
        <w:bottom w:val="none" w:sz="0" w:space="0" w:color="auto"/>
        <w:right w:val="none" w:sz="0" w:space="0" w:color="auto"/>
      </w:divBdr>
    </w:div>
    <w:div w:id="1441798028">
      <w:bodyDiv w:val="1"/>
      <w:marLeft w:val="0"/>
      <w:marRight w:val="0"/>
      <w:marTop w:val="0"/>
      <w:marBottom w:val="0"/>
      <w:divBdr>
        <w:top w:val="none" w:sz="0" w:space="0" w:color="auto"/>
        <w:left w:val="none" w:sz="0" w:space="0" w:color="auto"/>
        <w:bottom w:val="none" w:sz="0" w:space="0" w:color="auto"/>
        <w:right w:val="none" w:sz="0" w:space="0" w:color="auto"/>
      </w:divBdr>
    </w:div>
    <w:div w:id="206413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265</Words>
  <Characters>1462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3</cp:revision>
  <dcterms:created xsi:type="dcterms:W3CDTF">2024-03-06T02:05:00Z</dcterms:created>
  <dcterms:modified xsi:type="dcterms:W3CDTF">2024-03-06T10:21:00Z</dcterms:modified>
</cp:coreProperties>
</file>