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84F4C" w14:textId="44946C1F" w:rsidR="00414EB8" w:rsidRDefault="00414EB8" w:rsidP="00414EB8">
      <w:pPr>
        <w:jc w:val="center"/>
        <w:rPr>
          <w:rFonts w:ascii="Arial" w:hAnsi="Arial" w:cs="Arial"/>
          <w:sz w:val="24"/>
          <w:szCs w:val="24"/>
          <w:lang w:val="es-ES"/>
        </w:rPr>
      </w:pPr>
      <w:r w:rsidRPr="00414EB8">
        <w:rPr>
          <w:rFonts w:ascii="Arial" w:hAnsi="Arial" w:cs="Arial"/>
          <w:sz w:val="24"/>
          <w:szCs w:val="24"/>
          <w:lang w:val="es-ES"/>
        </w:rPr>
        <w:t>VASA</w:t>
      </w:r>
    </w:p>
    <w:p w14:paraId="0D04AB85" w14:textId="56738EED" w:rsidR="00414EB8" w:rsidRDefault="00414EB8" w:rsidP="00414EB8">
      <w:pPr>
        <w:jc w:val="both"/>
        <w:rPr>
          <w:rFonts w:ascii="Arial" w:hAnsi="Arial" w:cs="Arial"/>
          <w:sz w:val="24"/>
          <w:szCs w:val="24"/>
          <w:lang w:val="es-ES"/>
        </w:rPr>
      </w:pPr>
      <w:r>
        <w:rPr>
          <w:rFonts w:ascii="Arial" w:hAnsi="Arial" w:cs="Arial"/>
          <w:sz w:val="24"/>
          <w:szCs w:val="24"/>
          <w:lang w:val="es-ES"/>
        </w:rPr>
        <w:t>Vasa, fue un navío de guerra construido en Suecia por órdenes del rey Gustavo II, en los años en que Suecia era una gran potencia marítima. El buque fue construido por hombres que no contaban con más que su propia experiencia y los adelantos propios de su época en el siglo XXI. Durante su viaje inaugural naufragó debido principalmente a problemas de estabilidad en el buque.</w:t>
      </w:r>
    </w:p>
    <w:p w14:paraId="2A3EF729" w14:textId="09C3AD61" w:rsidR="00414EB8" w:rsidRDefault="00414EB8" w:rsidP="00414EB8">
      <w:pPr>
        <w:jc w:val="both"/>
        <w:rPr>
          <w:rFonts w:ascii="Arial" w:hAnsi="Arial" w:cs="Arial"/>
          <w:sz w:val="24"/>
          <w:szCs w:val="24"/>
          <w:lang w:val="es-ES"/>
        </w:rPr>
      </w:pPr>
      <w:r>
        <w:rPr>
          <w:rFonts w:ascii="Arial" w:hAnsi="Arial" w:cs="Arial"/>
          <w:sz w:val="24"/>
          <w:szCs w:val="24"/>
          <w:lang w:val="es-ES"/>
        </w:rPr>
        <w:t xml:space="preserve">Los problemas de aquel buque comienzan a surgir en primer lugar por diversas solicitudes y modificaciones que el Rey le exigía al constructor del buque como por ejemplo, aumentar su eslora, ya que en un principio la construcción del buque fue prevista de manera mucho más pequeña de la gran nave que se terminó construyendo, además de terminar la construcción del buque mucho antes del tiempo establecido, agregar decoraciones innecesarias y que afectaban en la construcción del buque, sin poder negarse debido a que eran las exigencias del rey, entre otras cosas que provocaron que los fabricantes de aquel navío tuviesen que priorizar las peticiones del rey y no la estabilidad del buque. Por lo que el proyecto no contó con los principios fundamentales ni necesarios de estabilidad, siendo la embarcación demasiado alta con respecto a su manga, provocando que su centro de gravedad se encontrara a una altura excesiva. </w:t>
      </w:r>
    </w:p>
    <w:p w14:paraId="32DF1724" w14:textId="1550BF8C" w:rsidR="00414EB8" w:rsidRDefault="00414EB8" w:rsidP="00414EB8">
      <w:pPr>
        <w:jc w:val="both"/>
        <w:rPr>
          <w:rFonts w:ascii="Arial" w:hAnsi="Arial" w:cs="Arial"/>
          <w:sz w:val="24"/>
          <w:szCs w:val="24"/>
          <w:lang w:val="es-ES"/>
        </w:rPr>
      </w:pPr>
      <w:r>
        <w:rPr>
          <w:rFonts w:ascii="Arial" w:hAnsi="Arial" w:cs="Arial"/>
          <w:sz w:val="24"/>
          <w:szCs w:val="24"/>
          <w:lang w:val="es-ES"/>
        </w:rPr>
        <w:t xml:space="preserve">Debido a lo anterior es que durante su viaje inaugural el Nava al pasar frente a la Isla </w:t>
      </w:r>
      <w:proofErr w:type="spellStart"/>
      <w:r>
        <w:rPr>
          <w:rFonts w:ascii="Arial" w:hAnsi="Arial" w:cs="Arial"/>
          <w:sz w:val="24"/>
          <w:szCs w:val="24"/>
          <w:lang w:val="es-ES"/>
        </w:rPr>
        <w:t>Södermalm</w:t>
      </w:r>
      <w:proofErr w:type="spellEnd"/>
      <w:r>
        <w:rPr>
          <w:rFonts w:ascii="Arial" w:hAnsi="Arial" w:cs="Arial"/>
          <w:sz w:val="24"/>
          <w:szCs w:val="24"/>
          <w:lang w:val="es-ES"/>
        </w:rPr>
        <w:t xml:space="preserve"> se escorara producto de una leve brisa, haciendo que comenzara a entrar agua por la línea inferior donde se encontraban los cañones la que comenzó a acumularse y 15 minutos después lo llevo a hundirse.</w:t>
      </w:r>
    </w:p>
    <w:p w14:paraId="55D1214B" w14:textId="5A33C400" w:rsidR="00E756CD" w:rsidRDefault="00E756CD" w:rsidP="00414EB8">
      <w:pPr>
        <w:jc w:val="both"/>
        <w:rPr>
          <w:rFonts w:ascii="Arial" w:hAnsi="Arial" w:cs="Arial"/>
          <w:sz w:val="24"/>
          <w:szCs w:val="24"/>
          <w:lang w:val="es-ES"/>
        </w:rPr>
      </w:pPr>
      <w:r>
        <w:rPr>
          <w:rFonts w:ascii="Arial" w:hAnsi="Arial" w:cs="Arial"/>
          <w:sz w:val="24"/>
          <w:szCs w:val="24"/>
          <w:lang w:val="es-ES"/>
        </w:rPr>
        <w:t xml:space="preserve">A modo de conclusión, nuevamente podemos ver como el factor humano es el principal culpable en los accidentes marítimos ocurridos a lo largo de la historia, ya sea por malas prácticas, falta de </w:t>
      </w:r>
      <w:r w:rsidR="00EF5E7F">
        <w:rPr>
          <w:rFonts w:ascii="Arial" w:hAnsi="Arial" w:cs="Arial"/>
          <w:sz w:val="24"/>
          <w:szCs w:val="24"/>
          <w:lang w:val="es-ES"/>
        </w:rPr>
        <w:t>preparación y profesionalismo o simplemente por el hecho de priorizar lujos y comodidades, es que se lleva a cometer estas negligencias que llevan finalmente a la pérdida de vida de las personas.</w:t>
      </w:r>
    </w:p>
    <w:p w14:paraId="0EF31DA7" w14:textId="77777777" w:rsidR="00EF5E7F" w:rsidRDefault="00EF5E7F" w:rsidP="00414EB8">
      <w:pPr>
        <w:jc w:val="both"/>
        <w:rPr>
          <w:rFonts w:ascii="Arial" w:hAnsi="Arial" w:cs="Arial"/>
          <w:sz w:val="24"/>
          <w:szCs w:val="24"/>
          <w:lang w:val="es-ES"/>
        </w:rPr>
      </w:pPr>
    </w:p>
    <w:p w14:paraId="5F42D213" w14:textId="37D4DEA7" w:rsidR="00E756CD" w:rsidRPr="00414EB8" w:rsidRDefault="00E756CD" w:rsidP="00414EB8">
      <w:pPr>
        <w:jc w:val="both"/>
        <w:rPr>
          <w:rFonts w:ascii="Arial" w:hAnsi="Arial" w:cs="Arial"/>
          <w:sz w:val="24"/>
          <w:szCs w:val="24"/>
          <w:lang w:val="es-ES"/>
        </w:rPr>
      </w:pPr>
      <w:hyperlink r:id="rId4" w:history="1">
        <w:r w:rsidRPr="000E2522">
          <w:rPr>
            <w:rStyle w:val="Hipervnculo"/>
            <w:rFonts w:ascii="Arial" w:hAnsi="Arial" w:cs="Arial"/>
            <w:sz w:val="24"/>
            <w:szCs w:val="24"/>
            <w:lang w:val="es-ES"/>
          </w:rPr>
          <w:t>https://www.modelships.de/Wasa/VASA_eng.htm</w:t>
        </w:r>
      </w:hyperlink>
      <w:r>
        <w:rPr>
          <w:rFonts w:ascii="Arial" w:hAnsi="Arial" w:cs="Arial"/>
          <w:sz w:val="24"/>
          <w:szCs w:val="24"/>
          <w:lang w:val="es-ES"/>
        </w:rPr>
        <w:t xml:space="preserve"> </w:t>
      </w:r>
    </w:p>
    <w:sectPr w:rsidR="00E756CD" w:rsidRPr="00414E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EB8"/>
    <w:rsid w:val="00414EB8"/>
    <w:rsid w:val="009776A3"/>
    <w:rsid w:val="00E756CD"/>
    <w:rsid w:val="00EF5E7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7A9D5"/>
  <w15:chartTrackingRefBased/>
  <w15:docId w15:val="{03969A11-2C43-4279-9150-EC0E3F617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756CD"/>
    <w:rPr>
      <w:color w:val="0563C1" w:themeColor="hyperlink"/>
      <w:u w:val="single"/>
    </w:rPr>
  </w:style>
  <w:style w:type="character" w:styleId="Mencinsinresolver">
    <w:name w:val="Unresolved Mention"/>
    <w:basedOn w:val="Fuentedeprrafopredeter"/>
    <w:uiPriority w:val="99"/>
    <w:semiHidden/>
    <w:unhideWhenUsed/>
    <w:rsid w:val="00E756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odelships.de/Wasa/VASA_eng.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323</Words>
  <Characters>1779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Geraldinne Briones Gagiorio</dc:creator>
  <cp:keywords/>
  <dc:description/>
  <cp:lastModifiedBy>Geraldinne Briones Gagiorio</cp:lastModifiedBy>
  <cp:revision>2</cp:revision>
  <dcterms:created xsi:type="dcterms:W3CDTF">2021-04-22T13:08:00Z</dcterms:created>
  <dcterms:modified xsi:type="dcterms:W3CDTF">2021-04-22T13:29:00Z</dcterms:modified>
</cp:coreProperties>
</file>