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E943E" w14:textId="4FCF1DF8" w:rsidR="00B9371E" w:rsidRDefault="00000000">
      <w:pPr>
        <w:jc w:val="center"/>
        <w:rPr>
          <w:rFonts w:cs="Arial"/>
          <w:b/>
          <w:color w:val="000000" w:themeColor="text1"/>
          <w:sz w:val="24"/>
          <w:szCs w:val="24"/>
          <w:lang w:val="es-ES_tradnl"/>
        </w:rPr>
      </w:pPr>
      <w:r w:rsidRPr="005939DC">
        <w:rPr>
          <w:rFonts w:cs="Arial"/>
          <w:b/>
          <w:color w:val="000000" w:themeColor="text1"/>
          <w:sz w:val="24"/>
          <w:szCs w:val="24"/>
          <w:lang w:val="es-ES_tradnl"/>
        </w:rPr>
        <w:t>Perfiles Docentes Globales por Área</w:t>
      </w:r>
      <w:r w:rsidR="005939DC" w:rsidRPr="005939DC">
        <w:rPr>
          <w:rFonts w:cs="Arial"/>
          <w:b/>
          <w:color w:val="000000" w:themeColor="text1"/>
          <w:sz w:val="24"/>
          <w:szCs w:val="24"/>
          <w:lang w:val="es-ES_tradnl"/>
        </w:rPr>
        <w:t xml:space="preserve"> Académica </w:t>
      </w:r>
      <w:r w:rsidRPr="005939DC">
        <w:rPr>
          <w:rFonts w:cs="Arial"/>
          <w:b/>
          <w:color w:val="000000" w:themeColor="text1"/>
          <w:sz w:val="24"/>
          <w:szCs w:val="24"/>
          <w:lang w:val="es-ES_tradnl"/>
        </w:rPr>
        <w:br/>
        <w:t>Escuela Naval “Arturo Prat”</w:t>
      </w:r>
    </w:p>
    <w:p w14:paraId="3811DE75" w14:textId="77777777" w:rsidR="005939DC" w:rsidRPr="005939DC" w:rsidRDefault="005939DC" w:rsidP="005939DC">
      <w:pPr>
        <w:pStyle w:val="Ttulo1"/>
        <w:rPr>
          <w:rFonts w:ascii="Arial" w:hAnsi="Arial" w:cs="Arial"/>
          <w:color w:val="000000" w:themeColor="text1"/>
          <w:szCs w:val="24"/>
          <w:lang w:val="es-ES_tradnl"/>
        </w:rPr>
      </w:pPr>
      <w:r w:rsidRPr="005939DC">
        <w:rPr>
          <w:rFonts w:ascii="Arial" w:hAnsi="Arial" w:cs="Arial"/>
          <w:color w:val="000000" w:themeColor="text1"/>
          <w:szCs w:val="24"/>
          <w:lang w:val="es-ES_tradnl"/>
        </w:rPr>
        <w:t>Criterio transversal común</w:t>
      </w:r>
    </w:p>
    <w:tbl>
      <w:tblPr>
        <w:tblStyle w:val="Tablaconcuadrcula"/>
        <w:tblW w:w="0" w:type="auto"/>
        <w:jc w:val="center"/>
        <w:tblLook w:val="04A0" w:firstRow="1" w:lastRow="0" w:firstColumn="1" w:lastColumn="0" w:noHBand="0" w:noVBand="1"/>
      </w:tblPr>
      <w:tblGrid>
        <w:gridCol w:w="5040"/>
        <w:gridCol w:w="5040"/>
      </w:tblGrid>
      <w:tr w:rsidR="005939DC" w:rsidRPr="005939DC" w14:paraId="4AF10540" w14:textId="77777777" w:rsidTr="00EA19F0">
        <w:trPr>
          <w:jc w:val="center"/>
        </w:trPr>
        <w:tc>
          <w:tcPr>
            <w:tcW w:w="5040" w:type="dxa"/>
            <w:shd w:val="clear" w:color="auto" w:fill="D9EAF7"/>
          </w:tcPr>
          <w:p w14:paraId="208FEECB"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t>Aspecto</w:t>
            </w:r>
          </w:p>
        </w:tc>
        <w:tc>
          <w:tcPr>
            <w:tcW w:w="5040" w:type="dxa"/>
            <w:shd w:val="clear" w:color="auto" w:fill="D9EAF7"/>
          </w:tcPr>
          <w:p w14:paraId="4CC8B5BE"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t>Criterio transversal</w:t>
            </w:r>
          </w:p>
        </w:tc>
      </w:tr>
      <w:tr w:rsidR="005939DC" w:rsidRPr="005939DC" w14:paraId="5C6D2F60" w14:textId="77777777" w:rsidTr="00EA19F0">
        <w:trPr>
          <w:jc w:val="center"/>
        </w:trPr>
        <w:tc>
          <w:tcPr>
            <w:tcW w:w="5040" w:type="dxa"/>
          </w:tcPr>
          <w:p w14:paraId="1B63502E"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t>Docencia universitaria</w:t>
            </w:r>
          </w:p>
        </w:tc>
        <w:tc>
          <w:tcPr>
            <w:tcW w:w="5040" w:type="dxa"/>
          </w:tcPr>
          <w:p w14:paraId="4C07A5B7" w14:textId="77777777" w:rsidR="005939DC" w:rsidRPr="005939DC" w:rsidRDefault="005939DC" w:rsidP="00EA19F0">
            <w:pPr>
              <w:jc w:val="both"/>
              <w:rPr>
                <w:rFonts w:cs="Arial"/>
                <w:color w:val="000000" w:themeColor="text1"/>
                <w:sz w:val="24"/>
                <w:szCs w:val="24"/>
                <w:lang w:val="es-ES_tradnl"/>
              </w:rPr>
            </w:pPr>
            <w:r w:rsidRPr="005939DC">
              <w:rPr>
                <w:rFonts w:cs="Arial"/>
                <w:color w:val="000000" w:themeColor="text1"/>
                <w:sz w:val="24"/>
                <w:szCs w:val="24"/>
                <w:lang w:val="es-ES_tradnl"/>
              </w:rPr>
              <w:t>Todo docente deberá demostrar capacidad para planificar, ejecutar y evaluar procesos formativos conforme a resultados de aprendizaje, coherentes con el nivel de educación superior y con los estándares institucionales de la Escuela Naval.</w:t>
            </w:r>
          </w:p>
        </w:tc>
      </w:tr>
      <w:tr w:rsidR="005939DC" w:rsidRPr="005939DC" w14:paraId="0A842AB6" w14:textId="77777777" w:rsidTr="00EA19F0">
        <w:trPr>
          <w:jc w:val="center"/>
        </w:trPr>
        <w:tc>
          <w:tcPr>
            <w:tcW w:w="5040" w:type="dxa"/>
          </w:tcPr>
          <w:p w14:paraId="63BF642B"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t>Evaluación</w:t>
            </w:r>
          </w:p>
        </w:tc>
        <w:tc>
          <w:tcPr>
            <w:tcW w:w="5040" w:type="dxa"/>
          </w:tcPr>
          <w:p w14:paraId="4072ADD9" w14:textId="77777777" w:rsidR="005939DC" w:rsidRPr="005939DC" w:rsidRDefault="005939DC" w:rsidP="00EA19F0">
            <w:pPr>
              <w:jc w:val="both"/>
              <w:rPr>
                <w:rFonts w:cs="Arial"/>
                <w:color w:val="000000" w:themeColor="text1"/>
                <w:sz w:val="24"/>
                <w:szCs w:val="24"/>
                <w:lang w:val="es-ES_tradnl"/>
              </w:rPr>
            </w:pPr>
            <w:r w:rsidRPr="005939DC">
              <w:rPr>
                <w:rFonts w:cs="Arial"/>
                <w:color w:val="000000" w:themeColor="text1"/>
                <w:sz w:val="24"/>
                <w:szCs w:val="24"/>
                <w:lang w:val="es-ES_tradnl"/>
              </w:rPr>
              <w:t>Deberá elaborar instrumentos de evaluación válidos, claros y alineados con las competencias declaradas, incluyendo rúbricas, pautas, pruebas aplicadas, estudios de caso, ejercicios prácticos o evaluaciones de desempeño, según corresponda al área.</w:t>
            </w:r>
          </w:p>
        </w:tc>
      </w:tr>
      <w:tr w:rsidR="005939DC" w:rsidRPr="005939DC" w14:paraId="0E727EE2" w14:textId="77777777" w:rsidTr="00EA19F0">
        <w:trPr>
          <w:jc w:val="center"/>
        </w:trPr>
        <w:tc>
          <w:tcPr>
            <w:tcW w:w="5040" w:type="dxa"/>
          </w:tcPr>
          <w:p w14:paraId="0B674988"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t>Vinculación profesional naval</w:t>
            </w:r>
          </w:p>
        </w:tc>
        <w:tc>
          <w:tcPr>
            <w:tcW w:w="5040" w:type="dxa"/>
          </w:tcPr>
          <w:p w14:paraId="147CAFD7" w14:textId="77777777" w:rsidR="005939DC" w:rsidRPr="005939DC" w:rsidRDefault="005939DC" w:rsidP="00EA19F0">
            <w:pPr>
              <w:jc w:val="both"/>
              <w:rPr>
                <w:rFonts w:cs="Arial"/>
                <w:color w:val="000000" w:themeColor="text1"/>
                <w:sz w:val="24"/>
                <w:szCs w:val="24"/>
                <w:lang w:val="es-ES_tradnl"/>
              </w:rPr>
            </w:pPr>
            <w:r w:rsidRPr="005939DC">
              <w:rPr>
                <w:rFonts w:cs="Arial"/>
                <w:color w:val="000000" w:themeColor="text1"/>
                <w:sz w:val="24"/>
                <w:szCs w:val="24"/>
                <w:lang w:val="es-ES_tradnl"/>
              </w:rPr>
              <w:t>Deberá articular los contenidos de su área con la formación profesional naval, el Ethos Naval, la toma de decisiones, la responsabilidad institucional y el desempeño futuro del Oficial de Marina.</w:t>
            </w:r>
          </w:p>
        </w:tc>
      </w:tr>
      <w:tr w:rsidR="005939DC" w:rsidRPr="005939DC" w14:paraId="6F4E5D52" w14:textId="77777777" w:rsidTr="00EA19F0">
        <w:trPr>
          <w:jc w:val="center"/>
        </w:trPr>
        <w:tc>
          <w:tcPr>
            <w:tcW w:w="5040" w:type="dxa"/>
          </w:tcPr>
          <w:p w14:paraId="597A6B48"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t>Conducta profesional</w:t>
            </w:r>
          </w:p>
        </w:tc>
        <w:tc>
          <w:tcPr>
            <w:tcW w:w="5040" w:type="dxa"/>
          </w:tcPr>
          <w:p w14:paraId="4872986D" w14:textId="77777777" w:rsidR="005939DC" w:rsidRPr="005939DC" w:rsidRDefault="005939DC" w:rsidP="00EA19F0">
            <w:pPr>
              <w:jc w:val="both"/>
              <w:rPr>
                <w:rFonts w:cs="Arial"/>
                <w:color w:val="000000" w:themeColor="text1"/>
                <w:sz w:val="24"/>
                <w:szCs w:val="24"/>
                <w:lang w:val="es-ES_tradnl"/>
              </w:rPr>
            </w:pPr>
            <w:r w:rsidRPr="005939DC">
              <w:rPr>
                <w:rFonts w:cs="Arial"/>
                <w:color w:val="000000" w:themeColor="text1"/>
                <w:sz w:val="24"/>
                <w:szCs w:val="24"/>
                <w:lang w:val="es-ES_tradnl"/>
              </w:rPr>
              <w:t>Deberá actuar con rigurosidad académica, responsabilidad, disciplina, respeto, probidad, templanza y compromiso institucional, constituyéndose en referente formativo para los cadetes.</w:t>
            </w:r>
          </w:p>
        </w:tc>
      </w:tr>
    </w:tbl>
    <w:p w14:paraId="05A578A4" w14:textId="77777777" w:rsidR="005939DC" w:rsidRPr="005939DC" w:rsidRDefault="005939DC">
      <w:pPr>
        <w:jc w:val="center"/>
        <w:rPr>
          <w:rFonts w:cs="Arial"/>
          <w:color w:val="000000" w:themeColor="text1"/>
          <w:sz w:val="24"/>
          <w:szCs w:val="24"/>
          <w:lang w:val="es-ES_tradnl"/>
        </w:rPr>
      </w:pPr>
    </w:p>
    <w:p w14:paraId="6E267319" w14:textId="5DC87F6D" w:rsidR="00B9371E" w:rsidRPr="005939DC" w:rsidRDefault="005939DC">
      <w:pPr>
        <w:pStyle w:val="Ttulo1"/>
        <w:rPr>
          <w:rFonts w:ascii="Arial" w:hAnsi="Arial" w:cs="Arial"/>
          <w:color w:val="000000" w:themeColor="text1"/>
          <w:szCs w:val="24"/>
          <w:lang w:val="es-ES_tradnl"/>
        </w:rPr>
      </w:pPr>
      <w:r>
        <w:rPr>
          <w:rFonts w:ascii="Arial" w:hAnsi="Arial" w:cs="Arial"/>
          <w:color w:val="000000" w:themeColor="text1"/>
          <w:szCs w:val="24"/>
          <w:lang w:val="es-ES_tradnl"/>
        </w:rPr>
        <w:t xml:space="preserve">Cátedra de </w:t>
      </w:r>
      <w:r w:rsidR="00000000" w:rsidRPr="005939DC">
        <w:rPr>
          <w:rFonts w:ascii="Arial" w:hAnsi="Arial" w:cs="Arial"/>
          <w:color w:val="000000" w:themeColor="text1"/>
          <w:szCs w:val="24"/>
          <w:lang w:val="es-ES_tradnl"/>
        </w:rPr>
        <w:t>Matemáticas</w:t>
      </w:r>
    </w:p>
    <w:tbl>
      <w:tblPr>
        <w:tblStyle w:val="Tablaconcuadrcula"/>
        <w:tblW w:w="0" w:type="auto"/>
        <w:jc w:val="center"/>
        <w:tblLook w:val="04A0" w:firstRow="1" w:lastRow="0" w:firstColumn="1" w:lastColumn="0" w:noHBand="0" w:noVBand="1"/>
      </w:tblPr>
      <w:tblGrid>
        <w:gridCol w:w="3946"/>
        <w:gridCol w:w="6350"/>
      </w:tblGrid>
      <w:tr w:rsidR="00B9371E" w:rsidRPr="005939DC" w14:paraId="05DC68AE" w14:textId="77777777">
        <w:trPr>
          <w:jc w:val="center"/>
        </w:trPr>
        <w:tc>
          <w:tcPr>
            <w:tcW w:w="5040" w:type="dxa"/>
            <w:shd w:val="clear" w:color="auto" w:fill="D9EAF7"/>
          </w:tcPr>
          <w:p w14:paraId="541A7619"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Dimensión del perfil</w:t>
            </w:r>
          </w:p>
        </w:tc>
        <w:tc>
          <w:tcPr>
            <w:tcW w:w="5040" w:type="dxa"/>
            <w:shd w:val="clear" w:color="auto" w:fill="D9EAF7"/>
          </w:tcPr>
          <w:p w14:paraId="16318C34"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Perfil mínimo recomendado</w:t>
            </w:r>
          </w:p>
        </w:tc>
      </w:tr>
      <w:tr w:rsidR="00B9371E" w:rsidRPr="005939DC" w14:paraId="737E4629" w14:textId="77777777">
        <w:trPr>
          <w:jc w:val="center"/>
        </w:trPr>
        <w:tc>
          <w:tcPr>
            <w:tcW w:w="2448" w:type="dxa"/>
          </w:tcPr>
          <w:p w14:paraId="73A8A11E"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Formación de pregrado</w:t>
            </w:r>
          </w:p>
        </w:tc>
        <w:tc>
          <w:tcPr>
            <w:tcW w:w="8640" w:type="dxa"/>
          </w:tcPr>
          <w:p w14:paraId="2739E7CC"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Título profesional o grado académico pertinente, preferentemente Licenciado en Matemáticas, Educación Matemática, Ingeniería, Ciencias Aplicadas o disciplina afín.</w:t>
            </w:r>
          </w:p>
        </w:tc>
      </w:tr>
      <w:tr w:rsidR="00B9371E" w:rsidRPr="005939DC" w14:paraId="771598EC" w14:textId="77777777">
        <w:trPr>
          <w:jc w:val="center"/>
        </w:trPr>
        <w:tc>
          <w:tcPr>
            <w:tcW w:w="2448" w:type="dxa"/>
          </w:tcPr>
          <w:p w14:paraId="4E5696EB"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Formación de postgrado deseable</w:t>
            </w:r>
          </w:p>
        </w:tc>
        <w:tc>
          <w:tcPr>
            <w:tcW w:w="8640" w:type="dxa"/>
          </w:tcPr>
          <w:p w14:paraId="6AE89128"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Postgrado en Matemáticas, Educación Matemática, Didáctica de la Matemática, Ingeniería, Ciencias Aplicadas o áreas relacionadas.</w:t>
            </w:r>
          </w:p>
        </w:tc>
      </w:tr>
      <w:tr w:rsidR="00B9371E" w:rsidRPr="005939DC" w14:paraId="37E8B340" w14:textId="77777777">
        <w:trPr>
          <w:jc w:val="center"/>
        </w:trPr>
        <w:tc>
          <w:tcPr>
            <w:tcW w:w="2448" w:type="dxa"/>
          </w:tcPr>
          <w:p w14:paraId="12989D6F"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Experiencia mínima deseable</w:t>
            </w:r>
          </w:p>
        </w:tc>
        <w:tc>
          <w:tcPr>
            <w:tcW w:w="8640" w:type="dxa"/>
          </w:tcPr>
          <w:p w14:paraId="03DC5D01"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Experiencia comprobable en docencia de educación superior o ejercicio profesional vinculado al área matemática, idealmente no inferior a cinco años.</w:t>
            </w:r>
          </w:p>
        </w:tc>
      </w:tr>
      <w:tr w:rsidR="00B9371E" w:rsidRPr="005939DC" w14:paraId="4A6DFE34" w14:textId="77777777">
        <w:trPr>
          <w:jc w:val="center"/>
        </w:trPr>
        <w:tc>
          <w:tcPr>
            <w:tcW w:w="2448" w:type="dxa"/>
          </w:tcPr>
          <w:p w14:paraId="75316774"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Competencias disciplinares</w:t>
            </w:r>
          </w:p>
        </w:tc>
        <w:tc>
          <w:tcPr>
            <w:tcW w:w="8640" w:type="dxa"/>
          </w:tcPr>
          <w:p w14:paraId="035AB8BE"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Dominio de álgebra, geometría analítica, trigonometría, funciones, límites, derivadas, integrales, modelamiento y aplicaciones matemáticas, con capacidad para impartir asignaturas de distintos niveles de la línea matemática.</w:t>
            </w:r>
          </w:p>
        </w:tc>
      </w:tr>
      <w:tr w:rsidR="00B9371E" w:rsidRPr="005939DC" w14:paraId="5E4D0124" w14:textId="77777777">
        <w:trPr>
          <w:jc w:val="center"/>
        </w:trPr>
        <w:tc>
          <w:tcPr>
            <w:tcW w:w="2448" w:type="dxa"/>
          </w:tcPr>
          <w:p w14:paraId="78BDFF08"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Competencias pedagógicas y tecnológicas</w:t>
            </w:r>
          </w:p>
        </w:tc>
        <w:tc>
          <w:tcPr>
            <w:tcW w:w="8640" w:type="dxa"/>
          </w:tcPr>
          <w:p w14:paraId="2BEDD68F"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 xml:space="preserve">Capacidad para planificar, ejecutar y evaluar procesos de enseñanza-aprendizaje conforme a resultados de </w:t>
            </w:r>
            <w:r w:rsidRPr="005939DC">
              <w:rPr>
                <w:rFonts w:cs="Arial"/>
                <w:color w:val="000000" w:themeColor="text1"/>
                <w:sz w:val="24"/>
                <w:szCs w:val="24"/>
                <w:lang w:val="es-ES_tradnl"/>
              </w:rPr>
              <w:lastRenderedPageBreak/>
              <w:t>aprendizaje; utilizar metodologías activas y herramientas tecnológicas pertinentes; diseñar ejercicios, evaluaciones y actividades de modelamiento.</w:t>
            </w:r>
          </w:p>
        </w:tc>
      </w:tr>
      <w:tr w:rsidR="00B9371E" w:rsidRPr="005939DC" w14:paraId="4B36BBF9" w14:textId="77777777">
        <w:trPr>
          <w:jc w:val="center"/>
        </w:trPr>
        <w:tc>
          <w:tcPr>
            <w:tcW w:w="2448" w:type="dxa"/>
          </w:tcPr>
          <w:p w14:paraId="4B31B013" w14:textId="59F15A5D"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lastRenderedPageBreak/>
              <w:t>Articulación institucional</w:t>
            </w:r>
          </w:p>
        </w:tc>
        <w:tc>
          <w:tcPr>
            <w:tcW w:w="8640" w:type="dxa"/>
          </w:tcPr>
          <w:p w14:paraId="4C3C9541"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Capacidad para vincular los contenidos matemáticos con problemas propios del ámbito naval y contribuir al desarrollo del razonamiento lógico, pensamiento crítico, resolución de problemas, orientación espacial y aprendizaje autónomo, actuando con rigurosidad académica, responsabilidad y compromiso institucional.</w:t>
            </w:r>
          </w:p>
        </w:tc>
      </w:tr>
    </w:tbl>
    <w:p w14:paraId="0DD625BD" w14:textId="77777777" w:rsidR="00B9371E" w:rsidRPr="005939DC" w:rsidRDefault="00B9371E">
      <w:pPr>
        <w:rPr>
          <w:rFonts w:cs="Arial"/>
          <w:color w:val="000000" w:themeColor="text1"/>
          <w:sz w:val="24"/>
          <w:szCs w:val="24"/>
          <w:lang w:val="es-ES_tradnl"/>
        </w:rPr>
      </w:pPr>
    </w:p>
    <w:p w14:paraId="6B7274D0" w14:textId="4B9CDD6D" w:rsidR="00B9371E" w:rsidRPr="005939DC" w:rsidRDefault="005939DC">
      <w:pPr>
        <w:pStyle w:val="Ttulo1"/>
        <w:rPr>
          <w:rFonts w:ascii="Arial" w:hAnsi="Arial" w:cs="Arial"/>
          <w:color w:val="000000" w:themeColor="text1"/>
          <w:szCs w:val="24"/>
          <w:lang w:val="es-ES_tradnl"/>
        </w:rPr>
      </w:pPr>
      <w:r>
        <w:rPr>
          <w:rFonts w:ascii="Arial" w:hAnsi="Arial" w:cs="Arial"/>
          <w:color w:val="000000" w:themeColor="text1"/>
          <w:szCs w:val="24"/>
          <w:lang w:val="es-ES_tradnl"/>
        </w:rPr>
        <w:t xml:space="preserve">Cátedra de </w:t>
      </w:r>
      <w:r w:rsidR="00000000" w:rsidRPr="005939DC">
        <w:rPr>
          <w:rFonts w:ascii="Arial" w:hAnsi="Arial" w:cs="Arial"/>
          <w:color w:val="000000" w:themeColor="text1"/>
          <w:szCs w:val="24"/>
          <w:lang w:val="es-ES_tradnl"/>
        </w:rPr>
        <w:t>Física</w:t>
      </w:r>
    </w:p>
    <w:tbl>
      <w:tblPr>
        <w:tblStyle w:val="Tablaconcuadrcula"/>
        <w:tblW w:w="0" w:type="auto"/>
        <w:jc w:val="center"/>
        <w:tblLook w:val="04A0" w:firstRow="1" w:lastRow="0" w:firstColumn="1" w:lastColumn="0" w:noHBand="0" w:noVBand="1"/>
      </w:tblPr>
      <w:tblGrid>
        <w:gridCol w:w="3946"/>
        <w:gridCol w:w="6350"/>
      </w:tblGrid>
      <w:tr w:rsidR="00B9371E" w:rsidRPr="005939DC" w14:paraId="4C1B10DE" w14:textId="77777777">
        <w:trPr>
          <w:jc w:val="center"/>
        </w:trPr>
        <w:tc>
          <w:tcPr>
            <w:tcW w:w="5040" w:type="dxa"/>
            <w:shd w:val="clear" w:color="auto" w:fill="D9EAF7"/>
          </w:tcPr>
          <w:p w14:paraId="20F82F66"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Dimensión del perfil</w:t>
            </w:r>
          </w:p>
        </w:tc>
        <w:tc>
          <w:tcPr>
            <w:tcW w:w="5040" w:type="dxa"/>
            <w:shd w:val="clear" w:color="auto" w:fill="D9EAF7"/>
          </w:tcPr>
          <w:p w14:paraId="6C3F1BD1"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Perfil mínimo recomendado</w:t>
            </w:r>
          </w:p>
        </w:tc>
      </w:tr>
      <w:tr w:rsidR="00B9371E" w:rsidRPr="005939DC" w14:paraId="1319AD3F" w14:textId="77777777">
        <w:trPr>
          <w:jc w:val="center"/>
        </w:trPr>
        <w:tc>
          <w:tcPr>
            <w:tcW w:w="2448" w:type="dxa"/>
          </w:tcPr>
          <w:p w14:paraId="4562FCB9"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Formación de pregrado</w:t>
            </w:r>
          </w:p>
        </w:tc>
        <w:tc>
          <w:tcPr>
            <w:tcW w:w="8640" w:type="dxa"/>
          </w:tcPr>
          <w:p w14:paraId="01862A84"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Título profesional o grado académico pertinente, preferentemente Licenciado en Física, Pedagogía en Física, Ingeniería, Ciencias Físicas, Ciencias Aplicadas o disciplina afín.</w:t>
            </w:r>
          </w:p>
        </w:tc>
      </w:tr>
      <w:tr w:rsidR="00B9371E" w:rsidRPr="005939DC" w14:paraId="54AB6F23" w14:textId="77777777">
        <w:trPr>
          <w:jc w:val="center"/>
        </w:trPr>
        <w:tc>
          <w:tcPr>
            <w:tcW w:w="2448" w:type="dxa"/>
          </w:tcPr>
          <w:p w14:paraId="5B181291"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Formación de postgrado deseable</w:t>
            </w:r>
          </w:p>
        </w:tc>
        <w:tc>
          <w:tcPr>
            <w:tcW w:w="8640" w:type="dxa"/>
          </w:tcPr>
          <w:p w14:paraId="458D315C"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Postgrado en Física, Didáctica de la Física, Educación Científica, Ingeniería, Ciencias Aplicadas, Tecnología o áreas relacionadas.</w:t>
            </w:r>
          </w:p>
        </w:tc>
      </w:tr>
      <w:tr w:rsidR="00B9371E" w:rsidRPr="005939DC" w14:paraId="66FB11DD" w14:textId="77777777">
        <w:trPr>
          <w:jc w:val="center"/>
        </w:trPr>
        <w:tc>
          <w:tcPr>
            <w:tcW w:w="2448" w:type="dxa"/>
          </w:tcPr>
          <w:p w14:paraId="4FD36DF3"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Experiencia mínima deseable</w:t>
            </w:r>
          </w:p>
        </w:tc>
        <w:tc>
          <w:tcPr>
            <w:tcW w:w="8640" w:type="dxa"/>
          </w:tcPr>
          <w:p w14:paraId="7D2DF41E"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Experiencia comprobable en docencia de educación superior o ejercicio profesional vinculado al área de la física, idealmente no inferior a cinco años.</w:t>
            </w:r>
          </w:p>
        </w:tc>
      </w:tr>
      <w:tr w:rsidR="00B9371E" w:rsidRPr="005939DC" w14:paraId="2AA5965D" w14:textId="77777777">
        <w:trPr>
          <w:jc w:val="center"/>
        </w:trPr>
        <w:tc>
          <w:tcPr>
            <w:tcW w:w="2448" w:type="dxa"/>
          </w:tcPr>
          <w:p w14:paraId="48E94BF0"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Competencias disciplinares</w:t>
            </w:r>
          </w:p>
        </w:tc>
        <w:tc>
          <w:tcPr>
            <w:tcW w:w="8640" w:type="dxa"/>
          </w:tcPr>
          <w:p w14:paraId="39130B4F"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 xml:space="preserve">Dominio de vectores, cinemática, dinámica, trabajo, energía, </w:t>
            </w:r>
            <w:proofErr w:type="spellStart"/>
            <w:r w:rsidRPr="005939DC">
              <w:rPr>
                <w:rFonts w:cs="Arial"/>
                <w:color w:val="000000" w:themeColor="text1"/>
                <w:sz w:val="24"/>
                <w:szCs w:val="24"/>
                <w:lang w:val="es-ES_tradnl"/>
              </w:rPr>
              <w:t>momentum</w:t>
            </w:r>
            <w:proofErr w:type="spellEnd"/>
            <w:r w:rsidRPr="005939DC">
              <w:rPr>
                <w:rFonts w:cs="Arial"/>
                <w:color w:val="000000" w:themeColor="text1"/>
                <w:sz w:val="24"/>
                <w:szCs w:val="24"/>
                <w:lang w:val="es-ES_tradnl"/>
              </w:rPr>
              <w:t>, sólido rígido, mecánica de fluidos, electrostática, potencial eléctrico, capacitancia, corriente continua, circuitos eléctricos, magnetismo, oscilaciones, óptica geométrica y ondas.</w:t>
            </w:r>
          </w:p>
        </w:tc>
      </w:tr>
      <w:tr w:rsidR="00B9371E" w:rsidRPr="005939DC" w14:paraId="6F22352A" w14:textId="77777777">
        <w:trPr>
          <w:jc w:val="center"/>
        </w:trPr>
        <w:tc>
          <w:tcPr>
            <w:tcW w:w="2448" w:type="dxa"/>
          </w:tcPr>
          <w:p w14:paraId="2D863E42"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Competencias pedagógicas y tecnológicas</w:t>
            </w:r>
          </w:p>
        </w:tc>
        <w:tc>
          <w:tcPr>
            <w:tcW w:w="8640" w:type="dxa"/>
          </w:tcPr>
          <w:p w14:paraId="120F46F7"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Capacidad para integrar teoría, resolución de problemas, modelamiento físico, análisis gráfico, laboratorio, simulaciones, software, sensores, calculadoras y tecnologías de información.</w:t>
            </w:r>
          </w:p>
        </w:tc>
      </w:tr>
      <w:tr w:rsidR="00B9371E" w:rsidRPr="005939DC" w14:paraId="1419F8B3" w14:textId="77777777">
        <w:trPr>
          <w:jc w:val="center"/>
        </w:trPr>
        <w:tc>
          <w:tcPr>
            <w:tcW w:w="2448" w:type="dxa"/>
          </w:tcPr>
          <w:p w14:paraId="0E5E7862" w14:textId="1B249AA6"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Articulación institucional</w:t>
            </w:r>
          </w:p>
        </w:tc>
        <w:tc>
          <w:tcPr>
            <w:tcW w:w="8640" w:type="dxa"/>
          </w:tcPr>
          <w:p w14:paraId="593CFF46"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 xml:space="preserve">Capacidad para articular fenómenos físicos con problemas propios del ámbito naval, contribuyendo al razonamiento lógico, pensamiento crítico, orientación </w:t>
            </w:r>
            <w:proofErr w:type="gramStart"/>
            <w:r w:rsidRPr="005939DC">
              <w:rPr>
                <w:rFonts w:cs="Arial"/>
                <w:color w:val="000000" w:themeColor="text1"/>
                <w:sz w:val="24"/>
                <w:szCs w:val="24"/>
                <w:lang w:val="es-ES_tradnl"/>
              </w:rPr>
              <w:t>espacio-temporal</w:t>
            </w:r>
            <w:proofErr w:type="gramEnd"/>
            <w:r w:rsidRPr="005939DC">
              <w:rPr>
                <w:rFonts w:cs="Arial"/>
                <w:color w:val="000000" w:themeColor="text1"/>
                <w:sz w:val="24"/>
                <w:szCs w:val="24"/>
                <w:lang w:val="es-ES_tradnl"/>
              </w:rPr>
              <w:t>, resolución de problemas, interpretación de fenómenos naturales y toma de decisiones técnicas de los cadetes.</w:t>
            </w:r>
          </w:p>
        </w:tc>
      </w:tr>
    </w:tbl>
    <w:p w14:paraId="11266BAF" w14:textId="77777777" w:rsidR="00625283" w:rsidRPr="005939DC" w:rsidRDefault="00625283">
      <w:pPr>
        <w:pStyle w:val="Ttulo1"/>
        <w:rPr>
          <w:rFonts w:ascii="Arial" w:hAnsi="Arial" w:cs="Arial"/>
          <w:color w:val="000000" w:themeColor="text1"/>
          <w:szCs w:val="24"/>
          <w:lang w:val="es-ES_tradnl"/>
        </w:rPr>
      </w:pPr>
    </w:p>
    <w:p w14:paraId="52B34E58" w14:textId="3E7525E7" w:rsidR="00B9371E" w:rsidRPr="005939DC" w:rsidRDefault="005939DC">
      <w:pPr>
        <w:pStyle w:val="Ttulo1"/>
        <w:rPr>
          <w:rFonts w:ascii="Arial" w:hAnsi="Arial" w:cs="Arial"/>
          <w:color w:val="000000" w:themeColor="text1"/>
          <w:szCs w:val="24"/>
          <w:lang w:val="es-ES_tradnl"/>
        </w:rPr>
      </w:pPr>
      <w:r>
        <w:rPr>
          <w:rFonts w:ascii="Arial" w:hAnsi="Arial" w:cs="Arial"/>
          <w:color w:val="000000" w:themeColor="text1"/>
          <w:szCs w:val="24"/>
          <w:lang w:val="es-ES_tradnl"/>
        </w:rPr>
        <w:t xml:space="preserve">Cátedra de </w:t>
      </w:r>
      <w:r w:rsidR="00000000" w:rsidRPr="005939DC">
        <w:rPr>
          <w:rFonts w:ascii="Arial" w:hAnsi="Arial" w:cs="Arial"/>
          <w:color w:val="000000" w:themeColor="text1"/>
          <w:szCs w:val="24"/>
          <w:lang w:val="es-ES_tradnl"/>
        </w:rPr>
        <w:t>Química Aplicada</w:t>
      </w:r>
    </w:p>
    <w:tbl>
      <w:tblPr>
        <w:tblStyle w:val="Tablaconcuadrcula"/>
        <w:tblW w:w="0" w:type="auto"/>
        <w:jc w:val="center"/>
        <w:tblLook w:val="04A0" w:firstRow="1" w:lastRow="0" w:firstColumn="1" w:lastColumn="0" w:noHBand="0" w:noVBand="1"/>
      </w:tblPr>
      <w:tblGrid>
        <w:gridCol w:w="3946"/>
        <w:gridCol w:w="6350"/>
      </w:tblGrid>
      <w:tr w:rsidR="00B9371E" w:rsidRPr="005939DC" w14:paraId="3CB5D5D9" w14:textId="77777777">
        <w:trPr>
          <w:jc w:val="center"/>
        </w:trPr>
        <w:tc>
          <w:tcPr>
            <w:tcW w:w="5040" w:type="dxa"/>
            <w:shd w:val="clear" w:color="auto" w:fill="D9EAF7"/>
          </w:tcPr>
          <w:p w14:paraId="43D172B1"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Dimensión del perfil</w:t>
            </w:r>
          </w:p>
        </w:tc>
        <w:tc>
          <w:tcPr>
            <w:tcW w:w="5040" w:type="dxa"/>
            <w:shd w:val="clear" w:color="auto" w:fill="D9EAF7"/>
          </w:tcPr>
          <w:p w14:paraId="5529B948"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Perfil mínimo recomendado</w:t>
            </w:r>
          </w:p>
        </w:tc>
      </w:tr>
      <w:tr w:rsidR="00B9371E" w:rsidRPr="005939DC" w14:paraId="5AE98810" w14:textId="77777777">
        <w:trPr>
          <w:jc w:val="center"/>
        </w:trPr>
        <w:tc>
          <w:tcPr>
            <w:tcW w:w="2448" w:type="dxa"/>
          </w:tcPr>
          <w:p w14:paraId="26D9C5BE"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Formación de pregrado</w:t>
            </w:r>
          </w:p>
        </w:tc>
        <w:tc>
          <w:tcPr>
            <w:tcW w:w="8640" w:type="dxa"/>
          </w:tcPr>
          <w:p w14:paraId="0B83D0AF"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 xml:space="preserve">Título profesional o grado académico pertinente, preferentemente Licenciado en Química, Pedagogía en Química, Ingeniería Química, Química Industrial, </w:t>
            </w:r>
            <w:r w:rsidRPr="005939DC">
              <w:rPr>
                <w:rFonts w:cs="Arial"/>
                <w:color w:val="000000" w:themeColor="text1"/>
                <w:sz w:val="24"/>
                <w:szCs w:val="24"/>
                <w:lang w:val="es-ES_tradnl"/>
              </w:rPr>
              <w:lastRenderedPageBreak/>
              <w:t>Ciencias Químicas, Ciencias Aplicadas o disciplina afín.</w:t>
            </w:r>
          </w:p>
        </w:tc>
      </w:tr>
      <w:tr w:rsidR="00B9371E" w:rsidRPr="005939DC" w14:paraId="18F7E2AA" w14:textId="77777777">
        <w:trPr>
          <w:jc w:val="center"/>
        </w:trPr>
        <w:tc>
          <w:tcPr>
            <w:tcW w:w="2448" w:type="dxa"/>
          </w:tcPr>
          <w:p w14:paraId="4C15BA62"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lastRenderedPageBreak/>
              <w:t>Formación de postgrado deseable</w:t>
            </w:r>
          </w:p>
        </w:tc>
        <w:tc>
          <w:tcPr>
            <w:tcW w:w="8640" w:type="dxa"/>
          </w:tcPr>
          <w:p w14:paraId="789C2301"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Postgrado en Química, Educación Científica, Didáctica de la Química, Ingeniería Química, Tecnología, Medio Ambiente, Seguridad Industrial o áreas relacionadas.</w:t>
            </w:r>
          </w:p>
        </w:tc>
      </w:tr>
      <w:tr w:rsidR="00B9371E" w:rsidRPr="005939DC" w14:paraId="312C8F1D" w14:textId="77777777">
        <w:trPr>
          <w:jc w:val="center"/>
        </w:trPr>
        <w:tc>
          <w:tcPr>
            <w:tcW w:w="2448" w:type="dxa"/>
          </w:tcPr>
          <w:p w14:paraId="78BF4CA0"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Experiencia mínima deseable</w:t>
            </w:r>
          </w:p>
        </w:tc>
        <w:tc>
          <w:tcPr>
            <w:tcW w:w="8640" w:type="dxa"/>
          </w:tcPr>
          <w:p w14:paraId="5DEB9128"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Experiencia comprobable en docencia de educación superior o ejercicio profesional vinculado al área química, idealmente no inferior a cinco años.</w:t>
            </w:r>
          </w:p>
        </w:tc>
      </w:tr>
      <w:tr w:rsidR="00B9371E" w:rsidRPr="005939DC" w14:paraId="224BC8D1" w14:textId="77777777">
        <w:trPr>
          <w:jc w:val="center"/>
        </w:trPr>
        <w:tc>
          <w:tcPr>
            <w:tcW w:w="2448" w:type="dxa"/>
          </w:tcPr>
          <w:p w14:paraId="157B0E60"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Competencias disciplinares</w:t>
            </w:r>
          </w:p>
        </w:tc>
        <w:tc>
          <w:tcPr>
            <w:tcW w:w="8640" w:type="dxa"/>
          </w:tcPr>
          <w:p w14:paraId="2CE32D40"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Dominio de estructura atómica, tabla periódica, reactividad, enlace químico, estequiometría, estados físicos de la materia, soluciones, agua en la Armada, electroquímica, corrosión, petróleo, combustibles, lubricantes, explosivos y aplicaciones químicas vinculadas a la seguridad, mantenimiento y operación de unidades navales.</w:t>
            </w:r>
          </w:p>
        </w:tc>
      </w:tr>
      <w:tr w:rsidR="00B9371E" w:rsidRPr="005939DC" w14:paraId="246DD29B" w14:textId="77777777">
        <w:trPr>
          <w:jc w:val="center"/>
        </w:trPr>
        <w:tc>
          <w:tcPr>
            <w:tcW w:w="2448" w:type="dxa"/>
          </w:tcPr>
          <w:p w14:paraId="5063C83A"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Competencias pedagógicas y tecnológicas</w:t>
            </w:r>
          </w:p>
        </w:tc>
        <w:tc>
          <w:tcPr>
            <w:tcW w:w="8640" w:type="dxa"/>
          </w:tcPr>
          <w:p w14:paraId="1F052BCB"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Capacidad para integrar clases teóricas, resolución de problemas, laboratorio, interpretación de datos, análisis cuantitativo, simulaciones, guías de ejercicios, recursos tecnológicos y comunicación de conclusiones.</w:t>
            </w:r>
          </w:p>
        </w:tc>
      </w:tr>
      <w:tr w:rsidR="00B9371E" w:rsidRPr="005939DC" w14:paraId="3EFEB1DE" w14:textId="77777777">
        <w:trPr>
          <w:jc w:val="center"/>
        </w:trPr>
        <w:tc>
          <w:tcPr>
            <w:tcW w:w="2448" w:type="dxa"/>
          </w:tcPr>
          <w:p w14:paraId="24353F34" w14:textId="664D8541"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Articulación institucional</w:t>
            </w:r>
          </w:p>
        </w:tc>
        <w:tc>
          <w:tcPr>
            <w:tcW w:w="8640" w:type="dxa"/>
          </w:tcPr>
          <w:p w14:paraId="29C67EE4"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Capacidad para vincular la química con problemas propios del ámbito naval, fortaleciendo razonamiento lógico, pensamiento crítico, seguridad experimental, resolución de problemas, aprendizaje autónomo y toma de decisiones técnicas.</w:t>
            </w:r>
          </w:p>
        </w:tc>
      </w:tr>
    </w:tbl>
    <w:p w14:paraId="4BFA5E99" w14:textId="77777777" w:rsidR="00B9371E" w:rsidRPr="005939DC" w:rsidRDefault="00B9371E">
      <w:pPr>
        <w:rPr>
          <w:rFonts w:cs="Arial"/>
          <w:color w:val="000000" w:themeColor="text1"/>
          <w:sz w:val="24"/>
          <w:szCs w:val="24"/>
          <w:lang w:val="es-ES_tradnl"/>
        </w:rPr>
      </w:pPr>
    </w:p>
    <w:p w14:paraId="5F0C0253" w14:textId="6720564C" w:rsidR="00B9371E" w:rsidRPr="005939DC" w:rsidRDefault="005939DC">
      <w:pPr>
        <w:pStyle w:val="Ttulo1"/>
        <w:rPr>
          <w:rFonts w:ascii="Arial" w:hAnsi="Arial" w:cs="Arial"/>
          <w:color w:val="000000" w:themeColor="text1"/>
          <w:szCs w:val="24"/>
          <w:lang w:val="es-ES_tradnl"/>
        </w:rPr>
      </w:pPr>
      <w:r>
        <w:rPr>
          <w:rFonts w:ascii="Arial" w:hAnsi="Arial" w:cs="Arial"/>
          <w:color w:val="000000" w:themeColor="text1"/>
          <w:szCs w:val="24"/>
          <w:lang w:val="es-ES_tradnl"/>
        </w:rPr>
        <w:t xml:space="preserve">Cátedra de </w:t>
      </w:r>
      <w:r w:rsidR="00000000" w:rsidRPr="005939DC">
        <w:rPr>
          <w:rFonts w:ascii="Arial" w:hAnsi="Arial" w:cs="Arial"/>
          <w:color w:val="000000" w:themeColor="text1"/>
          <w:szCs w:val="24"/>
          <w:lang w:val="es-ES_tradnl"/>
        </w:rPr>
        <w:t>Electrotecnia</w:t>
      </w:r>
    </w:p>
    <w:tbl>
      <w:tblPr>
        <w:tblStyle w:val="Tablaconcuadrcula"/>
        <w:tblW w:w="0" w:type="auto"/>
        <w:jc w:val="center"/>
        <w:tblLook w:val="04A0" w:firstRow="1" w:lastRow="0" w:firstColumn="1" w:lastColumn="0" w:noHBand="0" w:noVBand="1"/>
      </w:tblPr>
      <w:tblGrid>
        <w:gridCol w:w="3946"/>
        <w:gridCol w:w="6350"/>
      </w:tblGrid>
      <w:tr w:rsidR="00B9371E" w:rsidRPr="005939DC" w14:paraId="5B14A748" w14:textId="77777777">
        <w:trPr>
          <w:jc w:val="center"/>
        </w:trPr>
        <w:tc>
          <w:tcPr>
            <w:tcW w:w="5040" w:type="dxa"/>
            <w:shd w:val="clear" w:color="auto" w:fill="D9EAF7"/>
          </w:tcPr>
          <w:p w14:paraId="6AC215D2"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Dimensión del perfil</w:t>
            </w:r>
          </w:p>
        </w:tc>
        <w:tc>
          <w:tcPr>
            <w:tcW w:w="5040" w:type="dxa"/>
            <w:shd w:val="clear" w:color="auto" w:fill="D9EAF7"/>
          </w:tcPr>
          <w:p w14:paraId="32CC1A2B"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Perfil mínimo recomendado</w:t>
            </w:r>
          </w:p>
        </w:tc>
      </w:tr>
      <w:tr w:rsidR="00B9371E" w:rsidRPr="005939DC" w14:paraId="319E62E3" w14:textId="77777777">
        <w:trPr>
          <w:jc w:val="center"/>
        </w:trPr>
        <w:tc>
          <w:tcPr>
            <w:tcW w:w="2448" w:type="dxa"/>
          </w:tcPr>
          <w:p w14:paraId="42624FD2"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Formación de pregrado</w:t>
            </w:r>
          </w:p>
        </w:tc>
        <w:tc>
          <w:tcPr>
            <w:tcW w:w="8640" w:type="dxa"/>
          </w:tcPr>
          <w:p w14:paraId="509CFCE3"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Título profesional o grado académico pertinente, preferentemente Ingeniero Eléctrico, Ingeniero Electrónico, Ingeniero Civil Eléctrico, Licenciado en Ciencias de la Ingeniería, Licenciado en Física, Profesor de Física con especialización eléctrica, Técnico o Profesional Universitario en áreas eléctricas o electrónicas.</w:t>
            </w:r>
          </w:p>
        </w:tc>
      </w:tr>
      <w:tr w:rsidR="00B9371E" w:rsidRPr="005939DC" w14:paraId="11193B0E" w14:textId="77777777">
        <w:trPr>
          <w:jc w:val="center"/>
        </w:trPr>
        <w:tc>
          <w:tcPr>
            <w:tcW w:w="2448" w:type="dxa"/>
          </w:tcPr>
          <w:p w14:paraId="244470D0"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Formación de postgrado deseable</w:t>
            </w:r>
          </w:p>
        </w:tc>
        <w:tc>
          <w:tcPr>
            <w:tcW w:w="8640" w:type="dxa"/>
          </w:tcPr>
          <w:p w14:paraId="70A8A6F0"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Postgrado en Ingeniería Eléctrica, Electrónica, Sistemas de Potencia, Automatización, Educación Tecnológica, Ciencias Aplicadas, Didáctica de las Ciencias o áreas relacionadas.</w:t>
            </w:r>
          </w:p>
        </w:tc>
      </w:tr>
      <w:tr w:rsidR="00B9371E" w:rsidRPr="005939DC" w14:paraId="7270E476" w14:textId="77777777">
        <w:trPr>
          <w:jc w:val="center"/>
        </w:trPr>
        <w:tc>
          <w:tcPr>
            <w:tcW w:w="2448" w:type="dxa"/>
          </w:tcPr>
          <w:p w14:paraId="0FFB30ED"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Experiencia mínima deseable</w:t>
            </w:r>
          </w:p>
        </w:tc>
        <w:tc>
          <w:tcPr>
            <w:tcW w:w="8640" w:type="dxa"/>
          </w:tcPr>
          <w:p w14:paraId="3290A75A"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Experiencia comprobable en docencia de educación superior o ejercicio profesional vinculado al área eléctrica, idealmente no inferior a cinco años.</w:t>
            </w:r>
          </w:p>
        </w:tc>
      </w:tr>
      <w:tr w:rsidR="00B9371E" w:rsidRPr="005939DC" w14:paraId="0BD6BCAE" w14:textId="77777777">
        <w:trPr>
          <w:jc w:val="center"/>
        </w:trPr>
        <w:tc>
          <w:tcPr>
            <w:tcW w:w="2448" w:type="dxa"/>
          </w:tcPr>
          <w:p w14:paraId="6FF9689E"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Competencias disciplinares</w:t>
            </w:r>
          </w:p>
        </w:tc>
        <w:tc>
          <w:tcPr>
            <w:tcW w:w="8640" w:type="dxa"/>
          </w:tcPr>
          <w:p w14:paraId="4E2F68DD"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Dominio de circuitos de corriente continua, fuerza electromotriz, corriente eléctrica, potencial, fuentes de corriente y voltaje, Ley de Ohm, resistencia, potencia, energía, circuitos serie-paralelo, leyes de Kirchhoff, análisis de redes, ramas, lazos, nodos, corriente alterna, fasores, impedancia, potencias, factor de potencia, circuitos polifásicos y redes de dos puertas.</w:t>
            </w:r>
          </w:p>
        </w:tc>
      </w:tr>
      <w:tr w:rsidR="00B9371E" w:rsidRPr="005939DC" w14:paraId="1A2192E7" w14:textId="77777777">
        <w:trPr>
          <w:jc w:val="center"/>
        </w:trPr>
        <w:tc>
          <w:tcPr>
            <w:tcW w:w="2448" w:type="dxa"/>
          </w:tcPr>
          <w:p w14:paraId="4811233F"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lastRenderedPageBreak/>
              <w:t>Competencias pedagógicas y tecnológicas</w:t>
            </w:r>
          </w:p>
        </w:tc>
        <w:tc>
          <w:tcPr>
            <w:tcW w:w="8640" w:type="dxa"/>
          </w:tcPr>
          <w:p w14:paraId="5481FF07"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Capacidad para integrar teoría eléctrica, resolución analítica de circuitos, experimentación cuantitativa, laboratorio real o virtual, software, calculadoras, computadores, guías de ejercicios y tecnologías de información.</w:t>
            </w:r>
          </w:p>
        </w:tc>
      </w:tr>
      <w:tr w:rsidR="00B9371E" w:rsidRPr="005939DC" w14:paraId="02CB4445" w14:textId="77777777">
        <w:trPr>
          <w:jc w:val="center"/>
        </w:trPr>
        <w:tc>
          <w:tcPr>
            <w:tcW w:w="2448" w:type="dxa"/>
          </w:tcPr>
          <w:p w14:paraId="150D55DA" w14:textId="46FDFC3C"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Articulación institucional</w:t>
            </w:r>
          </w:p>
        </w:tc>
        <w:tc>
          <w:tcPr>
            <w:tcW w:w="8640" w:type="dxa"/>
          </w:tcPr>
          <w:p w14:paraId="3BA34CEF"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Capacidad para articular contenidos de electrotecnia con aplicaciones de la Armada de Chile, desarrollando análisis, razonamiento lógico, cálculo técnico, interpretación de variables eléctricas, resolución de problemas y toma de decisiones técnicas.</w:t>
            </w:r>
          </w:p>
        </w:tc>
      </w:tr>
    </w:tbl>
    <w:p w14:paraId="4B06BD91" w14:textId="77777777" w:rsidR="00B9371E" w:rsidRPr="005939DC" w:rsidRDefault="00B9371E">
      <w:pPr>
        <w:rPr>
          <w:rFonts w:cs="Arial"/>
          <w:color w:val="000000" w:themeColor="text1"/>
          <w:sz w:val="24"/>
          <w:szCs w:val="24"/>
          <w:lang w:val="es-ES_tradnl"/>
        </w:rPr>
      </w:pPr>
    </w:p>
    <w:p w14:paraId="5CA34DDA" w14:textId="153A7FE9" w:rsidR="00B9371E" w:rsidRPr="005939DC" w:rsidRDefault="005939DC">
      <w:pPr>
        <w:pStyle w:val="Ttulo1"/>
        <w:rPr>
          <w:rFonts w:ascii="Arial" w:hAnsi="Arial" w:cs="Arial"/>
          <w:color w:val="000000" w:themeColor="text1"/>
          <w:szCs w:val="24"/>
          <w:lang w:val="es-ES_tradnl"/>
        </w:rPr>
      </w:pPr>
      <w:r>
        <w:rPr>
          <w:rFonts w:ascii="Arial" w:hAnsi="Arial" w:cs="Arial"/>
          <w:color w:val="000000" w:themeColor="text1"/>
          <w:szCs w:val="24"/>
          <w:lang w:val="es-ES_tradnl"/>
        </w:rPr>
        <w:t xml:space="preserve">Cátedra </w:t>
      </w:r>
      <w:r w:rsidR="00000000" w:rsidRPr="005939DC">
        <w:rPr>
          <w:rFonts w:ascii="Arial" w:hAnsi="Arial" w:cs="Arial"/>
          <w:color w:val="000000" w:themeColor="text1"/>
          <w:szCs w:val="24"/>
          <w:lang w:val="es-ES_tradnl"/>
        </w:rPr>
        <w:t>Filosofía, Ética y Moral</w:t>
      </w:r>
    </w:p>
    <w:tbl>
      <w:tblPr>
        <w:tblStyle w:val="Tablaconcuadrcula"/>
        <w:tblW w:w="0" w:type="auto"/>
        <w:jc w:val="center"/>
        <w:tblLook w:val="04A0" w:firstRow="1" w:lastRow="0" w:firstColumn="1" w:lastColumn="0" w:noHBand="0" w:noVBand="1"/>
      </w:tblPr>
      <w:tblGrid>
        <w:gridCol w:w="3946"/>
        <w:gridCol w:w="6350"/>
      </w:tblGrid>
      <w:tr w:rsidR="00B9371E" w:rsidRPr="005939DC" w14:paraId="1EA5D7D1" w14:textId="77777777">
        <w:trPr>
          <w:jc w:val="center"/>
        </w:trPr>
        <w:tc>
          <w:tcPr>
            <w:tcW w:w="5040" w:type="dxa"/>
            <w:shd w:val="clear" w:color="auto" w:fill="D9EAF7"/>
          </w:tcPr>
          <w:p w14:paraId="7FEE7D6E"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Dimensión del perfil</w:t>
            </w:r>
          </w:p>
        </w:tc>
        <w:tc>
          <w:tcPr>
            <w:tcW w:w="5040" w:type="dxa"/>
            <w:shd w:val="clear" w:color="auto" w:fill="D9EAF7"/>
          </w:tcPr>
          <w:p w14:paraId="7B4EF1F9"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Perfil mínimo recomendado</w:t>
            </w:r>
          </w:p>
        </w:tc>
      </w:tr>
      <w:tr w:rsidR="00B9371E" w:rsidRPr="005939DC" w14:paraId="0FE791FB" w14:textId="77777777">
        <w:trPr>
          <w:jc w:val="center"/>
        </w:trPr>
        <w:tc>
          <w:tcPr>
            <w:tcW w:w="2448" w:type="dxa"/>
          </w:tcPr>
          <w:p w14:paraId="5B55383A"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Formación de pregrado</w:t>
            </w:r>
          </w:p>
        </w:tc>
        <w:tc>
          <w:tcPr>
            <w:tcW w:w="8640" w:type="dxa"/>
          </w:tcPr>
          <w:p w14:paraId="6F5AF7F6" w14:textId="6C07310A"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Título profesional o grado académico pertinente, preferentemente Licenciado en Filosofía, Profesor de Filosofía, Licenciado en Humanidades con especialización filosófica, Ética, Filosofía Política, Antropología Filosófica</w:t>
            </w:r>
            <w:r w:rsidR="005939DC">
              <w:rPr>
                <w:rFonts w:cs="Arial"/>
                <w:color w:val="000000" w:themeColor="text1"/>
                <w:sz w:val="24"/>
                <w:szCs w:val="24"/>
                <w:lang w:val="es-ES_tradnl"/>
              </w:rPr>
              <w:t>, Oficial de Marina con estudios relacionados a la filosofía</w:t>
            </w:r>
            <w:r w:rsidRPr="005939DC">
              <w:rPr>
                <w:rFonts w:cs="Arial"/>
                <w:color w:val="000000" w:themeColor="text1"/>
                <w:sz w:val="24"/>
                <w:szCs w:val="24"/>
                <w:lang w:val="es-ES_tradnl"/>
              </w:rPr>
              <w:t xml:space="preserve"> o disciplina afín.</w:t>
            </w:r>
          </w:p>
        </w:tc>
      </w:tr>
      <w:tr w:rsidR="00B9371E" w:rsidRPr="005939DC" w14:paraId="79461E7F" w14:textId="77777777">
        <w:trPr>
          <w:jc w:val="center"/>
        </w:trPr>
        <w:tc>
          <w:tcPr>
            <w:tcW w:w="2448" w:type="dxa"/>
          </w:tcPr>
          <w:p w14:paraId="41D7F62B"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Formación de postgrado deseable</w:t>
            </w:r>
          </w:p>
        </w:tc>
        <w:tc>
          <w:tcPr>
            <w:tcW w:w="8640" w:type="dxa"/>
          </w:tcPr>
          <w:p w14:paraId="150B9B00" w14:textId="72F6E716"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Postgrado en Filosofía, Ética, Filosofía Política, Humanidades, Educación, Didáctica de la Filosofía o áreas relacionadas.</w:t>
            </w:r>
          </w:p>
        </w:tc>
      </w:tr>
      <w:tr w:rsidR="00B9371E" w:rsidRPr="005939DC" w14:paraId="7A85C3D0" w14:textId="77777777">
        <w:trPr>
          <w:jc w:val="center"/>
        </w:trPr>
        <w:tc>
          <w:tcPr>
            <w:tcW w:w="2448" w:type="dxa"/>
          </w:tcPr>
          <w:p w14:paraId="120CE3A1"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Experiencia mínima deseable</w:t>
            </w:r>
          </w:p>
        </w:tc>
        <w:tc>
          <w:tcPr>
            <w:tcW w:w="8640" w:type="dxa"/>
          </w:tcPr>
          <w:p w14:paraId="138543C6"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Experiencia comprobable en docencia de educación superior o ejercicio profesional vinculado al área filosófica, ética o humanística, idealmente no inferior a cinco años.</w:t>
            </w:r>
          </w:p>
        </w:tc>
      </w:tr>
      <w:tr w:rsidR="00B9371E" w:rsidRPr="005939DC" w14:paraId="3761FFDF" w14:textId="77777777">
        <w:trPr>
          <w:jc w:val="center"/>
        </w:trPr>
        <w:tc>
          <w:tcPr>
            <w:tcW w:w="2448" w:type="dxa"/>
          </w:tcPr>
          <w:p w14:paraId="78B60E4D"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Competencias disciplinares</w:t>
            </w:r>
          </w:p>
        </w:tc>
        <w:tc>
          <w:tcPr>
            <w:tcW w:w="8640" w:type="dxa"/>
          </w:tcPr>
          <w:p w14:paraId="7B4F9708"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 xml:space="preserve">Dominio de filosofía, verdad, naturaleza humana, persona, dignidad, </w:t>
            </w:r>
            <w:proofErr w:type="spellStart"/>
            <w:r w:rsidRPr="005939DC">
              <w:rPr>
                <w:rFonts w:cs="Arial"/>
                <w:color w:val="000000" w:themeColor="text1"/>
                <w:sz w:val="24"/>
                <w:szCs w:val="24"/>
                <w:lang w:val="es-ES_tradnl"/>
              </w:rPr>
              <w:t>politicidad</w:t>
            </w:r>
            <w:proofErr w:type="spellEnd"/>
            <w:r w:rsidRPr="005939DC">
              <w:rPr>
                <w:rFonts w:cs="Arial"/>
                <w:color w:val="000000" w:themeColor="text1"/>
                <w:sz w:val="24"/>
                <w:szCs w:val="24"/>
                <w:lang w:val="es-ES_tradnl"/>
              </w:rPr>
              <w:t xml:space="preserve"> humana, ideologías, libertad, responsabilidad, guerra justa, mando, poder, autoridad, deber, integridad, ética de la virtud, ethos naval, objetividad moral, ley natural, relativismo, utilitarismo y corrupción del poder.</w:t>
            </w:r>
          </w:p>
        </w:tc>
      </w:tr>
      <w:tr w:rsidR="00B9371E" w:rsidRPr="005939DC" w14:paraId="72D44582" w14:textId="77777777">
        <w:trPr>
          <w:jc w:val="center"/>
        </w:trPr>
        <w:tc>
          <w:tcPr>
            <w:tcW w:w="2448" w:type="dxa"/>
          </w:tcPr>
          <w:p w14:paraId="45A1F27E"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Competencias pedagógicas y tecnológicas</w:t>
            </w:r>
          </w:p>
        </w:tc>
        <w:tc>
          <w:tcPr>
            <w:tcW w:w="8640" w:type="dxa"/>
          </w:tcPr>
          <w:p w14:paraId="70E09580"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Capacidad para integrar lectura crítica, discusión dirigida, análisis de textos, resolución de casos morales, elaboración de argumentos, producción de textos argumentativos y reflexión ética aplicada.</w:t>
            </w:r>
          </w:p>
        </w:tc>
      </w:tr>
      <w:tr w:rsidR="00B9371E" w:rsidRPr="005939DC" w14:paraId="41B2184D" w14:textId="77777777">
        <w:trPr>
          <w:jc w:val="center"/>
        </w:trPr>
        <w:tc>
          <w:tcPr>
            <w:tcW w:w="2448" w:type="dxa"/>
          </w:tcPr>
          <w:p w14:paraId="547B8FBA" w14:textId="050C1B66"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 xml:space="preserve">Articulación naval </w:t>
            </w:r>
          </w:p>
        </w:tc>
        <w:tc>
          <w:tcPr>
            <w:tcW w:w="8640" w:type="dxa"/>
          </w:tcPr>
          <w:p w14:paraId="2345A405"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Capacidad para articular contenidos filosóficos y morales con el Ethos Naval, el Código de Honor, el ejercicio del mando, la obediencia, la responsabilidad profesional y la toma de decisiones institucionales.</w:t>
            </w:r>
          </w:p>
        </w:tc>
      </w:tr>
    </w:tbl>
    <w:p w14:paraId="685B1C8F" w14:textId="77777777" w:rsidR="00B9371E" w:rsidRPr="005939DC" w:rsidRDefault="00B9371E">
      <w:pPr>
        <w:rPr>
          <w:rFonts w:cs="Arial"/>
          <w:color w:val="000000" w:themeColor="text1"/>
          <w:sz w:val="24"/>
          <w:szCs w:val="24"/>
          <w:lang w:val="es-ES_tradnl"/>
        </w:rPr>
      </w:pPr>
    </w:p>
    <w:p w14:paraId="0A638AF2" w14:textId="47A9B61A" w:rsidR="00B9371E" w:rsidRPr="005939DC" w:rsidRDefault="005939DC">
      <w:pPr>
        <w:pStyle w:val="Ttulo1"/>
        <w:rPr>
          <w:rFonts w:ascii="Arial" w:hAnsi="Arial" w:cs="Arial"/>
          <w:color w:val="000000" w:themeColor="text1"/>
          <w:szCs w:val="24"/>
          <w:lang w:val="es-ES_tradnl"/>
        </w:rPr>
      </w:pPr>
      <w:r>
        <w:rPr>
          <w:rFonts w:ascii="Arial" w:hAnsi="Arial" w:cs="Arial"/>
          <w:color w:val="000000" w:themeColor="text1"/>
          <w:szCs w:val="24"/>
          <w:lang w:val="es-ES_tradnl"/>
        </w:rPr>
        <w:t xml:space="preserve">Cátedra de Historia </w:t>
      </w:r>
    </w:p>
    <w:tbl>
      <w:tblPr>
        <w:tblStyle w:val="Tablaconcuadrcula"/>
        <w:tblW w:w="0" w:type="auto"/>
        <w:jc w:val="center"/>
        <w:tblLook w:val="04A0" w:firstRow="1" w:lastRow="0" w:firstColumn="1" w:lastColumn="0" w:noHBand="0" w:noVBand="1"/>
      </w:tblPr>
      <w:tblGrid>
        <w:gridCol w:w="3946"/>
        <w:gridCol w:w="6350"/>
      </w:tblGrid>
      <w:tr w:rsidR="00B9371E" w:rsidRPr="005939DC" w14:paraId="1F2F1D34" w14:textId="77777777">
        <w:trPr>
          <w:jc w:val="center"/>
        </w:trPr>
        <w:tc>
          <w:tcPr>
            <w:tcW w:w="5040" w:type="dxa"/>
            <w:shd w:val="clear" w:color="auto" w:fill="D9EAF7"/>
          </w:tcPr>
          <w:p w14:paraId="27D61618"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Dimensión del perfil</w:t>
            </w:r>
          </w:p>
        </w:tc>
        <w:tc>
          <w:tcPr>
            <w:tcW w:w="5040" w:type="dxa"/>
            <w:shd w:val="clear" w:color="auto" w:fill="D9EAF7"/>
          </w:tcPr>
          <w:p w14:paraId="5B1A68B0"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Perfil mínimo recomendado</w:t>
            </w:r>
          </w:p>
        </w:tc>
      </w:tr>
      <w:tr w:rsidR="00B9371E" w:rsidRPr="005939DC" w14:paraId="2D9B66C7" w14:textId="77777777">
        <w:trPr>
          <w:jc w:val="center"/>
        </w:trPr>
        <w:tc>
          <w:tcPr>
            <w:tcW w:w="2448" w:type="dxa"/>
          </w:tcPr>
          <w:p w14:paraId="6D8011A1"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Formación de pregrado</w:t>
            </w:r>
          </w:p>
        </w:tc>
        <w:tc>
          <w:tcPr>
            <w:tcW w:w="8640" w:type="dxa"/>
          </w:tcPr>
          <w:p w14:paraId="6531411A"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 xml:space="preserve">Título profesional o grado académico pertinente, preferentemente Profesor de Historia y Geografía, </w:t>
            </w:r>
            <w:r w:rsidRPr="005939DC">
              <w:rPr>
                <w:rFonts w:cs="Arial"/>
                <w:color w:val="000000" w:themeColor="text1"/>
                <w:sz w:val="24"/>
                <w:szCs w:val="24"/>
                <w:lang w:val="es-ES_tradnl"/>
              </w:rPr>
              <w:lastRenderedPageBreak/>
              <w:t>Licenciado en Historia, Licenciado en Geografía, Licenciado en Ciencias Sociales, Pedagogía en Historia, Geografía y Educación Cívica, Ciencia Política, Estudios Internacionales o disciplina afín.</w:t>
            </w:r>
          </w:p>
        </w:tc>
      </w:tr>
      <w:tr w:rsidR="00B9371E" w:rsidRPr="005939DC" w14:paraId="6435ED69" w14:textId="77777777">
        <w:trPr>
          <w:jc w:val="center"/>
        </w:trPr>
        <w:tc>
          <w:tcPr>
            <w:tcW w:w="2448" w:type="dxa"/>
          </w:tcPr>
          <w:p w14:paraId="3DC29C16"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lastRenderedPageBreak/>
              <w:t>Formación de postgrado deseable</w:t>
            </w:r>
          </w:p>
        </w:tc>
        <w:tc>
          <w:tcPr>
            <w:tcW w:w="8640" w:type="dxa"/>
          </w:tcPr>
          <w:p w14:paraId="6DEACFE1"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Postgrado en Historia, Geografía, Historia Universal, Historia de Chile, Geografía Marítima, Geopolítica, Relaciones Internacionales, Estudios Estratégicos, Educación, Didáctica de la Historia o áreas relacionadas.</w:t>
            </w:r>
          </w:p>
        </w:tc>
      </w:tr>
      <w:tr w:rsidR="00B9371E" w:rsidRPr="005939DC" w14:paraId="48407100" w14:textId="77777777">
        <w:trPr>
          <w:jc w:val="center"/>
        </w:trPr>
        <w:tc>
          <w:tcPr>
            <w:tcW w:w="2448" w:type="dxa"/>
          </w:tcPr>
          <w:p w14:paraId="03E1CCF5"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Experiencia mínima deseable</w:t>
            </w:r>
          </w:p>
        </w:tc>
        <w:tc>
          <w:tcPr>
            <w:tcW w:w="8640" w:type="dxa"/>
          </w:tcPr>
          <w:p w14:paraId="0880977E"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Experiencia comprobable en docencia de educación superior o ejercicio profesional vinculado a ciencias sociales, historia, geografía o estudios territoriales, idealmente no inferior a cinco años.</w:t>
            </w:r>
          </w:p>
        </w:tc>
      </w:tr>
      <w:tr w:rsidR="00B9371E" w:rsidRPr="005939DC" w14:paraId="3CDC8EF4" w14:textId="77777777">
        <w:trPr>
          <w:jc w:val="center"/>
        </w:trPr>
        <w:tc>
          <w:tcPr>
            <w:tcW w:w="2448" w:type="dxa"/>
          </w:tcPr>
          <w:p w14:paraId="6B3BD7A0"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Competencias disciplinares</w:t>
            </w:r>
          </w:p>
        </w:tc>
        <w:tc>
          <w:tcPr>
            <w:tcW w:w="8640" w:type="dxa"/>
          </w:tcPr>
          <w:p w14:paraId="71CC1207"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Dominio de historia de la cultura, mundo clásico, medieval, moderno y contemporáneo, historia de Chile, independencia, organización republicana, conflictos internacionales, situación limítrofe, soberanía nacional, oceanografía, geomorfología, geografía marítima, espacios marítimos de Chile, cuenca del Pacífico y patrimonio marítimo.</w:t>
            </w:r>
          </w:p>
        </w:tc>
      </w:tr>
      <w:tr w:rsidR="00B9371E" w:rsidRPr="005939DC" w14:paraId="26F43A23" w14:textId="77777777">
        <w:trPr>
          <w:jc w:val="center"/>
        </w:trPr>
        <w:tc>
          <w:tcPr>
            <w:tcW w:w="2448" w:type="dxa"/>
          </w:tcPr>
          <w:p w14:paraId="7464FC95"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Competencias pedagógicas y tecnológicas</w:t>
            </w:r>
          </w:p>
        </w:tc>
        <w:tc>
          <w:tcPr>
            <w:tcW w:w="8640" w:type="dxa"/>
          </w:tcPr>
          <w:p w14:paraId="613AC714"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Capacidad para integrar clases expositivas, análisis de fuentes históricas, lectura e interpretación de mapas, líneas de tiempo, análisis geográfico, estudios de caso, investigación aplicada, trabajos escritos y exposiciones orales.</w:t>
            </w:r>
          </w:p>
        </w:tc>
      </w:tr>
      <w:tr w:rsidR="00B9371E" w:rsidRPr="005939DC" w14:paraId="250C23BF" w14:textId="77777777">
        <w:trPr>
          <w:jc w:val="center"/>
        </w:trPr>
        <w:tc>
          <w:tcPr>
            <w:tcW w:w="2448" w:type="dxa"/>
          </w:tcPr>
          <w:p w14:paraId="02670B76" w14:textId="6BE8869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Articulación institucional</w:t>
            </w:r>
          </w:p>
        </w:tc>
        <w:tc>
          <w:tcPr>
            <w:tcW w:w="8640" w:type="dxa"/>
          </w:tcPr>
          <w:p w14:paraId="462F70EE"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Capacidad para articular contenidos históricos, geográficos y territoriales con el Ethos Naval, patrimonio nacional, soberanía marítima, conciencia oceánica y rol de la Armada en la protección de intereses nacionales.</w:t>
            </w:r>
          </w:p>
        </w:tc>
      </w:tr>
    </w:tbl>
    <w:p w14:paraId="5DC4133A" w14:textId="77777777" w:rsidR="00B9371E" w:rsidRPr="005939DC" w:rsidRDefault="00B9371E">
      <w:pPr>
        <w:rPr>
          <w:rFonts w:cs="Arial"/>
          <w:color w:val="000000" w:themeColor="text1"/>
          <w:sz w:val="24"/>
          <w:szCs w:val="24"/>
          <w:lang w:val="es-ES_tradnl"/>
        </w:rPr>
      </w:pPr>
    </w:p>
    <w:p w14:paraId="462284CB" w14:textId="78DE179D" w:rsidR="00B9371E" w:rsidRPr="005939DC" w:rsidRDefault="005939DC">
      <w:pPr>
        <w:pStyle w:val="Ttulo1"/>
        <w:rPr>
          <w:rFonts w:ascii="Arial" w:hAnsi="Arial" w:cs="Arial"/>
          <w:color w:val="000000" w:themeColor="text1"/>
          <w:szCs w:val="24"/>
          <w:lang w:val="es-ES_tradnl"/>
        </w:rPr>
      </w:pPr>
      <w:r>
        <w:rPr>
          <w:rFonts w:ascii="Arial" w:hAnsi="Arial" w:cs="Arial"/>
          <w:color w:val="000000" w:themeColor="text1"/>
          <w:szCs w:val="24"/>
          <w:lang w:val="es-ES_tradnl"/>
        </w:rPr>
        <w:t xml:space="preserve">Cátedra de </w:t>
      </w:r>
      <w:r w:rsidR="00000000" w:rsidRPr="005939DC">
        <w:rPr>
          <w:rFonts w:ascii="Arial" w:hAnsi="Arial" w:cs="Arial"/>
          <w:color w:val="000000" w:themeColor="text1"/>
          <w:szCs w:val="24"/>
          <w:lang w:val="es-ES_tradnl"/>
        </w:rPr>
        <w:t>Lenguaje, Comunicación y Pensamiento Crítico</w:t>
      </w:r>
    </w:p>
    <w:tbl>
      <w:tblPr>
        <w:tblStyle w:val="Tablaconcuadrcula"/>
        <w:tblW w:w="0" w:type="auto"/>
        <w:jc w:val="center"/>
        <w:tblLook w:val="04A0" w:firstRow="1" w:lastRow="0" w:firstColumn="1" w:lastColumn="0" w:noHBand="0" w:noVBand="1"/>
      </w:tblPr>
      <w:tblGrid>
        <w:gridCol w:w="3937"/>
        <w:gridCol w:w="6359"/>
      </w:tblGrid>
      <w:tr w:rsidR="00B9371E" w:rsidRPr="005939DC" w14:paraId="2C017040" w14:textId="77777777">
        <w:trPr>
          <w:jc w:val="center"/>
        </w:trPr>
        <w:tc>
          <w:tcPr>
            <w:tcW w:w="5040" w:type="dxa"/>
            <w:shd w:val="clear" w:color="auto" w:fill="D9EAF7"/>
          </w:tcPr>
          <w:p w14:paraId="354D28BA"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Dimensión del perfil</w:t>
            </w:r>
          </w:p>
        </w:tc>
        <w:tc>
          <w:tcPr>
            <w:tcW w:w="5040" w:type="dxa"/>
            <w:shd w:val="clear" w:color="auto" w:fill="D9EAF7"/>
          </w:tcPr>
          <w:p w14:paraId="6C203E43"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Perfil mínimo recomendado</w:t>
            </w:r>
          </w:p>
        </w:tc>
      </w:tr>
      <w:tr w:rsidR="00B9371E" w:rsidRPr="005939DC" w14:paraId="04379EED" w14:textId="77777777">
        <w:trPr>
          <w:jc w:val="center"/>
        </w:trPr>
        <w:tc>
          <w:tcPr>
            <w:tcW w:w="2448" w:type="dxa"/>
          </w:tcPr>
          <w:p w14:paraId="4E3C0DE8"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Formación de pregrado</w:t>
            </w:r>
          </w:p>
        </w:tc>
        <w:tc>
          <w:tcPr>
            <w:tcW w:w="8640" w:type="dxa"/>
          </w:tcPr>
          <w:p w14:paraId="70EE6222"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Título profesional o grado académico pertinente, preferentemente Profesor de Lenguaje, Profesor de Castellano, Licenciado en Lengua y Literatura, Licenciado en Educación, Lingüística, Comunicación, Literatura, Pedagogía en Lenguaje y Comunicación o disciplina afín.</w:t>
            </w:r>
          </w:p>
        </w:tc>
      </w:tr>
      <w:tr w:rsidR="00B9371E" w:rsidRPr="005939DC" w14:paraId="4FF8FD24" w14:textId="77777777">
        <w:trPr>
          <w:jc w:val="center"/>
        </w:trPr>
        <w:tc>
          <w:tcPr>
            <w:tcW w:w="2448" w:type="dxa"/>
          </w:tcPr>
          <w:p w14:paraId="64D8A537"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Formación de postgrado deseable</w:t>
            </w:r>
          </w:p>
        </w:tc>
        <w:tc>
          <w:tcPr>
            <w:tcW w:w="8640" w:type="dxa"/>
          </w:tcPr>
          <w:p w14:paraId="664714E2"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Postgrado en Educación, Didáctica de la Lengua, Lingüística Aplicada, Literatura, Comunicación Estratégica, Escritura Académica, Argumentación, Pensamiento Crítico o áreas relacionadas.</w:t>
            </w:r>
          </w:p>
        </w:tc>
      </w:tr>
      <w:tr w:rsidR="00B9371E" w:rsidRPr="005939DC" w14:paraId="1346728E" w14:textId="77777777">
        <w:trPr>
          <w:jc w:val="center"/>
        </w:trPr>
        <w:tc>
          <w:tcPr>
            <w:tcW w:w="2448" w:type="dxa"/>
          </w:tcPr>
          <w:p w14:paraId="1E141C28"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Experiencia mínima deseable</w:t>
            </w:r>
          </w:p>
        </w:tc>
        <w:tc>
          <w:tcPr>
            <w:tcW w:w="8640" w:type="dxa"/>
          </w:tcPr>
          <w:p w14:paraId="0488E85A"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Experiencia comprobable en docencia de educación superior o ejercicio profesional vinculado al área de lenguaje, comunicación, escritura académica, oralidad o formación comunicativa, idealmente no inferior a cinco años.</w:t>
            </w:r>
          </w:p>
        </w:tc>
      </w:tr>
      <w:tr w:rsidR="00B9371E" w:rsidRPr="005939DC" w14:paraId="69587540" w14:textId="77777777">
        <w:trPr>
          <w:jc w:val="center"/>
        </w:trPr>
        <w:tc>
          <w:tcPr>
            <w:tcW w:w="2448" w:type="dxa"/>
          </w:tcPr>
          <w:p w14:paraId="10A56B5C"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Competencias disciplinares</w:t>
            </w:r>
          </w:p>
        </w:tc>
        <w:tc>
          <w:tcPr>
            <w:tcW w:w="8640" w:type="dxa"/>
          </w:tcPr>
          <w:p w14:paraId="35145D9F"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 xml:space="preserve">Dominio de comprensión lectora, redacción, coherencia, </w:t>
            </w:r>
            <w:r w:rsidRPr="005939DC">
              <w:rPr>
                <w:rFonts w:cs="Arial"/>
                <w:color w:val="000000" w:themeColor="text1"/>
                <w:sz w:val="24"/>
                <w:szCs w:val="24"/>
                <w:lang w:val="es-ES_tradnl"/>
              </w:rPr>
              <w:lastRenderedPageBreak/>
              <w:t>cohesión, ortografía, tipologías textuales, escritura académica, investigación, normas APA, literatura, argumentación, debate, pensamiento crítico, discurso castrense, oralidad, elocuencia y comunicación verbal, no verbal y paraverbal.</w:t>
            </w:r>
          </w:p>
        </w:tc>
      </w:tr>
      <w:tr w:rsidR="00B9371E" w:rsidRPr="005939DC" w14:paraId="3F2038F6" w14:textId="77777777">
        <w:trPr>
          <w:jc w:val="center"/>
        </w:trPr>
        <w:tc>
          <w:tcPr>
            <w:tcW w:w="2448" w:type="dxa"/>
          </w:tcPr>
          <w:p w14:paraId="019705F3"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lastRenderedPageBreak/>
              <w:t>Competencias pedagógicas y tecnológicas</w:t>
            </w:r>
          </w:p>
        </w:tc>
        <w:tc>
          <w:tcPr>
            <w:tcW w:w="8640" w:type="dxa"/>
          </w:tcPr>
          <w:p w14:paraId="19CBEBC2"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Capacidad para integrar lectura crítica, análisis textual, producción escrita, ensayos, informes, recensiones, discursos, textos argumentativos, exposición oral, debate formal, retroalimentación entre pares y herramientas tecnológicas.</w:t>
            </w:r>
          </w:p>
        </w:tc>
      </w:tr>
      <w:tr w:rsidR="00B9371E" w:rsidRPr="005939DC" w14:paraId="239A28A9" w14:textId="77777777">
        <w:trPr>
          <w:jc w:val="center"/>
        </w:trPr>
        <w:tc>
          <w:tcPr>
            <w:tcW w:w="2448" w:type="dxa"/>
          </w:tcPr>
          <w:p w14:paraId="5235FF48" w14:textId="429F14AA"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Articulación institucional</w:t>
            </w:r>
          </w:p>
        </w:tc>
        <w:tc>
          <w:tcPr>
            <w:tcW w:w="8640" w:type="dxa"/>
          </w:tcPr>
          <w:p w14:paraId="7C8F6171"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Capacidad para vincular habilidades lingüísticas y comunicativas con la formación naval, la comunicación profesional, el liderazgo, la toma de decisiones, la ética institucional y el Ethos Naval.</w:t>
            </w:r>
          </w:p>
        </w:tc>
      </w:tr>
    </w:tbl>
    <w:p w14:paraId="00BFF58C" w14:textId="77777777" w:rsidR="00B9371E" w:rsidRPr="005939DC" w:rsidRDefault="00B9371E">
      <w:pPr>
        <w:rPr>
          <w:rFonts w:cs="Arial"/>
          <w:color w:val="000000" w:themeColor="text1"/>
          <w:sz w:val="24"/>
          <w:szCs w:val="24"/>
          <w:lang w:val="es-ES_tradnl"/>
        </w:rPr>
      </w:pPr>
    </w:p>
    <w:p w14:paraId="5F3BA777" w14:textId="6157C9A5" w:rsidR="00B9371E" w:rsidRPr="005939DC" w:rsidRDefault="005939DC">
      <w:pPr>
        <w:pStyle w:val="Ttulo1"/>
        <w:rPr>
          <w:rFonts w:ascii="Arial" w:hAnsi="Arial" w:cs="Arial"/>
          <w:color w:val="000000" w:themeColor="text1"/>
          <w:szCs w:val="24"/>
          <w:lang w:val="es-ES_tradnl"/>
        </w:rPr>
      </w:pPr>
      <w:r>
        <w:rPr>
          <w:rFonts w:ascii="Arial" w:hAnsi="Arial" w:cs="Arial"/>
          <w:color w:val="000000" w:themeColor="text1"/>
          <w:szCs w:val="24"/>
          <w:lang w:val="es-ES_tradnl"/>
        </w:rPr>
        <w:t xml:space="preserve">Cátedra de </w:t>
      </w:r>
      <w:r w:rsidR="00000000" w:rsidRPr="005939DC">
        <w:rPr>
          <w:rFonts w:ascii="Arial" w:hAnsi="Arial" w:cs="Arial"/>
          <w:color w:val="000000" w:themeColor="text1"/>
          <w:szCs w:val="24"/>
          <w:lang w:val="es-ES_tradnl"/>
        </w:rPr>
        <w:t>Sistemas de Ingeniería</w:t>
      </w:r>
    </w:p>
    <w:tbl>
      <w:tblPr>
        <w:tblStyle w:val="Tablaconcuadrcula"/>
        <w:tblW w:w="0" w:type="auto"/>
        <w:jc w:val="center"/>
        <w:tblLook w:val="04A0" w:firstRow="1" w:lastRow="0" w:firstColumn="1" w:lastColumn="0" w:noHBand="0" w:noVBand="1"/>
      </w:tblPr>
      <w:tblGrid>
        <w:gridCol w:w="3946"/>
        <w:gridCol w:w="6350"/>
      </w:tblGrid>
      <w:tr w:rsidR="00B9371E" w:rsidRPr="005939DC" w14:paraId="069FBF35" w14:textId="77777777">
        <w:trPr>
          <w:jc w:val="center"/>
        </w:trPr>
        <w:tc>
          <w:tcPr>
            <w:tcW w:w="5040" w:type="dxa"/>
            <w:shd w:val="clear" w:color="auto" w:fill="D9EAF7"/>
          </w:tcPr>
          <w:p w14:paraId="0E94757F"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Dimensión del perfil</w:t>
            </w:r>
          </w:p>
        </w:tc>
        <w:tc>
          <w:tcPr>
            <w:tcW w:w="5040" w:type="dxa"/>
            <w:shd w:val="clear" w:color="auto" w:fill="D9EAF7"/>
          </w:tcPr>
          <w:p w14:paraId="706C5257"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Perfil mínimo recomendado</w:t>
            </w:r>
          </w:p>
        </w:tc>
      </w:tr>
      <w:tr w:rsidR="00B9371E" w:rsidRPr="005939DC" w14:paraId="1168EEE3" w14:textId="77777777">
        <w:trPr>
          <w:jc w:val="center"/>
        </w:trPr>
        <w:tc>
          <w:tcPr>
            <w:tcW w:w="2448" w:type="dxa"/>
          </w:tcPr>
          <w:p w14:paraId="39770170"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Formación de pregrado</w:t>
            </w:r>
          </w:p>
        </w:tc>
        <w:tc>
          <w:tcPr>
            <w:tcW w:w="8640" w:type="dxa"/>
          </w:tcPr>
          <w:p w14:paraId="257EED79"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Título profesional o grado académico pertinente, preferentemente Ingeniero Naval, Ingeniero Mecánico, Ingeniero Eléctrico, Ingeniero en Sistemas Navales, Licenciado en Ciencias de la Ingeniería, Oficial de Marina con especialización en ingeniería naval, propulsión, estabilidad, maquinaria naval o disciplina afín.</w:t>
            </w:r>
          </w:p>
        </w:tc>
      </w:tr>
      <w:tr w:rsidR="00B9371E" w:rsidRPr="005939DC" w14:paraId="74C77CFC" w14:textId="77777777">
        <w:trPr>
          <w:jc w:val="center"/>
        </w:trPr>
        <w:tc>
          <w:tcPr>
            <w:tcW w:w="2448" w:type="dxa"/>
          </w:tcPr>
          <w:p w14:paraId="01A12939"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Formación de postgrado deseable</w:t>
            </w:r>
          </w:p>
        </w:tc>
        <w:tc>
          <w:tcPr>
            <w:tcW w:w="8640" w:type="dxa"/>
          </w:tcPr>
          <w:p w14:paraId="1EB7305F"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Postgrado en Ingeniería Naval, Ingeniería Mecánica, Ingeniería Eléctrica, Arquitectura Naval, Sistemas de Propulsión, Estabilidad del Buque, Mantenimiento Naval, Gestión de Sistemas de Ingeniería, Seguridad Operacional o áreas relacionadas.</w:t>
            </w:r>
          </w:p>
        </w:tc>
      </w:tr>
      <w:tr w:rsidR="00B9371E" w:rsidRPr="005939DC" w14:paraId="762B104A" w14:textId="77777777">
        <w:trPr>
          <w:jc w:val="center"/>
        </w:trPr>
        <w:tc>
          <w:tcPr>
            <w:tcW w:w="2448" w:type="dxa"/>
          </w:tcPr>
          <w:p w14:paraId="2412B809"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Experiencia mínima deseable</w:t>
            </w:r>
          </w:p>
        </w:tc>
        <w:tc>
          <w:tcPr>
            <w:tcW w:w="8640" w:type="dxa"/>
          </w:tcPr>
          <w:p w14:paraId="7D2B0350"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Experiencia comprobable en docencia de educación superior, formación naval o ejercicio profesional vinculado al área de ingeniería naval, idealmente con experiencia embarcada, desempeño como ingeniero de cargo o experiencia profesional en sistemas de ingeniería de unidades navales.</w:t>
            </w:r>
          </w:p>
        </w:tc>
      </w:tr>
      <w:tr w:rsidR="00B9371E" w:rsidRPr="005939DC" w14:paraId="021C0622" w14:textId="77777777">
        <w:trPr>
          <w:jc w:val="center"/>
        </w:trPr>
        <w:tc>
          <w:tcPr>
            <w:tcW w:w="2448" w:type="dxa"/>
          </w:tcPr>
          <w:p w14:paraId="6D1CED3A"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Competencias disciplinares</w:t>
            </w:r>
          </w:p>
        </w:tc>
        <w:tc>
          <w:tcPr>
            <w:tcW w:w="8640" w:type="dxa"/>
          </w:tcPr>
          <w:p w14:paraId="09C5BE23"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 xml:space="preserve">Dominio de estabilidad del buque, flotabilidad, desplazamiento, reserva de </w:t>
            </w:r>
            <w:proofErr w:type="spellStart"/>
            <w:r w:rsidRPr="005939DC">
              <w:rPr>
                <w:rFonts w:cs="Arial"/>
                <w:color w:val="000000" w:themeColor="text1"/>
                <w:sz w:val="24"/>
                <w:szCs w:val="24"/>
                <w:lang w:val="es-ES_tradnl"/>
              </w:rPr>
              <w:t>boyantez</w:t>
            </w:r>
            <w:proofErr w:type="spellEnd"/>
            <w:r w:rsidRPr="005939DC">
              <w:rPr>
                <w:rFonts w:cs="Arial"/>
                <w:color w:val="000000" w:themeColor="text1"/>
                <w:sz w:val="24"/>
                <w:szCs w:val="24"/>
                <w:lang w:val="es-ES_tradnl"/>
              </w:rPr>
              <w:t>, centros de referencia, estabilidad intacta y dañada, variaciones de peso, superficie libre, escora, averías, varadas, propulsión, resistencia al avance, motores diésel, turbinas a gas, combustión, lubricación, líneas de ejes, cajas reductoras, hélices, cavitación, ventilación y maquinaria auxiliar.</w:t>
            </w:r>
          </w:p>
        </w:tc>
      </w:tr>
      <w:tr w:rsidR="00B9371E" w:rsidRPr="005939DC" w14:paraId="7C74B943" w14:textId="77777777">
        <w:trPr>
          <w:jc w:val="center"/>
        </w:trPr>
        <w:tc>
          <w:tcPr>
            <w:tcW w:w="2448" w:type="dxa"/>
          </w:tcPr>
          <w:p w14:paraId="0823E96C"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Competencias pedagógicas y tecnológicas</w:t>
            </w:r>
          </w:p>
        </w:tc>
        <w:tc>
          <w:tcPr>
            <w:tcW w:w="8640" w:type="dxa"/>
          </w:tcPr>
          <w:p w14:paraId="64BE8803"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Capacidad para integrar clases teóricas, resolución de problemas técnicos, análisis de casos, interpretación de planos, curvas de forma, cálculo aplicado, esquemas, cuadros comparativos, investigación técnica, laboratorio y simulación.</w:t>
            </w:r>
          </w:p>
        </w:tc>
      </w:tr>
      <w:tr w:rsidR="00B9371E" w:rsidRPr="005939DC" w14:paraId="7F7EEE45" w14:textId="77777777">
        <w:trPr>
          <w:jc w:val="center"/>
        </w:trPr>
        <w:tc>
          <w:tcPr>
            <w:tcW w:w="2448" w:type="dxa"/>
          </w:tcPr>
          <w:p w14:paraId="24F43C9F" w14:textId="02D864C9"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lastRenderedPageBreak/>
              <w:t>Articulación institucional</w:t>
            </w:r>
          </w:p>
        </w:tc>
        <w:tc>
          <w:tcPr>
            <w:tcW w:w="8640" w:type="dxa"/>
          </w:tcPr>
          <w:p w14:paraId="48C66E36"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Capacidad para vincular ingeniería naval con seguridad del buque, supervivencia de la unidad, administración del material, función del oficial de cargo y toma de decisiones técnicas en escenarios reales o simulados.</w:t>
            </w:r>
          </w:p>
        </w:tc>
      </w:tr>
    </w:tbl>
    <w:p w14:paraId="4387D968" w14:textId="77777777" w:rsidR="00B9371E" w:rsidRPr="005939DC" w:rsidRDefault="00B9371E">
      <w:pPr>
        <w:rPr>
          <w:rFonts w:cs="Arial"/>
          <w:color w:val="000000" w:themeColor="text1"/>
          <w:sz w:val="24"/>
          <w:szCs w:val="24"/>
          <w:lang w:val="es-ES_tradnl"/>
        </w:rPr>
      </w:pPr>
    </w:p>
    <w:p w14:paraId="4DAC4CDD" w14:textId="16C081DD" w:rsidR="00B9371E" w:rsidRPr="005939DC" w:rsidRDefault="005939DC">
      <w:pPr>
        <w:pStyle w:val="Ttulo1"/>
        <w:rPr>
          <w:rFonts w:ascii="Arial" w:hAnsi="Arial" w:cs="Arial"/>
          <w:color w:val="000000" w:themeColor="text1"/>
          <w:szCs w:val="24"/>
          <w:lang w:val="es-ES_tradnl"/>
        </w:rPr>
      </w:pPr>
      <w:r>
        <w:rPr>
          <w:rFonts w:ascii="Arial" w:hAnsi="Arial" w:cs="Arial"/>
          <w:color w:val="000000" w:themeColor="text1"/>
          <w:szCs w:val="24"/>
          <w:lang w:val="es-ES_tradnl"/>
        </w:rPr>
        <w:t xml:space="preserve">Cátedra de </w:t>
      </w:r>
      <w:r w:rsidR="00000000" w:rsidRPr="005939DC">
        <w:rPr>
          <w:rFonts w:ascii="Arial" w:hAnsi="Arial" w:cs="Arial"/>
          <w:color w:val="000000" w:themeColor="text1"/>
          <w:szCs w:val="24"/>
          <w:lang w:val="es-ES_tradnl"/>
        </w:rPr>
        <w:t>Mando y Liderazgo</w:t>
      </w:r>
    </w:p>
    <w:tbl>
      <w:tblPr>
        <w:tblStyle w:val="Tablaconcuadrcula"/>
        <w:tblW w:w="0" w:type="auto"/>
        <w:jc w:val="center"/>
        <w:tblLook w:val="04A0" w:firstRow="1" w:lastRow="0" w:firstColumn="1" w:lastColumn="0" w:noHBand="0" w:noVBand="1"/>
      </w:tblPr>
      <w:tblGrid>
        <w:gridCol w:w="3937"/>
        <w:gridCol w:w="6359"/>
      </w:tblGrid>
      <w:tr w:rsidR="00B9371E" w:rsidRPr="005939DC" w14:paraId="5DFE4102" w14:textId="77777777">
        <w:trPr>
          <w:jc w:val="center"/>
        </w:trPr>
        <w:tc>
          <w:tcPr>
            <w:tcW w:w="5040" w:type="dxa"/>
            <w:shd w:val="clear" w:color="auto" w:fill="D9EAF7"/>
          </w:tcPr>
          <w:p w14:paraId="660D8B35"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Dimensión del perfil</w:t>
            </w:r>
          </w:p>
        </w:tc>
        <w:tc>
          <w:tcPr>
            <w:tcW w:w="5040" w:type="dxa"/>
            <w:shd w:val="clear" w:color="auto" w:fill="D9EAF7"/>
          </w:tcPr>
          <w:p w14:paraId="30A250B0"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Perfil mínimo recomendado</w:t>
            </w:r>
          </w:p>
        </w:tc>
      </w:tr>
      <w:tr w:rsidR="00B9371E" w:rsidRPr="005939DC" w14:paraId="76EC7CC3" w14:textId="77777777">
        <w:trPr>
          <w:jc w:val="center"/>
        </w:trPr>
        <w:tc>
          <w:tcPr>
            <w:tcW w:w="2448" w:type="dxa"/>
          </w:tcPr>
          <w:p w14:paraId="7E10D818"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Formación de pregrado</w:t>
            </w:r>
          </w:p>
        </w:tc>
        <w:tc>
          <w:tcPr>
            <w:tcW w:w="8640" w:type="dxa"/>
          </w:tcPr>
          <w:p w14:paraId="673EFFE9"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Formación pertinente, preferentemente como Oficial de Marina, Oficial de Estado Mayor, Licenciado en Ciencias Navales y Marítimas, Licenciado en Ciencias Militares, Psicología, Educación, Administración, Gestión de Personas, Recursos Humanos, Coaching, Liderazgo Organizacional o disciplina afín.</w:t>
            </w:r>
          </w:p>
        </w:tc>
      </w:tr>
      <w:tr w:rsidR="00B9371E" w:rsidRPr="005939DC" w14:paraId="1D811A9C" w14:textId="77777777">
        <w:trPr>
          <w:jc w:val="center"/>
        </w:trPr>
        <w:tc>
          <w:tcPr>
            <w:tcW w:w="2448" w:type="dxa"/>
          </w:tcPr>
          <w:p w14:paraId="697B2CFD"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Formación de postgrado deseable</w:t>
            </w:r>
          </w:p>
        </w:tc>
        <w:tc>
          <w:tcPr>
            <w:tcW w:w="8640" w:type="dxa"/>
          </w:tcPr>
          <w:p w14:paraId="3579D22F"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 xml:space="preserve">Postgrado en Liderazgo, Mando Naval, Gestión de Personas, Psicología Organizacional, Coaching, </w:t>
            </w:r>
            <w:proofErr w:type="spellStart"/>
            <w:r w:rsidRPr="005939DC">
              <w:rPr>
                <w:rFonts w:cs="Arial"/>
                <w:color w:val="000000" w:themeColor="text1"/>
                <w:sz w:val="24"/>
                <w:szCs w:val="24"/>
                <w:lang w:val="es-ES_tradnl"/>
              </w:rPr>
              <w:t>Neuroliderazgo</w:t>
            </w:r>
            <w:proofErr w:type="spellEnd"/>
            <w:r w:rsidRPr="005939DC">
              <w:rPr>
                <w:rFonts w:cs="Arial"/>
                <w:color w:val="000000" w:themeColor="text1"/>
                <w:sz w:val="24"/>
                <w:szCs w:val="24"/>
                <w:lang w:val="es-ES_tradnl"/>
              </w:rPr>
              <w:t>, Educación, Seguridad y Defensa, Estudios Estratégicos, Gestión del Cambio o áreas relacionadas.</w:t>
            </w:r>
          </w:p>
        </w:tc>
      </w:tr>
      <w:tr w:rsidR="00B9371E" w:rsidRPr="005939DC" w14:paraId="7B6F0F38" w14:textId="77777777">
        <w:trPr>
          <w:jc w:val="center"/>
        </w:trPr>
        <w:tc>
          <w:tcPr>
            <w:tcW w:w="2448" w:type="dxa"/>
          </w:tcPr>
          <w:p w14:paraId="7CE69BB9"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Experiencia mínima deseable</w:t>
            </w:r>
          </w:p>
        </w:tc>
        <w:tc>
          <w:tcPr>
            <w:tcW w:w="8640" w:type="dxa"/>
          </w:tcPr>
          <w:p w14:paraId="35F10C3B"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Experiencia comprobable en docencia de educación superior, formación naval, ejercicio del mando o conducción de equipos en contextos institucionales, idealmente como oficial jefe o superior con experiencia efectiva en labores de mando y formación de personas.</w:t>
            </w:r>
          </w:p>
        </w:tc>
      </w:tr>
      <w:tr w:rsidR="00B9371E" w:rsidRPr="005939DC" w14:paraId="10295351" w14:textId="77777777">
        <w:trPr>
          <w:jc w:val="center"/>
        </w:trPr>
        <w:tc>
          <w:tcPr>
            <w:tcW w:w="2448" w:type="dxa"/>
          </w:tcPr>
          <w:p w14:paraId="6EA7C4BD"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Competencias disciplinares</w:t>
            </w:r>
          </w:p>
        </w:tc>
        <w:tc>
          <w:tcPr>
            <w:tcW w:w="8640" w:type="dxa"/>
          </w:tcPr>
          <w:p w14:paraId="353367FE"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 xml:space="preserve">Dominio de liderazgo naval, mando, conducción de equipos, inteligencia emocional, confianza organizacional, liderazgo transformacional, transaccional, autocrático, democrático, laissez-faire, liderazgo tóxico, Ethos Naval, Modelo de Liderazgo de la Armada, mando tipo misión, cohesión, entendimiento compartido, iniciativa disciplinada, trabajo en equipo, responsabilidad organizacional, liderazgo en combate, coaching, </w:t>
            </w:r>
            <w:proofErr w:type="spellStart"/>
            <w:r w:rsidRPr="005939DC">
              <w:rPr>
                <w:rFonts w:cs="Arial"/>
                <w:color w:val="000000" w:themeColor="text1"/>
                <w:sz w:val="24"/>
                <w:szCs w:val="24"/>
                <w:lang w:val="es-ES_tradnl"/>
              </w:rPr>
              <w:t>mentoring</w:t>
            </w:r>
            <w:proofErr w:type="spellEnd"/>
            <w:r w:rsidRPr="005939DC">
              <w:rPr>
                <w:rFonts w:cs="Arial"/>
                <w:color w:val="000000" w:themeColor="text1"/>
                <w:sz w:val="24"/>
                <w:szCs w:val="24"/>
                <w:lang w:val="es-ES_tradnl"/>
              </w:rPr>
              <w:t xml:space="preserve"> y </w:t>
            </w:r>
            <w:proofErr w:type="spellStart"/>
            <w:r w:rsidRPr="005939DC">
              <w:rPr>
                <w:rFonts w:cs="Arial"/>
                <w:color w:val="000000" w:themeColor="text1"/>
                <w:sz w:val="24"/>
                <w:szCs w:val="24"/>
                <w:lang w:val="es-ES_tradnl"/>
              </w:rPr>
              <w:t>neuroliderazgo</w:t>
            </w:r>
            <w:proofErr w:type="spellEnd"/>
            <w:r w:rsidRPr="005939DC">
              <w:rPr>
                <w:rFonts w:cs="Arial"/>
                <w:color w:val="000000" w:themeColor="text1"/>
                <w:sz w:val="24"/>
                <w:szCs w:val="24"/>
                <w:lang w:val="es-ES_tradnl"/>
              </w:rPr>
              <w:t>.</w:t>
            </w:r>
          </w:p>
        </w:tc>
      </w:tr>
      <w:tr w:rsidR="00B9371E" w:rsidRPr="005939DC" w14:paraId="253A084D" w14:textId="77777777">
        <w:trPr>
          <w:jc w:val="center"/>
        </w:trPr>
        <w:tc>
          <w:tcPr>
            <w:tcW w:w="2448" w:type="dxa"/>
          </w:tcPr>
          <w:p w14:paraId="1C6E0E50"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Competencias pedagógicas y tecnológicas</w:t>
            </w:r>
          </w:p>
        </w:tc>
        <w:tc>
          <w:tcPr>
            <w:tcW w:w="8640" w:type="dxa"/>
          </w:tcPr>
          <w:p w14:paraId="4527DC44"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Capacidad para integrar clases teóricas, análisis de casos, debates, ensayos argumentativos, exposiciones, talleres de liderazgo, ejercicios prácticos, planificación TLS, seminarios, coaching, reflexión guiada y evaluación de prácticas de liderazgo.</w:t>
            </w:r>
          </w:p>
        </w:tc>
      </w:tr>
      <w:tr w:rsidR="00B9371E" w:rsidRPr="005939DC" w14:paraId="1F22E45F" w14:textId="77777777">
        <w:trPr>
          <w:jc w:val="center"/>
        </w:trPr>
        <w:tc>
          <w:tcPr>
            <w:tcW w:w="2448" w:type="dxa"/>
          </w:tcPr>
          <w:p w14:paraId="3E5D4585" w14:textId="7242AC49"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Articulación institucional</w:t>
            </w:r>
          </w:p>
        </w:tc>
        <w:tc>
          <w:tcPr>
            <w:tcW w:w="8640" w:type="dxa"/>
          </w:tcPr>
          <w:p w14:paraId="1B40C71A"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Capacidad para articular liderazgo con Ethos Naval, tradición institucional, Modelo de Liderazgo de la Armada, ejercicio del mando naval, formación de brigadieres, función de oficial de división y toma de decisiones bajo presión.</w:t>
            </w:r>
          </w:p>
        </w:tc>
      </w:tr>
    </w:tbl>
    <w:p w14:paraId="522F9CA5" w14:textId="77777777" w:rsidR="005939DC" w:rsidRDefault="005939DC">
      <w:pPr>
        <w:pStyle w:val="Ttulo1"/>
        <w:rPr>
          <w:rFonts w:ascii="Arial" w:hAnsi="Arial" w:cs="Arial"/>
          <w:color w:val="000000" w:themeColor="text1"/>
          <w:szCs w:val="24"/>
          <w:lang w:val="es-ES_tradnl"/>
        </w:rPr>
      </w:pPr>
    </w:p>
    <w:p w14:paraId="49393884" w14:textId="2C5EF6D2" w:rsidR="00B9371E" w:rsidRPr="005939DC" w:rsidRDefault="005939DC">
      <w:pPr>
        <w:pStyle w:val="Ttulo1"/>
        <w:rPr>
          <w:rFonts w:ascii="Arial" w:hAnsi="Arial" w:cs="Arial"/>
          <w:color w:val="000000" w:themeColor="text1"/>
          <w:szCs w:val="24"/>
          <w:lang w:val="es-ES_tradnl"/>
        </w:rPr>
      </w:pPr>
      <w:r>
        <w:rPr>
          <w:rFonts w:ascii="Arial" w:hAnsi="Arial" w:cs="Arial"/>
          <w:color w:val="000000" w:themeColor="text1"/>
          <w:szCs w:val="24"/>
          <w:lang w:val="es-ES_tradnl"/>
        </w:rPr>
        <w:t xml:space="preserve">Cátedra de </w:t>
      </w:r>
      <w:r w:rsidR="00000000" w:rsidRPr="005939DC">
        <w:rPr>
          <w:rFonts w:ascii="Arial" w:hAnsi="Arial" w:cs="Arial"/>
          <w:color w:val="000000" w:themeColor="text1"/>
          <w:szCs w:val="24"/>
          <w:lang w:val="es-ES_tradnl"/>
        </w:rPr>
        <w:t>Navegación</w:t>
      </w:r>
    </w:p>
    <w:tbl>
      <w:tblPr>
        <w:tblStyle w:val="Tablaconcuadrcula"/>
        <w:tblW w:w="0" w:type="auto"/>
        <w:jc w:val="center"/>
        <w:tblLook w:val="04A0" w:firstRow="1" w:lastRow="0" w:firstColumn="1" w:lastColumn="0" w:noHBand="0" w:noVBand="1"/>
      </w:tblPr>
      <w:tblGrid>
        <w:gridCol w:w="3950"/>
        <w:gridCol w:w="6346"/>
      </w:tblGrid>
      <w:tr w:rsidR="00B9371E" w:rsidRPr="005939DC" w14:paraId="58D7D7ED" w14:textId="77777777">
        <w:trPr>
          <w:jc w:val="center"/>
        </w:trPr>
        <w:tc>
          <w:tcPr>
            <w:tcW w:w="5040" w:type="dxa"/>
            <w:shd w:val="clear" w:color="auto" w:fill="D9EAF7"/>
          </w:tcPr>
          <w:p w14:paraId="3339F06D"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Dimensión del perfil</w:t>
            </w:r>
          </w:p>
        </w:tc>
        <w:tc>
          <w:tcPr>
            <w:tcW w:w="5040" w:type="dxa"/>
            <w:shd w:val="clear" w:color="auto" w:fill="D9EAF7"/>
          </w:tcPr>
          <w:p w14:paraId="50C96295"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Perfil mínimo recomendado</w:t>
            </w:r>
          </w:p>
        </w:tc>
      </w:tr>
      <w:tr w:rsidR="00B9371E" w:rsidRPr="005939DC" w14:paraId="56849EA2" w14:textId="77777777">
        <w:trPr>
          <w:jc w:val="center"/>
        </w:trPr>
        <w:tc>
          <w:tcPr>
            <w:tcW w:w="2448" w:type="dxa"/>
          </w:tcPr>
          <w:p w14:paraId="6B838B38"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Formación de pregrado</w:t>
            </w:r>
          </w:p>
        </w:tc>
        <w:tc>
          <w:tcPr>
            <w:tcW w:w="8640" w:type="dxa"/>
          </w:tcPr>
          <w:p w14:paraId="3080C14E" w14:textId="3B6BA020"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Formación como Oficial Naval</w:t>
            </w:r>
            <w:r w:rsidR="005939DC">
              <w:rPr>
                <w:rFonts w:cs="Arial"/>
                <w:color w:val="000000" w:themeColor="text1"/>
                <w:sz w:val="24"/>
                <w:szCs w:val="24"/>
                <w:lang w:val="es-ES_tradnl"/>
              </w:rPr>
              <w:t xml:space="preserve"> </w:t>
            </w:r>
            <w:r w:rsidRPr="005939DC">
              <w:rPr>
                <w:rFonts w:cs="Arial"/>
                <w:color w:val="000000" w:themeColor="text1"/>
                <w:sz w:val="24"/>
                <w:szCs w:val="24"/>
                <w:lang w:val="es-ES_tradnl"/>
              </w:rPr>
              <w:t>especialista en Navegación</w:t>
            </w:r>
            <w:r w:rsidR="005939DC">
              <w:rPr>
                <w:rFonts w:cs="Arial"/>
                <w:color w:val="000000" w:themeColor="text1"/>
                <w:sz w:val="24"/>
                <w:szCs w:val="24"/>
                <w:lang w:val="es-ES_tradnl"/>
              </w:rPr>
              <w:t>.</w:t>
            </w:r>
          </w:p>
        </w:tc>
      </w:tr>
      <w:tr w:rsidR="00B9371E" w:rsidRPr="005939DC" w14:paraId="177AF05E" w14:textId="77777777">
        <w:trPr>
          <w:jc w:val="center"/>
        </w:trPr>
        <w:tc>
          <w:tcPr>
            <w:tcW w:w="2448" w:type="dxa"/>
          </w:tcPr>
          <w:p w14:paraId="38C689C3"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Formación de postgrado deseable</w:t>
            </w:r>
          </w:p>
        </w:tc>
        <w:tc>
          <w:tcPr>
            <w:tcW w:w="8640" w:type="dxa"/>
          </w:tcPr>
          <w:p w14:paraId="339FE0AC" w14:textId="2AEACBD6"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Postgrado en Navegación, Ciencias Navales y Marítimas, Seguridad Marítima, Operaciones Navales, Hidrografía, Cartografía Náutica, Oceanografía, Sistemas de Navegación Electrónica, Gestión de Riesgos Operacionales o áreas relacionadas.</w:t>
            </w:r>
          </w:p>
        </w:tc>
      </w:tr>
      <w:tr w:rsidR="00B9371E" w:rsidRPr="005939DC" w14:paraId="4DBF5A08" w14:textId="77777777">
        <w:trPr>
          <w:jc w:val="center"/>
        </w:trPr>
        <w:tc>
          <w:tcPr>
            <w:tcW w:w="2448" w:type="dxa"/>
          </w:tcPr>
          <w:p w14:paraId="6263FD5E"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Experiencia mínima deseable</w:t>
            </w:r>
          </w:p>
        </w:tc>
        <w:tc>
          <w:tcPr>
            <w:tcW w:w="8640" w:type="dxa"/>
          </w:tcPr>
          <w:p w14:paraId="30FBFA55"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Experiencia comprobable en docencia de educación superior, formación naval o ejercicio profesional vinculado al área de navegación, idealmente con desempeño embarcado, experiencia como Oficial de Guardia en la mar, Oficial de Navegación, Oficial de Cubierta o funciones equivalentes.</w:t>
            </w:r>
          </w:p>
        </w:tc>
      </w:tr>
      <w:tr w:rsidR="00B9371E" w:rsidRPr="005939DC" w14:paraId="4DF49F73" w14:textId="77777777">
        <w:trPr>
          <w:jc w:val="center"/>
        </w:trPr>
        <w:tc>
          <w:tcPr>
            <w:tcW w:w="2448" w:type="dxa"/>
          </w:tcPr>
          <w:p w14:paraId="40EDC5DD"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Competencias disciplinares</w:t>
            </w:r>
          </w:p>
        </w:tc>
        <w:tc>
          <w:tcPr>
            <w:tcW w:w="8640" w:type="dxa"/>
          </w:tcPr>
          <w:p w14:paraId="7CCC8AC5"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Dominio de orientación terrestre, coordenadas geográficas, carta náutica, navegación por estima, navegación costera, órdenes al timonel y máquina, procedimientos de puente, situación visual y radar, RIPA, IALA B, comunicaciones marítimas, instrumental de navegación, radar, ecosonda, corredera, anemómetro, GPS, AIS, RACON, ECDIS, mareas, corrientes, luz y oscuridad, publicaciones SHOA, canales australes, cinemática naval, rosa de maniobras, emergencias, pilotaje de precisión y navegación electrónica.</w:t>
            </w:r>
          </w:p>
        </w:tc>
      </w:tr>
      <w:tr w:rsidR="00B9371E" w:rsidRPr="005939DC" w14:paraId="144EA3F2" w14:textId="77777777">
        <w:trPr>
          <w:jc w:val="center"/>
        </w:trPr>
        <w:tc>
          <w:tcPr>
            <w:tcW w:w="2448" w:type="dxa"/>
          </w:tcPr>
          <w:p w14:paraId="3C95F098"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Competencias pedagógicas y tecnológicas</w:t>
            </w:r>
          </w:p>
        </w:tc>
        <w:tc>
          <w:tcPr>
            <w:tcW w:w="8640" w:type="dxa"/>
          </w:tcPr>
          <w:p w14:paraId="5F3BCDAF"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 xml:space="preserve">Capacidad para integrar clases teóricas, resolución de problemas náuticos, trabajo sobre carta, publicaciones náuticas, simulador de navegación, ejercicios de </w:t>
            </w:r>
            <w:proofErr w:type="spellStart"/>
            <w:r w:rsidRPr="005939DC">
              <w:rPr>
                <w:rFonts w:cs="Arial"/>
                <w:color w:val="000000" w:themeColor="text1"/>
                <w:sz w:val="24"/>
                <w:szCs w:val="24"/>
                <w:lang w:val="es-ES_tradnl"/>
              </w:rPr>
              <w:t>Team</w:t>
            </w:r>
            <w:proofErr w:type="spellEnd"/>
            <w:r w:rsidRPr="005939DC">
              <w:rPr>
                <w:rFonts w:cs="Arial"/>
                <w:color w:val="000000" w:themeColor="text1"/>
                <w:sz w:val="24"/>
                <w:szCs w:val="24"/>
                <w:lang w:val="es-ES_tradnl"/>
              </w:rPr>
              <w:t xml:space="preserve"> de Puente, cálculo aplicado, casos, planificación de rutas, briefing de navegación, instrumental de puente y evaluación práctica.</w:t>
            </w:r>
          </w:p>
        </w:tc>
      </w:tr>
      <w:tr w:rsidR="00B9371E" w:rsidRPr="005939DC" w14:paraId="58612957" w14:textId="77777777">
        <w:trPr>
          <w:jc w:val="center"/>
        </w:trPr>
        <w:tc>
          <w:tcPr>
            <w:tcW w:w="2448" w:type="dxa"/>
          </w:tcPr>
          <w:p w14:paraId="27F42793" w14:textId="0C9A8CEA"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Articulación institucional</w:t>
            </w:r>
          </w:p>
        </w:tc>
        <w:tc>
          <w:tcPr>
            <w:tcW w:w="8640" w:type="dxa"/>
          </w:tcPr>
          <w:p w14:paraId="5C9EEFC4"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 xml:space="preserve">Capacidad para articular navegación con seguridad de la vida humana en el mar, conducción de guardia de puente, prevención de abordajes, liderazgo del </w:t>
            </w:r>
            <w:proofErr w:type="spellStart"/>
            <w:r w:rsidRPr="005939DC">
              <w:rPr>
                <w:rFonts w:cs="Arial"/>
                <w:color w:val="000000" w:themeColor="text1"/>
                <w:sz w:val="24"/>
                <w:szCs w:val="24"/>
                <w:lang w:val="es-ES_tradnl"/>
              </w:rPr>
              <w:t>Team</w:t>
            </w:r>
            <w:proofErr w:type="spellEnd"/>
            <w:r w:rsidRPr="005939DC">
              <w:rPr>
                <w:rFonts w:cs="Arial"/>
                <w:color w:val="000000" w:themeColor="text1"/>
                <w:sz w:val="24"/>
                <w:szCs w:val="24"/>
                <w:lang w:val="es-ES_tradnl"/>
              </w:rPr>
              <w:t xml:space="preserve"> de Puente, toma de decisiones bajo presión y cumplimiento de procedimientos profesionales.</w:t>
            </w:r>
          </w:p>
        </w:tc>
      </w:tr>
    </w:tbl>
    <w:p w14:paraId="227BC11B" w14:textId="77777777" w:rsidR="00B9371E" w:rsidRDefault="00B9371E">
      <w:pPr>
        <w:rPr>
          <w:rFonts w:cs="Arial"/>
          <w:color w:val="000000" w:themeColor="text1"/>
          <w:sz w:val="24"/>
          <w:szCs w:val="24"/>
          <w:lang w:val="es-ES_tradnl"/>
        </w:rPr>
      </w:pPr>
    </w:p>
    <w:p w14:paraId="3E4891DC" w14:textId="77777777" w:rsidR="005939DC" w:rsidRPr="005939DC" w:rsidRDefault="005939DC" w:rsidP="005939DC">
      <w:pPr>
        <w:pStyle w:val="Ttulo1"/>
        <w:rPr>
          <w:rFonts w:ascii="Arial" w:hAnsi="Arial" w:cs="Arial"/>
          <w:color w:val="000000" w:themeColor="text1"/>
          <w:szCs w:val="24"/>
          <w:lang w:val="es-ES_tradnl"/>
        </w:rPr>
      </w:pPr>
      <w:r>
        <w:rPr>
          <w:rFonts w:ascii="Arial" w:hAnsi="Arial" w:cs="Arial"/>
          <w:color w:val="000000" w:themeColor="text1"/>
          <w:szCs w:val="24"/>
          <w:lang w:val="es-ES_tradnl"/>
        </w:rPr>
        <w:t xml:space="preserve">Cátedra de </w:t>
      </w:r>
      <w:r w:rsidRPr="005939DC">
        <w:rPr>
          <w:rFonts w:ascii="Arial" w:hAnsi="Arial" w:cs="Arial"/>
          <w:color w:val="000000" w:themeColor="text1"/>
          <w:szCs w:val="24"/>
          <w:lang w:val="es-ES_tradnl"/>
        </w:rPr>
        <w:t>Infantería de Marina</w:t>
      </w:r>
    </w:p>
    <w:tbl>
      <w:tblPr>
        <w:tblStyle w:val="Tablaconcuadrcula"/>
        <w:tblW w:w="0" w:type="auto"/>
        <w:jc w:val="center"/>
        <w:tblLook w:val="04A0" w:firstRow="1" w:lastRow="0" w:firstColumn="1" w:lastColumn="0" w:noHBand="0" w:noVBand="1"/>
      </w:tblPr>
      <w:tblGrid>
        <w:gridCol w:w="3931"/>
        <w:gridCol w:w="6365"/>
      </w:tblGrid>
      <w:tr w:rsidR="005939DC" w:rsidRPr="005939DC" w14:paraId="08760F9D" w14:textId="77777777" w:rsidTr="00EA19F0">
        <w:trPr>
          <w:jc w:val="center"/>
        </w:trPr>
        <w:tc>
          <w:tcPr>
            <w:tcW w:w="5040" w:type="dxa"/>
            <w:shd w:val="clear" w:color="auto" w:fill="D9EAF7"/>
          </w:tcPr>
          <w:p w14:paraId="0110868F"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t>Dimensión del perfil</w:t>
            </w:r>
          </w:p>
        </w:tc>
        <w:tc>
          <w:tcPr>
            <w:tcW w:w="5040" w:type="dxa"/>
            <w:shd w:val="clear" w:color="auto" w:fill="D9EAF7"/>
          </w:tcPr>
          <w:p w14:paraId="7206C30F"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t>Perfil mínimo recomendado</w:t>
            </w:r>
          </w:p>
        </w:tc>
      </w:tr>
      <w:tr w:rsidR="005939DC" w:rsidRPr="005939DC" w14:paraId="73E2FB12" w14:textId="77777777" w:rsidTr="00EA19F0">
        <w:trPr>
          <w:jc w:val="center"/>
        </w:trPr>
        <w:tc>
          <w:tcPr>
            <w:tcW w:w="2448" w:type="dxa"/>
          </w:tcPr>
          <w:p w14:paraId="3441ADF6"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t>Formación de pregrado</w:t>
            </w:r>
          </w:p>
        </w:tc>
        <w:tc>
          <w:tcPr>
            <w:tcW w:w="8640" w:type="dxa"/>
          </w:tcPr>
          <w:p w14:paraId="56BB8B7C" w14:textId="77777777" w:rsidR="005939DC" w:rsidRPr="005939DC" w:rsidRDefault="005939DC" w:rsidP="00EA19F0">
            <w:pPr>
              <w:jc w:val="both"/>
              <w:rPr>
                <w:rFonts w:cs="Arial"/>
                <w:color w:val="000000" w:themeColor="text1"/>
                <w:sz w:val="24"/>
                <w:szCs w:val="24"/>
                <w:lang w:val="es-ES_tradnl"/>
              </w:rPr>
            </w:pPr>
            <w:r w:rsidRPr="005939DC">
              <w:rPr>
                <w:rFonts w:cs="Arial"/>
                <w:color w:val="000000" w:themeColor="text1"/>
                <w:sz w:val="24"/>
                <w:szCs w:val="24"/>
                <w:lang w:val="es-ES_tradnl"/>
              </w:rPr>
              <w:t>Formación como Oficial de Infantería de Marina</w:t>
            </w:r>
            <w:r>
              <w:rPr>
                <w:rFonts w:cs="Arial"/>
                <w:color w:val="000000" w:themeColor="text1"/>
                <w:sz w:val="24"/>
                <w:szCs w:val="24"/>
                <w:lang w:val="es-ES_tradnl"/>
              </w:rPr>
              <w:t xml:space="preserve"> con capacitación</w:t>
            </w:r>
            <w:r w:rsidRPr="005939DC">
              <w:rPr>
                <w:rFonts w:cs="Arial"/>
                <w:color w:val="000000" w:themeColor="text1"/>
                <w:sz w:val="24"/>
                <w:szCs w:val="24"/>
                <w:lang w:val="es-ES_tradnl"/>
              </w:rPr>
              <w:t xml:space="preserve"> en táctica terrestre, operaciones anfibias, planificación militar, </w:t>
            </w:r>
            <w:r>
              <w:rPr>
                <w:rFonts w:cs="Arial"/>
                <w:color w:val="000000" w:themeColor="text1"/>
                <w:sz w:val="24"/>
                <w:szCs w:val="24"/>
                <w:lang w:val="es-ES_tradnl"/>
              </w:rPr>
              <w:t xml:space="preserve">funciones de </w:t>
            </w:r>
            <w:proofErr w:type="gramStart"/>
            <w:r>
              <w:rPr>
                <w:rFonts w:cs="Arial"/>
                <w:color w:val="000000" w:themeColor="text1"/>
                <w:sz w:val="24"/>
                <w:szCs w:val="24"/>
                <w:lang w:val="es-ES_tradnl"/>
              </w:rPr>
              <w:t xml:space="preserve">combate </w:t>
            </w:r>
            <w:r w:rsidRPr="005939DC">
              <w:rPr>
                <w:rFonts w:cs="Arial"/>
                <w:color w:val="000000" w:themeColor="text1"/>
                <w:sz w:val="24"/>
                <w:szCs w:val="24"/>
                <w:lang w:val="es-ES_tradnl"/>
              </w:rPr>
              <w:t>,</w:t>
            </w:r>
            <w:proofErr w:type="gramEnd"/>
            <w:r w:rsidRPr="005939DC">
              <w:rPr>
                <w:rFonts w:cs="Arial"/>
                <w:color w:val="000000" w:themeColor="text1"/>
                <w:sz w:val="24"/>
                <w:szCs w:val="24"/>
                <w:lang w:val="es-ES_tradnl"/>
              </w:rPr>
              <w:t xml:space="preserve"> historia militar, teoría de la guerra, operaciones de estabilización o disciplina afín.</w:t>
            </w:r>
          </w:p>
        </w:tc>
      </w:tr>
      <w:tr w:rsidR="005939DC" w:rsidRPr="005939DC" w14:paraId="5E055CB8" w14:textId="77777777" w:rsidTr="00EA19F0">
        <w:trPr>
          <w:jc w:val="center"/>
        </w:trPr>
        <w:tc>
          <w:tcPr>
            <w:tcW w:w="2448" w:type="dxa"/>
          </w:tcPr>
          <w:p w14:paraId="65C6D860"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lastRenderedPageBreak/>
              <w:t>Formación de postgrado deseable</w:t>
            </w:r>
          </w:p>
        </w:tc>
        <w:tc>
          <w:tcPr>
            <w:tcW w:w="8640" w:type="dxa"/>
          </w:tcPr>
          <w:p w14:paraId="1867B7DD" w14:textId="77777777" w:rsidR="005939DC" w:rsidRPr="005939DC" w:rsidRDefault="005939DC" w:rsidP="00EA19F0">
            <w:pPr>
              <w:jc w:val="both"/>
              <w:rPr>
                <w:rFonts w:cs="Arial"/>
                <w:color w:val="000000" w:themeColor="text1"/>
                <w:sz w:val="24"/>
                <w:szCs w:val="24"/>
                <w:lang w:val="es-ES_tradnl"/>
              </w:rPr>
            </w:pPr>
            <w:r w:rsidRPr="005939DC">
              <w:rPr>
                <w:rFonts w:cs="Arial"/>
                <w:color w:val="000000" w:themeColor="text1"/>
                <w:sz w:val="24"/>
                <w:szCs w:val="24"/>
                <w:lang w:val="es-ES_tradnl"/>
              </w:rPr>
              <w:t>Postgrado en Ciencias Militares, Estudios Estratégicos, Seguridad y Defensa, Historia Militar, Estrategia, Operaciones Anfibias, Planificación Operacional, Inteligencia, Logística Militar, Operaciones de Paz, Guerra Irregular, Liderazgo Militar, Educación o áreas relacionadas.</w:t>
            </w:r>
          </w:p>
        </w:tc>
      </w:tr>
      <w:tr w:rsidR="005939DC" w:rsidRPr="005939DC" w14:paraId="7777CE98" w14:textId="77777777" w:rsidTr="00EA19F0">
        <w:trPr>
          <w:jc w:val="center"/>
        </w:trPr>
        <w:tc>
          <w:tcPr>
            <w:tcW w:w="2448" w:type="dxa"/>
          </w:tcPr>
          <w:p w14:paraId="0EC2EAF8"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t>Experiencia mínima deseable</w:t>
            </w:r>
          </w:p>
        </w:tc>
        <w:tc>
          <w:tcPr>
            <w:tcW w:w="8640" w:type="dxa"/>
          </w:tcPr>
          <w:p w14:paraId="66BCE3B0" w14:textId="77777777" w:rsidR="005939DC" w:rsidRPr="005939DC" w:rsidRDefault="005939DC" w:rsidP="00EA19F0">
            <w:pPr>
              <w:jc w:val="both"/>
              <w:rPr>
                <w:rFonts w:cs="Arial"/>
                <w:color w:val="000000" w:themeColor="text1"/>
                <w:sz w:val="24"/>
                <w:szCs w:val="24"/>
                <w:lang w:val="es-ES_tradnl"/>
              </w:rPr>
            </w:pPr>
            <w:r w:rsidRPr="005939DC">
              <w:rPr>
                <w:rFonts w:cs="Arial"/>
                <w:color w:val="000000" w:themeColor="text1"/>
                <w:sz w:val="24"/>
                <w:szCs w:val="24"/>
                <w:lang w:val="es-ES_tradnl"/>
              </w:rPr>
              <w:t xml:space="preserve">Experiencia comprobable en docencia de educación superior, formación militar o ejercicio profesional vinculado al área de Infantería de Marina, idealmente no inferior a diez años, con experiencia práctica en unidades IM y preferentemente desempeño como comandante o segundo comandante de compañía, comandante de unidad táctica, integrante de </w:t>
            </w:r>
            <w:r>
              <w:rPr>
                <w:rFonts w:cs="Arial"/>
                <w:color w:val="000000" w:themeColor="text1"/>
                <w:sz w:val="24"/>
                <w:szCs w:val="24"/>
                <w:lang w:val="es-ES_tradnl"/>
              </w:rPr>
              <w:t>plana mayor</w:t>
            </w:r>
            <w:r w:rsidRPr="005939DC">
              <w:rPr>
                <w:rFonts w:cs="Arial"/>
                <w:color w:val="000000" w:themeColor="text1"/>
                <w:sz w:val="24"/>
                <w:szCs w:val="24"/>
                <w:lang w:val="es-ES_tradnl"/>
              </w:rPr>
              <w:t>,</w:t>
            </w:r>
            <w:r>
              <w:rPr>
                <w:rFonts w:cs="Arial"/>
                <w:color w:val="000000" w:themeColor="text1"/>
                <w:sz w:val="24"/>
                <w:szCs w:val="24"/>
                <w:lang w:val="es-ES_tradnl"/>
              </w:rPr>
              <w:t xml:space="preserve"> planificador </w:t>
            </w:r>
            <w:r w:rsidRPr="005939DC">
              <w:rPr>
                <w:rFonts w:cs="Arial"/>
                <w:color w:val="000000" w:themeColor="text1"/>
                <w:sz w:val="24"/>
                <w:szCs w:val="24"/>
                <w:lang w:val="es-ES_tradnl"/>
              </w:rPr>
              <w:t>de operaciones.</w:t>
            </w:r>
          </w:p>
        </w:tc>
      </w:tr>
      <w:tr w:rsidR="005939DC" w:rsidRPr="005939DC" w14:paraId="5648D830" w14:textId="77777777" w:rsidTr="00EA19F0">
        <w:trPr>
          <w:jc w:val="center"/>
        </w:trPr>
        <w:tc>
          <w:tcPr>
            <w:tcW w:w="2448" w:type="dxa"/>
          </w:tcPr>
          <w:p w14:paraId="4A3DA07E"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t>Competencias disciplinares</w:t>
            </w:r>
          </w:p>
        </w:tc>
        <w:tc>
          <w:tcPr>
            <w:tcW w:w="8640" w:type="dxa"/>
          </w:tcPr>
          <w:p w14:paraId="3942E49B" w14:textId="77777777" w:rsidR="005939DC" w:rsidRPr="005939DC" w:rsidRDefault="005939DC" w:rsidP="00EA19F0">
            <w:pPr>
              <w:jc w:val="both"/>
              <w:rPr>
                <w:rFonts w:cs="Arial"/>
                <w:color w:val="000000" w:themeColor="text1"/>
                <w:sz w:val="24"/>
                <w:szCs w:val="24"/>
                <w:lang w:val="es-ES_tradnl"/>
              </w:rPr>
            </w:pPr>
            <w:r w:rsidRPr="005939DC">
              <w:rPr>
                <w:rFonts w:cs="Arial"/>
                <w:color w:val="000000" w:themeColor="text1"/>
                <w:sz w:val="24"/>
                <w:szCs w:val="24"/>
                <w:lang w:val="es-ES_tradnl"/>
              </w:rPr>
              <w:t>Dominio de guerra, estrategia, táctica, guerra de maniobra, mando tipo misión, organización de unidades IM, planificación de pequeña unidad, BAMCIS/TLS, METT-TC, apreciación de situación, órdenes de operaciones, táctica ofensiva, defensiva, reconocimiento, seguridad, infiltración, táctica mecanizada, funciones de combate, IPB, centro de gravedad, ISR, fuegos de apoyo, sostenimiento, redes logísticas, C2, comunicaciones tácticas, espectro electromagnético, historia militar, teoría de la guerra, operaciones anfibias, STOM, EABO, A2/AD, defensa de costa, operaciones de paz, HA/DR e insurgencia.</w:t>
            </w:r>
          </w:p>
        </w:tc>
      </w:tr>
      <w:tr w:rsidR="005939DC" w:rsidRPr="005939DC" w14:paraId="5BCAB927" w14:textId="77777777" w:rsidTr="00EA19F0">
        <w:trPr>
          <w:jc w:val="center"/>
        </w:trPr>
        <w:tc>
          <w:tcPr>
            <w:tcW w:w="2448" w:type="dxa"/>
          </w:tcPr>
          <w:p w14:paraId="439A8706"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t>Competencias pedagógicas y tecnológicas</w:t>
            </w:r>
          </w:p>
        </w:tc>
        <w:tc>
          <w:tcPr>
            <w:tcW w:w="8640" w:type="dxa"/>
          </w:tcPr>
          <w:p w14:paraId="1A3AC600" w14:textId="77777777" w:rsidR="005939DC" w:rsidRPr="005939DC" w:rsidRDefault="005939DC" w:rsidP="00EA19F0">
            <w:pPr>
              <w:jc w:val="both"/>
              <w:rPr>
                <w:rFonts w:cs="Arial"/>
                <w:color w:val="000000" w:themeColor="text1"/>
                <w:sz w:val="24"/>
                <w:szCs w:val="24"/>
                <w:lang w:val="es-ES_tradnl"/>
              </w:rPr>
            </w:pPr>
            <w:r w:rsidRPr="005939DC">
              <w:rPr>
                <w:rFonts w:cs="Arial"/>
                <w:color w:val="000000" w:themeColor="text1"/>
                <w:sz w:val="24"/>
                <w:szCs w:val="24"/>
                <w:lang w:val="es-ES_tradnl"/>
              </w:rPr>
              <w:t xml:space="preserve">Capacidad para integrar clases doctrinarias, análisis de casos, lectura crítica de doctrina, ejercicios tácticos, TDG, </w:t>
            </w:r>
            <w:proofErr w:type="spellStart"/>
            <w:r w:rsidRPr="005939DC">
              <w:rPr>
                <w:rFonts w:cs="Arial"/>
                <w:color w:val="000000" w:themeColor="text1"/>
                <w:sz w:val="24"/>
                <w:szCs w:val="24"/>
                <w:lang w:val="es-ES_tradnl"/>
              </w:rPr>
              <w:t>wargaming</w:t>
            </w:r>
            <w:proofErr w:type="spellEnd"/>
            <w:r w:rsidRPr="005939DC">
              <w:rPr>
                <w:rFonts w:cs="Arial"/>
                <w:color w:val="000000" w:themeColor="text1"/>
                <w:sz w:val="24"/>
                <w:szCs w:val="24"/>
                <w:lang w:val="es-ES_tradnl"/>
              </w:rPr>
              <w:t>, planificación en terreno reducido, cartas, calcos, exposiciones, ensayos, análisis de operaciones, simulaciones, comunicaciones, planificación de fuegos, redes logísticas y operaciones anfibias.</w:t>
            </w:r>
          </w:p>
        </w:tc>
      </w:tr>
      <w:tr w:rsidR="005939DC" w:rsidRPr="005939DC" w14:paraId="510AB30E" w14:textId="77777777" w:rsidTr="00EA19F0">
        <w:trPr>
          <w:jc w:val="center"/>
        </w:trPr>
        <w:tc>
          <w:tcPr>
            <w:tcW w:w="2448" w:type="dxa"/>
          </w:tcPr>
          <w:p w14:paraId="0B2DEE21"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t>Articulación naval e institucional</w:t>
            </w:r>
          </w:p>
        </w:tc>
        <w:tc>
          <w:tcPr>
            <w:tcW w:w="8640" w:type="dxa"/>
          </w:tcPr>
          <w:p w14:paraId="7C151D1C" w14:textId="77777777" w:rsidR="005939DC" w:rsidRPr="005939DC" w:rsidRDefault="005939DC" w:rsidP="00EA19F0">
            <w:pPr>
              <w:jc w:val="both"/>
              <w:rPr>
                <w:rFonts w:cs="Arial"/>
                <w:color w:val="000000" w:themeColor="text1"/>
                <w:sz w:val="24"/>
                <w:szCs w:val="24"/>
                <w:lang w:val="es-ES_tradnl"/>
              </w:rPr>
            </w:pPr>
            <w:r w:rsidRPr="005939DC">
              <w:rPr>
                <w:rFonts w:cs="Arial"/>
                <w:color w:val="000000" w:themeColor="text1"/>
                <w:sz w:val="24"/>
                <w:szCs w:val="24"/>
                <w:lang w:val="es-ES_tradnl"/>
              </w:rPr>
              <w:t>Capacidad para articular la especialidad IM con conducción de unidades fundamentales en combate terrestre y anfibio, Ethos Naval, toma de decisiones bajo presión, iniciativa disciplinada, funciones de combate y comprensión crítica del fenómeno de la guerra.</w:t>
            </w:r>
          </w:p>
        </w:tc>
      </w:tr>
    </w:tbl>
    <w:p w14:paraId="634DE49F" w14:textId="77777777" w:rsidR="005939DC" w:rsidRPr="005939DC" w:rsidRDefault="005939DC">
      <w:pPr>
        <w:rPr>
          <w:rFonts w:cs="Arial"/>
          <w:color w:val="000000" w:themeColor="text1"/>
          <w:sz w:val="24"/>
          <w:szCs w:val="24"/>
          <w:lang w:val="es-ES_tradnl"/>
        </w:rPr>
      </w:pPr>
    </w:p>
    <w:p w14:paraId="00ABDBC4" w14:textId="35F45BF9" w:rsidR="00B9371E" w:rsidRPr="005939DC" w:rsidRDefault="005939DC">
      <w:pPr>
        <w:pStyle w:val="Ttulo1"/>
        <w:rPr>
          <w:rFonts w:ascii="Arial" w:hAnsi="Arial" w:cs="Arial"/>
          <w:color w:val="000000" w:themeColor="text1"/>
          <w:szCs w:val="24"/>
          <w:lang w:val="es-ES_tradnl"/>
        </w:rPr>
      </w:pPr>
      <w:r>
        <w:rPr>
          <w:rFonts w:ascii="Arial" w:hAnsi="Arial" w:cs="Arial"/>
          <w:color w:val="000000" w:themeColor="text1"/>
          <w:szCs w:val="24"/>
          <w:lang w:val="es-ES_tradnl"/>
        </w:rPr>
        <w:t xml:space="preserve">Cátedra de </w:t>
      </w:r>
      <w:r w:rsidR="00000000" w:rsidRPr="005939DC">
        <w:rPr>
          <w:rFonts w:ascii="Arial" w:hAnsi="Arial" w:cs="Arial"/>
          <w:color w:val="000000" w:themeColor="text1"/>
          <w:szCs w:val="24"/>
          <w:lang w:val="es-ES_tradnl"/>
        </w:rPr>
        <w:t>Abastecimiento</w:t>
      </w:r>
      <w:r>
        <w:rPr>
          <w:rFonts w:ascii="Arial" w:hAnsi="Arial" w:cs="Arial"/>
          <w:color w:val="000000" w:themeColor="text1"/>
          <w:szCs w:val="24"/>
          <w:lang w:val="es-ES_tradnl"/>
        </w:rPr>
        <w:t xml:space="preserve"> con énfasis en </w:t>
      </w:r>
      <w:proofErr w:type="gramStart"/>
      <w:r>
        <w:rPr>
          <w:rFonts w:ascii="Arial" w:hAnsi="Arial" w:cs="Arial"/>
          <w:color w:val="000000" w:themeColor="text1"/>
          <w:szCs w:val="24"/>
          <w:lang w:val="es-ES_tradnl"/>
        </w:rPr>
        <w:t>la asignaturas</w:t>
      </w:r>
      <w:proofErr w:type="gramEnd"/>
      <w:r>
        <w:rPr>
          <w:rFonts w:ascii="Arial" w:hAnsi="Arial" w:cs="Arial"/>
          <w:color w:val="000000" w:themeColor="text1"/>
          <w:szCs w:val="24"/>
          <w:lang w:val="es-ES_tradnl"/>
        </w:rPr>
        <w:t xml:space="preserve"> </w:t>
      </w:r>
      <w:proofErr w:type="gramStart"/>
      <w:r>
        <w:rPr>
          <w:rFonts w:ascii="Arial" w:hAnsi="Arial" w:cs="Arial"/>
          <w:color w:val="000000" w:themeColor="text1"/>
          <w:szCs w:val="24"/>
          <w:lang w:val="es-ES_tradnl"/>
        </w:rPr>
        <w:t xml:space="preserve">de </w:t>
      </w:r>
      <w:r w:rsidR="00000000" w:rsidRPr="005939DC">
        <w:rPr>
          <w:rFonts w:ascii="Arial" w:hAnsi="Arial" w:cs="Arial"/>
          <w:color w:val="000000" w:themeColor="text1"/>
          <w:szCs w:val="24"/>
          <w:lang w:val="es-ES_tradnl"/>
        </w:rPr>
        <w:t xml:space="preserve"> Contabilidad</w:t>
      </w:r>
      <w:proofErr w:type="gramEnd"/>
      <w:r w:rsidR="00000000" w:rsidRPr="005939DC">
        <w:rPr>
          <w:rFonts w:ascii="Arial" w:hAnsi="Arial" w:cs="Arial"/>
          <w:color w:val="000000" w:themeColor="text1"/>
          <w:szCs w:val="24"/>
          <w:lang w:val="es-ES_tradnl"/>
        </w:rPr>
        <w:t>, Costos y Matemáticas Financieras</w:t>
      </w:r>
    </w:p>
    <w:tbl>
      <w:tblPr>
        <w:tblStyle w:val="Tablaconcuadrcula"/>
        <w:tblW w:w="0" w:type="auto"/>
        <w:jc w:val="center"/>
        <w:tblLook w:val="04A0" w:firstRow="1" w:lastRow="0" w:firstColumn="1" w:lastColumn="0" w:noHBand="0" w:noVBand="1"/>
      </w:tblPr>
      <w:tblGrid>
        <w:gridCol w:w="3943"/>
        <w:gridCol w:w="6353"/>
      </w:tblGrid>
      <w:tr w:rsidR="00B9371E" w:rsidRPr="005939DC" w14:paraId="02B66B13" w14:textId="77777777">
        <w:trPr>
          <w:jc w:val="center"/>
        </w:trPr>
        <w:tc>
          <w:tcPr>
            <w:tcW w:w="5040" w:type="dxa"/>
            <w:shd w:val="clear" w:color="auto" w:fill="D9EAF7"/>
          </w:tcPr>
          <w:p w14:paraId="5C1A8F18"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Dimensión del perfil</w:t>
            </w:r>
          </w:p>
        </w:tc>
        <w:tc>
          <w:tcPr>
            <w:tcW w:w="5040" w:type="dxa"/>
            <w:shd w:val="clear" w:color="auto" w:fill="D9EAF7"/>
          </w:tcPr>
          <w:p w14:paraId="01F081F6"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Perfil mínimo recomendado</w:t>
            </w:r>
          </w:p>
        </w:tc>
      </w:tr>
      <w:tr w:rsidR="00B9371E" w:rsidRPr="005939DC" w14:paraId="1C00D39C" w14:textId="77777777">
        <w:trPr>
          <w:jc w:val="center"/>
        </w:trPr>
        <w:tc>
          <w:tcPr>
            <w:tcW w:w="2448" w:type="dxa"/>
          </w:tcPr>
          <w:p w14:paraId="2B366DEE"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Formación de pregrado</w:t>
            </w:r>
          </w:p>
        </w:tc>
        <w:tc>
          <w:tcPr>
            <w:tcW w:w="8640" w:type="dxa"/>
          </w:tcPr>
          <w:p w14:paraId="62240C82"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 xml:space="preserve">Título profesional o grado académico pertinente, preferentemente Ingeniero Comercial, Contador Auditor, Contador Público, Ingeniero Civil Industrial, Ingeniero en Administración, Licenciado en Ciencias Económicas, Licenciado en Administración, Oficial de Abastecimiento, Profesional Naval especialista en Abastecimiento, </w:t>
            </w:r>
            <w:r w:rsidRPr="005939DC">
              <w:rPr>
                <w:rFonts w:cs="Arial"/>
                <w:color w:val="000000" w:themeColor="text1"/>
                <w:sz w:val="24"/>
                <w:szCs w:val="24"/>
                <w:lang w:val="es-ES_tradnl"/>
              </w:rPr>
              <w:lastRenderedPageBreak/>
              <w:t>Finanzas, Contabilidad, Presupuesto o disciplina afín.</w:t>
            </w:r>
          </w:p>
        </w:tc>
      </w:tr>
      <w:tr w:rsidR="00B9371E" w:rsidRPr="005939DC" w14:paraId="19F56669" w14:textId="77777777">
        <w:trPr>
          <w:jc w:val="center"/>
        </w:trPr>
        <w:tc>
          <w:tcPr>
            <w:tcW w:w="2448" w:type="dxa"/>
          </w:tcPr>
          <w:p w14:paraId="66C2CF3A"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lastRenderedPageBreak/>
              <w:t>Formación de postgrado deseable</w:t>
            </w:r>
          </w:p>
        </w:tc>
        <w:tc>
          <w:tcPr>
            <w:tcW w:w="8640" w:type="dxa"/>
          </w:tcPr>
          <w:p w14:paraId="5A94CFD1"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Postgrado en Finanzas, Contabilidad, Control de Gestión, Administración Pública, Gestión Presupuestaria, Economía, Costos, Auditoría, Gestión Logística, Administración de Recursos o áreas relacionadas.</w:t>
            </w:r>
          </w:p>
        </w:tc>
      </w:tr>
      <w:tr w:rsidR="00B9371E" w:rsidRPr="005939DC" w14:paraId="25F52A30" w14:textId="77777777">
        <w:trPr>
          <w:jc w:val="center"/>
        </w:trPr>
        <w:tc>
          <w:tcPr>
            <w:tcW w:w="2448" w:type="dxa"/>
          </w:tcPr>
          <w:p w14:paraId="766689AE"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Experiencia mínima deseable</w:t>
            </w:r>
          </w:p>
        </w:tc>
        <w:tc>
          <w:tcPr>
            <w:tcW w:w="8640" w:type="dxa"/>
          </w:tcPr>
          <w:p w14:paraId="56BCD99C"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Experiencia comprobable en docencia de educación superior, formación naval o ejercicio profesional vinculado al área de abastecimiento, presupuesto, contabilidad, costos, economía o finanzas, idealmente no inferior a cinco años.</w:t>
            </w:r>
          </w:p>
        </w:tc>
      </w:tr>
      <w:tr w:rsidR="00B9371E" w:rsidRPr="005939DC" w14:paraId="0B2D6959" w14:textId="77777777">
        <w:trPr>
          <w:jc w:val="center"/>
        </w:trPr>
        <w:tc>
          <w:tcPr>
            <w:tcW w:w="2448" w:type="dxa"/>
          </w:tcPr>
          <w:p w14:paraId="49603839"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Competencias disciplinares</w:t>
            </w:r>
          </w:p>
        </w:tc>
        <w:tc>
          <w:tcPr>
            <w:tcW w:w="8640" w:type="dxa"/>
          </w:tcPr>
          <w:p w14:paraId="0B59B2CF"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Dominio de contabilidad financiera, contabilidad administrativa, principios contables, partida doble, libro diario, libro mayor, balance, estados financieros, activos, pasivos, patrimonio, remuneraciones, depreciaciones, amortizaciones, cierre contable, costos, clasificación de costos, sistemas de acumulación, costeo directo, absorción, ABC, costo-volumen-utilidad, punto de equilibrio, costos relevantes, presupuestos, gestión presupuestaria pública, economía, modelos económicos, flujo circular, crecimiento, cuentas nacionales, indicadores económicos y matemáticas financieras aplicadas.</w:t>
            </w:r>
          </w:p>
        </w:tc>
      </w:tr>
      <w:tr w:rsidR="00B9371E" w:rsidRPr="005939DC" w14:paraId="19463307" w14:textId="77777777">
        <w:trPr>
          <w:jc w:val="center"/>
        </w:trPr>
        <w:tc>
          <w:tcPr>
            <w:tcW w:w="2448" w:type="dxa"/>
          </w:tcPr>
          <w:p w14:paraId="682F2D02"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Competencias pedagógicas y tecnológicas</w:t>
            </w:r>
          </w:p>
        </w:tc>
        <w:tc>
          <w:tcPr>
            <w:tcW w:w="8640" w:type="dxa"/>
          </w:tcPr>
          <w:p w14:paraId="74DE8FF9"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Capacidad para integrar clases teóricas, ejercicios, casos contables, interpretación financiera, estados financieros, modelos de costos, análisis presupuestario, herramientas cuantitativas, trabajo colaborativo, discusión de casos e informes técnicos.</w:t>
            </w:r>
          </w:p>
        </w:tc>
      </w:tr>
      <w:tr w:rsidR="00B9371E" w:rsidRPr="005939DC" w14:paraId="7BCC72C6" w14:textId="77777777">
        <w:trPr>
          <w:jc w:val="center"/>
        </w:trPr>
        <w:tc>
          <w:tcPr>
            <w:tcW w:w="2448" w:type="dxa"/>
          </w:tcPr>
          <w:p w14:paraId="352058DA" w14:textId="7A792F41"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Articulación institucional</w:t>
            </w:r>
          </w:p>
        </w:tc>
        <w:tc>
          <w:tcPr>
            <w:tcW w:w="8640" w:type="dxa"/>
          </w:tcPr>
          <w:p w14:paraId="34FD7DB6"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Capacidad para articular abastecimiento, contabilidad, costos, economía y matemáticas financieras con administración eficiente de recursos, toma de decisiones, control financiero, gestión presupuestaria y rol del Oficial de Abastecimiento.</w:t>
            </w:r>
          </w:p>
        </w:tc>
      </w:tr>
    </w:tbl>
    <w:p w14:paraId="0ADDEBA8" w14:textId="77777777" w:rsidR="00B9371E" w:rsidRPr="005939DC" w:rsidRDefault="00B9371E">
      <w:pPr>
        <w:rPr>
          <w:rFonts w:cs="Arial"/>
          <w:color w:val="000000" w:themeColor="text1"/>
          <w:sz w:val="24"/>
          <w:szCs w:val="24"/>
          <w:lang w:val="es-ES_tradnl"/>
        </w:rPr>
      </w:pPr>
    </w:p>
    <w:p w14:paraId="7EA638AF" w14:textId="383CA263" w:rsidR="00B9371E" w:rsidRPr="005939DC" w:rsidRDefault="005939DC">
      <w:pPr>
        <w:pStyle w:val="Ttulo1"/>
        <w:rPr>
          <w:rFonts w:ascii="Arial" w:hAnsi="Arial" w:cs="Arial"/>
          <w:color w:val="000000" w:themeColor="text1"/>
          <w:szCs w:val="24"/>
          <w:lang w:val="es-ES_tradnl"/>
        </w:rPr>
      </w:pPr>
      <w:r>
        <w:rPr>
          <w:rFonts w:ascii="Arial" w:hAnsi="Arial" w:cs="Arial"/>
          <w:color w:val="000000" w:themeColor="text1"/>
          <w:szCs w:val="24"/>
          <w:lang w:val="es-ES_tradnl"/>
        </w:rPr>
        <w:t xml:space="preserve">Cátedra de </w:t>
      </w:r>
      <w:r w:rsidR="00000000" w:rsidRPr="005939DC">
        <w:rPr>
          <w:rFonts w:ascii="Arial" w:hAnsi="Arial" w:cs="Arial"/>
          <w:color w:val="000000" w:themeColor="text1"/>
          <w:szCs w:val="24"/>
          <w:lang w:val="es-ES_tradnl"/>
        </w:rPr>
        <w:t>Litoral</w:t>
      </w:r>
    </w:p>
    <w:tbl>
      <w:tblPr>
        <w:tblStyle w:val="Tablaconcuadrcula"/>
        <w:tblW w:w="0" w:type="auto"/>
        <w:jc w:val="center"/>
        <w:tblLook w:val="04A0" w:firstRow="1" w:lastRow="0" w:firstColumn="1" w:lastColumn="0" w:noHBand="0" w:noVBand="1"/>
      </w:tblPr>
      <w:tblGrid>
        <w:gridCol w:w="3906"/>
        <w:gridCol w:w="6390"/>
      </w:tblGrid>
      <w:tr w:rsidR="00B9371E" w:rsidRPr="005939DC" w14:paraId="7512668E" w14:textId="77777777">
        <w:trPr>
          <w:jc w:val="center"/>
        </w:trPr>
        <w:tc>
          <w:tcPr>
            <w:tcW w:w="5040" w:type="dxa"/>
            <w:shd w:val="clear" w:color="auto" w:fill="D9EAF7"/>
          </w:tcPr>
          <w:p w14:paraId="49D99BAB"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Dimensión del perfil</w:t>
            </w:r>
          </w:p>
        </w:tc>
        <w:tc>
          <w:tcPr>
            <w:tcW w:w="5040" w:type="dxa"/>
            <w:shd w:val="clear" w:color="auto" w:fill="D9EAF7"/>
          </w:tcPr>
          <w:p w14:paraId="3C35BFF8"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Perfil mínimo recomendado</w:t>
            </w:r>
          </w:p>
        </w:tc>
      </w:tr>
      <w:tr w:rsidR="00B9371E" w:rsidRPr="005939DC" w14:paraId="7A76451F" w14:textId="77777777">
        <w:trPr>
          <w:jc w:val="center"/>
        </w:trPr>
        <w:tc>
          <w:tcPr>
            <w:tcW w:w="2448" w:type="dxa"/>
          </w:tcPr>
          <w:p w14:paraId="5DF55124"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Formación de pregrado</w:t>
            </w:r>
          </w:p>
        </w:tc>
        <w:tc>
          <w:tcPr>
            <w:tcW w:w="8640" w:type="dxa"/>
          </w:tcPr>
          <w:p w14:paraId="2736C026" w14:textId="57CE6800"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Formación como Oficial del escalafón Litoral, Licenciado en Ciencias Navales y Marítimas, Derecho, Administración Pública, Gestión Marítima, Seguridad Marítima, Medio Ambiente, Operaciones Marítimas o disciplina afín.</w:t>
            </w:r>
          </w:p>
        </w:tc>
      </w:tr>
      <w:tr w:rsidR="00B9371E" w:rsidRPr="005939DC" w14:paraId="1BA83C0E" w14:textId="77777777">
        <w:trPr>
          <w:jc w:val="center"/>
        </w:trPr>
        <w:tc>
          <w:tcPr>
            <w:tcW w:w="2448" w:type="dxa"/>
          </w:tcPr>
          <w:p w14:paraId="2646B5DE"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Formación de postgrado deseable</w:t>
            </w:r>
          </w:p>
        </w:tc>
        <w:tc>
          <w:tcPr>
            <w:tcW w:w="8640" w:type="dxa"/>
          </w:tcPr>
          <w:p w14:paraId="01BBC604"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Postgrado en Derecho Marítimo, Derecho Público, Seguridad Marítima, Gestión del Territorio Marítimo, Operaciones Marítimas, Búsqueda y Salvamento, Policía Marítima, Gestión Ambiental, Desarrollo Sustentable, Administración Portuaria, Intereses Marítimos o áreas relacionadas.</w:t>
            </w:r>
          </w:p>
        </w:tc>
      </w:tr>
      <w:tr w:rsidR="00B9371E" w:rsidRPr="005939DC" w14:paraId="3D957D96" w14:textId="77777777">
        <w:trPr>
          <w:jc w:val="center"/>
        </w:trPr>
        <w:tc>
          <w:tcPr>
            <w:tcW w:w="2448" w:type="dxa"/>
          </w:tcPr>
          <w:p w14:paraId="2014AC33"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Experiencia mínima deseable</w:t>
            </w:r>
          </w:p>
        </w:tc>
        <w:tc>
          <w:tcPr>
            <w:tcW w:w="8640" w:type="dxa"/>
          </w:tcPr>
          <w:p w14:paraId="541ED31A" w14:textId="2478AF41"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 xml:space="preserve">Experiencia comprobable en docencia de educación </w:t>
            </w:r>
            <w:r w:rsidRPr="005939DC">
              <w:rPr>
                <w:rFonts w:cs="Arial"/>
                <w:color w:val="000000" w:themeColor="text1"/>
                <w:sz w:val="24"/>
                <w:szCs w:val="24"/>
                <w:lang w:val="es-ES_tradnl"/>
              </w:rPr>
              <w:lastRenderedPageBreak/>
              <w:t>superior, formación naval o ejercicio profesional vinculado al área Litoral, idealmente como especialista Litoral y con desempeño previo como Capitán de Puerto, jefe de departamento, operador de Policía Marítima, jefe de patrulla o función equivalente en Autoridad Marítima Local.</w:t>
            </w:r>
          </w:p>
        </w:tc>
      </w:tr>
      <w:tr w:rsidR="00B9371E" w:rsidRPr="005939DC" w14:paraId="7DE1B215" w14:textId="77777777">
        <w:trPr>
          <w:jc w:val="center"/>
        </w:trPr>
        <w:tc>
          <w:tcPr>
            <w:tcW w:w="2448" w:type="dxa"/>
          </w:tcPr>
          <w:p w14:paraId="2AFFC7F9"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lastRenderedPageBreak/>
              <w:t>Competencias disciplinares</w:t>
            </w:r>
          </w:p>
        </w:tc>
        <w:tc>
          <w:tcPr>
            <w:tcW w:w="8640" w:type="dxa"/>
          </w:tcPr>
          <w:p w14:paraId="31A76530"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Dominio de legislación marítima, DIRECTEMAR, Ley de Navegación, CONVEMAR, OMI, SOLAS, MARPOL, STCW, recepción y despacho de naves, pesca, alcoholes, drogas, concesiones marítimas, borde costero, medio ambiente, operaciones marítimas, vigilancia, CHILREP, GRAFIMAR, MDA, telecomunicaciones marítimas, SAR, IAMSAR, intereses marítimos, atención al público, recaudaciones, registro de naves, puertos, marina mercante, buceo profesional, deportes náuticos, policía marítima, proceso penal chileno, procedimientos policiales, patrullajes, abordaje y registro de naves, armamento policial, uso legal del arma y tiro policial.</w:t>
            </w:r>
          </w:p>
        </w:tc>
      </w:tr>
      <w:tr w:rsidR="00B9371E" w:rsidRPr="005939DC" w14:paraId="68A7C569" w14:textId="77777777">
        <w:trPr>
          <w:jc w:val="center"/>
        </w:trPr>
        <w:tc>
          <w:tcPr>
            <w:tcW w:w="2448" w:type="dxa"/>
          </w:tcPr>
          <w:p w14:paraId="5679D30D"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Competencias pedagógicas y tecnológicas</w:t>
            </w:r>
          </w:p>
        </w:tc>
        <w:tc>
          <w:tcPr>
            <w:tcW w:w="8640" w:type="dxa"/>
          </w:tcPr>
          <w:p w14:paraId="1AA28A7E"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Capacidad para integrar clases teóricas, análisis normativo, resolución de casos, simulaciones de fiscalización, ejercicios prácticos, procedimientos de Autoridad Marítima, normativa nacional e internacional, escenarios SAR, telecomunicaciones de emergencia, procedimientos policiales, atención a usuarios y fiscalización marítima.</w:t>
            </w:r>
          </w:p>
        </w:tc>
      </w:tr>
      <w:tr w:rsidR="00B9371E" w:rsidRPr="005939DC" w14:paraId="61B5062C" w14:textId="77777777">
        <w:trPr>
          <w:jc w:val="center"/>
        </w:trPr>
        <w:tc>
          <w:tcPr>
            <w:tcW w:w="2448" w:type="dxa"/>
          </w:tcPr>
          <w:p w14:paraId="074D2B7C" w14:textId="44E80FA1"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Articulación institucional</w:t>
            </w:r>
          </w:p>
        </w:tc>
        <w:tc>
          <w:tcPr>
            <w:tcW w:w="8640" w:type="dxa"/>
          </w:tcPr>
          <w:p w14:paraId="3689DB76"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Capacidad para articular el área Litoral con Autoridad Marítima Local, seguridad de la vida humana en el mar, protección del medio ambiente acuático, control del territorio marítimo, servicio público marítimo, policía marítima y aplicación razonada de la normativa vigente.</w:t>
            </w:r>
          </w:p>
        </w:tc>
      </w:tr>
    </w:tbl>
    <w:p w14:paraId="78BAAAAF" w14:textId="77777777" w:rsidR="00B9371E" w:rsidRDefault="00B9371E">
      <w:pPr>
        <w:rPr>
          <w:rFonts w:cs="Arial"/>
          <w:color w:val="000000" w:themeColor="text1"/>
          <w:sz w:val="24"/>
          <w:szCs w:val="24"/>
          <w:lang w:val="es-ES_tradnl"/>
        </w:rPr>
      </w:pPr>
    </w:p>
    <w:p w14:paraId="14958FE4" w14:textId="77777777" w:rsidR="005939DC" w:rsidRPr="005939DC" w:rsidRDefault="005939DC" w:rsidP="005939DC">
      <w:pPr>
        <w:pStyle w:val="Ttulo1"/>
        <w:rPr>
          <w:rFonts w:ascii="Arial" w:hAnsi="Arial" w:cs="Arial"/>
          <w:color w:val="000000" w:themeColor="text1"/>
          <w:szCs w:val="24"/>
          <w:lang w:val="es-ES_tradnl"/>
        </w:rPr>
      </w:pPr>
      <w:r>
        <w:rPr>
          <w:rFonts w:ascii="Arial" w:hAnsi="Arial" w:cs="Arial"/>
          <w:color w:val="000000" w:themeColor="text1"/>
          <w:szCs w:val="24"/>
          <w:lang w:val="es-ES_tradnl"/>
        </w:rPr>
        <w:t xml:space="preserve">Cátedra de </w:t>
      </w:r>
      <w:r w:rsidRPr="005939DC">
        <w:rPr>
          <w:rFonts w:ascii="Arial" w:hAnsi="Arial" w:cs="Arial"/>
          <w:color w:val="000000" w:themeColor="text1"/>
          <w:szCs w:val="24"/>
          <w:lang w:val="es-ES_tradnl"/>
        </w:rPr>
        <w:t>Administración Naval</w:t>
      </w:r>
    </w:p>
    <w:tbl>
      <w:tblPr>
        <w:tblStyle w:val="Tablaconcuadrcula"/>
        <w:tblW w:w="0" w:type="auto"/>
        <w:jc w:val="center"/>
        <w:tblLook w:val="04A0" w:firstRow="1" w:lastRow="0" w:firstColumn="1" w:lastColumn="0" w:noHBand="0" w:noVBand="1"/>
      </w:tblPr>
      <w:tblGrid>
        <w:gridCol w:w="3946"/>
        <w:gridCol w:w="6350"/>
      </w:tblGrid>
      <w:tr w:rsidR="005939DC" w:rsidRPr="005939DC" w14:paraId="6E60FA34" w14:textId="77777777" w:rsidTr="00EA19F0">
        <w:trPr>
          <w:jc w:val="center"/>
        </w:trPr>
        <w:tc>
          <w:tcPr>
            <w:tcW w:w="5040" w:type="dxa"/>
            <w:shd w:val="clear" w:color="auto" w:fill="D9EAF7"/>
          </w:tcPr>
          <w:p w14:paraId="48BDE7DB"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t>Dimensión del perfil</w:t>
            </w:r>
          </w:p>
        </w:tc>
        <w:tc>
          <w:tcPr>
            <w:tcW w:w="5040" w:type="dxa"/>
            <w:shd w:val="clear" w:color="auto" w:fill="D9EAF7"/>
          </w:tcPr>
          <w:p w14:paraId="3874A815"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t>Perfil mínimo recomendado</w:t>
            </w:r>
          </w:p>
        </w:tc>
      </w:tr>
      <w:tr w:rsidR="005939DC" w:rsidRPr="005939DC" w14:paraId="4C0F8CED" w14:textId="77777777" w:rsidTr="00EA19F0">
        <w:trPr>
          <w:jc w:val="center"/>
        </w:trPr>
        <w:tc>
          <w:tcPr>
            <w:tcW w:w="2448" w:type="dxa"/>
          </w:tcPr>
          <w:p w14:paraId="196B8F29"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t>Formación de pregrado</w:t>
            </w:r>
          </w:p>
        </w:tc>
        <w:tc>
          <w:tcPr>
            <w:tcW w:w="8640" w:type="dxa"/>
          </w:tcPr>
          <w:p w14:paraId="4E5FCB85" w14:textId="77777777" w:rsidR="005939DC" w:rsidRPr="005939DC" w:rsidRDefault="005939DC" w:rsidP="00EA19F0">
            <w:pPr>
              <w:jc w:val="both"/>
              <w:rPr>
                <w:rFonts w:cs="Arial"/>
                <w:color w:val="000000" w:themeColor="text1"/>
                <w:sz w:val="24"/>
                <w:szCs w:val="24"/>
                <w:lang w:val="es-ES_tradnl"/>
              </w:rPr>
            </w:pPr>
            <w:r w:rsidRPr="005939DC">
              <w:rPr>
                <w:rFonts w:cs="Arial"/>
                <w:color w:val="000000" w:themeColor="text1"/>
                <w:sz w:val="24"/>
                <w:szCs w:val="24"/>
                <w:lang w:val="es-ES_tradnl"/>
              </w:rPr>
              <w:t>Título profesional o grado académico pertinente, preferentemente Administración, Ingeniería Comercial, Ingeniería Civil Industrial, Administración Pública, Gestión de Recursos, Logística, Control de Gestión, Ciencias Navales y Marítimas, Oficial de Marina, Profesional Naval o disciplina afín.</w:t>
            </w:r>
          </w:p>
        </w:tc>
      </w:tr>
      <w:tr w:rsidR="005939DC" w:rsidRPr="005939DC" w14:paraId="37FE3EFF" w14:textId="77777777" w:rsidTr="00EA19F0">
        <w:trPr>
          <w:jc w:val="center"/>
        </w:trPr>
        <w:tc>
          <w:tcPr>
            <w:tcW w:w="2448" w:type="dxa"/>
          </w:tcPr>
          <w:p w14:paraId="0B9E3140"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t>Formación de postgrado deseable</w:t>
            </w:r>
          </w:p>
        </w:tc>
        <w:tc>
          <w:tcPr>
            <w:tcW w:w="8640" w:type="dxa"/>
          </w:tcPr>
          <w:p w14:paraId="4ED40CDC" w14:textId="77777777" w:rsidR="005939DC" w:rsidRPr="005939DC" w:rsidRDefault="005939DC" w:rsidP="00EA19F0">
            <w:pPr>
              <w:jc w:val="both"/>
              <w:rPr>
                <w:rFonts w:cs="Arial"/>
                <w:color w:val="000000" w:themeColor="text1"/>
                <w:sz w:val="24"/>
                <w:szCs w:val="24"/>
                <w:lang w:val="es-ES_tradnl"/>
              </w:rPr>
            </w:pPr>
            <w:r w:rsidRPr="005939DC">
              <w:rPr>
                <w:rFonts w:cs="Arial"/>
                <w:color w:val="000000" w:themeColor="text1"/>
                <w:sz w:val="24"/>
                <w:szCs w:val="24"/>
                <w:lang w:val="es-ES_tradnl"/>
              </w:rPr>
              <w:t>Postgrado en Administración, Gestión Pública, Gestión Logística, Control de Gestión, Gestión de Recursos Institucionales, Finanzas Públicas, Dirección de Organizaciones, Planificación Estratégica, Gestión del Mantenimiento, Gestión de Material o áreas relacionadas.</w:t>
            </w:r>
          </w:p>
        </w:tc>
      </w:tr>
      <w:tr w:rsidR="005939DC" w:rsidRPr="005939DC" w14:paraId="542D870B" w14:textId="77777777" w:rsidTr="00EA19F0">
        <w:trPr>
          <w:jc w:val="center"/>
        </w:trPr>
        <w:tc>
          <w:tcPr>
            <w:tcW w:w="2448" w:type="dxa"/>
          </w:tcPr>
          <w:p w14:paraId="2FC385C5"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t>Experiencia mínima deseable</w:t>
            </w:r>
          </w:p>
        </w:tc>
        <w:tc>
          <w:tcPr>
            <w:tcW w:w="8640" w:type="dxa"/>
          </w:tcPr>
          <w:p w14:paraId="7AEF94D4" w14:textId="77777777" w:rsidR="005939DC" w:rsidRPr="005939DC" w:rsidRDefault="005939DC" w:rsidP="00EA19F0">
            <w:pPr>
              <w:jc w:val="both"/>
              <w:rPr>
                <w:rFonts w:cs="Arial"/>
                <w:color w:val="000000" w:themeColor="text1"/>
                <w:sz w:val="24"/>
                <w:szCs w:val="24"/>
                <w:lang w:val="es-ES_tradnl"/>
              </w:rPr>
            </w:pPr>
            <w:r w:rsidRPr="005939DC">
              <w:rPr>
                <w:rFonts w:cs="Arial"/>
                <w:color w:val="000000" w:themeColor="text1"/>
                <w:sz w:val="24"/>
                <w:szCs w:val="24"/>
                <w:lang w:val="es-ES_tradnl"/>
              </w:rPr>
              <w:t xml:space="preserve">Experiencia comprobable en docencia de educación superior o ejercicio profesional vinculado al área de </w:t>
            </w:r>
            <w:r w:rsidRPr="005939DC">
              <w:rPr>
                <w:rFonts w:cs="Arial"/>
                <w:color w:val="000000" w:themeColor="text1"/>
                <w:sz w:val="24"/>
                <w:szCs w:val="24"/>
                <w:lang w:val="es-ES_tradnl"/>
              </w:rPr>
              <w:lastRenderedPageBreak/>
              <w:t>administración, gestión institucional, planificación, presupuesto, logística, mantenimiento o administración naval, idealmente no inferior a cinco años.</w:t>
            </w:r>
          </w:p>
        </w:tc>
      </w:tr>
      <w:tr w:rsidR="005939DC" w:rsidRPr="005939DC" w14:paraId="67C793D0" w14:textId="77777777" w:rsidTr="00EA19F0">
        <w:trPr>
          <w:jc w:val="center"/>
        </w:trPr>
        <w:tc>
          <w:tcPr>
            <w:tcW w:w="2448" w:type="dxa"/>
          </w:tcPr>
          <w:p w14:paraId="71A29EC3"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lastRenderedPageBreak/>
              <w:t>Competencias disciplinares</w:t>
            </w:r>
          </w:p>
        </w:tc>
        <w:tc>
          <w:tcPr>
            <w:tcW w:w="8640" w:type="dxa"/>
          </w:tcPr>
          <w:p w14:paraId="06B1A304" w14:textId="77777777" w:rsidR="005939DC" w:rsidRPr="005939DC" w:rsidRDefault="005939DC" w:rsidP="00EA19F0">
            <w:pPr>
              <w:jc w:val="both"/>
              <w:rPr>
                <w:rFonts w:cs="Arial"/>
                <w:color w:val="000000" w:themeColor="text1"/>
                <w:sz w:val="24"/>
                <w:szCs w:val="24"/>
                <w:lang w:val="es-ES_tradnl"/>
              </w:rPr>
            </w:pPr>
            <w:r w:rsidRPr="005939DC">
              <w:rPr>
                <w:rFonts w:cs="Arial"/>
                <w:color w:val="000000" w:themeColor="text1"/>
                <w:sz w:val="24"/>
                <w:szCs w:val="24"/>
                <w:lang w:val="es-ES_tradnl"/>
              </w:rPr>
              <w:t>Dominio de teoría administrativa, proceso administrativo, planificación, organización, control, FODA, Carta Gantt, PERT, CPM, tipos de planes, misión, visión, organigramas, mecanismos de control, Plan Océano, Plan Almirante, PACA, PROPACA, ciclo presupuestario fiscal, estructura financiera institucional, ejecución y control presupuestario, organización de la Armada, direcciones técnicas, obligaciones del Oficial de Cargo, clasificación y disponibilidad del material, niveles de operatividad, falla, eficiencia, efectividad y obsolescencia.</w:t>
            </w:r>
          </w:p>
        </w:tc>
      </w:tr>
      <w:tr w:rsidR="005939DC" w:rsidRPr="005939DC" w14:paraId="5C812A4F" w14:textId="77777777" w:rsidTr="00EA19F0">
        <w:trPr>
          <w:jc w:val="center"/>
        </w:trPr>
        <w:tc>
          <w:tcPr>
            <w:tcW w:w="2448" w:type="dxa"/>
          </w:tcPr>
          <w:p w14:paraId="6E7E77B7"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t>Competencias pedagógicas y tecnológicas</w:t>
            </w:r>
          </w:p>
        </w:tc>
        <w:tc>
          <w:tcPr>
            <w:tcW w:w="8640" w:type="dxa"/>
          </w:tcPr>
          <w:p w14:paraId="04C38991" w14:textId="77777777" w:rsidR="005939DC" w:rsidRPr="005939DC" w:rsidRDefault="005939DC" w:rsidP="00EA19F0">
            <w:pPr>
              <w:jc w:val="both"/>
              <w:rPr>
                <w:rFonts w:cs="Arial"/>
                <w:color w:val="000000" w:themeColor="text1"/>
                <w:sz w:val="24"/>
                <w:szCs w:val="24"/>
                <w:lang w:val="es-ES_tradnl"/>
              </w:rPr>
            </w:pPr>
            <w:r w:rsidRPr="005939DC">
              <w:rPr>
                <w:rFonts w:cs="Arial"/>
                <w:color w:val="000000" w:themeColor="text1"/>
                <w:sz w:val="24"/>
                <w:szCs w:val="24"/>
                <w:lang w:val="es-ES_tradnl"/>
              </w:rPr>
              <w:t>Capacidad para integrar clases teóricas, análisis de casos institucionales, trabajo colaborativo, videos, elaboración de planes, resolución de problemas administrativos, análisis presupuestario, confección de PACA, cuadros sinópticos, presentaciones y ejercicios aplicados a la Armada.</w:t>
            </w:r>
          </w:p>
        </w:tc>
      </w:tr>
      <w:tr w:rsidR="005939DC" w:rsidRPr="005939DC" w14:paraId="0CA1BB70" w14:textId="77777777" w:rsidTr="00EA19F0">
        <w:trPr>
          <w:jc w:val="center"/>
        </w:trPr>
        <w:tc>
          <w:tcPr>
            <w:tcW w:w="2448" w:type="dxa"/>
          </w:tcPr>
          <w:p w14:paraId="62410019"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t xml:space="preserve">Articulación </w:t>
            </w:r>
          </w:p>
        </w:tc>
        <w:tc>
          <w:tcPr>
            <w:tcW w:w="8640" w:type="dxa"/>
          </w:tcPr>
          <w:p w14:paraId="72ADB265" w14:textId="77777777" w:rsidR="005939DC" w:rsidRPr="005939DC" w:rsidRDefault="005939DC" w:rsidP="00EA19F0">
            <w:pPr>
              <w:jc w:val="both"/>
              <w:rPr>
                <w:rFonts w:cs="Arial"/>
                <w:color w:val="000000" w:themeColor="text1"/>
                <w:sz w:val="24"/>
                <w:szCs w:val="24"/>
                <w:lang w:val="es-ES_tradnl"/>
              </w:rPr>
            </w:pPr>
            <w:r w:rsidRPr="005939DC">
              <w:rPr>
                <w:rFonts w:cs="Arial"/>
                <w:color w:val="000000" w:themeColor="text1"/>
                <w:sz w:val="24"/>
                <w:szCs w:val="24"/>
                <w:lang w:val="es-ES_tradnl"/>
              </w:rPr>
              <w:t>Capacidad para articular administración naval con ejercicio del mando, función del Oficial de Cargo, gestión eficiente de recursos, administración del material, control presupuestario y desempeño profesional del oficial subalterno.</w:t>
            </w:r>
          </w:p>
        </w:tc>
      </w:tr>
    </w:tbl>
    <w:p w14:paraId="0AB6743A" w14:textId="77777777" w:rsidR="005939DC" w:rsidRPr="005939DC" w:rsidRDefault="005939DC">
      <w:pPr>
        <w:rPr>
          <w:rFonts w:cs="Arial"/>
          <w:color w:val="000000" w:themeColor="text1"/>
          <w:sz w:val="24"/>
          <w:szCs w:val="24"/>
          <w:lang w:val="es-ES_tradnl"/>
        </w:rPr>
      </w:pPr>
    </w:p>
    <w:p w14:paraId="2C330093" w14:textId="1A59AA9B" w:rsidR="00B9371E" w:rsidRPr="005939DC" w:rsidRDefault="005939DC">
      <w:pPr>
        <w:pStyle w:val="Ttulo1"/>
        <w:rPr>
          <w:rFonts w:ascii="Arial" w:hAnsi="Arial" w:cs="Arial"/>
          <w:color w:val="000000" w:themeColor="text1"/>
          <w:szCs w:val="24"/>
          <w:lang w:val="es-ES_tradnl"/>
        </w:rPr>
      </w:pPr>
      <w:r>
        <w:rPr>
          <w:rFonts w:ascii="Arial" w:hAnsi="Arial" w:cs="Arial"/>
          <w:color w:val="000000" w:themeColor="text1"/>
          <w:szCs w:val="24"/>
          <w:lang w:val="es-ES_tradnl"/>
        </w:rPr>
        <w:t xml:space="preserve">Asignatura de </w:t>
      </w:r>
      <w:r w:rsidR="00000000" w:rsidRPr="005939DC">
        <w:rPr>
          <w:rFonts w:ascii="Arial" w:hAnsi="Arial" w:cs="Arial"/>
          <w:color w:val="000000" w:themeColor="text1"/>
          <w:szCs w:val="24"/>
          <w:lang w:val="es-ES_tradnl"/>
        </w:rPr>
        <w:t>Derecho</w:t>
      </w:r>
    </w:p>
    <w:tbl>
      <w:tblPr>
        <w:tblStyle w:val="Tablaconcuadrcula"/>
        <w:tblW w:w="0" w:type="auto"/>
        <w:jc w:val="center"/>
        <w:tblLook w:val="04A0" w:firstRow="1" w:lastRow="0" w:firstColumn="1" w:lastColumn="0" w:noHBand="0" w:noVBand="1"/>
      </w:tblPr>
      <w:tblGrid>
        <w:gridCol w:w="3944"/>
        <w:gridCol w:w="6352"/>
      </w:tblGrid>
      <w:tr w:rsidR="00B9371E" w:rsidRPr="005939DC" w14:paraId="223F155B" w14:textId="77777777">
        <w:trPr>
          <w:jc w:val="center"/>
        </w:trPr>
        <w:tc>
          <w:tcPr>
            <w:tcW w:w="5040" w:type="dxa"/>
            <w:shd w:val="clear" w:color="auto" w:fill="D9EAF7"/>
          </w:tcPr>
          <w:p w14:paraId="3BA9CAC3"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Dimensión del perfil</w:t>
            </w:r>
          </w:p>
        </w:tc>
        <w:tc>
          <w:tcPr>
            <w:tcW w:w="5040" w:type="dxa"/>
            <w:shd w:val="clear" w:color="auto" w:fill="D9EAF7"/>
          </w:tcPr>
          <w:p w14:paraId="7BD47FFD"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Perfil mínimo recomendado</w:t>
            </w:r>
          </w:p>
        </w:tc>
      </w:tr>
      <w:tr w:rsidR="00B9371E" w:rsidRPr="005939DC" w14:paraId="479F055D" w14:textId="77777777">
        <w:trPr>
          <w:jc w:val="center"/>
        </w:trPr>
        <w:tc>
          <w:tcPr>
            <w:tcW w:w="2448" w:type="dxa"/>
          </w:tcPr>
          <w:p w14:paraId="6923150E"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Formación de pregrado</w:t>
            </w:r>
          </w:p>
        </w:tc>
        <w:tc>
          <w:tcPr>
            <w:tcW w:w="8640" w:type="dxa"/>
          </w:tcPr>
          <w:p w14:paraId="01EBA17E"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Título profesional o grado académico pertinente, preferentemente Abogado, Licenciado en Ciencias Jurídicas y Sociales, Licenciado en Derecho, Oficial de Justicia Naval, Oficial de Marina con formación jurídica, Profesional Naval con experiencia en normativa institucional, derecho público, derecho marítimo, justicia militar o disciplina afín.</w:t>
            </w:r>
          </w:p>
        </w:tc>
      </w:tr>
      <w:tr w:rsidR="00B9371E" w:rsidRPr="005939DC" w14:paraId="59772C45" w14:textId="77777777">
        <w:trPr>
          <w:jc w:val="center"/>
        </w:trPr>
        <w:tc>
          <w:tcPr>
            <w:tcW w:w="2448" w:type="dxa"/>
          </w:tcPr>
          <w:p w14:paraId="3A9D892B"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Formación de postgrado deseable</w:t>
            </w:r>
          </w:p>
        </w:tc>
        <w:tc>
          <w:tcPr>
            <w:tcW w:w="8640" w:type="dxa"/>
          </w:tcPr>
          <w:p w14:paraId="48A412EF"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Postgrado en Derecho Público, Derecho Constitucional, Derecho Administrativo, Derecho Internacional Público, Derecho Internacional Marítimo, Derecho Internacional Humanitario, Derecho Militar, Justicia Militar, Derecho Penal, Derechos Humanos, Seguridad y Defensa o áreas relacionadas.</w:t>
            </w:r>
          </w:p>
        </w:tc>
      </w:tr>
      <w:tr w:rsidR="00B9371E" w:rsidRPr="005939DC" w14:paraId="2560FC36" w14:textId="77777777">
        <w:trPr>
          <w:jc w:val="center"/>
        </w:trPr>
        <w:tc>
          <w:tcPr>
            <w:tcW w:w="2448" w:type="dxa"/>
          </w:tcPr>
          <w:p w14:paraId="4BEA3DEA"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Experiencia mínima deseable</w:t>
            </w:r>
          </w:p>
        </w:tc>
        <w:tc>
          <w:tcPr>
            <w:tcW w:w="8640" w:type="dxa"/>
          </w:tcPr>
          <w:p w14:paraId="74561498"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 xml:space="preserve">Experiencia comprobable en docencia de educación superior, formación naval o ejercicio profesional vinculado al área jurídica, institucional, marítima o militar, idealmente con experiencia en aplicación normativa, asesoría jurídica, investigaciones sumarias administrativas, justicia naval, derecho internacional </w:t>
            </w:r>
            <w:r w:rsidRPr="005939DC">
              <w:rPr>
                <w:rFonts w:cs="Arial"/>
                <w:color w:val="000000" w:themeColor="text1"/>
                <w:sz w:val="24"/>
                <w:szCs w:val="24"/>
                <w:lang w:val="es-ES_tradnl"/>
              </w:rPr>
              <w:lastRenderedPageBreak/>
              <w:t>marítimo o derecho de los conflictos armados.</w:t>
            </w:r>
          </w:p>
        </w:tc>
      </w:tr>
      <w:tr w:rsidR="00B9371E" w:rsidRPr="005939DC" w14:paraId="3E7F3B8C" w14:textId="77777777">
        <w:trPr>
          <w:jc w:val="center"/>
        </w:trPr>
        <w:tc>
          <w:tcPr>
            <w:tcW w:w="2448" w:type="dxa"/>
          </w:tcPr>
          <w:p w14:paraId="14B87A2A"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lastRenderedPageBreak/>
              <w:t>Competencias disciplinares</w:t>
            </w:r>
          </w:p>
        </w:tc>
        <w:tc>
          <w:tcPr>
            <w:tcW w:w="8640" w:type="dxa"/>
          </w:tcPr>
          <w:p w14:paraId="043348DF"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Dominio de educación cívica, sociedad y derecho, normas jurídicas y sociales, Constitución Política de Chile, bases de la institucionalidad, Estado de Derecho, poderes del Estado, garantías constitucionales, rol constitucional de las Fuerzas Armadas, probidad pública, derecho internacional público y marítimo, espacios marítimos, DICA, DIH, Manual de San Remo, operaciones de paz, reglas de enfrentamiento, derechos humanos, responsabilidad jurídica de las FF.AA., Código de Justicia Militar, Justicia Naval, ISA, Reglamento de Disciplina de la Armada y responsabilidad del oficial en el ejercicio del mando.</w:t>
            </w:r>
          </w:p>
        </w:tc>
      </w:tr>
      <w:tr w:rsidR="00B9371E" w:rsidRPr="005939DC" w14:paraId="113C8671" w14:textId="77777777">
        <w:trPr>
          <w:jc w:val="center"/>
        </w:trPr>
        <w:tc>
          <w:tcPr>
            <w:tcW w:w="2448" w:type="dxa"/>
          </w:tcPr>
          <w:p w14:paraId="321C4DF7" w14:textId="77777777"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Competencias pedagógicas y tecnológicas</w:t>
            </w:r>
          </w:p>
        </w:tc>
        <w:tc>
          <w:tcPr>
            <w:tcW w:w="8640" w:type="dxa"/>
          </w:tcPr>
          <w:p w14:paraId="02E7C9FC"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Capacidad para integrar clases teóricas, análisis normativo, estudio de casos, mapas conceptuales, cuadros comparativos, ensayos, debates, informes jurídicos, análisis de tratados, interpretación constitucional, aplicación de normativa institucional y elaboración de documentos de ISA.</w:t>
            </w:r>
          </w:p>
        </w:tc>
      </w:tr>
      <w:tr w:rsidR="00B9371E" w:rsidRPr="005939DC" w14:paraId="3C145C33" w14:textId="77777777">
        <w:trPr>
          <w:jc w:val="center"/>
        </w:trPr>
        <w:tc>
          <w:tcPr>
            <w:tcW w:w="2448" w:type="dxa"/>
          </w:tcPr>
          <w:p w14:paraId="59FE51E0" w14:textId="7CF2C510" w:rsidR="00B9371E" w:rsidRPr="005939DC" w:rsidRDefault="00000000">
            <w:pPr>
              <w:jc w:val="both"/>
              <w:rPr>
                <w:rFonts w:cs="Arial"/>
                <w:color w:val="000000" w:themeColor="text1"/>
                <w:sz w:val="24"/>
                <w:szCs w:val="24"/>
                <w:lang w:val="es-ES_tradnl"/>
              </w:rPr>
            </w:pPr>
            <w:r w:rsidRPr="005939DC">
              <w:rPr>
                <w:rFonts w:cs="Arial"/>
                <w:b/>
                <w:color w:val="000000" w:themeColor="text1"/>
                <w:sz w:val="24"/>
                <w:szCs w:val="24"/>
                <w:lang w:val="es-ES_tradnl"/>
              </w:rPr>
              <w:t>Articulación institucional</w:t>
            </w:r>
          </w:p>
        </w:tc>
        <w:tc>
          <w:tcPr>
            <w:tcW w:w="8640" w:type="dxa"/>
          </w:tcPr>
          <w:p w14:paraId="0C97F165" w14:textId="77777777" w:rsidR="00B9371E" w:rsidRPr="005939DC" w:rsidRDefault="00000000">
            <w:pPr>
              <w:jc w:val="both"/>
              <w:rPr>
                <w:rFonts w:cs="Arial"/>
                <w:color w:val="000000" w:themeColor="text1"/>
                <w:sz w:val="24"/>
                <w:szCs w:val="24"/>
                <w:lang w:val="es-ES_tradnl"/>
              </w:rPr>
            </w:pPr>
            <w:r w:rsidRPr="005939DC">
              <w:rPr>
                <w:rFonts w:cs="Arial"/>
                <w:color w:val="000000" w:themeColor="text1"/>
                <w:sz w:val="24"/>
                <w:szCs w:val="24"/>
                <w:lang w:val="es-ES_tradnl"/>
              </w:rPr>
              <w:t>Capacidad para articular contenidos jurídicos con mando naval, responsabilidad funcionaria, conciencia cívica, rol de las Fuerzas Armadas, derecho marítimo e internacional, justicia militar, derechos fundamentales y toma de decisiones conforme a derecho.</w:t>
            </w:r>
          </w:p>
        </w:tc>
      </w:tr>
    </w:tbl>
    <w:p w14:paraId="500A2463" w14:textId="77777777" w:rsidR="00B9371E" w:rsidRPr="005939DC" w:rsidRDefault="00B9371E">
      <w:pPr>
        <w:rPr>
          <w:rFonts w:cs="Arial"/>
          <w:color w:val="000000" w:themeColor="text1"/>
          <w:sz w:val="24"/>
          <w:szCs w:val="24"/>
          <w:lang w:val="es-ES_tradnl"/>
        </w:rPr>
      </w:pPr>
    </w:p>
    <w:p w14:paraId="06FBC666" w14:textId="77777777" w:rsidR="005939DC" w:rsidRPr="005939DC" w:rsidRDefault="005939DC" w:rsidP="005939DC">
      <w:pPr>
        <w:pStyle w:val="Ttulo1"/>
        <w:rPr>
          <w:rFonts w:ascii="Arial" w:hAnsi="Arial" w:cs="Arial"/>
          <w:color w:val="000000" w:themeColor="text1"/>
          <w:szCs w:val="24"/>
          <w:lang w:val="es-ES_tradnl"/>
        </w:rPr>
      </w:pPr>
      <w:r>
        <w:rPr>
          <w:rFonts w:ascii="Arial" w:hAnsi="Arial" w:cs="Arial"/>
          <w:color w:val="000000" w:themeColor="text1"/>
          <w:szCs w:val="24"/>
          <w:lang w:val="es-ES_tradnl"/>
        </w:rPr>
        <w:t xml:space="preserve">Asignatura de </w:t>
      </w:r>
      <w:r w:rsidRPr="005939DC">
        <w:rPr>
          <w:rFonts w:ascii="Arial" w:hAnsi="Arial" w:cs="Arial"/>
          <w:color w:val="000000" w:themeColor="text1"/>
          <w:szCs w:val="24"/>
          <w:lang w:val="es-ES_tradnl"/>
        </w:rPr>
        <w:t>Historia Naval Aplicada</w:t>
      </w:r>
    </w:p>
    <w:tbl>
      <w:tblPr>
        <w:tblStyle w:val="Tablaconcuadrcula"/>
        <w:tblW w:w="0" w:type="auto"/>
        <w:jc w:val="center"/>
        <w:tblLook w:val="04A0" w:firstRow="1" w:lastRow="0" w:firstColumn="1" w:lastColumn="0" w:noHBand="0" w:noVBand="1"/>
      </w:tblPr>
      <w:tblGrid>
        <w:gridCol w:w="3935"/>
        <w:gridCol w:w="6361"/>
      </w:tblGrid>
      <w:tr w:rsidR="005939DC" w:rsidRPr="005939DC" w14:paraId="3587AE8A" w14:textId="77777777" w:rsidTr="00EA19F0">
        <w:trPr>
          <w:jc w:val="center"/>
        </w:trPr>
        <w:tc>
          <w:tcPr>
            <w:tcW w:w="5040" w:type="dxa"/>
            <w:shd w:val="clear" w:color="auto" w:fill="D9EAF7"/>
          </w:tcPr>
          <w:p w14:paraId="03F6FD1E"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t>Dimensión del perfil</w:t>
            </w:r>
          </w:p>
        </w:tc>
        <w:tc>
          <w:tcPr>
            <w:tcW w:w="5040" w:type="dxa"/>
            <w:shd w:val="clear" w:color="auto" w:fill="D9EAF7"/>
          </w:tcPr>
          <w:p w14:paraId="35591502"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t>Perfil mínimo recomendado</w:t>
            </w:r>
          </w:p>
        </w:tc>
      </w:tr>
      <w:tr w:rsidR="005939DC" w:rsidRPr="005939DC" w14:paraId="70AFC5B5" w14:textId="77777777" w:rsidTr="00EA19F0">
        <w:trPr>
          <w:jc w:val="center"/>
        </w:trPr>
        <w:tc>
          <w:tcPr>
            <w:tcW w:w="2448" w:type="dxa"/>
          </w:tcPr>
          <w:p w14:paraId="313FC28B"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t>Formación de pregrado</w:t>
            </w:r>
          </w:p>
        </w:tc>
        <w:tc>
          <w:tcPr>
            <w:tcW w:w="8640" w:type="dxa"/>
          </w:tcPr>
          <w:p w14:paraId="7617233D" w14:textId="77777777" w:rsidR="005939DC" w:rsidRPr="005939DC" w:rsidRDefault="005939DC" w:rsidP="00EA19F0">
            <w:pPr>
              <w:jc w:val="both"/>
              <w:rPr>
                <w:rFonts w:cs="Arial"/>
                <w:color w:val="000000" w:themeColor="text1"/>
                <w:sz w:val="24"/>
                <w:szCs w:val="24"/>
                <w:lang w:val="es-ES_tradnl"/>
              </w:rPr>
            </w:pPr>
            <w:r w:rsidRPr="005939DC">
              <w:rPr>
                <w:rFonts w:cs="Arial"/>
                <w:color w:val="000000" w:themeColor="text1"/>
                <w:sz w:val="24"/>
                <w:szCs w:val="24"/>
                <w:lang w:val="es-ES_tradnl"/>
              </w:rPr>
              <w:t>Formación pertinente, preferentemente como Oficial de Marina, Oficial de Estado Mayor, Licenciado en Ciencias Navales y Marítimas, Licenciado en Historia, Profesor de Historia, Licenciado en Ciencias Militares, Estudios Estratégicos, Seguridad y Defensa o disciplina afín.</w:t>
            </w:r>
          </w:p>
        </w:tc>
      </w:tr>
      <w:tr w:rsidR="005939DC" w:rsidRPr="005939DC" w14:paraId="5D8081B0" w14:textId="77777777" w:rsidTr="00EA19F0">
        <w:trPr>
          <w:jc w:val="center"/>
        </w:trPr>
        <w:tc>
          <w:tcPr>
            <w:tcW w:w="2448" w:type="dxa"/>
          </w:tcPr>
          <w:p w14:paraId="224095D6"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t>Formación de postgrado deseable</w:t>
            </w:r>
          </w:p>
        </w:tc>
        <w:tc>
          <w:tcPr>
            <w:tcW w:w="8640" w:type="dxa"/>
          </w:tcPr>
          <w:p w14:paraId="22C0E792" w14:textId="77777777" w:rsidR="005939DC" w:rsidRPr="005939DC" w:rsidRDefault="005939DC" w:rsidP="00EA19F0">
            <w:pPr>
              <w:jc w:val="both"/>
              <w:rPr>
                <w:rFonts w:cs="Arial"/>
                <w:color w:val="000000" w:themeColor="text1"/>
                <w:sz w:val="24"/>
                <w:szCs w:val="24"/>
                <w:lang w:val="es-ES_tradnl"/>
              </w:rPr>
            </w:pPr>
            <w:r w:rsidRPr="005939DC">
              <w:rPr>
                <w:rFonts w:cs="Arial"/>
                <w:color w:val="000000" w:themeColor="text1"/>
                <w:sz w:val="24"/>
                <w:szCs w:val="24"/>
                <w:lang w:val="es-ES_tradnl"/>
              </w:rPr>
              <w:t>Postgrado en Historia Naval, Historia Militar, Estrategia Naval, Estudios Estratégicos, Seguridad y Defensa, Ciencia Política, Relaciones Internacionales, Historia de Chile, Historia Marítima o áreas relacionadas.</w:t>
            </w:r>
          </w:p>
        </w:tc>
      </w:tr>
      <w:tr w:rsidR="005939DC" w:rsidRPr="005939DC" w14:paraId="36BFEF0F" w14:textId="77777777" w:rsidTr="00EA19F0">
        <w:trPr>
          <w:jc w:val="center"/>
        </w:trPr>
        <w:tc>
          <w:tcPr>
            <w:tcW w:w="2448" w:type="dxa"/>
          </w:tcPr>
          <w:p w14:paraId="25FC18E0"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t>Experiencia mínima deseable</w:t>
            </w:r>
          </w:p>
        </w:tc>
        <w:tc>
          <w:tcPr>
            <w:tcW w:w="8640" w:type="dxa"/>
          </w:tcPr>
          <w:p w14:paraId="53531E58" w14:textId="77777777" w:rsidR="005939DC" w:rsidRPr="005939DC" w:rsidRDefault="005939DC" w:rsidP="00EA19F0">
            <w:pPr>
              <w:jc w:val="both"/>
              <w:rPr>
                <w:rFonts w:cs="Arial"/>
                <w:color w:val="000000" w:themeColor="text1"/>
                <w:sz w:val="24"/>
                <w:szCs w:val="24"/>
                <w:lang w:val="es-ES_tradnl"/>
              </w:rPr>
            </w:pPr>
            <w:r w:rsidRPr="005939DC">
              <w:rPr>
                <w:rFonts w:cs="Arial"/>
                <w:color w:val="000000" w:themeColor="text1"/>
                <w:sz w:val="24"/>
                <w:szCs w:val="24"/>
                <w:lang w:val="es-ES_tradnl"/>
              </w:rPr>
              <w:t>Experiencia comprobable en docencia de educación superior, formación militar o ejercicio profesional vinculado al área naval, estratégica o histórico-militar, idealmente no inferior a cinco años.</w:t>
            </w:r>
          </w:p>
        </w:tc>
      </w:tr>
      <w:tr w:rsidR="005939DC" w:rsidRPr="005939DC" w14:paraId="15E880B1" w14:textId="77777777" w:rsidTr="00EA19F0">
        <w:trPr>
          <w:jc w:val="center"/>
        </w:trPr>
        <w:tc>
          <w:tcPr>
            <w:tcW w:w="2448" w:type="dxa"/>
          </w:tcPr>
          <w:p w14:paraId="7C42EB29"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t>Competencias disciplinares</w:t>
            </w:r>
          </w:p>
        </w:tc>
        <w:tc>
          <w:tcPr>
            <w:tcW w:w="8640" w:type="dxa"/>
          </w:tcPr>
          <w:p w14:paraId="2E44867F" w14:textId="77777777" w:rsidR="005939DC" w:rsidRPr="005939DC" w:rsidRDefault="005939DC" w:rsidP="00EA19F0">
            <w:pPr>
              <w:jc w:val="both"/>
              <w:rPr>
                <w:rFonts w:cs="Arial"/>
                <w:color w:val="000000" w:themeColor="text1"/>
                <w:sz w:val="24"/>
                <w:szCs w:val="24"/>
                <w:lang w:val="es-ES_tradnl"/>
              </w:rPr>
            </w:pPr>
            <w:r w:rsidRPr="005939DC">
              <w:rPr>
                <w:rFonts w:cs="Arial"/>
                <w:color w:val="000000" w:themeColor="text1"/>
                <w:sz w:val="24"/>
                <w:szCs w:val="24"/>
                <w:lang w:val="es-ES_tradnl"/>
              </w:rPr>
              <w:t xml:space="preserve">Dominio de poder marítimo, poder naval, intereses marítimos, estrategia naval, principios de la guerra, áreas de misión de la Armada, guerra en el mar, historia naval de Chile, independencia, campañas navales, Guerra del Pacífico, Guerra Civil de 1891, desarrollo de la Armada, historia naval mundial, evolución tecnológica naval, guerras mundiales, Guerra Fría y conflictos marítimos </w:t>
            </w:r>
            <w:r w:rsidRPr="005939DC">
              <w:rPr>
                <w:rFonts w:cs="Arial"/>
                <w:color w:val="000000" w:themeColor="text1"/>
                <w:sz w:val="24"/>
                <w:szCs w:val="24"/>
                <w:lang w:val="es-ES_tradnl"/>
              </w:rPr>
              <w:lastRenderedPageBreak/>
              <w:t>contemporáneos.</w:t>
            </w:r>
          </w:p>
        </w:tc>
      </w:tr>
      <w:tr w:rsidR="005939DC" w:rsidRPr="005939DC" w14:paraId="3671721F" w14:textId="77777777" w:rsidTr="00EA19F0">
        <w:trPr>
          <w:jc w:val="center"/>
        </w:trPr>
        <w:tc>
          <w:tcPr>
            <w:tcW w:w="2448" w:type="dxa"/>
          </w:tcPr>
          <w:p w14:paraId="139DD5E1"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lastRenderedPageBreak/>
              <w:t>Competencias pedagógicas y tecnológicas</w:t>
            </w:r>
          </w:p>
        </w:tc>
        <w:tc>
          <w:tcPr>
            <w:tcW w:w="8640" w:type="dxa"/>
          </w:tcPr>
          <w:p w14:paraId="2922C878" w14:textId="77777777" w:rsidR="005939DC" w:rsidRPr="005939DC" w:rsidRDefault="005939DC" w:rsidP="00EA19F0">
            <w:pPr>
              <w:jc w:val="both"/>
              <w:rPr>
                <w:rFonts w:cs="Arial"/>
                <w:color w:val="000000" w:themeColor="text1"/>
                <w:sz w:val="24"/>
                <w:szCs w:val="24"/>
                <w:lang w:val="es-ES_tradnl"/>
              </w:rPr>
            </w:pPr>
            <w:r w:rsidRPr="005939DC">
              <w:rPr>
                <w:rFonts w:cs="Arial"/>
                <w:color w:val="000000" w:themeColor="text1"/>
                <w:sz w:val="24"/>
                <w:szCs w:val="24"/>
                <w:lang w:val="es-ES_tradnl"/>
              </w:rPr>
              <w:t>Capacidad para integrar clases expositivas, análisis histórico-operacional, lectura crítica de fuentes navales, estudio de campañas, comparación de poderes navales, aplicación de conceptos estratégicos, presentaciones y análisis espacial-temporal.</w:t>
            </w:r>
          </w:p>
        </w:tc>
      </w:tr>
      <w:tr w:rsidR="005939DC" w:rsidRPr="005939DC" w14:paraId="34DD1827" w14:textId="77777777" w:rsidTr="00EA19F0">
        <w:trPr>
          <w:jc w:val="center"/>
        </w:trPr>
        <w:tc>
          <w:tcPr>
            <w:tcW w:w="2448" w:type="dxa"/>
          </w:tcPr>
          <w:p w14:paraId="3933D086" w14:textId="77777777" w:rsidR="005939DC" w:rsidRPr="005939DC" w:rsidRDefault="005939DC" w:rsidP="00EA19F0">
            <w:pPr>
              <w:jc w:val="both"/>
              <w:rPr>
                <w:rFonts w:cs="Arial"/>
                <w:color w:val="000000" w:themeColor="text1"/>
                <w:sz w:val="24"/>
                <w:szCs w:val="24"/>
                <w:lang w:val="es-ES_tradnl"/>
              </w:rPr>
            </w:pPr>
            <w:r w:rsidRPr="005939DC">
              <w:rPr>
                <w:rFonts w:cs="Arial"/>
                <w:b/>
                <w:color w:val="000000" w:themeColor="text1"/>
                <w:sz w:val="24"/>
                <w:szCs w:val="24"/>
                <w:lang w:val="es-ES_tradnl"/>
              </w:rPr>
              <w:t>Articulación naval e institucional</w:t>
            </w:r>
          </w:p>
        </w:tc>
        <w:tc>
          <w:tcPr>
            <w:tcW w:w="8640" w:type="dxa"/>
          </w:tcPr>
          <w:p w14:paraId="13D3868A" w14:textId="77777777" w:rsidR="005939DC" w:rsidRPr="005939DC" w:rsidRDefault="005939DC" w:rsidP="00EA19F0">
            <w:pPr>
              <w:jc w:val="both"/>
              <w:rPr>
                <w:rFonts w:cs="Arial"/>
                <w:color w:val="000000" w:themeColor="text1"/>
                <w:sz w:val="24"/>
                <w:szCs w:val="24"/>
                <w:lang w:val="es-ES_tradnl"/>
              </w:rPr>
            </w:pPr>
            <w:r w:rsidRPr="005939DC">
              <w:rPr>
                <w:rFonts w:cs="Arial"/>
                <w:color w:val="000000" w:themeColor="text1"/>
                <w:sz w:val="24"/>
                <w:szCs w:val="24"/>
                <w:lang w:val="es-ES_tradnl"/>
              </w:rPr>
              <w:t>Capacidad para articular historia naval con Ethos Naval, carácter nacional, comprensión estratégica del mar y rol permanente de la Armada de Chile en la defensa de los intereses marítimos nacionales.</w:t>
            </w:r>
          </w:p>
        </w:tc>
      </w:tr>
    </w:tbl>
    <w:p w14:paraId="0A29F72A" w14:textId="77777777" w:rsidR="005939DC" w:rsidRPr="005939DC" w:rsidRDefault="005939DC">
      <w:pPr>
        <w:rPr>
          <w:rFonts w:cs="Arial"/>
          <w:color w:val="000000" w:themeColor="text1"/>
          <w:sz w:val="24"/>
          <w:szCs w:val="24"/>
          <w:lang w:val="es-ES_tradnl"/>
        </w:rPr>
      </w:pPr>
    </w:p>
    <w:sectPr w:rsidR="005939DC" w:rsidRPr="005939DC" w:rsidSect="00034616">
      <w:pgSz w:w="12240" w:h="15840"/>
      <w:pgMar w:top="1008" w:right="1080" w:bottom="1008"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822546608">
    <w:abstractNumId w:val="8"/>
  </w:num>
  <w:num w:numId="2" w16cid:durableId="2131244727">
    <w:abstractNumId w:val="6"/>
  </w:num>
  <w:num w:numId="3" w16cid:durableId="412899242">
    <w:abstractNumId w:val="5"/>
  </w:num>
  <w:num w:numId="4" w16cid:durableId="1261259977">
    <w:abstractNumId w:val="4"/>
  </w:num>
  <w:num w:numId="5" w16cid:durableId="1651060084">
    <w:abstractNumId w:val="7"/>
  </w:num>
  <w:num w:numId="6" w16cid:durableId="5181128">
    <w:abstractNumId w:val="3"/>
  </w:num>
  <w:num w:numId="7" w16cid:durableId="299504256">
    <w:abstractNumId w:val="2"/>
  </w:num>
  <w:num w:numId="8" w16cid:durableId="1269317025">
    <w:abstractNumId w:val="1"/>
  </w:num>
  <w:num w:numId="9" w16cid:durableId="1080562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3"/>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939DC"/>
    <w:rsid w:val="00625283"/>
    <w:rsid w:val="008B6ED8"/>
    <w:rsid w:val="00AA1D8D"/>
    <w:rsid w:val="00B47730"/>
    <w:rsid w:val="00B9371E"/>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BDF92F"/>
  <w14:defaultImageDpi w14:val="300"/>
  <w15:docId w15:val="{889CCA25-AB7C-8D4E-BA72-94E272A9E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18"/>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4"/>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2"/>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3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14</Pages>
  <Words>3768</Words>
  <Characters>27507</Characters>
  <Application>Microsoft Office Word</Application>
  <DocSecurity>0</DocSecurity>
  <Lines>539</Lines>
  <Paragraphs>281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30994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Friedrich von der Weth</cp:lastModifiedBy>
  <cp:revision>3</cp:revision>
  <dcterms:created xsi:type="dcterms:W3CDTF">2013-12-23T23:15:00Z</dcterms:created>
  <dcterms:modified xsi:type="dcterms:W3CDTF">2026-05-05T17:04:00Z</dcterms:modified>
  <cp:category/>
</cp:coreProperties>
</file>