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475" w:rsidRPr="00F56D39" w:rsidRDefault="008C1475" w:rsidP="00F56D39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56D39">
        <w:rPr>
          <w:rFonts w:ascii="Arial" w:hAnsi="Arial" w:cs="Arial"/>
          <w:b/>
          <w:sz w:val="24"/>
          <w:szCs w:val="24"/>
        </w:rPr>
        <w:t>OPERACIÓN “HORIZONTE AUSTRAL”</w:t>
      </w:r>
    </w:p>
    <w:p w:rsidR="008C1475" w:rsidRPr="00F56D39" w:rsidRDefault="008C1475" w:rsidP="00F56D39">
      <w:pPr>
        <w:jc w:val="center"/>
        <w:rPr>
          <w:rFonts w:ascii="Arial" w:hAnsi="Arial" w:cs="Arial"/>
          <w:sz w:val="24"/>
          <w:szCs w:val="24"/>
        </w:rPr>
      </w:pPr>
    </w:p>
    <w:p w:rsidR="00F56D39" w:rsidRDefault="00F56D39" w:rsidP="008C1475">
      <w:pPr>
        <w:rPr>
          <w:rFonts w:ascii="Arial" w:hAnsi="Arial" w:cs="Arial"/>
          <w:sz w:val="24"/>
          <w:szCs w:val="24"/>
        </w:rPr>
      </w:pPr>
    </w:p>
    <w:p w:rsidR="008C1475" w:rsidRDefault="008C1475" w:rsidP="008C1475">
      <w:pPr>
        <w:rPr>
          <w:rFonts w:ascii="Arial" w:hAnsi="Arial" w:cs="Arial"/>
          <w:sz w:val="24"/>
          <w:szCs w:val="24"/>
        </w:rPr>
      </w:pPr>
    </w:p>
    <w:p w:rsidR="00930267" w:rsidRPr="00036FDD" w:rsidRDefault="00930267" w:rsidP="008C1475">
      <w:pPr>
        <w:rPr>
          <w:rFonts w:ascii="Arial" w:hAnsi="Arial" w:cs="Arial"/>
          <w:sz w:val="24"/>
          <w:szCs w:val="24"/>
          <w:u w:val="single"/>
        </w:rPr>
      </w:pPr>
      <w:r w:rsidRPr="00036FDD">
        <w:rPr>
          <w:rFonts w:ascii="Arial" w:hAnsi="Arial" w:cs="Arial"/>
          <w:sz w:val="24"/>
          <w:szCs w:val="24"/>
          <w:u w:val="single"/>
        </w:rPr>
        <w:t>Situación general:</w:t>
      </w:r>
    </w:p>
    <w:p w:rsidR="00930267" w:rsidRPr="00F56D39" w:rsidRDefault="00930267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930267" w:rsidP="0093026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Durante los últimos años, ha existido un aumento de interés por varias naciones</w:t>
      </w:r>
      <w:r w:rsidR="00036FDD">
        <w:rPr>
          <w:rFonts w:ascii="Arial" w:hAnsi="Arial" w:cs="Arial"/>
          <w:sz w:val="24"/>
          <w:szCs w:val="24"/>
        </w:rPr>
        <w:t xml:space="preserve"> sobre </w:t>
      </w:r>
      <w:r w:rsidR="008C1475" w:rsidRPr="00F56D39">
        <w:rPr>
          <w:rFonts w:ascii="Arial" w:hAnsi="Arial" w:cs="Arial"/>
          <w:sz w:val="24"/>
          <w:szCs w:val="24"/>
        </w:rPr>
        <w:t>la</w:t>
      </w:r>
      <w:r w:rsidR="00036FDD">
        <w:rPr>
          <w:rFonts w:ascii="Arial" w:hAnsi="Arial" w:cs="Arial"/>
          <w:sz w:val="24"/>
          <w:szCs w:val="24"/>
        </w:rPr>
        <w:t xml:space="preserve"> zona  Antártica</w:t>
      </w:r>
      <w:r w:rsidR="008C1475" w:rsidRPr="00F56D39">
        <w:rPr>
          <w:rFonts w:ascii="Arial" w:hAnsi="Arial" w:cs="Arial"/>
          <w:sz w:val="24"/>
          <w:szCs w:val="24"/>
        </w:rPr>
        <w:t xml:space="preserve">, </w:t>
      </w:r>
      <w:r w:rsidR="00036FDD">
        <w:rPr>
          <w:rFonts w:ascii="Arial" w:hAnsi="Arial" w:cs="Arial"/>
          <w:sz w:val="24"/>
          <w:szCs w:val="24"/>
        </w:rPr>
        <w:t xml:space="preserve">lo que afecta sobre zona Antártica chilena, donde </w:t>
      </w:r>
      <w:r w:rsidR="008C1475" w:rsidRPr="00F56D39">
        <w:rPr>
          <w:rFonts w:ascii="Arial" w:hAnsi="Arial" w:cs="Arial"/>
          <w:sz w:val="24"/>
          <w:szCs w:val="24"/>
        </w:rPr>
        <w:t>se produjo un incidente diplomático tras la instalación unilateral de una estación científica de un Estado extra-regional en un sector cercano a la zona de responsabilidad nacional.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 xml:space="preserve">El país argumenta </w:t>
      </w:r>
      <w:r w:rsidR="00036FDD">
        <w:rPr>
          <w:rFonts w:ascii="Arial" w:hAnsi="Arial" w:cs="Arial"/>
          <w:sz w:val="24"/>
          <w:szCs w:val="24"/>
        </w:rPr>
        <w:t xml:space="preserve">que son solo </w:t>
      </w:r>
      <w:r w:rsidRPr="00F56D39">
        <w:rPr>
          <w:rFonts w:ascii="Arial" w:hAnsi="Arial" w:cs="Arial"/>
          <w:sz w:val="24"/>
          <w:szCs w:val="24"/>
        </w:rPr>
        <w:t>fines científicos.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Sin embargo, imágenes satelitales muestran infraestructura de doble</w:t>
      </w:r>
      <w:r w:rsidR="00036FDD">
        <w:rPr>
          <w:rFonts w:ascii="Arial" w:hAnsi="Arial" w:cs="Arial"/>
          <w:sz w:val="24"/>
          <w:szCs w:val="24"/>
        </w:rPr>
        <w:t xml:space="preserve"> uso: antenas de alta ganancia </w:t>
      </w:r>
      <w:r w:rsidRPr="00F56D39">
        <w:rPr>
          <w:rFonts w:ascii="Arial" w:hAnsi="Arial" w:cs="Arial"/>
          <w:sz w:val="24"/>
          <w:szCs w:val="24"/>
        </w:rPr>
        <w:t>y bodegas logísticas no declaradas.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</w:p>
    <w:p w:rsidR="00036FDD" w:rsidRPr="00F56D39" w:rsidRDefault="00036FDD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Pr="00F56D39" w:rsidRDefault="00036FDD" w:rsidP="0093026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lo que el Presidente de la Republica a través del </w:t>
      </w:r>
      <w:r w:rsidR="008C1475" w:rsidRPr="00F56D39">
        <w:rPr>
          <w:rFonts w:ascii="Arial" w:hAnsi="Arial" w:cs="Arial"/>
          <w:sz w:val="24"/>
          <w:szCs w:val="24"/>
        </w:rPr>
        <w:t>Ministerio de Defensa dispone: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Aumentar presencia disuasiva.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Reforzar destacamentos.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Activar despliegue preventivo.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Preparar unidades de apoyo logístico y terrestre.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Pr="00036FDD" w:rsidRDefault="008C1475" w:rsidP="00930267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36FDD">
        <w:rPr>
          <w:rFonts w:ascii="Arial" w:hAnsi="Arial" w:cs="Arial"/>
          <w:b/>
          <w:sz w:val="24"/>
          <w:szCs w:val="24"/>
          <w:u w:val="single"/>
        </w:rPr>
        <w:t>Escenario Operacional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Se declara Estado de Alerta Preventiva Austral.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Las unidades de combate requieren:</w:t>
      </w:r>
    </w:p>
    <w:p w:rsidR="00036FDD" w:rsidRPr="00F56D39" w:rsidRDefault="00036FDD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Refuerzo en seguridad perimetral.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Apoyo a destacamentos aislados.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Protección de infraestructura logística.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Personal adicional con instrucción básica en armas individuales.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La orden es clara:</w:t>
      </w: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</w:p>
    <w:p w:rsidR="008C1475" w:rsidRPr="00F56D39" w:rsidRDefault="008C1475" w:rsidP="00930267">
      <w:pPr>
        <w:jc w:val="both"/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“Toda unidad con capacidad de refuerzo deberá estar en condiciones de operar en ambiente terrestre, bajo condiciones de clima extremo y potencial tensión armada.”</w:t>
      </w:r>
    </w:p>
    <w:p w:rsidR="008C1475" w:rsidRDefault="008C1475" w:rsidP="008C1475">
      <w:pPr>
        <w:rPr>
          <w:rFonts w:ascii="Arial" w:hAnsi="Arial" w:cs="Arial"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sz w:val="24"/>
          <w:szCs w:val="24"/>
        </w:rPr>
      </w:pPr>
    </w:p>
    <w:p w:rsidR="00036FDD" w:rsidRPr="00F56D39" w:rsidRDefault="00036FDD" w:rsidP="008C1475">
      <w:pPr>
        <w:rPr>
          <w:rFonts w:ascii="Arial" w:hAnsi="Arial" w:cs="Arial"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b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b/>
          <w:sz w:val="24"/>
          <w:szCs w:val="24"/>
        </w:rPr>
      </w:pPr>
    </w:p>
    <w:p w:rsidR="008C1475" w:rsidRPr="00036FDD" w:rsidRDefault="008C1475" w:rsidP="008C1475">
      <w:pPr>
        <w:rPr>
          <w:rFonts w:ascii="Arial" w:hAnsi="Arial" w:cs="Arial"/>
          <w:b/>
          <w:sz w:val="24"/>
          <w:szCs w:val="24"/>
        </w:rPr>
      </w:pPr>
      <w:r w:rsidRPr="00036FDD">
        <w:rPr>
          <w:rFonts w:ascii="Arial" w:hAnsi="Arial" w:cs="Arial"/>
          <w:b/>
          <w:sz w:val="24"/>
          <w:szCs w:val="24"/>
        </w:rPr>
        <w:t>Activación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036FDD" w:rsidP="008C14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Cuerpo de Grumetes recibe</w:t>
      </w:r>
      <w:r w:rsidR="008C1475" w:rsidRPr="00F56D39">
        <w:rPr>
          <w:rFonts w:ascii="Arial" w:hAnsi="Arial" w:cs="Arial"/>
          <w:sz w:val="24"/>
          <w:szCs w:val="24"/>
        </w:rPr>
        <w:t xml:space="preserve"> una orden formal: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“Personal seleccionado conformará destacamento de apoyo terrestre para reforzar unidades desplegadas en zona austral.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Misión: proteger instalaciones logísticas críticas y asegurar perímetros operacionales.”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Segoe UI Symbol" w:hAnsi="Segoe UI Symbol" w:cs="Segoe UI Symbol"/>
          <w:sz w:val="24"/>
          <w:szCs w:val="24"/>
        </w:rPr>
      </w:pPr>
    </w:p>
    <w:p w:rsidR="00036FDD" w:rsidRDefault="00036FDD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lastRenderedPageBreak/>
        <w:t>Desarrollo del Día (Estructura del Entrenamiento)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Fase 1 – Briefing Operacional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Situación táctica simulada.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Reglas de enfrentamiento.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Identificación de amenazas.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Importancia estratégica del territorio antártico.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Aquí puedes incorporar conceptos como: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Soberanía.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Presencia disuasiva.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Control de áreas logísticas.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Protección de líneas de abastecimiento.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Tahoma" w:hAnsi="Tahoma" w:cs="Tahoma"/>
          <w:sz w:val="24"/>
          <w:szCs w:val="24"/>
        </w:rPr>
        <w:t>⸻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Fase 2 – Despliegue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Simulación de: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Traslado táctico.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Establecimiento de perímetro.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Reacción ante contacto.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Defensa de punto crítico.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El ambiente debe sentirse real: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Frío.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Silencio.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Tensión.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Comunicación controlada.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Tahoma" w:hAnsi="Tahoma" w:cs="Tahoma"/>
          <w:sz w:val="24"/>
          <w:szCs w:val="24"/>
        </w:rPr>
        <w:t>⸻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Fase 3 – Entrega del Armamento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Aquí comienza el punto clave.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Se les indica: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“Desde este momento, cada hombre es responsable de su sector y de su arma.”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No se habla de bautizo.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Se habla de responsabilidad.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Se enfatiza: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Seguridad.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Disciplina.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Control emocional.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Protección del camarada.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Tahoma" w:hAnsi="Tahoma" w:cs="Tahoma"/>
          <w:sz w:val="24"/>
          <w:szCs w:val="24"/>
        </w:rPr>
        <w:lastRenderedPageBreak/>
        <w:t>⸻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Segoe UI Symbol" w:hAnsi="Segoe UI Symbol" w:cs="Segoe UI Symbol"/>
          <w:sz w:val="24"/>
          <w:szCs w:val="24"/>
        </w:rPr>
        <w:t>🎯</w:t>
      </w:r>
      <w:r w:rsidRPr="00F56D39">
        <w:rPr>
          <w:rFonts w:ascii="Arial" w:hAnsi="Arial" w:cs="Arial"/>
          <w:sz w:val="24"/>
          <w:szCs w:val="24"/>
        </w:rPr>
        <w:t xml:space="preserve"> Momento del “Bautizo” (Revelación Final)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Tras la instrucción y la primera jornada de fuego real o simulación avanzada: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Se reúne al personal.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Silencio.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Y se les dice: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“Hoy no solo reforzaron una unidad.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Hoy cruzaron una línea invisible.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Hasta ayer eran marineros en formación.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Desde hoy son hombres capaces de portar un arma en defensa de la Patria.”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Y recién ahí: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“Lo que vivieron hoy tiene un nombre que no estaba en la orden: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Este fue su Bautizo del Fusil.”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Tahoma" w:hAnsi="Tahoma" w:cs="Tahoma"/>
          <w:sz w:val="24"/>
          <w:szCs w:val="24"/>
        </w:rPr>
        <w:t>⸻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🧭 Mensaje Final Sugerido (Puedes leerlo en formación)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“El fusil no entrega poder.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Entrega responsabilidad.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No eleva al hombre; lo examina.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En la Antártica no solo se disputa hielo.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Se disputa presencia, carácter y voluntad.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Hoy demostraron que pueden sostener un arma.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Ahora deberán demostrar que saben cuándo usarla… y cuándo no.”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Tahoma" w:hAnsi="Tahoma" w:cs="Tahoma"/>
          <w:sz w:val="24"/>
          <w:szCs w:val="24"/>
        </w:rPr>
        <w:t>⸻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Segoe UI Symbol" w:hAnsi="Segoe UI Symbol" w:cs="Segoe UI Symbol"/>
          <w:sz w:val="24"/>
          <w:szCs w:val="24"/>
        </w:rPr>
        <w:t>💡</w:t>
      </w:r>
      <w:r w:rsidRPr="00F56D39">
        <w:rPr>
          <w:rFonts w:ascii="Arial" w:hAnsi="Arial" w:cs="Arial"/>
          <w:sz w:val="24"/>
          <w:szCs w:val="24"/>
        </w:rPr>
        <w:t xml:space="preserve"> Elementos que harán la experiencia más potente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Mapas impresos de sector antártico.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Parte meteorológico simulado.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Comunicación radial con lenguaje táctico.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Código de misión.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Firma de acta simbólica de compromiso.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Tahoma" w:hAnsi="Tahoma" w:cs="Tahoma"/>
          <w:sz w:val="24"/>
          <w:szCs w:val="24"/>
        </w:rPr>
        <w:t>⸻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🧊 Nombre Alternativo de la Operación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Si quieres más épica: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lastRenderedPageBreak/>
        <w:tab/>
        <w:t>•</w:t>
      </w:r>
      <w:r w:rsidRPr="00F56D39">
        <w:rPr>
          <w:rFonts w:ascii="Arial" w:hAnsi="Arial" w:cs="Arial"/>
          <w:sz w:val="24"/>
          <w:szCs w:val="24"/>
        </w:rPr>
        <w:tab/>
        <w:t>Operación “Centinela Blanco”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Operación “Custodia Austral”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Operación “Frontera de Hielo”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Operación “Soberanía 78° Sur”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Tahoma" w:hAnsi="Tahoma" w:cs="Tahoma"/>
          <w:sz w:val="24"/>
          <w:szCs w:val="24"/>
        </w:rPr>
        <w:t>⸻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>Si quieres, puedo: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Convertir esto en formato Directiva Militar formal.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Agregar elementos doctrinales.</w:t>
      </w:r>
    </w:p>
    <w:p w:rsidR="008C1475" w:rsidRPr="00F56D39" w:rsidRDefault="008C1475" w:rsidP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Incorporar principios de liderazgo y ética militar.</w:t>
      </w:r>
    </w:p>
    <w:p w:rsidR="008C1475" w:rsidRPr="00F56D39" w:rsidRDefault="008C1475">
      <w:pPr>
        <w:rPr>
          <w:rFonts w:ascii="Arial" w:hAnsi="Arial" w:cs="Arial"/>
          <w:sz w:val="24"/>
          <w:szCs w:val="24"/>
        </w:rPr>
      </w:pPr>
      <w:r w:rsidRPr="00F56D39">
        <w:rPr>
          <w:rFonts w:ascii="Arial" w:hAnsi="Arial" w:cs="Arial"/>
          <w:sz w:val="24"/>
          <w:szCs w:val="24"/>
        </w:rPr>
        <w:tab/>
        <w:t>•</w:t>
      </w:r>
      <w:r w:rsidRPr="00F56D39">
        <w:rPr>
          <w:rFonts w:ascii="Arial" w:hAnsi="Arial" w:cs="Arial"/>
          <w:sz w:val="24"/>
          <w:szCs w:val="24"/>
        </w:rPr>
        <w:tab/>
        <w:t>Diseñar el discurso final más extenso y ceremonial.</w:t>
      </w:r>
    </w:p>
    <w:sectPr w:rsidR="008C1475" w:rsidRPr="00F56D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75"/>
    <w:rsid w:val="00036FDD"/>
    <w:rsid w:val="000E2A2A"/>
    <w:rsid w:val="00314E72"/>
    <w:rsid w:val="008C1475"/>
    <w:rsid w:val="00930267"/>
    <w:rsid w:val="009F52FC"/>
    <w:rsid w:val="00F5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55004-52E7-AE4F-9268-4AF518309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614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rioseco</dc:creator>
  <cp:keywords/>
  <dc:description/>
  <cp:lastModifiedBy>CC IM IM. E. RIOSECO C.</cp:lastModifiedBy>
  <cp:revision>2</cp:revision>
  <dcterms:created xsi:type="dcterms:W3CDTF">2026-02-18T21:37:00Z</dcterms:created>
  <dcterms:modified xsi:type="dcterms:W3CDTF">2026-02-18T21:37:00Z</dcterms:modified>
</cp:coreProperties>
</file>