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C3" w:rsidRDefault="00030FC3" w:rsidP="00CD4D7E">
      <w:pPr>
        <w:spacing w:line="360" w:lineRule="auto"/>
        <w:jc w:val="both"/>
        <w:rPr>
          <w:b/>
          <w:bCs/>
        </w:rPr>
      </w:pPr>
    </w:p>
    <w:p w:rsidR="005F6B05" w:rsidRPr="006E5C49" w:rsidRDefault="005F6B05" w:rsidP="00CD4D7E">
      <w:pPr>
        <w:pStyle w:val="Prrafodelista"/>
        <w:numPr>
          <w:ilvl w:val="0"/>
          <w:numId w:val="4"/>
        </w:numPr>
        <w:spacing w:line="360" w:lineRule="auto"/>
        <w:jc w:val="both"/>
        <w:rPr>
          <w:b/>
          <w:bCs/>
        </w:rPr>
      </w:pPr>
      <w:r w:rsidRPr="006E5C49">
        <w:rPr>
          <w:b/>
          <w:bCs/>
        </w:rPr>
        <w:t>DORMITORIO</w:t>
      </w:r>
    </w:p>
    <w:p w:rsidR="005F6B05" w:rsidRDefault="005F6B05" w:rsidP="00CD4D7E">
      <w:pPr>
        <w:pStyle w:val="Prrafodelista"/>
        <w:numPr>
          <w:ilvl w:val="1"/>
          <w:numId w:val="4"/>
        </w:numPr>
        <w:spacing w:line="360" w:lineRule="auto"/>
        <w:jc w:val="both"/>
      </w:pPr>
      <w:r>
        <w:t>CAMAS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1plaza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1,5 plaza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2 plazas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King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Super King</w:t>
      </w:r>
    </w:p>
    <w:p w:rsidR="005F6B05" w:rsidRPr="006E5C49" w:rsidRDefault="005F6B05" w:rsidP="00CD4D7E">
      <w:pPr>
        <w:pStyle w:val="Prrafodelista"/>
        <w:numPr>
          <w:ilvl w:val="1"/>
          <w:numId w:val="4"/>
        </w:numPr>
        <w:spacing w:line="360" w:lineRule="auto"/>
        <w:jc w:val="both"/>
        <w:rPr>
          <w:b/>
          <w:bCs/>
        </w:rPr>
      </w:pPr>
      <w:r w:rsidRPr="006E5C49">
        <w:rPr>
          <w:b/>
          <w:bCs/>
        </w:rPr>
        <w:t>COLCHONES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1plaza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1,5 plaza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2 plazas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Colchones de espuma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King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Super King</w:t>
      </w:r>
    </w:p>
    <w:p w:rsidR="005F6B05" w:rsidRPr="006E5C49" w:rsidRDefault="005F6B05" w:rsidP="00CD4D7E">
      <w:pPr>
        <w:pStyle w:val="Prrafodelista"/>
        <w:numPr>
          <w:ilvl w:val="1"/>
          <w:numId w:val="4"/>
        </w:numPr>
        <w:spacing w:line="360" w:lineRule="auto"/>
        <w:jc w:val="both"/>
        <w:rPr>
          <w:b/>
          <w:bCs/>
        </w:rPr>
      </w:pPr>
      <w:r w:rsidRPr="006E5C49">
        <w:rPr>
          <w:b/>
          <w:bCs/>
        </w:rPr>
        <w:t>ROPA DE CAMA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Almohadas y fundas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Cojines y pieceras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Cubrecamas y quilts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Cubrecolchón   y  toppers</w:t>
      </w:r>
    </w:p>
    <w:p w:rsidR="005F6B05" w:rsidRDefault="005F6B05" w:rsidP="00CD4D7E">
      <w:pPr>
        <w:pStyle w:val="Prrafodelista"/>
        <w:numPr>
          <w:ilvl w:val="2"/>
          <w:numId w:val="4"/>
        </w:numPr>
        <w:spacing w:line="360" w:lineRule="auto"/>
        <w:jc w:val="both"/>
      </w:pPr>
      <w:r>
        <w:t>Faldones</w:t>
      </w:r>
    </w:p>
    <w:p w:rsidR="005F6B05" w:rsidRDefault="005F6B05" w:rsidP="00CD4D7E">
      <w:pPr>
        <w:spacing w:line="360" w:lineRule="auto"/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030FC3" w:rsidRDefault="00030FC3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255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1931FC" w:rsidRPr="00030FC3" w:rsidRDefault="001931FC" w:rsidP="001D5CE1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  <w:r w:rsidRPr="00030FC3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t>BAE suministrará equipos para el lanzador de misiles MK 41 de las fragatas Adelaide de la Armada de Chile</w:t>
      </w:r>
    </w:p>
    <w:p w:rsidR="00474F26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1577612</wp:posOffset>
            </wp:positionH>
            <wp:positionV relativeFrom="paragraph">
              <wp:posOffset>18596</wp:posOffset>
            </wp:positionV>
            <wp:extent cx="2299789" cy="1567543"/>
            <wp:effectExtent l="19050" t="0" r="5261" b="0"/>
            <wp:wrapTight wrapText="bothSides">
              <wp:wrapPolygon edited="0">
                <wp:start x="-179" y="0"/>
                <wp:lineTo x="-179" y="21262"/>
                <wp:lineTo x="21649" y="21262"/>
                <wp:lineTo x="21649" y="0"/>
                <wp:lineTo x="-179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189" t="24810" r="37853" b="29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789" cy="1567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FC3" w:rsidRDefault="006C0522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BAE suministrará equipos para el lanzador de misiles MK 41 de las fragatas  Adelaide de la Armada de Chile" style="width:24pt;height:24pt"/>
        </w:pict>
      </w:r>
      <w:r>
        <w:pict>
          <v:shape id="_x0000_i1026" type="#_x0000_t75" alt="Disparo de misil ESSM desde el MK 41 VLS de la fragata Newcastle foto RAN" style="width:24pt;height:24pt"/>
        </w:pict>
      </w: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030FC3" w:rsidRPr="005F6B05" w:rsidRDefault="00030FC3" w:rsidP="001D5CE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030FC3" w:rsidRPr="005F6B05" w:rsidSect="0094323A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1931FC" w:rsidRPr="00030FC3" w:rsidRDefault="001931FC" w:rsidP="001D5CE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030FC3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Departamento de Defensa de Estados Unidos (DoD)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adjudicó a</w:t>
      </w:r>
      <w:r w:rsidRPr="00030FC3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 BAE SystemsLand&amp;Armaments L.P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un contrato de ampliación para adquirir nuevos canisters y componentes auxiliares para el sistema de lanzamiento vertical 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(VLS) 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) en servicio en las fragatas antiaéreas clase 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Adelaide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de la </w:t>
      </w:r>
      <w:r w:rsidRPr="00030FC3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Armada de Chile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</w:t>
      </w:r>
    </w:p>
    <w:p w:rsidR="001931FC" w:rsidRPr="00030FC3" w:rsidRDefault="001931FC" w:rsidP="001D5CE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marco del programa de 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Ventas Militares Extranjeras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(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FMS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por su sigla en inglés).</w:t>
      </w:r>
    </w:p>
    <w:p w:rsidR="001931FC" w:rsidRPr="00030FC3" w:rsidRDefault="001931FC" w:rsidP="001D5CE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030FC3" w:rsidRDefault="001931FC" w:rsidP="001D5CE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organismo estadounidense contratante de este servicio es el </w:t>
      </w:r>
      <w:r w:rsidRPr="00030FC3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Naval Sea SystemsCommand (Navsea)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030FC3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Washington Navy Yard D.C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y se espera que esté terminado en el mes de febrero del año 2024.</w:t>
      </w:r>
    </w:p>
    <w:p w:rsidR="00474F26" w:rsidRPr="00030FC3" w:rsidRDefault="00474F26" w:rsidP="001D5C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sectPr w:rsidR="00474F26" w:rsidRPr="00030FC3" w:rsidSect="00030FC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030FC3" w:rsidRDefault="001931FC" w:rsidP="001D5C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  <w:sectPr w:rsidR="001931FC" w:rsidRPr="00030FC3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030FC3" w:rsidRDefault="001931FC" w:rsidP="001D5C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VLS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es un sistema de lanzamiento vertical de misiles desde unidades de superficie desarrollado por </w:t>
      </w:r>
      <w:r w:rsidRPr="00030FC3">
        <w:rPr>
          <w:rFonts w:ascii="Arial" w:eastAsia="Times New Roman" w:hAnsi="Arial" w:cs="Arial"/>
          <w:b/>
          <w:bCs/>
          <w:color w:val="333333"/>
          <w:sz w:val="24"/>
          <w:szCs w:val="20"/>
          <w:bdr w:val="none" w:sz="0" w:space="0" w:color="auto" w:frame="1"/>
          <w:lang w:eastAsia="es-CL"/>
        </w:rPr>
        <w:t>Lockheed Martin 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que permite efectuar ataques y contrarrestar de manera rápida amenazas de todo tipo.</w:t>
      </w:r>
    </w:p>
    <w:p w:rsidR="00C53DDF" w:rsidRPr="00030FC3" w:rsidRDefault="001931FC" w:rsidP="001D5C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Este sistema puede disparar misiles antiaéreos de las familias 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SM-2 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y 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SM-3 Standard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RIM-7 Sea Sparrow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y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RIM-162 ESSM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cohetes antisubmarinos 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RUM-139 VL-Asroc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y misiles de crucero</w:t>
      </w:r>
      <w:r w:rsidRPr="00030FC3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RGM-109 Tomahawk</w:t>
      </w:r>
      <w:r w:rsidRPr="00030FC3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 Se instalan en módulos de ocho celdas que comparten un sistema de escape ubicada entre las dos filas de cuatro unidades.</w:t>
      </w:r>
    </w:p>
    <w:sectPr w:rsidR="00C53DDF" w:rsidRPr="00030FC3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EAD" w:rsidRDefault="00A17EAD" w:rsidP="006E5C49">
      <w:pPr>
        <w:spacing w:after="0" w:line="240" w:lineRule="auto"/>
      </w:pPr>
      <w:r>
        <w:separator/>
      </w:r>
    </w:p>
  </w:endnote>
  <w:endnote w:type="continuationSeparator" w:id="1">
    <w:p w:rsidR="00A17EAD" w:rsidRDefault="00A17EAD" w:rsidP="006E5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2088964"/>
      <w:docPartObj>
        <w:docPartGallery w:val="Page Numbers (Bottom of Page)"/>
        <w:docPartUnique/>
      </w:docPartObj>
    </w:sdtPr>
    <w:sdtContent>
      <w:p w:rsidR="00030FC3" w:rsidRPr="00E70B54" w:rsidRDefault="006C0522">
        <w:pPr>
          <w:pStyle w:val="Piedepgina"/>
          <w:jc w:val="center"/>
          <w:rPr>
            <w:b/>
          </w:rPr>
        </w:pPr>
        <w:r w:rsidRPr="00E70B54">
          <w:rPr>
            <w:b/>
          </w:rPr>
          <w:fldChar w:fldCharType="begin"/>
        </w:r>
        <w:r w:rsidRPr="00E70B54">
          <w:rPr>
            <w:b/>
          </w:rPr>
          <w:instrText xml:space="preserve"> PAGE   \* MERGEFORMAT </w:instrText>
        </w:r>
        <w:r w:rsidRPr="00E70B54">
          <w:rPr>
            <w:b/>
          </w:rPr>
          <w:fldChar w:fldCharType="separate"/>
        </w:r>
        <w:r w:rsidR="00951FDC">
          <w:rPr>
            <w:b/>
            <w:noProof/>
          </w:rPr>
          <w:t>2</w:t>
        </w:r>
        <w:r w:rsidRPr="00E70B54">
          <w:rPr>
            <w:b/>
          </w:rPr>
          <w:fldChar w:fldCharType="end"/>
        </w:r>
      </w:p>
    </w:sdtContent>
  </w:sdt>
  <w:p w:rsidR="00030FC3" w:rsidRDefault="00030FC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EAD" w:rsidRDefault="00A17EAD" w:rsidP="006E5C49">
      <w:pPr>
        <w:spacing w:after="0" w:line="240" w:lineRule="auto"/>
      </w:pPr>
      <w:r>
        <w:separator/>
      </w:r>
    </w:p>
  </w:footnote>
  <w:footnote w:type="continuationSeparator" w:id="1">
    <w:p w:rsidR="00A17EAD" w:rsidRDefault="00A17EAD" w:rsidP="006E5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C49" w:rsidRPr="00030FC3" w:rsidRDefault="006E5C49">
    <w:pPr>
      <w:pStyle w:val="Encabezado"/>
      <w:rPr>
        <w:rFonts w:ascii="Arial" w:hAnsi="Arial" w:cs="Arial"/>
        <w:b/>
        <w:sz w:val="18"/>
      </w:rPr>
    </w:pPr>
    <w:r w:rsidRPr="00030FC3">
      <w:rPr>
        <w:rFonts w:ascii="Arial" w:hAnsi="Arial" w:cs="Arial"/>
        <w:b/>
        <w:sz w:val="18"/>
      </w:rPr>
      <w:t>Escuela Naval Arturo Prat</w:t>
    </w:r>
  </w:p>
  <w:p w:rsidR="006E5C49" w:rsidRPr="00030FC3" w:rsidRDefault="006E5C49">
    <w:pPr>
      <w:pStyle w:val="Encabezado"/>
      <w:rPr>
        <w:rFonts w:ascii="Arial" w:hAnsi="Arial" w:cs="Arial"/>
        <w:b/>
        <w:sz w:val="18"/>
      </w:rPr>
    </w:pPr>
    <w:r w:rsidRPr="00030FC3">
      <w:rPr>
        <w:rFonts w:ascii="Arial" w:hAnsi="Arial" w:cs="Arial"/>
        <w:b/>
        <w:sz w:val="18"/>
      </w:rPr>
      <w:t xml:space="preserve">Departamento de Educación </w:t>
    </w:r>
  </w:p>
  <w:p w:rsidR="006E5C49" w:rsidRPr="00030FC3" w:rsidRDefault="00030FC3">
    <w:pPr>
      <w:pStyle w:val="Encabezado"/>
      <w:rPr>
        <w:rFonts w:ascii="Arial" w:hAnsi="Arial" w:cs="Arial"/>
        <w:b/>
        <w:sz w:val="18"/>
      </w:rPr>
    </w:pPr>
    <w:r w:rsidRPr="00030FC3">
      <w:rPr>
        <w:rFonts w:ascii="Arial" w:hAnsi="Arial" w:cs="Arial"/>
        <w:b/>
        <w:sz w:val="18"/>
      </w:rPr>
      <w:t xml:space="preserve">Cátedra de Herramientas Tecnológicas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33E4A"/>
    <w:multiLevelType w:val="multilevel"/>
    <w:tmpl w:val="A0267C90"/>
    <w:lvl w:ilvl="0">
      <w:start w:val="1"/>
      <w:numFmt w:val="upperRoman"/>
      <w:lvlText w:val="%1.-"/>
      <w:lvlJc w:val="left"/>
      <w:pPr>
        <w:tabs>
          <w:tab w:val="num" w:pos="567"/>
        </w:tabs>
        <w:ind w:left="851" w:hanging="284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030FC3"/>
    <w:rsid w:val="001931FC"/>
    <w:rsid w:val="001D5CE1"/>
    <w:rsid w:val="001E2352"/>
    <w:rsid w:val="00343D8E"/>
    <w:rsid w:val="0037325F"/>
    <w:rsid w:val="0042454C"/>
    <w:rsid w:val="00444449"/>
    <w:rsid w:val="00474F26"/>
    <w:rsid w:val="0055012B"/>
    <w:rsid w:val="005F6B05"/>
    <w:rsid w:val="006C0522"/>
    <w:rsid w:val="006E5C49"/>
    <w:rsid w:val="007972A3"/>
    <w:rsid w:val="007A0853"/>
    <w:rsid w:val="007C7ADE"/>
    <w:rsid w:val="0088410F"/>
    <w:rsid w:val="0093528D"/>
    <w:rsid w:val="0094323A"/>
    <w:rsid w:val="00951FDC"/>
    <w:rsid w:val="00986B62"/>
    <w:rsid w:val="00A17EAD"/>
    <w:rsid w:val="00C53DDF"/>
    <w:rsid w:val="00CD4D7E"/>
    <w:rsid w:val="00DA0604"/>
    <w:rsid w:val="00DC73D7"/>
    <w:rsid w:val="00E70428"/>
    <w:rsid w:val="00E70B54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2A3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E5C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5C49"/>
  </w:style>
  <w:style w:type="paragraph" w:styleId="Piedepgina">
    <w:name w:val="footer"/>
    <w:basedOn w:val="Normal"/>
    <w:link w:val="PiedepginaCar"/>
    <w:uiPriority w:val="99"/>
    <w:unhideWhenUsed/>
    <w:rsid w:val="006E5C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5C49"/>
  </w:style>
  <w:style w:type="paragraph" w:styleId="Textodeglobo">
    <w:name w:val="Balloon Text"/>
    <w:basedOn w:val="Normal"/>
    <w:link w:val="TextodegloboCar"/>
    <w:uiPriority w:val="99"/>
    <w:semiHidden/>
    <w:unhideWhenUsed/>
    <w:rsid w:val="00030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F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BB718-0779-45AE-AC92-A03AD0117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Lab_Ingles_16</cp:lastModifiedBy>
  <cp:revision>9</cp:revision>
  <dcterms:created xsi:type="dcterms:W3CDTF">2022-04-22T12:52:00Z</dcterms:created>
  <dcterms:modified xsi:type="dcterms:W3CDTF">2022-04-22T13:05:00Z</dcterms:modified>
</cp:coreProperties>
</file>