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F4757" w14:textId="4A7577D4" w:rsidR="00F67670" w:rsidRPr="00F67670" w:rsidRDefault="008203D4" w:rsidP="008203D4">
      <w:pPr>
        <w:jc w:val="center"/>
        <w:rPr>
          <w:b/>
          <w:bCs/>
        </w:rPr>
      </w:pPr>
      <w:r>
        <w:rPr>
          <w:rFonts w:ascii="Segoe UI Emoji" w:hAnsi="Segoe UI Emoji" w:cs="Segoe UI Emoji"/>
          <w:b/>
          <w:bCs/>
        </w:rPr>
        <w:t>REGLAMENTACIÓN NAVAL</w:t>
      </w:r>
    </w:p>
    <w:p w14:paraId="1520A0F6" w14:textId="77777777" w:rsidR="00F67670" w:rsidRPr="00F67670" w:rsidRDefault="00F67670" w:rsidP="008203D4">
      <w:pPr>
        <w:spacing w:line="360" w:lineRule="auto"/>
      </w:pPr>
      <w:r w:rsidRPr="00F67670">
        <w:rPr>
          <w:b/>
          <w:bCs/>
        </w:rPr>
        <w:t>Nombre:</w:t>
      </w:r>
      <w:r w:rsidRPr="00F67670">
        <w:t xml:space="preserve"> ___________________________</w:t>
      </w:r>
      <w:r w:rsidRPr="00F67670">
        <w:br/>
      </w:r>
      <w:r w:rsidRPr="00F67670">
        <w:rPr>
          <w:b/>
          <w:bCs/>
        </w:rPr>
        <w:t>Fecha:</w:t>
      </w:r>
      <w:r w:rsidRPr="00F67670">
        <w:t xml:space="preserve"> ___________________________</w:t>
      </w:r>
      <w:r w:rsidRPr="00F67670">
        <w:br/>
      </w:r>
      <w:r w:rsidRPr="00F67670">
        <w:rPr>
          <w:b/>
          <w:bCs/>
        </w:rPr>
        <w:t>Curso:</w:t>
      </w:r>
      <w:r w:rsidRPr="00F67670">
        <w:t xml:space="preserve"> ___________________________</w:t>
      </w:r>
    </w:p>
    <w:p w14:paraId="1FCBB45E" w14:textId="77777777" w:rsidR="00F67670" w:rsidRPr="00F67670" w:rsidRDefault="00F67670" w:rsidP="00F67670">
      <w:r w:rsidRPr="00F67670">
        <w:pict w14:anchorId="1C0948BA">
          <v:rect id="_x0000_i1073" style="width:0;height:1.5pt" o:hralign="center" o:hrstd="t" o:hr="t" fillcolor="#a0a0a0" stroked="f"/>
        </w:pict>
      </w:r>
    </w:p>
    <w:p w14:paraId="64D33A0F" w14:textId="77777777" w:rsidR="00F67670" w:rsidRPr="00F67670" w:rsidRDefault="00F67670" w:rsidP="00F67670">
      <w:pPr>
        <w:rPr>
          <w:b/>
          <w:bCs/>
        </w:rPr>
      </w:pPr>
      <w:r w:rsidRPr="00F67670">
        <w:rPr>
          <w:b/>
          <w:bCs/>
        </w:rPr>
        <w:t>I. Selección múltiple (1 punto c/u)</w:t>
      </w:r>
    </w:p>
    <w:p w14:paraId="16674F55" w14:textId="77777777" w:rsidR="00F67670" w:rsidRPr="00F67670" w:rsidRDefault="00F67670" w:rsidP="00F67670">
      <w:r w:rsidRPr="00F67670">
        <w:rPr>
          <w:b/>
          <w:bCs/>
        </w:rPr>
        <w:t>1.</w:t>
      </w:r>
      <w:r w:rsidRPr="00F67670">
        <w:t xml:space="preserve"> ¿Cuál es la principal característica de una Orden Permanente Interna?</w:t>
      </w:r>
      <w:r w:rsidRPr="00F67670">
        <w:br/>
        <w:t>A) Tiene duración limitada</w:t>
      </w:r>
      <w:r w:rsidRPr="00F67670">
        <w:br/>
        <w:t>B) Se aplica solo en situaciones excepcionales</w:t>
      </w:r>
      <w:r w:rsidRPr="00F67670">
        <w:br/>
        <w:t>C) Regula actividades de forma continua y estable</w:t>
      </w:r>
      <w:r w:rsidRPr="00F67670">
        <w:br/>
        <w:t>D) Es emitida semanalmente</w:t>
      </w:r>
    </w:p>
    <w:p w14:paraId="084E2163" w14:textId="77777777" w:rsidR="00F67670" w:rsidRPr="00F67670" w:rsidRDefault="00F67670" w:rsidP="00F67670">
      <w:r w:rsidRPr="00F67670">
        <w:rPr>
          <w:b/>
          <w:bCs/>
        </w:rPr>
        <w:t>2.</w:t>
      </w:r>
      <w:r w:rsidRPr="00F67670">
        <w:t xml:space="preserve"> La Orden Transitoria Interna se caracteriza por:</w:t>
      </w:r>
      <w:r w:rsidRPr="00F67670">
        <w:br/>
        <w:t>A) Tener vigencia indefinida</w:t>
      </w:r>
      <w:r w:rsidRPr="00F67670">
        <w:br/>
        <w:t>B) Regular actividades rutinarias</w:t>
      </w:r>
      <w:r w:rsidRPr="00F67670">
        <w:br/>
        <w:t>C) Aplicarse en situaciones específicas y temporales</w:t>
      </w:r>
      <w:r w:rsidRPr="00F67670">
        <w:br/>
        <w:t>D) Ser emitida diariamente</w:t>
      </w:r>
    </w:p>
    <w:p w14:paraId="5F6E1499" w14:textId="197F3FEB" w:rsidR="00F67670" w:rsidRPr="00F67670" w:rsidRDefault="00F67670" w:rsidP="00F67670">
      <w:r w:rsidRPr="00F67670">
        <w:rPr>
          <w:b/>
          <w:bCs/>
        </w:rPr>
        <w:t>3.</w:t>
      </w:r>
      <w:r w:rsidRPr="00F67670">
        <w:t xml:space="preserve"> ¿Qué tipo de orden organiza las actividades previstas para una semana?</w:t>
      </w:r>
      <w:r w:rsidRPr="00F67670">
        <w:br/>
        <w:t>A) Orden diaria</w:t>
      </w:r>
      <w:r w:rsidRPr="00F67670">
        <w:br/>
        <w:t>B) Orden permanente</w:t>
      </w:r>
      <w:r w:rsidRPr="00F67670">
        <w:br/>
        <w:t xml:space="preserve">C) </w:t>
      </w:r>
      <w:r>
        <w:t xml:space="preserve">Guia </w:t>
      </w:r>
      <w:r w:rsidRPr="00F67670">
        <w:t>semanal</w:t>
      </w:r>
      <w:r w:rsidRPr="00F67670">
        <w:br/>
        <w:t>D) Orden transitoria</w:t>
      </w:r>
    </w:p>
    <w:p w14:paraId="66816CC4" w14:textId="20DA8C40" w:rsidR="00F67670" w:rsidRPr="00F67670" w:rsidRDefault="00F67670" w:rsidP="00F67670">
      <w:r w:rsidRPr="00F67670">
        <w:rPr>
          <w:b/>
          <w:bCs/>
        </w:rPr>
        <w:t>4.</w:t>
      </w:r>
      <w:r w:rsidRPr="00F67670">
        <w:t xml:space="preserve"> ¿Cuál es el propósito principal de la</w:t>
      </w:r>
      <w:r>
        <w:t>s</w:t>
      </w:r>
      <w:r w:rsidRPr="00F67670">
        <w:t xml:space="preserve"> Orden</w:t>
      </w:r>
      <w:r>
        <w:t>es diarias</w:t>
      </w:r>
      <w:r w:rsidRPr="00F67670">
        <w:t>?</w:t>
      </w:r>
      <w:r w:rsidRPr="00F67670">
        <w:br/>
        <w:t>A) Establecer normas generales</w:t>
      </w:r>
      <w:r w:rsidRPr="00F67670">
        <w:br/>
        <w:t>B) Planificar actividades mensuales</w:t>
      </w:r>
      <w:r w:rsidRPr="00F67670">
        <w:br/>
        <w:t>C) Informar y organizar actividades diarias</w:t>
      </w:r>
      <w:r w:rsidRPr="00F67670">
        <w:br/>
        <w:t>D) Regular situaciones excepcionales</w:t>
      </w:r>
    </w:p>
    <w:p w14:paraId="5AB932B8" w14:textId="1C77EEEC" w:rsidR="00F67670" w:rsidRPr="00F67670" w:rsidRDefault="00F67670" w:rsidP="00F67670">
      <w:pPr>
        <w:rPr>
          <w:b/>
          <w:bCs/>
        </w:rPr>
      </w:pPr>
      <w:r w:rsidRPr="00F67670">
        <w:rPr>
          <w:b/>
          <w:bCs/>
        </w:rPr>
        <w:t>II. Verdadero o Falso (1 punto c/u)</w:t>
      </w:r>
    </w:p>
    <w:p w14:paraId="0DDB987C" w14:textId="77777777" w:rsidR="00F67670" w:rsidRPr="00F67670" w:rsidRDefault="00F67670" w:rsidP="00F67670">
      <w:r w:rsidRPr="00F67670">
        <w:t>(Justifique las falsas)</w:t>
      </w:r>
    </w:p>
    <w:p w14:paraId="3C758625" w14:textId="77777777" w:rsidR="00F67670" w:rsidRPr="00F67670" w:rsidRDefault="00F67670" w:rsidP="00F67670">
      <w:r w:rsidRPr="00F67670">
        <w:rPr>
          <w:b/>
          <w:bCs/>
        </w:rPr>
        <w:t>5.</w:t>
      </w:r>
      <w:r w:rsidRPr="00F67670">
        <w:t xml:space="preserve"> ___ Las órdenes permanentes pueden ser modificadas fácilmente día a día.</w:t>
      </w:r>
    </w:p>
    <w:p w14:paraId="03A7FCA8" w14:textId="1CEB0E3F" w:rsidR="00F67670" w:rsidRPr="00F67670" w:rsidRDefault="00F67670" w:rsidP="00F67670">
      <w:r w:rsidRPr="00F67670">
        <w:rPr>
          <w:b/>
          <w:bCs/>
        </w:rPr>
        <w:t>6.</w:t>
      </w:r>
      <w:r w:rsidRPr="00F67670">
        <w:t xml:space="preserve"> ___ La </w:t>
      </w:r>
      <w:r>
        <w:t xml:space="preserve">guía semanal </w:t>
      </w:r>
      <w:r w:rsidRPr="00F67670">
        <w:t>permite prever actividades y facilitar la planificación del personal.</w:t>
      </w:r>
    </w:p>
    <w:p w14:paraId="5E9469E2" w14:textId="77777777" w:rsidR="00F67670" w:rsidRPr="00F67670" w:rsidRDefault="00F67670" w:rsidP="00F67670">
      <w:r w:rsidRPr="00F67670">
        <w:rPr>
          <w:b/>
          <w:bCs/>
        </w:rPr>
        <w:t>7.</w:t>
      </w:r>
      <w:r w:rsidRPr="00F67670">
        <w:t xml:space="preserve"> ___ Una orden transitoria interna pierde validez una vez cumplido su objetivo.</w:t>
      </w:r>
    </w:p>
    <w:p w14:paraId="17D73EC6" w14:textId="22F81371" w:rsidR="00F67670" w:rsidRPr="00F67670" w:rsidRDefault="00F67670" w:rsidP="00F67670">
      <w:pPr>
        <w:rPr>
          <w:b/>
          <w:bCs/>
        </w:rPr>
      </w:pPr>
      <w:r w:rsidRPr="00F67670">
        <w:rPr>
          <w:b/>
          <w:bCs/>
        </w:rPr>
        <w:t>III. Desarrollo breve (</w:t>
      </w:r>
      <w:r w:rsidR="00463A7F">
        <w:rPr>
          <w:b/>
          <w:bCs/>
        </w:rPr>
        <w:t>3</w:t>
      </w:r>
      <w:r w:rsidRPr="00F67670">
        <w:rPr>
          <w:b/>
          <w:bCs/>
        </w:rPr>
        <w:t xml:space="preserve"> puntos c/u)</w:t>
      </w:r>
    </w:p>
    <w:p w14:paraId="378FF331" w14:textId="77777777" w:rsidR="00F67670" w:rsidRPr="00F67670" w:rsidRDefault="00F67670" w:rsidP="00F67670">
      <w:r w:rsidRPr="00F67670">
        <w:rPr>
          <w:b/>
          <w:bCs/>
        </w:rPr>
        <w:t>8.</w:t>
      </w:r>
      <w:r w:rsidRPr="00F67670">
        <w:t xml:space="preserve"> Explique con sus palabras la diferencia entre una orden permanente interna y una orden transitoria interna.</w:t>
      </w:r>
    </w:p>
    <w:p w14:paraId="287180A9" w14:textId="77777777" w:rsidR="00F67670" w:rsidRDefault="00F67670" w:rsidP="00F67670">
      <w:r w:rsidRPr="00F67670">
        <w:pict w14:anchorId="4C3505B3">
          <v:rect id="_x0000_i1079" style="width:0;height:1.5pt" o:hralign="center" o:hrstd="t" o:hr="t" fillcolor="#a0a0a0" stroked="f"/>
        </w:pict>
      </w:r>
    </w:p>
    <w:p w14:paraId="499E6003" w14:textId="77777777" w:rsidR="00F67670" w:rsidRDefault="00F67670" w:rsidP="00F67670">
      <w:r w:rsidRPr="00F67670">
        <w:lastRenderedPageBreak/>
        <w:pict w14:anchorId="2BF15942">
          <v:rect id="_x0000_i1090" style="width:0;height:1.5pt" o:hralign="center" o:hrstd="t" o:hr="t" fillcolor="#a0a0a0" stroked="f"/>
        </w:pict>
      </w:r>
    </w:p>
    <w:p w14:paraId="556EAE31" w14:textId="66D662EF" w:rsidR="00F67670" w:rsidRPr="00F67670" w:rsidRDefault="00F67670" w:rsidP="00F67670">
      <w:r w:rsidRPr="00F67670">
        <w:pict w14:anchorId="121D658C">
          <v:rect id="_x0000_i1089" style="width:0;height:1.5pt" o:hralign="center" o:hrstd="t" o:hr="t" fillcolor="#a0a0a0" stroked="f"/>
        </w:pict>
      </w:r>
    </w:p>
    <w:p w14:paraId="25618F6A" w14:textId="77777777" w:rsidR="00F67670" w:rsidRPr="00F67670" w:rsidRDefault="00F67670" w:rsidP="00F67670">
      <w:r w:rsidRPr="00F67670">
        <w:rPr>
          <w:b/>
          <w:bCs/>
        </w:rPr>
        <w:t>9.</w:t>
      </w:r>
      <w:r w:rsidRPr="00F67670">
        <w:t xml:space="preserve"> Mencione dos ejemplos concretos en los que se aplicaría una orden del día dentro de una unidad naval.</w:t>
      </w:r>
    </w:p>
    <w:p w14:paraId="2AC79BF1" w14:textId="77777777" w:rsidR="00F67670" w:rsidRDefault="00F67670" w:rsidP="00F67670">
      <w:r w:rsidRPr="00F67670">
        <w:pict w14:anchorId="29287939">
          <v:rect id="_x0000_i1080" style="width:0;height:1.5pt" o:hralign="center" o:hrstd="t" o:hr="t" fillcolor="#a0a0a0" stroked="f"/>
        </w:pict>
      </w:r>
    </w:p>
    <w:p w14:paraId="14F9D53A" w14:textId="7611078B" w:rsidR="00F67670" w:rsidRDefault="00F67670" w:rsidP="00F67670">
      <w:r w:rsidRPr="00F67670">
        <w:pict w14:anchorId="4F75D249">
          <v:rect id="_x0000_i1092" style="width:0;height:1.5pt" o:hralign="center" o:hrstd="t" o:hr="t" fillcolor="#a0a0a0" stroked="f"/>
        </w:pict>
      </w:r>
    </w:p>
    <w:p w14:paraId="4304F271" w14:textId="4EA7C33D" w:rsidR="00F67670" w:rsidRPr="00F67670" w:rsidRDefault="00F67670" w:rsidP="00F67670">
      <w:r w:rsidRPr="00F67670">
        <w:pict w14:anchorId="2FD5BCEE">
          <v:rect id="_x0000_i1091" style="width:0;height:1.5pt" o:hralign="center" o:hrstd="t" o:hr="t" fillcolor="#a0a0a0" stroked="f"/>
        </w:pict>
      </w:r>
    </w:p>
    <w:p w14:paraId="46B63C80" w14:textId="3ED5BF81" w:rsidR="00F67670" w:rsidRPr="00F67670" w:rsidRDefault="00F67670" w:rsidP="00F67670">
      <w:r w:rsidRPr="00F67670">
        <w:rPr>
          <w:b/>
          <w:bCs/>
        </w:rPr>
        <w:t>10.</w:t>
      </w:r>
      <w:r w:rsidRPr="00F67670">
        <w:t xml:space="preserve"> ¿Por qué es importante la correcta aplicación de las distintas órdenes internas en </w:t>
      </w:r>
      <w:r>
        <w:t>las diferentes reparticiones</w:t>
      </w:r>
      <w:r w:rsidRPr="00F67670">
        <w:t>? Fundamente brevemente.</w:t>
      </w:r>
    </w:p>
    <w:p w14:paraId="5869511B" w14:textId="6234B00B" w:rsidR="00C77EE3" w:rsidRDefault="00F67670">
      <w:r w:rsidRPr="00F67670">
        <w:pict w14:anchorId="29209659">
          <v:rect id="_x0000_i1093" style="width:0;height:1.5pt" o:hralign="center" o:hrstd="t" o:hr="t" fillcolor="#a0a0a0" stroked="f"/>
        </w:pict>
      </w:r>
    </w:p>
    <w:p w14:paraId="225E8E68" w14:textId="57B63009" w:rsidR="00F67670" w:rsidRDefault="00F67670">
      <w:r w:rsidRPr="00F67670">
        <w:pict w14:anchorId="529C780B">
          <v:rect id="_x0000_i1096" style="width:0;height:1.5pt" o:hralign="center" o:hrstd="t" o:hr="t" fillcolor="#a0a0a0" stroked="f"/>
        </w:pict>
      </w:r>
    </w:p>
    <w:p w14:paraId="697C20AF" w14:textId="035DB4A5" w:rsidR="00F67670" w:rsidRDefault="00F67670">
      <w:r w:rsidRPr="00F67670">
        <w:pict w14:anchorId="2089EE18">
          <v:rect id="_x0000_i1095" style="width:0;height:1.5pt" o:hralign="center" o:hrstd="t" o:hr="t" fillcolor="#a0a0a0" stroked="f"/>
        </w:pict>
      </w:r>
    </w:p>
    <w:p w14:paraId="5D584E75" w14:textId="00686BD9" w:rsidR="00463A7F" w:rsidRDefault="00463A7F">
      <w:r>
        <w:t>11. Indique los tipos de prefijos y temporalidad que existen para la confección de un MSG Naval.</w:t>
      </w:r>
    </w:p>
    <w:p w14:paraId="382ABD4C" w14:textId="027B05FD" w:rsidR="00463A7F" w:rsidRDefault="00463A7F">
      <w:r w:rsidRPr="00F67670">
        <w:pict w14:anchorId="5AACD0A5">
          <v:rect id="_x0000_i1103" style="width:0;height:1.5pt" o:hralign="center" o:hrstd="t" o:hr="t" fillcolor="#a0a0a0" stroked="f"/>
        </w:pict>
      </w:r>
    </w:p>
    <w:p w14:paraId="5195CAB3" w14:textId="3561BD64" w:rsidR="00463A7F" w:rsidRDefault="00463A7F">
      <w:r w:rsidRPr="00F67670">
        <w:pict w14:anchorId="7A8E04F9">
          <v:rect id="_x0000_i1104" style="width:0;height:1.5pt" o:hralign="center" o:hrstd="t" o:hr="t" fillcolor="#a0a0a0" stroked="f"/>
        </w:pict>
      </w:r>
    </w:p>
    <w:p w14:paraId="2C375AEA" w14:textId="508CF849" w:rsidR="00463A7F" w:rsidRDefault="00463A7F">
      <w:r w:rsidRPr="00F67670">
        <w:pict w14:anchorId="62A78B04">
          <v:rect id="_x0000_i1105" style="width:0;height:1.5pt" o:hralign="center" o:hrstd="t" o:hr="t" fillcolor="#a0a0a0" stroked="f"/>
        </w:pict>
      </w:r>
    </w:p>
    <w:p w14:paraId="56564003" w14:textId="22059873" w:rsidR="00463A7F" w:rsidRDefault="00463A7F">
      <w:r w:rsidRPr="00F67670">
        <w:pict w14:anchorId="45E29F49">
          <v:rect id="_x0000_i1106" style="width:0;height:1.5pt" o:hralign="center" o:hrstd="t" o:hr="t" fillcolor="#a0a0a0" stroked="f"/>
        </w:pict>
      </w:r>
    </w:p>
    <w:p w14:paraId="29E6ADEE" w14:textId="3BF10FB9" w:rsidR="00463A7F" w:rsidRDefault="00463A7F">
      <w:r>
        <w:t>12. Indique los tipos de clasificación que existen para la confección de un MSG Naval.</w:t>
      </w:r>
    </w:p>
    <w:p w14:paraId="39C77715" w14:textId="36DE7AAF" w:rsidR="00463A7F" w:rsidRDefault="00463A7F">
      <w:r w:rsidRPr="00F67670">
        <w:pict w14:anchorId="34302A96">
          <v:rect id="_x0000_i1107" style="width:0;height:1.5pt" o:hralign="center" o:hrstd="t" o:hr="t" fillcolor="#a0a0a0" stroked="f"/>
        </w:pict>
      </w:r>
    </w:p>
    <w:p w14:paraId="1E81B4F6" w14:textId="07331D60" w:rsidR="00463A7F" w:rsidRDefault="00463A7F">
      <w:r w:rsidRPr="00F67670">
        <w:pict w14:anchorId="7107F870">
          <v:rect id="_x0000_i1108" style="width:0;height:1.5pt" o:hralign="center" o:hrstd="t" o:hr="t" fillcolor="#a0a0a0" stroked="f"/>
        </w:pict>
      </w:r>
    </w:p>
    <w:p w14:paraId="361D6CE4" w14:textId="3BE2DD3F" w:rsidR="00463A7F" w:rsidRDefault="00463A7F">
      <w:r w:rsidRPr="00F67670">
        <w:pict w14:anchorId="21E7277E">
          <v:rect id="_x0000_i1109" style="width:0;height:1.5pt" o:hralign="center" o:hrstd="t" o:hr="t" fillcolor="#a0a0a0" stroked="f"/>
        </w:pict>
      </w:r>
    </w:p>
    <w:p w14:paraId="26FED2D0" w14:textId="54D87861" w:rsidR="00463A7F" w:rsidRDefault="00463A7F">
      <w:r>
        <w:t>13. Mencione 3 MSG tipos.</w:t>
      </w:r>
    </w:p>
    <w:p w14:paraId="7C42D46D" w14:textId="5F23A52F" w:rsidR="00463A7F" w:rsidRDefault="00463A7F">
      <w:r w:rsidRPr="00F67670">
        <w:pict w14:anchorId="2ADC43D9">
          <v:rect id="_x0000_i1110" style="width:0;height:1.5pt" o:hralign="center" o:hrstd="t" o:hr="t" fillcolor="#a0a0a0" stroked="f"/>
        </w:pict>
      </w:r>
    </w:p>
    <w:p w14:paraId="08CF2CFA" w14:textId="5C013139" w:rsidR="00463A7F" w:rsidRDefault="00463A7F">
      <w:r w:rsidRPr="00F67670">
        <w:pict w14:anchorId="0EFD3B6E">
          <v:rect id="_x0000_i1111" style="width:0;height:1.5pt" o:hralign="center" o:hrstd="t" o:hr="t" fillcolor="#a0a0a0" stroked="f"/>
        </w:pict>
      </w:r>
    </w:p>
    <w:p w14:paraId="4E511D35" w14:textId="0D822FBE" w:rsidR="00463A7F" w:rsidRDefault="00463A7F">
      <w:r w:rsidRPr="00F67670">
        <w:pict w14:anchorId="18DA65DB">
          <v:rect id="_x0000_i1114" style="width:0;height:1.5pt" o:hralign="center" o:hrstd="t" o:hr="t" fillcolor="#a0a0a0" stroked="f"/>
        </w:pict>
      </w:r>
    </w:p>
    <w:p w14:paraId="6191E01F" w14:textId="34AF4385" w:rsidR="00463A7F" w:rsidRDefault="00463A7F">
      <w:r>
        <w:t>14. indique 5 abreviaturas y su descripción.</w:t>
      </w:r>
    </w:p>
    <w:p w14:paraId="110EE69B" w14:textId="1B53FBFC" w:rsidR="00463A7F" w:rsidRDefault="00463A7F">
      <w:r w:rsidRPr="00F67670">
        <w:pict w14:anchorId="03B17FAF">
          <v:rect id="_x0000_i1115" style="width:0;height:1.5pt" o:hralign="center" o:hrstd="t" o:hr="t" fillcolor="#a0a0a0" stroked="f"/>
        </w:pict>
      </w:r>
    </w:p>
    <w:p w14:paraId="385F76E8" w14:textId="53DDC331" w:rsidR="00463A7F" w:rsidRDefault="00463A7F">
      <w:r w:rsidRPr="00F67670">
        <w:pict w14:anchorId="41617BF8">
          <v:rect id="_x0000_i1118" style="width:0;height:1.5pt" o:hralign="center" o:hrstd="t" o:hr="t" fillcolor="#a0a0a0" stroked="f"/>
        </w:pict>
      </w:r>
    </w:p>
    <w:p w14:paraId="01013FCE" w14:textId="270DDBA3" w:rsidR="00463A7F" w:rsidRDefault="00463A7F">
      <w:r w:rsidRPr="00F67670">
        <w:pict w14:anchorId="27F96E6C">
          <v:rect id="_x0000_i1119" style="width:0;height:1.5pt" o:hralign="center" o:hrstd="t" o:hr="t" fillcolor="#a0a0a0" stroked="f"/>
        </w:pict>
      </w:r>
    </w:p>
    <w:p w14:paraId="44EF6FA8" w14:textId="5354EBDD" w:rsidR="00463A7F" w:rsidRDefault="00463A7F">
      <w:r w:rsidRPr="00F67670">
        <w:pict w14:anchorId="309B5D3E">
          <v:rect id="_x0000_i1120" style="width:0;height:1.5pt" o:hralign="center" o:hrstd="t" o:hr="t" fillcolor="#a0a0a0" stroked="f"/>
        </w:pict>
      </w:r>
    </w:p>
    <w:p w14:paraId="42A34E15" w14:textId="61BC8F1D" w:rsidR="00463A7F" w:rsidRDefault="00463A7F">
      <w:r w:rsidRPr="00F67670">
        <w:lastRenderedPageBreak/>
        <w:pict w14:anchorId="0DF74271">
          <v:rect id="_x0000_i1121" style="width:0;height:1.5pt" o:hralign="center" o:hrstd="t" o:hr="t" fillcolor="#a0a0a0" stroked="f"/>
        </w:pict>
      </w:r>
    </w:p>
    <w:sectPr w:rsidR="00463A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670"/>
    <w:rsid w:val="00463A7F"/>
    <w:rsid w:val="00722CA7"/>
    <w:rsid w:val="008203D4"/>
    <w:rsid w:val="00C77EE3"/>
    <w:rsid w:val="00F6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665FD"/>
  <w15:chartTrackingRefBased/>
  <w15:docId w15:val="{09529E6B-1D89-4A74-980A-2491E46BE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676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76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76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676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676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676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676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676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676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676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76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676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6767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6767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676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6767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676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676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676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676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676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676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676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6767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6767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6767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676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6767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6767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299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Alcayaga Rojas</dc:creator>
  <cp:keywords/>
  <dc:description/>
  <cp:lastModifiedBy>Alexis Alcayaga Rojas</cp:lastModifiedBy>
  <cp:revision>2</cp:revision>
  <dcterms:created xsi:type="dcterms:W3CDTF">2026-04-08T03:06:00Z</dcterms:created>
  <dcterms:modified xsi:type="dcterms:W3CDTF">2026-04-08T03:26:00Z</dcterms:modified>
</cp:coreProperties>
</file>