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45997" w14:textId="77777777" w:rsidR="00072876" w:rsidRDefault="00072876">
      <w:pPr>
        <w:pStyle w:val="SectionTitle"/>
        <w:spacing w:after="40"/>
        <w:rPr>
          <w:color w:val="auto"/>
          <w:lang w:val="es-CL"/>
        </w:rPr>
      </w:pPr>
    </w:p>
    <w:p w14:paraId="1964F9B6" w14:textId="77777777" w:rsidR="00072876" w:rsidRDefault="00072876">
      <w:pPr>
        <w:pStyle w:val="SectionTitle"/>
        <w:spacing w:after="40"/>
        <w:rPr>
          <w:color w:val="auto"/>
          <w:lang w:val="es-CL"/>
        </w:rPr>
      </w:pPr>
    </w:p>
    <w:p w14:paraId="7E85FD6B" w14:textId="77777777" w:rsidR="00072876" w:rsidRDefault="00072876">
      <w:pPr>
        <w:pStyle w:val="SectionTitle"/>
        <w:spacing w:after="40"/>
        <w:rPr>
          <w:color w:val="auto"/>
          <w:lang w:val="es-CL"/>
        </w:rPr>
      </w:pPr>
    </w:p>
    <w:p w14:paraId="20B23DAC" w14:textId="1359D5DD" w:rsidR="00072876" w:rsidRDefault="00072876" w:rsidP="00072876">
      <w:pPr>
        <w:pStyle w:val="Textbodyindent"/>
        <w:spacing w:line="360" w:lineRule="auto"/>
        <w:jc w:val="center"/>
        <w:rPr>
          <w:b/>
          <w:spacing w:val="40"/>
          <w:sz w:val="44"/>
          <w:szCs w:val="44"/>
        </w:rPr>
      </w:pPr>
      <w:r>
        <w:tab/>
      </w:r>
      <w:r>
        <w:rPr>
          <w:b/>
          <w:spacing w:val="40"/>
          <w:sz w:val="44"/>
          <w:szCs w:val="44"/>
        </w:rPr>
        <w:t>EXAMEN DE ADMISIÓN</w:t>
      </w:r>
    </w:p>
    <w:p w14:paraId="70F4AB80" w14:textId="77777777" w:rsidR="00072876" w:rsidRDefault="00072876" w:rsidP="00072876">
      <w:pPr>
        <w:pStyle w:val="Textbodyindent"/>
        <w:spacing w:line="360" w:lineRule="auto"/>
        <w:jc w:val="center"/>
        <w:rPr>
          <w:b/>
          <w:bCs/>
          <w:sz w:val="44"/>
          <w:szCs w:val="44"/>
        </w:rPr>
      </w:pPr>
      <w:r>
        <w:rPr>
          <w:b/>
          <w:bCs/>
          <w:sz w:val="44"/>
          <w:szCs w:val="44"/>
        </w:rPr>
        <w:t>LENGUA CASTELLANA Y</w:t>
      </w:r>
    </w:p>
    <w:p w14:paraId="75643A4B" w14:textId="77777777" w:rsidR="00072876" w:rsidRDefault="00072876" w:rsidP="00072876">
      <w:pPr>
        <w:pStyle w:val="Textbodyindent"/>
        <w:spacing w:line="360" w:lineRule="auto"/>
        <w:jc w:val="center"/>
        <w:rPr>
          <w:b/>
          <w:bCs/>
          <w:sz w:val="44"/>
          <w:szCs w:val="44"/>
        </w:rPr>
      </w:pPr>
      <w:r>
        <w:rPr>
          <w:b/>
          <w:bCs/>
          <w:sz w:val="44"/>
          <w:szCs w:val="44"/>
        </w:rPr>
        <w:t>COMUNICACIÓN</w:t>
      </w:r>
    </w:p>
    <w:p w14:paraId="211D458F" w14:textId="77777777" w:rsidR="00072876" w:rsidRDefault="00072876" w:rsidP="00072876">
      <w:pPr>
        <w:pStyle w:val="Textbodyindent"/>
        <w:rPr>
          <w:b/>
          <w:spacing w:val="40"/>
          <w:u w:val="single"/>
        </w:rPr>
      </w:pPr>
    </w:p>
    <w:p w14:paraId="7B025198" w14:textId="77777777" w:rsidR="00072876" w:rsidRDefault="00072876" w:rsidP="00072876">
      <w:pPr>
        <w:pStyle w:val="Textbodyindent"/>
        <w:rPr>
          <w:b/>
        </w:rPr>
      </w:pPr>
      <w:r>
        <w:rPr>
          <w:b/>
        </w:rPr>
        <w:t>CONCURSO</w:t>
      </w:r>
      <w:r>
        <w:rPr>
          <w:b/>
        </w:rPr>
        <w:tab/>
      </w:r>
      <w:r>
        <w:rPr>
          <w:b/>
        </w:rPr>
        <w:tab/>
        <w:t>:</w:t>
      </w:r>
      <w:r>
        <w:rPr>
          <w:b/>
        </w:rPr>
        <w:tab/>
        <w:t>ADMISIÓN 2027</w:t>
      </w:r>
    </w:p>
    <w:p w14:paraId="23011B79" w14:textId="77777777" w:rsidR="00072876" w:rsidRDefault="00072876" w:rsidP="00072876">
      <w:pPr>
        <w:pStyle w:val="Textbodyindent"/>
        <w:rPr>
          <w:b/>
        </w:rPr>
      </w:pPr>
    </w:p>
    <w:p w14:paraId="7C87B01E" w14:textId="7DEDBC22" w:rsidR="00072876" w:rsidRDefault="00072876" w:rsidP="00072876">
      <w:pPr>
        <w:pStyle w:val="Textbodyindent"/>
        <w:rPr>
          <w:b/>
        </w:rPr>
      </w:pPr>
      <w:r>
        <w:rPr>
          <w:b/>
        </w:rPr>
        <w:t>SERIE</w:t>
      </w:r>
      <w:r>
        <w:rPr>
          <w:b/>
        </w:rPr>
        <w:tab/>
      </w:r>
      <w:r>
        <w:rPr>
          <w:b/>
        </w:rPr>
        <w:tab/>
      </w:r>
      <w:r w:rsidR="00281C0E">
        <w:rPr>
          <w:b/>
        </w:rPr>
        <w:t xml:space="preserve">         </w:t>
      </w:r>
      <w:proofErr w:type="gramStart"/>
      <w:r w:rsidR="00281C0E">
        <w:rPr>
          <w:b/>
        </w:rPr>
        <w:t xml:space="preserve"> </w:t>
      </w:r>
      <w:r w:rsidR="00507F41">
        <w:rPr>
          <w:b/>
        </w:rPr>
        <w:t xml:space="preserve"> </w:t>
      </w:r>
      <w:r>
        <w:rPr>
          <w:b/>
        </w:rPr>
        <w:t>:</w:t>
      </w:r>
      <w:proofErr w:type="gramEnd"/>
      <w:r>
        <w:rPr>
          <w:b/>
        </w:rPr>
        <w:tab/>
        <w:t>B</w:t>
      </w:r>
    </w:p>
    <w:p w14:paraId="7C7C73D1" w14:textId="77777777" w:rsidR="00072876" w:rsidRDefault="00072876" w:rsidP="00072876">
      <w:pPr>
        <w:pStyle w:val="Textbodyindent"/>
        <w:rPr>
          <w:b/>
        </w:rPr>
      </w:pPr>
    </w:p>
    <w:p w14:paraId="4D74221E" w14:textId="752877E5" w:rsidR="00072876" w:rsidRDefault="00072876" w:rsidP="00072876">
      <w:pPr>
        <w:pStyle w:val="Textbodyindent"/>
        <w:rPr>
          <w:b/>
        </w:rPr>
      </w:pPr>
      <w:r>
        <w:rPr>
          <w:b/>
        </w:rPr>
        <w:t>FECHA</w:t>
      </w:r>
      <w:r>
        <w:rPr>
          <w:b/>
        </w:rPr>
        <w:tab/>
      </w:r>
      <w:r>
        <w:rPr>
          <w:b/>
        </w:rPr>
        <w:tab/>
        <w:t>:</w:t>
      </w:r>
      <w:r>
        <w:rPr>
          <w:b/>
        </w:rPr>
        <w:tab/>
        <w:t>XXX 202</w:t>
      </w:r>
      <w:r w:rsidR="00A76EFB">
        <w:rPr>
          <w:b/>
        </w:rPr>
        <w:t>7</w:t>
      </w:r>
    </w:p>
    <w:p w14:paraId="7B4DC936" w14:textId="77777777" w:rsidR="00072876" w:rsidRDefault="00072876" w:rsidP="00072876">
      <w:pPr>
        <w:pStyle w:val="Textbodyindent"/>
        <w:rPr>
          <w:b/>
        </w:rPr>
      </w:pPr>
    </w:p>
    <w:p w14:paraId="722D2788" w14:textId="3F175B4F" w:rsidR="00072876" w:rsidRDefault="00072876" w:rsidP="00072876">
      <w:pPr>
        <w:pStyle w:val="Textbodyindent"/>
        <w:rPr>
          <w:b/>
        </w:rPr>
      </w:pPr>
      <w:r>
        <w:rPr>
          <w:b/>
        </w:rPr>
        <w:t>DURACIÓN</w:t>
      </w:r>
      <w:r>
        <w:rPr>
          <w:b/>
        </w:rPr>
        <w:tab/>
      </w:r>
      <w:r>
        <w:rPr>
          <w:b/>
        </w:rPr>
        <w:tab/>
        <w:t>:</w:t>
      </w:r>
      <w:r>
        <w:rPr>
          <w:b/>
        </w:rPr>
        <w:tab/>
      </w:r>
      <w:r w:rsidR="00E37920">
        <w:rPr>
          <w:b/>
        </w:rPr>
        <w:t>120</w:t>
      </w:r>
      <w:r>
        <w:rPr>
          <w:b/>
        </w:rPr>
        <w:t xml:space="preserve"> MINUTOS</w:t>
      </w:r>
    </w:p>
    <w:p w14:paraId="4952839E" w14:textId="77777777" w:rsidR="00072876" w:rsidRDefault="00072876" w:rsidP="00072876">
      <w:pPr>
        <w:pStyle w:val="Textbodyindent"/>
        <w:rPr>
          <w:b/>
        </w:rPr>
      </w:pPr>
    </w:p>
    <w:p w14:paraId="7D901DEF" w14:textId="77777777" w:rsidR="00072876" w:rsidRDefault="00072876" w:rsidP="00072876">
      <w:pPr>
        <w:pStyle w:val="Textbodyindent"/>
        <w:rPr>
          <w:b/>
        </w:rPr>
      </w:pPr>
    </w:p>
    <w:p w14:paraId="1CD95C5A" w14:textId="77777777" w:rsidR="00072876" w:rsidRDefault="00072876" w:rsidP="00072876">
      <w:pPr>
        <w:pStyle w:val="Textbodyindent"/>
        <w:rPr>
          <w:b/>
        </w:rPr>
      </w:pPr>
      <w:r>
        <w:rPr>
          <w:b/>
        </w:rPr>
        <w:t>INSTRUCCIONES GENERALES:</w:t>
      </w:r>
    </w:p>
    <w:p w14:paraId="59B8AC5B" w14:textId="77777777" w:rsidR="00072876" w:rsidRDefault="00072876" w:rsidP="00072876">
      <w:pPr>
        <w:pStyle w:val="Textbodyindent"/>
      </w:pPr>
    </w:p>
    <w:p w14:paraId="1CB8F9B9" w14:textId="3CA6A140" w:rsidR="00072876" w:rsidRDefault="00072876" w:rsidP="00072876">
      <w:pPr>
        <w:pStyle w:val="Textbodyindent"/>
        <w:numPr>
          <w:ilvl w:val="0"/>
          <w:numId w:val="11"/>
        </w:numPr>
      </w:pPr>
      <w:r>
        <w:t>El examen que Ud. va a desarroll</w:t>
      </w:r>
      <w:r w:rsidR="00665E2B">
        <w:t>ar se estructura en base a 60</w:t>
      </w:r>
      <w:r>
        <w:t xml:space="preserve"> preguntas de selección múltiple con cuatro alternativas, de las cuales solo una es la correcta.</w:t>
      </w:r>
    </w:p>
    <w:p w14:paraId="7F50FFCD" w14:textId="77777777" w:rsidR="00072876" w:rsidRDefault="00072876" w:rsidP="00072876">
      <w:pPr>
        <w:pStyle w:val="Textbodyindent"/>
      </w:pPr>
    </w:p>
    <w:p w14:paraId="61725441" w14:textId="77777777" w:rsidR="00072876" w:rsidRDefault="00072876" w:rsidP="00072876">
      <w:pPr>
        <w:pStyle w:val="Textbodyindent"/>
        <w:numPr>
          <w:ilvl w:val="0"/>
          <w:numId w:val="10"/>
        </w:numPr>
      </w:pPr>
      <w:r>
        <w:t>Lea atentamente cada pregunta, efectuando un análisis cuidadoso de la interrogante planteada.</w:t>
      </w:r>
    </w:p>
    <w:p w14:paraId="7A173A52" w14:textId="77777777" w:rsidR="00072876" w:rsidRDefault="00072876" w:rsidP="00072876">
      <w:pPr>
        <w:pStyle w:val="Textbodyindent"/>
        <w:ind w:left="0"/>
      </w:pPr>
    </w:p>
    <w:p w14:paraId="68254D87" w14:textId="77777777" w:rsidR="00072876" w:rsidRDefault="00072876" w:rsidP="00072876">
      <w:pPr>
        <w:pStyle w:val="Textbodyindent"/>
        <w:numPr>
          <w:ilvl w:val="0"/>
          <w:numId w:val="10"/>
        </w:numPr>
      </w:pPr>
      <w:r>
        <w:t>Si necesita hacer alguna anotación que facilite la obtención de la respuesta, utilice los espacios en blanco del cuadernillo</w:t>
      </w:r>
    </w:p>
    <w:p w14:paraId="7A1C2A0D" w14:textId="77777777" w:rsidR="00072876" w:rsidRDefault="00072876" w:rsidP="00072876">
      <w:pPr>
        <w:pStyle w:val="Textbodyindent"/>
        <w:ind w:left="0"/>
      </w:pPr>
    </w:p>
    <w:p w14:paraId="25863826" w14:textId="77777777" w:rsidR="00072876" w:rsidRDefault="00072876" w:rsidP="00072876">
      <w:pPr>
        <w:pStyle w:val="Textbodyindent"/>
        <w:numPr>
          <w:ilvl w:val="0"/>
          <w:numId w:val="10"/>
        </w:numPr>
      </w:pPr>
      <w:r>
        <w:t xml:space="preserve">Para responder, ennegrezca completamente con lápiz grafito, en la </w:t>
      </w:r>
      <w:r>
        <w:rPr>
          <w:b/>
        </w:rPr>
        <w:t>Hoja de Respuestas,</w:t>
      </w:r>
      <w:r>
        <w:t xml:space="preserve"> la alternativa que Ud. considere correcta. Si desea cambiar su respuesta, borre completamente la que ha marcado, limpie los residuos de goma y vuelva a marcar la elección definitiva.</w:t>
      </w:r>
    </w:p>
    <w:p w14:paraId="2924D45C" w14:textId="77777777" w:rsidR="00072876" w:rsidRDefault="00072876" w:rsidP="00072876">
      <w:pPr>
        <w:pStyle w:val="Textbodyindent"/>
        <w:ind w:left="0"/>
      </w:pPr>
    </w:p>
    <w:p w14:paraId="04F39D00" w14:textId="77777777" w:rsidR="00072876" w:rsidRDefault="00072876" w:rsidP="00072876">
      <w:pPr>
        <w:pStyle w:val="Textbodyindent"/>
        <w:numPr>
          <w:ilvl w:val="0"/>
          <w:numId w:val="10"/>
        </w:numPr>
      </w:pPr>
      <w:r>
        <w:t xml:space="preserve">Este examen </w:t>
      </w:r>
      <w:r>
        <w:rPr>
          <w:b/>
        </w:rPr>
        <w:t>NO</w:t>
      </w:r>
      <w:r>
        <w:t xml:space="preserve"> contempla descuentos por respuestas incorrectas</w:t>
      </w:r>
      <w:r>
        <w:rPr>
          <w:b/>
        </w:rPr>
        <w:t>.</w:t>
      </w:r>
    </w:p>
    <w:p w14:paraId="10DAB8BC" w14:textId="77777777" w:rsidR="00072876" w:rsidRDefault="00072876" w:rsidP="00072876">
      <w:pPr>
        <w:pStyle w:val="Textbodyindent"/>
        <w:ind w:left="1275"/>
      </w:pPr>
    </w:p>
    <w:p w14:paraId="31EDAC76" w14:textId="77777777" w:rsidR="00072876" w:rsidRDefault="00072876" w:rsidP="00072876">
      <w:pPr>
        <w:pStyle w:val="Textbodyindent"/>
        <w:numPr>
          <w:ilvl w:val="0"/>
          <w:numId w:val="10"/>
        </w:numPr>
      </w:pPr>
      <w:r>
        <w:t xml:space="preserve">Le deseamos </w:t>
      </w:r>
      <w:r>
        <w:rPr>
          <w:b/>
        </w:rPr>
        <w:t>MUCHO ÉXITO</w:t>
      </w:r>
      <w:r>
        <w:t xml:space="preserve"> en este examen.</w:t>
      </w:r>
    </w:p>
    <w:p w14:paraId="05FDEC22" w14:textId="77777777" w:rsidR="00072876" w:rsidRDefault="00072876" w:rsidP="00072876">
      <w:pPr>
        <w:pStyle w:val="Textbodyindent"/>
        <w:rPr>
          <w:i/>
          <w:u w:val="single"/>
        </w:rPr>
      </w:pPr>
      <w:r>
        <w:rPr>
          <w:i/>
          <w:u w:val="single"/>
        </w:rPr>
        <w:t xml:space="preserve"> </w:t>
      </w:r>
    </w:p>
    <w:p w14:paraId="512A063E" w14:textId="77777777" w:rsidR="00072876" w:rsidRDefault="00072876">
      <w:pPr>
        <w:pStyle w:val="SectionTitle"/>
        <w:spacing w:after="40"/>
        <w:rPr>
          <w:color w:val="auto"/>
          <w:lang w:val="es-CL"/>
        </w:rPr>
      </w:pPr>
    </w:p>
    <w:p w14:paraId="6CE56ADE" w14:textId="77777777" w:rsidR="00072876" w:rsidRDefault="00072876">
      <w:pPr>
        <w:pStyle w:val="SectionTitle"/>
        <w:spacing w:after="40"/>
        <w:rPr>
          <w:color w:val="auto"/>
          <w:lang w:val="es-CL"/>
        </w:rPr>
      </w:pPr>
    </w:p>
    <w:p w14:paraId="64776BE4" w14:textId="77777777" w:rsidR="00507F41" w:rsidRDefault="00507F41">
      <w:pPr>
        <w:pStyle w:val="SectionTitle"/>
        <w:spacing w:after="40"/>
        <w:rPr>
          <w:color w:val="auto"/>
          <w:lang w:val="es-CL"/>
        </w:rPr>
      </w:pPr>
    </w:p>
    <w:p w14:paraId="5B985F03" w14:textId="77777777" w:rsidR="00507F41" w:rsidRPr="00507F41" w:rsidRDefault="00507F41">
      <w:pPr>
        <w:pStyle w:val="SectionTitle"/>
        <w:spacing w:after="40"/>
        <w:rPr>
          <w:color w:val="auto"/>
          <w:u w:val="single"/>
          <w:lang w:val="es-CL"/>
        </w:rPr>
      </w:pPr>
    </w:p>
    <w:p w14:paraId="517CEDFB" w14:textId="435D5301" w:rsidR="00507F41" w:rsidRPr="00ED3519" w:rsidRDefault="000A1369">
      <w:pPr>
        <w:pStyle w:val="SectionTitle"/>
        <w:spacing w:after="40"/>
        <w:rPr>
          <w:rFonts w:cs="Arial"/>
          <w:color w:val="auto"/>
          <w:sz w:val="24"/>
          <w:szCs w:val="24"/>
          <w:u w:val="single"/>
          <w:lang w:val="es-CL"/>
        </w:rPr>
      </w:pPr>
      <w:r w:rsidRPr="00ED3519">
        <w:rPr>
          <w:rFonts w:cs="Arial"/>
          <w:color w:val="auto"/>
          <w:sz w:val="24"/>
          <w:szCs w:val="24"/>
          <w:u w:val="single"/>
          <w:lang w:val="es-CL"/>
        </w:rPr>
        <w:t>TEXTO 1</w:t>
      </w:r>
    </w:p>
    <w:p w14:paraId="22E065FE" w14:textId="0153A655" w:rsidR="00277419" w:rsidRPr="00ED3519" w:rsidRDefault="000A1369" w:rsidP="00481DC0">
      <w:pPr>
        <w:pStyle w:val="BodyText"/>
        <w:numPr>
          <w:ilvl w:val="0"/>
          <w:numId w:val="13"/>
        </w:numPr>
        <w:spacing w:after="120" w:line="259" w:lineRule="auto"/>
        <w:jc w:val="both"/>
        <w:rPr>
          <w:rFonts w:cs="Arial"/>
          <w:sz w:val="24"/>
          <w:szCs w:val="24"/>
          <w:lang w:val="es-CL"/>
        </w:rPr>
      </w:pPr>
      <w:r w:rsidRPr="00ED3519">
        <w:rPr>
          <w:rFonts w:cs="Arial"/>
          <w:sz w:val="24"/>
          <w:szCs w:val="24"/>
          <w:lang w:val="es-CL"/>
        </w:rPr>
        <w:t>La incorporación de la inteligencia artificial en la educación ha dejado de ser una promesa futurista para convertirse en una práctica concreta dentro y fuera del aula. Hoy existen plataformas capaces de responder preguntas, resumir lecturas, generar ejercicios, traducir textos, adaptar actividades según el nivel del estudiante y ofrecer retroalimentación inmediata. Para muchas instituciones, estas herramientas representan una oportunidad para personalizar el aprendizaje y reducir tareas repetitivas del profesorado. Para muchos estudiantes, en cambio, la IA aparece como un apoyo permanente que está disponible a cualquier hora y que permite avanzar a un ritmo propio. Sin embargo, el entusiasmo inicial suele ocultar una pregunta más compleja: ¿mejora realmente el aprendizaje o solo acelera la producción de respuestas?</w:t>
      </w:r>
    </w:p>
    <w:p w14:paraId="15B58A55" w14:textId="77777777" w:rsidR="00277419" w:rsidRPr="00ED3519" w:rsidRDefault="000A1369" w:rsidP="00481DC0">
      <w:pPr>
        <w:pStyle w:val="BodyText"/>
        <w:numPr>
          <w:ilvl w:val="0"/>
          <w:numId w:val="13"/>
        </w:numPr>
        <w:spacing w:after="120" w:line="259" w:lineRule="auto"/>
        <w:jc w:val="both"/>
        <w:rPr>
          <w:rFonts w:cs="Arial"/>
          <w:sz w:val="24"/>
          <w:szCs w:val="24"/>
          <w:lang w:val="es-CL"/>
        </w:rPr>
      </w:pPr>
      <w:r w:rsidRPr="00ED3519">
        <w:rPr>
          <w:rFonts w:cs="Arial"/>
          <w:sz w:val="24"/>
          <w:szCs w:val="24"/>
          <w:lang w:val="es-CL"/>
        </w:rPr>
        <w:t>Uno de los principales aportes de la IA en educación es su capacidad para ajustar explicaciones, ejemplos y secuencias de práctica según las necesidades del usuario. Un estudiante que no comprendió un concepto puede pedir una nueva explicación con palabras más simples, solicitar analogías o ensayar con preguntas de dificultad progresiva. Desde esa perspectiva, la tecnología no reemplaza la enseñanza, sino que amplía las oportunidades de interacción con el conocimiento. También puede ser útil para docentes que necesitan diversificar materiales, construir guías, diseñar preguntas o detectar vacíos frecuentes en el desempeño de sus cursos. En contextos con alta carga laboral, estas funciones pueden liberar tiempo para tareas pedagógicas más complejas, como acompañar procesos, observar dificultades y planificar evaluaciones más pertinentes. Incluso en cursos numerosos, ciertos sistemas permiten monitorear patrones de error y organizar apoyos tempranos sin esperar al cierre de una unidad completa.</w:t>
      </w:r>
    </w:p>
    <w:p w14:paraId="7088962C" w14:textId="77777777" w:rsidR="00277419" w:rsidRPr="00ED3519" w:rsidRDefault="000A1369" w:rsidP="00481DC0">
      <w:pPr>
        <w:pStyle w:val="BodyText"/>
        <w:numPr>
          <w:ilvl w:val="0"/>
          <w:numId w:val="13"/>
        </w:numPr>
        <w:spacing w:after="120" w:line="259" w:lineRule="auto"/>
        <w:jc w:val="both"/>
        <w:rPr>
          <w:rFonts w:cs="Arial"/>
          <w:sz w:val="24"/>
          <w:szCs w:val="24"/>
          <w:lang w:val="es-CL"/>
        </w:rPr>
      </w:pPr>
      <w:r w:rsidRPr="00ED3519">
        <w:rPr>
          <w:rFonts w:cs="Arial"/>
          <w:sz w:val="24"/>
          <w:szCs w:val="24"/>
          <w:lang w:val="es-CL"/>
        </w:rPr>
        <w:t>No obstante, el valor educativo de la IA depende menos de la herramienta en sí que de la forma en que se utiliza. Si un estudiante delega en el sistema la lectura, la escritura, la síntesis y hasta la formulación de opiniones, es posible que complete una tarea sin haber aprendido de verdad. La rapidez, en ese caso, se vuelve una ilusión de competencia. Algo similar ocurre cuando la plataforma entrega respuestas plausibles, pero incorrectas, y el usuario las acepta sin contrastarlas con otras fuentes. La educación requiere esfuerzo cognitivo, comparación de ideas, formulación de juicios y revisión de errores; por ello, una tecnología que simplifica ciertos pasos solo es pedagógicamente valiosa cuando no elimina esos procesos, sino que los apoya o los hace más visibles. La diferencia entre ayuda y reemplazo es, entonces, una diferencia pedagógica y ética.</w:t>
      </w:r>
    </w:p>
    <w:p w14:paraId="42F61823" w14:textId="77777777" w:rsidR="00277419" w:rsidRPr="00ED3519" w:rsidRDefault="000A1369" w:rsidP="00481DC0">
      <w:pPr>
        <w:pStyle w:val="BodyText"/>
        <w:numPr>
          <w:ilvl w:val="0"/>
          <w:numId w:val="13"/>
        </w:numPr>
        <w:spacing w:after="120" w:line="259" w:lineRule="auto"/>
        <w:jc w:val="both"/>
        <w:rPr>
          <w:rFonts w:cs="Arial"/>
          <w:sz w:val="24"/>
          <w:szCs w:val="24"/>
          <w:lang w:val="es-CL"/>
        </w:rPr>
      </w:pPr>
      <w:r w:rsidRPr="00ED3519">
        <w:rPr>
          <w:rFonts w:cs="Arial"/>
          <w:sz w:val="24"/>
          <w:szCs w:val="24"/>
          <w:lang w:val="es-CL"/>
        </w:rPr>
        <w:t xml:space="preserve">Otro problema relevante es la desigualdad en las condiciones de acceso y de uso. No todos los estudiantes cuentan con conexión estable, dispositivos adecuados o formación suficiente para distinguir una ayuda legítima de una dependencia riesgosa. Además, las respuestas automatizadas pueden reproducir sesgos presentes en los datos con los que fueron entrenadas o presentar contenidos descontextualizados respecto de la realidad cultural y lingüística de quienes aprenden. Por eso, la </w:t>
      </w:r>
      <w:r w:rsidRPr="00ED3519">
        <w:rPr>
          <w:rFonts w:cs="Arial"/>
          <w:sz w:val="24"/>
          <w:szCs w:val="24"/>
          <w:lang w:val="es-CL"/>
        </w:rPr>
        <w:lastRenderedPageBreak/>
        <w:t>alfabetización en IA no consiste únicamente en saber usar un programa, sino en comprender sus límites, evaluar su confiabilidad y decidir cuándo conviene recurrir a él y cuándo es preferible pensar sin mediaciones. A ello se suma la necesidad de resguardar datos personales, evitar usos opacos de la información estudiantil y explicitar cuándo una tarea admite apoyo automatizado y cuándo exige producción individual.</w:t>
      </w:r>
    </w:p>
    <w:p w14:paraId="175E7544" w14:textId="77777777" w:rsidR="00EA40FE" w:rsidRPr="00ED3519" w:rsidRDefault="000A1369" w:rsidP="00481DC0">
      <w:pPr>
        <w:pStyle w:val="BodyText"/>
        <w:numPr>
          <w:ilvl w:val="0"/>
          <w:numId w:val="13"/>
        </w:numPr>
        <w:spacing w:after="120" w:line="259" w:lineRule="auto"/>
        <w:jc w:val="both"/>
        <w:rPr>
          <w:rFonts w:cs="Arial"/>
          <w:sz w:val="24"/>
          <w:szCs w:val="24"/>
          <w:lang w:val="es-CL"/>
        </w:rPr>
      </w:pPr>
      <w:r w:rsidRPr="00ED3519">
        <w:rPr>
          <w:rFonts w:cs="Arial"/>
          <w:sz w:val="24"/>
          <w:szCs w:val="24"/>
          <w:lang w:val="es-CL"/>
        </w:rPr>
        <w:t xml:space="preserve">En consecuencia, el debate educativo no debería centrarse en prohibir o aceptar la inteligencia artificial de manera absoluta, sino en definir propósitos, criterios y marcos éticos para su integración. Usada con orientación docente, transparencia y sentido crítico, la IA puede enriquecer la enseñanza, ampliar el acceso a apoyos y favorecer experiencias más flexibles. Usada como sustituto del trabajo intelectual, puede empobrecer la autonomía y debilitar la formación. La cuestión decisiva no es si la IA entrará a la educación, porque ya está presente, sino qué tipo de relación con el saber estamos dispuestos a construir a partir de ella. </w:t>
      </w:r>
    </w:p>
    <w:p w14:paraId="7608BDD2" w14:textId="77BAC1BE" w:rsidR="00277419" w:rsidRPr="00ED3519" w:rsidRDefault="00EA40FE" w:rsidP="008A6F74">
      <w:pPr>
        <w:pStyle w:val="BodyText"/>
        <w:spacing w:after="120" w:line="259" w:lineRule="auto"/>
        <w:jc w:val="right"/>
        <w:rPr>
          <w:rFonts w:cs="Arial"/>
          <w:sz w:val="24"/>
          <w:szCs w:val="24"/>
          <w:lang w:val="es-CL"/>
        </w:rPr>
      </w:pPr>
      <w:r w:rsidRPr="00ED3519">
        <w:rPr>
          <w:rFonts w:cs="Arial"/>
          <w:sz w:val="24"/>
          <w:szCs w:val="24"/>
          <w:lang w:val="es-CL"/>
        </w:rPr>
        <w:t>UNESCO</w:t>
      </w:r>
      <w:r w:rsidR="005C18E1" w:rsidRPr="00ED3519">
        <w:rPr>
          <w:rFonts w:cs="Arial"/>
          <w:sz w:val="24"/>
          <w:szCs w:val="24"/>
          <w:lang w:val="es-CL"/>
        </w:rPr>
        <w:t xml:space="preserve"> </w:t>
      </w:r>
      <w:r w:rsidRPr="00ED3519">
        <w:rPr>
          <w:rFonts w:cs="Arial"/>
          <w:sz w:val="24"/>
          <w:szCs w:val="24"/>
          <w:lang w:val="es-CL"/>
        </w:rPr>
        <w:t xml:space="preserve">(2024). Guía para el uso de IA generativa en educación e investigación. </w:t>
      </w:r>
    </w:p>
    <w:p w14:paraId="3A746572" w14:textId="77777777" w:rsidR="004D5416" w:rsidRPr="00ED3519" w:rsidRDefault="004D5416">
      <w:pPr>
        <w:pStyle w:val="Question"/>
        <w:keepNext/>
        <w:spacing w:before="40" w:after="120"/>
        <w:rPr>
          <w:rFonts w:cs="Arial"/>
          <w:b/>
          <w:sz w:val="24"/>
          <w:szCs w:val="24"/>
          <w:lang w:val="es-CL"/>
        </w:rPr>
      </w:pPr>
    </w:p>
    <w:p w14:paraId="33E7B9B4" w14:textId="41B0CA9D" w:rsidR="00277419" w:rsidRPr="00481DC0" w:rsidRDefault="000A1369">
      <w:pPr>
        <w:pStyle w:val="Question"/>
        <w:keepNext/>
        <w:spacing w:before="40" w:after="120"/>
        <w:rPr>
          <w:rFonts w:cs="Arial"/>
          <w:b/>
          <w:bCs/>
          <w:sz w:val="24"/>
          <w:szCs w:val="24"/>
          <w:lang w:val="es-CL"/>
        </w:rPr>
      </w:pPr>
      <w:r w:rsidRPr="00481DC0">
        <w:rPr>
          <w:rFonts w:cs="Arial"/>
          <w:b/>
          <w:bCs/>
          <w:sz w:val="24"/>
          <w:szCs w:val="24"/>
          <w:lang w:val="es-CL"/>
        </w:rPr>
        <w:t xml:space="preserve">1. </w:t>
      </w:r>
      <w:r w:rsidR="00DF4AFB" w:rsidRPr="00481DC0">
        <w:rPr>
          <w:rFonts w:cs="Arial"/>
          <w:b/>
          <w:bCs/>
          <w:sz w:val="24"/>
          <w:szCs w:val="24"/>
          <w:lang w:val="es-CL"/>
        </w:rPr>
        <w:t>¿Cuál es el propósito central del texto?</w:t>
      </w:r>
    </w:p>
    <w:p w14:paraId="2BA51F80" w14:textId="308AB6FD" w:rsidR="00277419" w:rsidRPr="00ED3519" w:rsidRDefault="00DF4AFB" w:rsidP="00DF4AFB">
      <w:pPr>
        <w:pStyle w:val="Option"/>
        <w:keepNext/>
        <w:spacing w:after="0"/>
        <w:ind w:left="227"/>
        <w:rPr>
          <w:rFonts w:cs="Arial"/>
          <w:sz w:val="24"/>
          <w:szCs w:val="24"/>
          <w:lang w:val="es-CL"/>
        </w:rPr>
      </w:pPr>
      <w:r w:rsidRPr="00ED3519">
        <w:rPr>
          <w:rFonts w:cs="Arial"/>
          <w:sz w:val="24"/>
          <w:szCs w:val="24"/>
          <w:lang w:val="es-CL"/>
        </w:rPr>
        <w:t>a. Sostener que la incorporación de la IA en educación resulta formativamente valiosa cuando se integra con orientación pedagógica, criterios éticos y uso crítico.</w:t>
      </w:r>
      <w:r w:rsidRPr="00ED3519">
        <w:rPr>
          <w:rFonts w:cs="Arial"/>
          <w:sz w:val="24"/>
          <w:szCs w:val="24"/>
          <w:lang w:val="es-CL"/>
        </w:rPr>
        <w:br/>
        <w:t>b. Examinar cómo la IA ha transformado las dinámicas educativas al ampliar tanto la personalización del aprendizaje como los riesgos de dependencia tecnológica.</w:t>
      </w:r>
      <w:r w:rsidRPr="00ED3519">
        <w:rPr>
          <w:rFonts w:cs="Arial"/>
          <w:sz w:val="24"/>
          <w:szCs w:val="24"/>
          <w:lang w:val="es-CL"/>
        </w:rPr>
        <w:br/>
        <w:t>c. Plantear que la expansión de la IA en el ámbito educativo obliga a redefinir la función tradicional del profesorado.</w:t>
      </w:r>
      <w:r w:rsidRPr="00ED3519">
        <w:rPr>
          <w:rFonts w:cs="Arial"/>
          <w:sz w:val="24"/>
          <w:szCs w:val="24"/>
          <w:lang w:val="es-CL"/>
        </w:rPr>
        <w:br/>
        <w:t>d. Describir las principales aplicaciones de la IA en educación para valorar su impacto en la eficiencia de los procesos de enseñanza.</w:t>
      </w:r>
    </w:p>
    <w:p w14:paraId="78B63C46" w14:textId="77777777" w:rsidR="00277419" w:rsidRPr="00ED3519" w:rsidRDefault="00277419">
      <w:pPr>
        <w:rPr>
          <w:rFonts w:cs="Arial"/>
          <w:sz w:val="24"/>
          <w:szCs w:val="24"/>
          <w:lang w:val="es-CL"/>
        </w:rPr>
      </w:pPr>
    </w:p>
    <w:p w14:paraId="02335447" w14:textId="77777777" w:rsidR="00277419" w:rsidRPr="00ED3519" w:rsidRDefault="000A1369">
      <w:pPr>
        <w:pStyle w:val="Question"/>
        <w:keepNext/>
        <w:spacing w:before="40" w:after="120"/>
        <w:rPr>
          <w:rFonts w:cs="Arial"/>
          <w:bCs/>
          <w:sz w:val="24"/>
          <w:szCs w:val="24"/>
          <w:lang w:val="es-CL"/>
        </w:rPr>
      </w:pPr>
      <w:r w:rsidRPr="00B37FDA">
        <w:rPr>
          <w:rFonts w:cs="Arial"/>
          <w:b/>
          <w:bCs/>
          <w:sz w:val="24"/>
          <w:szCs w:val="24"/>
          <w:lang w:val="es-CL"/>
        </w:rPr>
        <w:t>2. Según el texto, una ventaja relevante de la IA en educación consiste en:</w:t>
      </w:r>
    </w:p>
    <w:p w14:paraId="0634CB3D" w14:textId="20758952" w:rsidR="00DF4AFB" w:rsidRPr="00ED3519" w:rsidRDefault="00DF4AFB" w:rsidP="00DF4AFB">
      <w:pPr>
        <w:pStyle w:val="Option"/>
        <w:keepNext/>
        <w:spacing w:after="0"/>
        <w:ind w:left="227"/>
        <w:rPr>
          <w:rFonts w:cs="Arial"/>
          <w:sz w:val="24"/>
          <w:szCs w:val="24"/>
          <w:lang w:val="es-CL"/>
        </w:rPr>
      </w:pPr>
      <w:r w:rsidRPr="00ED3519">
        <w:rPr>
          <w:rFonts w:cs="Arial"/>
          <w:sz w:val="24"/>
          <w:szCs w:val="24"/>
          <w:lang w:val="es-CL"/>
        </w:rPr>
        <w:t>a. Desplazar parte del trabajo cognitivo hacia sistemas automatizados para que el estudiante concentre su esfuerzo en la revisión final de resultados.</w:t>
      </w:r>
      <w:r w:rsidRPr="00ED3519">
        <w:rPr>
          <w:rFonts w:cs="Arial"/>
          <w:sz w:val="24"/>
          <w:szCs w:val="24"/>
          <w:lang w:val="es-CL"/>
        </w:rPr>
        <w:br/>
        <w:t>b. Incrementar la velocidad de respuesta y producción académica, aun cuando ello no garantice necesariamente una comprensión más profunda.</w:t>
      </w:r>
      <w:r w:rsidRPr="00ED3519">
        <w:rPr>
          <w:rFonts w:cs="Arial"/>
          <w:sz w:val="24"/>
          <w:szCs w:val="24"/>
          <w:lang w:val="es-CL"/>
        </w:rPr>
        <w:br/>
        <w:t>c. Adaptar explicaciones, ejemplos y secuencias de práctica según las necesidades específicas de aprendizaje del usuario.</w:t>
      </w:r>
      <w:r w:rsidRPr="00ED3519">
        <w:rPr>
          <w:rFonts w:cs="Arial"/>
          <w:sz w:val="24"/>
          <w:szCs w:val="24"/>
          <w:lang w:val="es-CL"/>
        </w:rPr>
        <w:br/>
        <w:t>d. Ofrecer una mediación constante con el conocimiento que vuelve menos necesaria la intervención pedagógica directa del docente.</w:t>
      </w:r>
    </w:p>
    <w:p w14:paraId="1F089749" w14:textId="77777777" w:rsidR="00277419" w:rsidRPr="00ED3519" w:rsidRDefault="00277419">
      <w:pPr>
        <w:rPr>
          <w:rFonts w:cs="Arial"/>
          <w:sz w:val="24"/>
          <w:szCs w:val="24"/>
          <w:lang w:val="es-CL"/>
        </w:rPr>
      </w:pPr>
    </w:p>
    <w:p w14:paraId="27A09361"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lastRenderedPageBreak/>
        <w:t>3. Cuando el autor habla de una ilusión de competencia, se refiere a:</w:t>
      </w:r>
    </w:p>
    <w:p w14:paraId="5642AB22"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La tendencia docente a usar recursos tecnológicos demasiado complejos.</w:t>
      </w:r>
    </w:p>
    <w:p w14:paraId="56AC0859"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La posibilidad de terminar tareas sin haber comprendido realmente.</w:t>
      </w:r>
    </w:p>
    <w:p w14:paraId="20C925BC"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La costumbre institucional de calificar mejor los trabajos digitales.</w:t>
      </w:r>
    </w:p>
    <w:p w14:paraId="5FB96A3F" w14:textId="77777777" w:rsidR="00277419" w:rsidRPr="00ED3519" w:rsidRDefault="000A1369">
      <w:pPr>
        <w:pStyle w:val="Option"/>
        <w:spacing w:after="0"/>
        <w:ind w:left="227"/>
        <w:rPr>
          <w:rFonts w:cs="Arial"/>
          <w:sz w:val="24"/>
          <w:szCs w:val="24"/>
          <w:lang w:val="es-CL"/>
        </w:rPr>
      </w:pPr>
      <w:r w:rsidRPr="00ED3519">
        <w:rPr>
          <w:rFonts w:cs="Arial"/>
          <w:sz w:val="24"/>
          <w:szCs w:val="24"/>
          <w:lang w:val="es-CL"/>
        </w:rPr>
        <w:t>d. El aumento de la confianza estudiantil frente a textos extensos.</w:t>
      </w:r>
    </w:p>
    <w:p w14:paraId="0874810B" w14:textId="77777777" w:rsidR="00B37FDA" w:rsidRDefault="00B37FDA">
      <w:pPr>
        <w:pStyle w:val="Question"/>
        <w:keepNext/>
        <w:spacing w:before="40" w:after="120"/>
        <w:rPr>
          <w:rFonts w:cs="Arial"/>
          <w:sz w:val="24"/>
          <w:szCs w:val="24"/>
          <w:lang w:val="es-CL"/>
        </w:rPr>
      </w:pPr>
    </w:p>
    <w:p w14:paraId="6635C929" w14:textId="2F41C021"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t>4. De acuerdo con el texto, una dificultad asociada al uso de IA es:</w:t>
      </w:r>
    </w:p>
    <w:p w14:paraId="38730469"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La imposibilidad de emplearla fuera del horario escolar habitual.</w:t>
      </w:r>
    </w:p>
    <w:p w14:paraId="2F7CF3CE"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La reducción total de recursos para estudiantes con menor acceso.</w:t>
      </w:r>
    </w:p>
    <w:p w14:paraId="67A2007F"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La falta de cualquier utilidad en contextos con cursos numerosos.</w:t>
      </w:r>
    </w:p>
    <w:p w14:paraId="4CFA0019" w14:textId="77777777" w:rsidR="00277419" w:rsidRPr="00ED3519" w:rsidRDefault="000A1369">
      <w:pPr>
        <w:pStyle w:val="Option"/>
        <w:spacing w:after="0"/>
        <w:ind w:left="227"/>
        <w:rPr>
          <w:rFonts w:cs="Arial"/>
          <w:sz w:val="24"/>
          <w:szCs w:val="24"/>
          <w:lang w:val="es-CL"/>
        </w:rPr>
      </w:pPr>
      <w:r w:rsidRPr="00ED3519">
        <w:rPr>
          <w:rFonts w:cs="Arial"/>
          <w:sz w:val="24"/>
          <w:szCs w:val="24"/>
          <w:lang w:val="es-CL"/>
        </w:rPr>
        <w:t>d. La desigualdad de acceso y de formación para usarla críticamente.</w:t>
      </w:r>
    </w:p>
    <w:p w14:paraId="2DE29181" w14:textId="77777777" w:rsidR="00277419" w:rsidRPr="00ED3519" w:rsidRDefault="00277419">
      <w:pPr>
        <w:rPr>
          <w:rFonts w:cs="Arial"/>
          <w:sz w:val="24"/>
          <w:szCs w:val="24"/>
          <w:lang w:val="es-CL"/>
        </w:rPr>
      </w:pPr>
    </w:p>
    <w:p w14:paraId="374D46D5" w14:textId="77777777" w:rsidR="00B37FDA" w:rsidRDefault="000A1369" w:rsidP="00B37FDA">
      <w:pPr>
        <w:pStyle w:val="Question"/>
        <w:keepNext/>
        <w:spacing w:before="40" w:after="120"/>
        <w:rPr>
          <w:rFonts w:cs="Arial"/>
          <w:b/>
          <w:bCs/>
          <w:sz w:val="24"/>
          <w:szCs w:val="24"/>
          <w:lang w:val="es-CL"/>
        </w:rPr>
      </w:pPr>
      <w:r w:rsidRPr="00B37FDA">
        <w:rPr>
          <w:rFonts w:cs="Arial"/>
          <w:b/>
          <w:bCs/>
          <w:sz w:val="24"/>
          <w:szCs w:val="24"/>
          <w:lang w:val="es-CL"/>
        </w:rPr>
        <w:t xml:space="preserve">5. </w:t>
      </w:r>
      <w:r w:rsidR="00D4098E" w:rsidRPr="00B37FDA">
        <w:rPr>
          <w:rFonts w:cs="Arial"/>
          <w:b/>
          <w:bCs/>
          <w:sz w:val="24"/>
          <w:szCs w:val="24"/>
          <w:lang w:val="es-CL"/>
        </w:rPr>
        <w:t>A partir del texto, puede inferirse que el debate educativo sobre inteligencia artificial debería centrarse en:</w:t>
      </w:r>
    </w:p>
    <w:p w14:paraId="2CC96801" w14:textId="3ABB1CD1" w:rsidR="00277419" w:rsidRDefault="00D4098E" w:rsidP="00B37FDA">
      <w:pPr>
        <w:pStyle w:val="Question"/>
        <w:keepNext/>
        <w:spacing w:before="40" w:after="120"/>
        <w:rPr>
          <w:rFonts w:cs="Arial"/>
          <w:bCs/>
          <w:sz w:val="24"/>
          <w:szCs w:val="24"/>
          <w:lang w:val="es-CL"/>
        </w:rPr>
      </w:pPr>
      <w:r w:rsidRPr="00D4098E">
        <w:rPr>
          <w:rFonts w:cs="Arial"/>
          <w:bCs/>
          <w:sz w:val="24"/>
          <w:szCs w:val="24"/>
          <w:lang w:val="es-CL"/>
        </w:rPr>
        <w:br/>
        <w:t xml:space="preserve">a. </w:t>
      </w:r>
      <w:r>
        <w:rPr>
          <w:rFonts w:cs="Arial"/>
          <w:bCs/>
          <w:sz w:val="24"/>
          <w:szCs w:val="24"/>
          <w:lang w:val="es-CL"/>
        </w:rPr>
        <w:t>E</w:t>
      </w:r>
      <w:r w:rsidRPr="00D4098E">
        <w:rPr>
          <w:rFonts w:cs="Arial"/>
          <w:bCs/>
          <w:sz w:val="24"/>
          <w:szCs w:val="24"/>
          <w:lang w:val="es-CL"/>
        </w:rPr>
        <w:t>stablecer límites diferenciados para su uso según el nivel de autonomía académica alcanzado por los estudiantes.</w:t>
      </w:r>
      <w:r w:rsidRPr="00D4098E">
        <w:rPr>
          <w:rFonts w:cs="Arial"/>
          <w:bCs/>
          <w:sz w:val="24"/>
          <w:szCs w:val="24"/>
          <w:lang w:val="es-CL"/>
        </w:rPr>
        <w:br/>
        <w:t xml:space="preserve">b. </w:t>
      </w:r>
      <w:r>
        <w:rPr>
          <w:rFonts w:cs="Arial"/>
          <w:bCs/>
          <w:sz w:val="24"/>
          <w:szCs w:val="24"/>
          <w:lang w:val="es-CL"/>
        </w:rPr>
        <w:t>D</w:t>
      </w:r>
      <w:r w:rsidRPr="00D4098E">
        <w:rPr>
          <w:rFonts w:cs="Arial"/>
          <w:bCs/>
          <w:sz w:val="24"/>
          <w:szCs w:val="24"/>
          <w:lang w:val="es-CL"/>
        </w:rPr>
        <w:t>efinir propósitos, criterios y marcos éticos que orienten su integración pedagógica.</w:t>
      </w:r>
      <w:r w:rsidRPr="00D4098E">
        <w:rPr>
          <w:rFonts w:cs="Arial"/>
          <w:bCs/>
          <w:sz w:val="24"/>
          <w:szCs w:val="24"/>
          <w:lang w:val="es-CL"/>
        </w:rPr>
        <w:br/>
        <w:t xml:space="preserve">c. </w:t>
      </w:r>
      <w:r>
        <w:rPr>
          <w:rFonts w:cs="Arial"/>
          <w:bCs/>
          <w:sz w:val="24"/>
          <w:szCs w:val="24"/>
          <w:lang w:val="es-CL"/>
        </w:rPr>
        <w:t>R</w:t>
      </w:r>
      <w:r w:rsidRPr="00D4098E">
        <w:rPr>
          <w:rFonts w:cs="Arial"/>
          <w:bCs/>
          <w:sz w:val="24"/>
          <w:szCs w:val="24"/>
          <w:lang w:val="es-CL"/>
        </w:rPr>
        <w:t>egular su incorporación a partir de su impacto en la eficiencia y cobertura de los procesos de enseñanza.</w:t>
      </w:r>
      <w:r w:rsidRPr="00D4098E">
        <w:rPr>
          <w:rFonts w:cs="Arial"/>
          <w:bCs/>
          <w:sz w:val="24"/>
          <w:szCs w:val="24"/>
          <w:lang w:val="es-CL"/>
        </w:rPr>
        <w:br/>
        <w:t xml:space="preserve">d. </w:t>
      </w:r>
      <w:r>
        <w:rPr>
          <w:rFonts w:cs="Arial"/>
          <w:bCs/>
          <w:sz w:val="24"/>
          <w:szCs w:val="24"/>
          <w:lang w:val="es-CL"/>
        </w:rPr>
        <w:t>R</w:t>
      </w:r>
      <w:r w:rsidRPr="00D4098E">
        <w:rPr>
          <w:rFonts w:cs="Arial"/>
          <w:bCs/>
          <w:sz w:val="24"/>
          <w:szCs w:val="24"/>
          <w:lang w:val="es-CL"/>
        </w:rPr>
        <w:t>esguardar el protagonismo docente frente a tecnologías que tienden a reconfigurar la mediación con el saber.</w:t>
      </w:r>
    </w:p>
    <w:p w14:paraId="511C94EA" w14:textId="77777777" w:rsidR="00D4098E" w:rsidRPr="00D4098E" w:rsidRDefault="00D4098E" w:rsidP="00D4098E">
      <w:pPr>
        <w:pStyle w:val="Question"/>
        <w:keepNext/>
        <w:spacing w:before="40" w:after="120"/>
        <w:ind w:left="227"/>
        <w:rPr>
          <w:rFonts w:cs="Arial"/>
          <w:bCs/>
          <w:sz w:val="24"/>
          <w:szCs w:val="24"/>
          <w:lang w:val="es-CL"/>
        </w:rPr>
      </w:pPr>
    </w:p>
    <w:p w14:paraId="45A7AD61"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6. El texto sugiere que la orientación docente es importante porque:</w:t>
      </w:r>
    </w:p>
    <w:p w14:paraId="4CB332DC"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Ayuda a convertir la herramienta en apoyo y no en reemplazo.</w:t>
      </w:r>
    </w:p>
    <w:p w14:paraId="1A6354DE" w14:textId="2EBEEEA5" w:rsidR="004D5416" w:rsidRPr="00ED3519" w:rsidRDefault="000A1369" w:rsidP="004D5416">
      <w:pPr>
        <w:pStyle w:val="Option"/>
        <w:keepNext/>
        <w:spacing w:after="0"/>
        <w:ind w:left="227"/>
        <w:rPr>
          <w:rFonts w:cs="Arial"/>
          <w:sz w:val="24"/>
          <w:szCs w:val="24"/>
          <w:lang w:val="es-CL"/>
        </w:rPr>
      </w:pPr>
      <w:r w:rsidRPr="00ED3519">
        <w:rPr>
          <w:rFonts w:cs="Arial"/>
          <w:sz w:val="24"/>
          <w:szCs w:val="24"/>
          <w:lang w:val="es-CL"/>
        </w:rPr>
        <w:t xml:space="preserve">b. </w:t>
      </w:r>
      <w:r w:rsidR="00A40164" w:rsidRPr="00ED3519">
        <w:rPr>
          <w:rFonts w:cs="Arial"/>
          <w:sz w:val="24"/>
          <w:szCs w:val="24"/>
          <w:lang w:val="es-CL"/>
        </w:rPr>
        <w:t>Ayuda a</w:t>
      </w:r>
      <w:r w:rsidR="004D5416" w:rsidRPr="00ED3519">
        <w:rPr>
          <w:rFonts w:cs="Arial"/>
          <w:sz w:val="24"/>
          <w:szCs w:val="24"/>
          <w:lang w:val="es-CL"/>
        </w:rPr>
        <w:t xml:space="preserve"> que los estudiantes desarrollen </w:t>
      </w:r>
      <w:r w:rsidR="00A40164" w:rsidRPr="00ED3519">
        <w:rPr>
          <w:rFonts w:cs="Arial"/>
          <w:sz w:val="24"/>
          <w:szCs w:val="24"/>
          <w:lang w:val="es-CL"/>
        </w:rPr>
        <w:t xml:space="preserve">mayor </w:t>
      </w:r>
      <w:r w:rsidR="004D5416" w:rsidRPr="00ED3519">
        <w:rPr>
          <w:rFonts w:cs="Arial"/>
          <w:sz w:val="24"/>
          <w:szCs w:val="24"/>
          <w:lang w:val="es-CL"/>
        </w:rPr>
        <w:t>autonomía.</w:t>
      </w:r>
    </w:p>
    <w:p w14:paraId="1D009C07" w14:textId="41907F62" w:rsidR="00277419" w:rsidRPr="00ED3519" w:rsidRDefault="000A1369" w:rsidP="004D5416">
      <w:pPr>
        <w:pStyle w:val="Option"/>
        <w:keepNext/>
        <w:spacing w:after="0"/>
        <w:ind w:left="227"/>
        <w:rPr>
          <w:rFonts w:cs="Arial"/>
          <w:sz w:val="24"/>
          <w:szCs w:val="24"/>
          <w:lang w:val="es-CL"/>
        </w:rPr>
      </w:pPr>
      <w:r w:rsidRPr="00ED3519">
        <w:rPr>
          <w:rFonts w:cs="Arial"/>
          <w:sz w:val="24"/>
          <w:szCs w:val="24"/>
          <w:lang w:val="es-CL"/>
        </w:rPr>
        <w:t xml:space="preserve">c. </w:t>
      </w:r>
      <w:r w:rsidR="004D5416" w:rsidRPr="00ED3519">
        <w:rPr>
          <w:rFonts w:cs="Arial"/>
          <w:sz w:val="24"/>
          <w:szCs w:val="24"/>
          <w:lang w:val="es-CL"/>
        </w:rPr>
        <w:t>Impide que la tecnología entregue respuestas en forma inmediata.</w:t>
      </w:r>
    </w:p>
    <w:p w14:paraId="3B6E7F0D" w14:textId="77777777" w:rsidR="00277419" w:rsidRPr="00ED3519" w:rsidRDefault="000A1369">
      <w:pPr>
        <w:pStyle w:val="Option"/>
        <w:spacing w:after="0"/>
        <w:ind w:left="227"/>
        <w:rPr>
          <w:rFonts w:cs="Arial"/>
          <w:sz w:val="24"/>
          <w:szCs w:val="24"/>
          <w:lang w:val="es-CL"/>
        </w:rPr>
      </w:pPr>
      <w:r w:rsidRPr="00ED3519">
        <w:rPr>
          <w:rFonts w:cs="Arial"/>
          <w:sz w:val="24"/>
          <w:szCs w:val="24"/>
          <w:lang w:val="es-CL"/>
        </w:rPr>
        <w:t>d. Resuelve por sí sola los sesgos presentes en los algoritmos.</w:t>
      </w:r>
    </w:p>
    <w:p w14:paraId="190CECA4" w14:textId="77777777" w:rsidR="00277419" w:rsidRPr="00ED3519" w:rsidRDefault="00277419">
      <w:pPr>
        <w:rPr>
          <w:rFonts w:cs="Arial"/>
          <w:sz w:val="24"/>
          <w:szCs w:val="24"/>
          <w:lang w:val="es-CL"/>
        </w:rPr>
      </w:pPr>
    </w:p>
    <w:p w14:paraId="1FDF1E08" w14:textId="77777777"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t>7. En el texto, la alfabetización en IA implica principalmente:</w:t>
      </w:r>
    </w:p>
    <w:p w14:paraId="4D8FD333"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Aprender a programar modelos complejos desde niveles iniciales.</w:t>
      </w:r>
    </w:p>
    <w:p w14:paraId="21A63182"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Usar la herramienta con rapidez para ahorrar tiempo académico.</w:t>
      </w:r>
    </w:p>
    <w:p w14:paraId="7FC603DE"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Confiar en las respuestas automáticas siempre que suenen plausibles.</w:t>
      </w:r>
    </w:p>
    <w:p w14:paraId="6A8F4BF7" w14:textId="77777777" w:rsidR="00277419" w:rsidRPr="00ED3519" w:rsidRDefault="000A1369">
      <w:pPr>
        <w:pStyle w:val="Option"/>
        <w:spacing w:after="0"/>
        <w:ind w:left="227"/>
        <w:rPr>
          <w:rFonts w:cs="Arial"/>
          <w:sz w:val="24"/>
          <w:szCs w:val="24"/>
          <w:lang w:val="es-CL"/>
        </w:rPr>
      </w:pPr>
      <w:r w:rsidRPr="00ED3519">
        <w:rPr>
          <w:rFonts w:cs="Arial"/>
          <w:sz w:val="24"/>
          <w:szCs w:val="24"/>
          <w:lang w:val="es-CL"/>
        </w:rPr>
        <w:t>d. Comprender límites, evaluar confiabilidad y decidir cuándo usarla.</w:t>
      </w:r>
    </w:p>
    <w:p w14:paraId="1662275D" w14:textId="77777777" w:rsidR="00277419" w:rsidRPr="00ED3519" w:rsidRDefault="00277419">
      <w:pPr>
        <w:rPr>
          <w:rFonts w:cs="Arial"/>
          <w:sz w:val="24"/>
          <w:szCs w:val="24"/>
          <w:lang w:val="es-CL"/>
        </w:rPr>
      </w:pPr>
    </w:p>
    <w:p w14:paraId="4E8CCC16"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lastRenderedPageBreak/>
        <w:t>8. La pregunta final del autor sobre la relación con el saber apunta a:</w:t>
      </w:r>
    </w:p>
    <w:p w14:paraId="0A7E55C4" w14:textId="1F2E42A2" w:rsidR="00277419" w:rsidRPr="00ED3519" w:rsidRDefault="000A1369">
      <w:pPr>
        <w:pStyle w:val="Option"/>
        <w:keepNext/>
        <w:spacing w:after="0"/>
        <w:ind w:left="227"/>
        <w:rPr>
          <w:rFonts w:cs="Arial"/>
          <w:sz w:val="24"/>
          <w:szCs w:val="24"/>
          <w:lang w:val="es-CL"/>
        </w:rPr>
      </w:pPr>
      <w:r w:rsidRPr="00ED3519">
        <w:rPr>
          <w:rFonts w:cs="Arial"/>
          <w:sz w:val="24"/>
          <w:szCs w:val="24"/>
          <w:lang w:val="es-CL"/>
        </w:rPr>
        <w:t xml:space="preserve">a. Defender que </w:t>
      </w:r>
      <w:r w:rsidR="00C275A4" w:rsidRPr="00ED3519">
        <w:rPr>
          <w:rFonts w:cs="Arial"/>
          <w:sz w:val="24"/>
          <w:szCs w:val="24"/>
          <w:lang w:val="es-CL"/>
        </w:rPr>
        <w:t xml:space="preserve">la </w:t>
      </w:r>
      <w:r w:rsidRPr="00ED3519">
        <w:rPr>
          <w:rFonts w:cs="Arial"/>
          <w:sz w:val="24"/>
          <w:szCs w:val="24"/>
          <w:lang w:val="es-CL"/>
        </w:rPr>
        <w:t xml:space="preserve">producción escolar debe hacerse </w:t>
      </w:r>
      <w:r w:rsidR="00C275A4" w:rsidRPr="00ED3519">
        <w:rPr>
          <w:rFonts w:cs="Arial"/>
          <w:sz w:val="24"/>
          <w:szCs w:val="24"/>
          <w:lang w:val="es-CL"/>
        </w:rPr>
        <w:t>con recursos humanos.</w:t>
      </w:r>
    </w:p>
    <w:p w14:paraId="2BACF7A7"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Afirmar que la rapidez es el criterio principal del aprendizaje.</w:t>
      </w:r>
    </w:p>
    <w:p w14:paraId="25A58508"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Reflexionar sobre qué tipo de formación se construye con la IA.</w:t>
      </w:r>
    </w:p>
    <w:p w14:paraId="59ED42B2" w14:textId="4D4B599A" w:rsidR="00277419" w:rsidRPr="00ED3519" w:rsidRDefault="000A1369">
      <w:pPr>
        <w:pStyle w:val="Option"/>
        <w:spacing w:after="0"/>
        <w:ind w:left="227"/>
        <w:rPr>
          <w:rFonts w:cs="Arial"/>
          <w:sz w:val="24"/>
          <w:szCs w:val="24"/>
          <w:lang w:val="es-CL"/>
        </w:rPr>
      </w:pPr>
      <w:r w:rsidRPr="00ED3519">
        <w:rPr>
          <w:rFonts w:cs="Arial"/>
          <w:sz w:val="24"/>
          <w:szCs w:val="24"/>
          <w:lang w:val="es-CL"/>
        </w:rPr>
        <w:t>d. Demostrar que las instituciones ya resolvieron el problema ético</w:t>
      </w:r>
      <w:r w:rsidR="00C275A4" w:rsidRPr="00ED3519">
        <w:rPr>
          <w:rFonts w:cs="Arial"/>
          <w:sz w:val="24"/>
          <w:szCs w:val="24"/>
          <w:lang w:val="es-CL"/>
        </w:rPr>
        <w:t xml:space="preserve"> del uso de la IA.</w:t>
      </w:r>
    </w:p>
    <w:p w14:paraId="507524EE" w14:textId="2109E088" w:rsidR="00D4098E" w:rsidRPr="00ED3519" w:rsidRDefault="00D4098E">
      <w:pPr>
        <w:rPr>
          <w:rFonts w:cs="Arial"/>
          <w:sz w:val="24"/>
          <w:szCs w:val="24"/>
          <w:lang w:val="es-CL"/>
        </w:rPr>
      </w:pPr>
    </w:p>
    <w:p w14:paraId="5A9ED84F" w14:textId="77777777" w:rsidR="00277419" w:rsidRPr="00ED3519" w:rsidRDefault="000A1369">
      <w:pPr>
        <w:pStyle w:val="SectionTitle"/>
        <w:spacing w:after="40"/>
        <w:rPr>
          <w:rFonts w:cs="Arial"/>
          <w:color w:val="auto"/>
          <w:sz w:val="24"/>
          <w:szCs w:val="24"/>
          <w:lang w:val="es-CL"/>
        </w:rPr>
      </w:pPr>
      <w:r w:rsidRPr="00ED3519">
        <w:rPr>
          <w:rFonts w:cs="Arial"/>
          <w:color w:val="auto"/>
          <w:sz w:val="24"/>
          <w:szCs w:val="24"/>
          <w:lang w:val="es-CL"/>
        </w:rPr>
        <w:t>TEXTO 2</w:t>
      </w:r>
    </w:p>
    <w:p w14:paraId="3265FC6D" w14:textId="77777777" w:rsidR="00277419" w:rsidRPr="00ED3519" w:rsidRDefault="000A1369" w:rsidP="00B37FDA">
      <w:pPr>
        <w:pStyle w:val="BodyText"/>
        <w:numPr>
          <w:ilvl w:val="0"/>
          <w:numId w:val="14"/>
        </w:numPr>
        <w:spacing w:after="120" w:line="259" w:lineRule="auto"/>
        <w:jc w:val="both"/>
        <w:rPr>
          <w:rFonts w:cs="Arial"/>
          <w:sz w:val="24"/>
          <w:szCs w:val="24"/>
          <w:lang w:val="es-CL"/>
        </w:rPr>
      </w:pPr>
      <w:r w:rsidRPr="00ED3519">
        <w:rPr>
          <w:rFonts w:cs="Arial"/>
          <w:sz w:val="24"/>
          <w:szCs w:val="24"/>
          <w:lang w:val="es-CL"/>
        </w:rPr>
        <w:t>La saturación de información es una de las experiencias más frecuentes de la vida contemporánea. A diario circulan noticias, mensajes, alertas, videos, opiniones y datos en tal cantidad que muchas personas no alcanzan a procesarlos con atención. El problema no radica solo en la abundancia, sino también en la velocidad con que todo aparece y desaparece. La lógica de la inmediatez instala la sensación de que comprender tarde equivale a quedar fuera de la conversación.</w:t>
      </w:r>
    </w:p>
    <w:p w14:paraId="0D91A99B" w14:textId="77777777" w:rsidR="00277419" w:rsidRPr="00ED3519" w:rsidRDefault="000A1369" w:rsidP="00B37FDA">
      <w:pPr>
        <w:pStyle w:val="BodyText"/>
        <w:numPr>
          <w:ilvl w:val="0"/>
          <w:numId w:val="14"/>
        </w:numPr>
        <w:spacing w:after="120" w:line="259" w:lineRule="auto"/>
        <w:jc w:val="both"/>
        <w:rPr>
          <w:rFonts w:cs="Arial"/>
          <w:sz w:val="24"/>
          <w:szCs w:val="24"/>
          <w:lang w:val="es-CL"/>
        </w:rPr>
      </w:pPr>
      <w:r w:rsidRPr="00ED3519">
        <w:rPr>
          <w:rFonts w:cs="Arial"/>
          <w:sz w:val="24"/>
          <w:szCs w:val="24"/>
          <w:lang w:val="es-CL"/>
        </w:rPr>
        <w:t>En este contexto, acceder a información ya no garantiza comprenderla. Leer rápido, revisar múltiples pantallas o saltar de un tema a otro puede producir una ilusión de dominio, cuando en realidad el conocimiento queda fragmentado. La mente recibe más estímulos de los que puede ordenar y jerarquizar; por eso aumentan la fatiga, la dispersión y la dificultad para distinguir lo relevante de lo accesorio. Cuando todo parece urgente, casi nada logra elaborarse en profundidad. La abundancia, además, modifica los hábitos de lectura: se privilegia el escaneo veloz por sobre la reflexión pausada, y las decisiones se toman muchas veces con base en titulares, resúmenes o impresiones parciales.</w:t>
      </w:r>
    </w:p>
    <w:p w14:paraId="37C3066C" w14:textId="77777777" w:rsidR="008A6F74" w:rsidRPr="00ED3519" w:rsidRDefault="000A1369" w:rsidP="00B37FDA">
      <w:pPr>
        <w:pStyle w:val="BodyText"/>
        <w:numPr>
          <w:ilvl w:val="0"/>
          <w:numId w:val="14"/>
        </w:numPr>
        <w:spacing w:after="120" w:line="259" w:lineRule="auto"/>
        <w:jc w:val="both"/>
        <w:rPr>
          <w:rFonts w:cs="Arial"/>
          <w:sz w:val="24"/>
          <w:szCs w:val="24"/>
          <w:lang w:val="es-CL"/>
        </w:rPr>
      </w:pPr>
      <w:r w:rsidRPr="00ED3519">
        <w:rPr>
          <w:rFonts w:cs="Arial"/>
          <w:sz w:val="24"/>
          <w:szCs w:val="24"/>
          <w:lang w:val="es-CL"/>
        </w:rPr>
        <w:t xml:space="preserve">La consecuencia cultural de este fenómeno es significativa. Las personas se acostumbran a responder antes de pensar, compartir antes de verificar y opinar antes de contextualizar. Esta presión por mantenerse al día debilita la memoria, reduce la capacidad de concentración sostenida y favorece una relación ansiosa con la información. También altera el juicio, porque mezcla con facilidad hechos, rumores, publicidad y emociones instantáneas. Frente a ese escenario, aprender a seleccionar, pausar y contrastar fuentes se vuelve una habilidad intelectual básica. No se trata de rechazar la tecnología, sino de resistir la idea de que la rapidez siempre equivale a inteligencia. En un entorno sobresaturado, comprender exige filtrar, demorar y establecer criterios de relevancia, además de aceptar que no toda información disponible merece la misma atención ni la misma confianza. </w:t>
      </w:r>
    </w:p>
    <w:p w14:paraId="17BBF5D6" w14:textId="166742BC" w:rsidR="00277419" w:rsidRPr="00ED3519" w:rsidRDefault="008A6F74" w:rsidP="00B37FDA">
      <w:pPr>
        <w:pStyle w:val="TextHeading"/>
        <w:shd w:val="clear" w:color="auto" w:fill="FFFFFF" w:themeFill="background1"/>
        <w:spacing w:before="80" w:after="80"/>
        <w:jc w:val="right"/>
        <w:rPr>
          <w:rFonts w:cs="Arial"/>
          <w:b w:val="0"/>
          <w:color w:val="auto"/>
          <w:sz w:val="24"/>
          <w:szCs w:val="24"/>
          <w:lang w:val="es-CL"/>
        </w:rPr>
      </w:pPr>
      <w:r w:rsidRPr="00ED3519">
        <w:rPr>
          <w:rFonts w:cs="Arial"/>
          <w:b w:val="0"/>
          <w:color w:val="auto"/>
          <w:sz w:val="24"/>
          <w:szCs w:val="24"/>
        </w:rPr>
        <w:t xml:space="preserve">Arnold, M., </w:t>
      </w:r>
      <w:proofErr w:type="spellStart"/>
      <w:r w:rsidRPr="00ED3519">
        <w:rPr>
          <w:rFonts w:cs="Arial"/>
          <w:b w:val="0"/>
          <w:color w:val="auto"/>
          <w:sz w:val="24"/>
          <w:szCs w:val="24"/>
        </w:rPr>
        <w:t>Goldschmitt</w:t>
      </w:r>
      <w:proofErr w:type="spellEnd"/>
      <w:r w:rsidRPr="00ED3519">
        <w:rPr>
          <w:rFonts w:cs="Arial"/>
          <w:b w:val="0"/>
          <w:color w:val="auto"/>
          <w:sz w:val="24"/>
          <w:szCs w:val="24"/>
        </w:rPr>
        <w:t xml:space="preserve">, M. y </w:t>
      </w:r>
      <w:proofErr w:type="spellStart"/>
      <w:r w:rsidRPr="00ED3519">
        <w:rPr>
          <w:rFonts w:cs="Arial"/>
          <w:b w:val="0"/>
          <w:color w:val="auto"/>
          <w:sz w:val="24"/>
          <w:szCs w:val="24"/>
        </w:rPr>
        <w:t>Rigotti</w:t>
      </w:r>
      <w:proofErr w:type="spellEnd"/>
      <w:r w:rsidRPr="00ED3519">
        <w:rPr>
          <w:rFonts w:cs="Arial"/>
          <w:b w:val="0"/>
          <w:color w:val="auto"/>
          <w:sz w:val="24"/>
          <w:szCs w:val="24"/>
        </w:rPr>
        <w:t xml:space="preserve">, T. (2023). </w:t>
      </w:r>
      <w:r w:rsidRPr="00ED3519">
        <w:rPr>
          <w:rFonts w:cs="Arial"/>
          <w:b w:val="0"/>
          <w:i/>
          <w:iCs/>
          <w:color w:val="auto"/>
          <w:sz w:val="24"/>
          <w:szCs w:val="24"/>
          <w:lang w:val="es-CL"/>
        </w:rPr>
        <w:t>Cómo afrontar la sobrecarga de información: una revisión exhaustiva</w:t>
      </w:r>
      <w:r w:rsidRPr="00ED3519">
        <w:rPr>
          <w:rFonts w:cs="Arial"/>
          <w:b w:val="0"/>
          <w:color w:val="auto"/>
          <w:sz w:val="24"/>
          <w:szCs w:val="24"/>
          <w:lang w:val="es-CL"/>
        </w:rPr>
        <w:t xml:space="preserve">. </w:t>
      </w:r>
      <w:proofErr w:type="spellStart"/>
      <w:r w:rsidRPr="00ED3519">
        <w:rPr>
          <w:rFonts w:cs="Arial"/>
          <w:b w:val="0"/>
          <w:i/>
          <w:iCs/>
          <w:color w:val="auto"/>
          <w:sz w:val="24"/>
          <w:szCs w:val="24"/>
          <w:lang w:val="es-CL"/>
        </w:rPr>
        <w:t>Frontiers</w:t>
      </w:r>
      <w:proofErr w:type="spellEnd"/>
      <w:r w:rsidRPr="00ED3519">
        <w:rPr>
          <w:rFonts w:cs="Arial"/>
          <w:b w:val="0"/>
          <w:i/>
          <w:iCs/>
          <w:color w:val="auto"/>
          <w:sz w:val="24"/>
          <w:szCs w:val="24"/>
          <w:lang w:val="es-CL"/>
        </w:rPr>
        <w:t xml:space="preserve"> in </w:t>
      </w:r>
      <w:proofErr w:type="spellStart"/>
      <w:r w:rsidRPr="00ED3519">
        <w:rPr>
          <w:rFonts w:cs="Arial"/>
          <w:b w:val="0"/>
          <w:i/>
          <w:iCs/>
          <w:color w:val="auto"/>
          <w:sz w:val="24"/>
          <w:szCs w:val="24"/>
          <w:lang w:val="es-CL"/>
        </w:rPr>
        <w:t>Psychology</w:t>
      </w:r>
      <w:proofErr w:type="spellEnd"/>
      <w:r w:rsidRPr="00ED3519">
        <w:rPr>
          <w:rFonts w:cs="Arial"/>
          <w:b w:val="0"/>
          <w:i/>
          <w:iCs/>
          <w:color w:val="auto"/>
          <w:sz w:val="24"/>
          <w:szCs w:val="24"/>
          <w:lang w:val="es-CL"/>
        </w:rPr>
        <w:t>, 14</w:t>
      </w:r>
      <w:r w:rsidRPr="00ED3519">
        <w:rPr>
          <w:rFonts w:cs="Arial"/>
          <w:b w:val="0"/>
          <w:color w:val="auto"/>
          <w:sz w:val="24"/>
          <w:szCs w:val="24"/>
          <w:lang w:val="es-CL"/>
        </w:rPr>
        <w:t xml:space="preserve">, 1122200. </w:t>
      </w:r>
      <w:hyperlink r:id="rId8" w:tgtFrame="_new" w:history="1">
        <w:r w:rsidRPr="00ED3519">
          <w:rPr>
            <w:rStyle w:val="Hipervnculo"/>
            <w:rFonts w:cs="Arial"/>
            <w:b w:val="0"/>
            <w:color w:val="auto"/>
            <w:sz w:val="24"/>
            <w:szCs w:val="24"/>
            <w:lang w:val="es-CL"/>
          </w:rPr>
          <w:t>https://doi.org/10.3389/fpsyg.2023.1122200</w:t>
        </w:r>
      </w:hyperlink>
    </w:p>
    <w:p w14:paraId="4C58AD1D" w14:textId="77777777" w:rsidR="008A6F74" w:rsidRPr="00ED3519" w:rsidRDefault="008A6F74">
      <w:pPr>
        <w:pStyle w:val="TextHeading"/>
        <w:spacing w:before="80" w:after="80"/>
        <w:rPr>
          <w:rFonts w:cs="Arial"/>
          <w:b w:val="0"/>
          <w:color w:val="auto"/>
          <w:sz w:val="24"/>
          <w:szCs w:val="24"/>
          <w:lang w:val="es-CL"/>
        </w:rPr>
      </w:pPr>
    </w:p>
    <w:p w14:paraId="20D2D488"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lastRenderedPageBreak/>
        <w:t>9. La idea principal del texto es que la saturación informativa:</w:t>
      </w:r>
    </w:p>
    <w:p w14:paraId="53302B50" w14:textId="452048D2"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 xml:space="preserve">a. Resulta </w:t>
      </w:r>
      <w:r w:rsidR="008A6F74" w:rsidRPr="00ED3519">
        <w:rPr>
          <w:rFonts w:cs="Arial"/>
          <w:bCs/>
          <w:sz w:val="24"/>
          <w:szCs w:val="24"/>
          <w:lang w:val="es-CL"/>
        </w:rPr>
        <w:t>inútil</w:t>
      </w:r>
      <w:r w:rsidRPr="00ED3519">
        <w:rPr>
          <w:rFonts w:cs="Arial"/>
          <w:bCs/>
          <w:sz w:val="24"/>
          <w:szCs w:val="24"/>
          <w:lang w:val="es-CL"/>
        </w:rPr>
        <w:t xml:space="preserve"> porque obliga a pensar </w:t>
      </w:r>
      <w:r w:rsidR="008A6F74" w:rsidRPr="00ED3519">
        <w:rPr>
          <w:rFonts w:cs="Arial"/>
          <w:bCs/>
          <w:sz w:val="24"/>
          <w:szCs w:val="24"/>
          <w:lang w:val="es-CL"/>
        </w:rPr>
        <w:t>con menor profundidad crítica.</w:t>
      </w:r>
    </w:p>
    <w:p w14:paraId="79FA87F5"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Se debe únicamente al uso escolar de plataformas digitales.</w:t>
      </w:r>
    </w:p>
    <w:p w14:paraId="1B3EB16D"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Desaparece cuando las personas consultan varias pantallas a la vez.</w:t>
      </w:r>
    </w:p>
    <w:p w14:paraId="4F2959F8"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Combina exceso y velocidad, dificultando la comprensión profunda.</w:t>
      </w:r>
    </w:p>
    <w:p w14:paraId="006D61DA" w14:textId="77777777" w:rsidR="00277419" w:rsidRPr="00ED3519" w:rsidRDefault="00277419">
      <w:pPr>
        <w:rPr>
          <w:rFonts w:cs="Arial"/>
          <w:bCs/>
          <w:sz w:val="24"/>
          <w:szCs w:val="24"/>
          <w:lang w:val="es-CL"/>
        </w:rPr>
      </w:pPr>
    </w:p>
    <w:p w14:paraId="7F4FAB1A"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10. La ilusión de dominio mencionada por el autor consiste en:</w:t>
      </w:r>
    </w:p>
    <w:p w14:paraId="2E640C85"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Creer que se comprende algo solo por haberlo visto rápidamente.</w:t>
      </w:r>
    </w:p>
    <w:p w14:paraId="4F4103F0"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Pensar que toda información disponible posee idéntico valor social.</w:t>
      </w:r>
    </w:p>
    <w:p w14:paraId="0C40DBD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Suponer que la memoria mejora con estímulos simultáneos y breves.</w:t>
      </w:r>
    </w:p>
    <w:p w14:paraId="2F3D9B4C"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Confundir información científica con publicidad o rumores virales.</w:t>
      </w:r>
    </w:p>
    <w:p w14:paraId="697B7931" w14:textId="77777777" w:rsidR="00277419" w:rsidRPr="00ED3519" w:rsidRDefault="00277419">
      <w:pPr>
        <w:rPr>
          <w:rFonts w:cs="Arial"/>
          <w:bCs/>
          <w:sz w:val="24"/>
          <w:szCs w:val="24"/>
          <w:lang w:val="es-CL"/>
        </w:rPr>
      </w:pPr>
    </w:p>
    <w:p w14:paraId="40E52AB0"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11. Según el texto, una consecuencia cultural del fenómeno descrito es:</w:t>
      </w:r>
    </w:p>
    <w:p w14:paraId="32A36C44"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La desaparición total del juicio personal frente a las noticias.</w:t>
      </w:r>
    </w:p>
    <w:p w14:paraId="427D4DBC"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La preferencia por textos extensos y lecturas de larga duración.</w:t>
      </w:r>
    </w:p>
    <w:p w14:paraId="5C1C07C0"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La costumbre de responder y opinar antes de contextualizar.</w:t>
      </w:r>
    </w:p>
    <w:p w14:paraId="3A624484"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El rechazo generalizado de la tecnología en la vida cotidiana.</w:t>
      </w:r>
    </w:p>
    <w:p w14:paraId="66EB47C7" w14:textId="77777777" w:rsidR="00277419" w:rsidRPr="00ED3519" w:rsidRDefault="00277419">
      <w:pPr>
        <w:rPr>
          <w:rFonts w:cs="Arial"/>
          <w:bCs/>
          <w:sz w:val="24"/>
          <w:szCs w:val="24"/>
          <w:lang w:val="es-CL"/>
        </w:rPr>
      </w:pPr>
    </w:p>
    <w:p w14:paraId="6B2D9699"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12. La postura del autor frente a la tecnología puede describirse como:</w:t>
      </w:r>
    </w:p>
    <w:p w14:paraId="4EF76EB5"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Entusiasta, porque celebra la rapidez como forma de inteligencia.</w:t>
      </w:r>
    </w:p>
    <w:p w14:paraId="055EEACD"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Crítica, pero no tecnófoba: propone filtrar, pausar y contrastar.</w:t>
      </w:r>
    </w:p>
    <w:p w14:paraId="2562742B"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Neutral, porque no relaciona el problema con hábitos culturales.</w:t>
      </w:r>
    </w:p>
    <w:p w14:paraId="4D0F6A37"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Fatalista, ya que considera imposible regular el flujo informativo.</w:t>
      </w:r>
    </w:p>
    <w:p w14:paraId="636A9C97" w14:textId="77777777" w:rsidR="00277419" w:rsidRPr="00ED3519" w:rsidRDefault="00277419">
      <w:pPr>
        <w:rPr>
          <w:rFonts w:cs="Arial"/>
          <w:bCs/>
          <w:sz w:val="24"/>
          <w:szCs w:val="24"/>
          <w:lang w:val="es-CL"/>
        </w:rPr>
      </w:pPr>
    </w:p>
    <w:p w14:paraId="0C063A2E" w14:textId="463DFD7F"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 xml:space="preserve">13. La frase </w:t>
      </w:r>
      <w:r w:rsidR="00FC0ECF" w:rsidRPr="00B37FDA">
        <w:rPr>
          <w:rFonts w:cs="Arial"/>
          <w:b/>
          <w:bCs/>
          <w:sz w:val="24"/>
          <w:szCs w:val="24"/>
          <w:lang w:val="es-CL"/>
        </w:rPr>
        <w:t>“</w:t>
      </w:r>
      <w:r w:rsidRPr="00B37FDA">
        <w:rPr>
          <w:rFonts w:cs="Arial"/>
          <w:b/>
          <w:bCs/>
          <w:sz w:val="24"/>
          <w:szCs w:val="24"/>
          <w:lang w:val="es-CL"/>
        </w:rPr>
        <w:t>cuando todo parece urgente</w:t>
      </w:r>
      <w:r w:rsidR="00FC0ECF" w:rsidRPr="00B37FDA">
        <w:rPr>
          <w:rFonts w:cs="Arial"/>
          <w:b/>
          <w:bCs/>
          <w:sz w:val="24"/>
          <w:szCs w:val="24"/>
          <w:lang w:val="es-CL"/>
        </w:rPr>
        <w:t>”</w:t>
      </w:r>
      <w:r w:rsidRPr="00B37FDA">
        <w:rPr>
          <w:rFonts w:cs="Arial"/>
          <w:b/>
          <w:bCs/>
          <w:sz w:val="24"/>
          <w:szCs w:val="24"/>
          <w:lang w:val="es-CL"/>
        </w:rPr>
        <w:t xml:space="preserve"> sugiere que:</w:t>
      </w:r>
    </w:p>
    <w:p w14:paraId="65F2AAB6"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La presión por la inmediatez impide elaborar en profundidad.</w:t>
      </w:r>
    </w:p>
    <w:p w14:paraId="298BE435"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Las personas dejan de consultar fuentes cuando surge una alerta.</w:t>
      </w:r>
    </w:p>
    <w:p w14:paraId="76BE81CB" w14:textId="559995C9"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La tecnología obliga a</w:t>
      </w:r>
      <w:r w:rsidR="00086DC2" w:rsidRPr="00ED3519">
        <w:rPr>
          <w:rFonts w:cs="Arial"/>
          <w:bCs/>
          <w:sz w:val="24"/>
          <w:szCs w:val="24"/>
          <w:lang w:val="es-CL"/>
        </w:rPr>
        <w:t xml:space="preserve"> consultar rápidamente </w:t>
      </w:r>
      <w:r w:rsidRPr="00ED3519">
        <w:rPr>
          <w:rFonts w:cs="Arial"/>
          <w:bCs/>
          <w:sz w:val="24"/>
          <w:szCs w:val="24"/>
          <w:lang w:val="es-CL"/>
        </w:rPr>
        <w:t>datos</w:t>
      </w:r>
      <w:r w:rsidR="00FC0ECF">
        <w:rPr>
          <w:rFonts w:cs="Arial"/>
          <w:bCs/>
          <w:sz w:val="24"/>
          <w:szCs w:val="24"/>
          <w:lang w:val="es-CL"/>
        </w:rPr>
        <w:t xml:space="preserve"> poco confiables</w:t>
      </w:r>
      <w:r w:rsidR="00086DC2" w:rsidRPr="00ED3519">
        <w:rPr>
          <w:rFonts w:cs="Arial"/>
          <w:bCs/>
          <w:sz w:val="24"/>
          <w:szCs w:val="24"/>
          <w:lang w:val="es-CL"/>
        </w:rPr>
        <w:t xml:space="preserve">. </w:t>
      </w:r>
    </w:p>
    <w:p w14:paraId="05863FF6"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La abundancia de mensajes mejora la calidad de las opiniones.</w:t>
      </w:r>
    </w:p>
    <w:p w14:paraId="0A50738C" w14:textId="77777777" w:rsidR="00277419" w:rsidRPr="00ED3519" w:rsidRDefault="00277419">
      <w:pPr>
        <w:rPr>
          <w:rFonts w:cs="Arial"/>
          <w:bCs/>
          <w:sz w:val="24"/>
          <w:szCs w:val="24"/>
          <w:lang w:val="es-CL"/>
        </w:rPr>
      </w:pPr>
    </w:p>
    <w:p w14:paraId="4B6D77A8"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14. El vínculo entre saturación e inmediatez se explica porque ambas:</w:t>
      </w:r>
    </w:p>
    <w:p w14:paraId="419451E8"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Favorecen decisiones extensas y verificaciones muy cuidadosas.</w:t>
      </w:r>
    </w:p>
    <w:p w14:paraId="7216FE0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Promueven una lectura lenta centrada en pocos contenidos.</w:t>
      </w:r>
    </w:p>
    <w:p w14:paraId="771B6C90"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Aumentan la confianza pública en cualquier fuente disponible.</w:t>
      </w:r>
    </w:p>
    <w:p w14:paraId="7220C86B"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Presionan a procesar demasiado contenido en muy poco tiempo.</w:t>
      </w:r>
    </w:p>
    <w:p w14:paraId="4C53EC45" w14:textId="7CC39483" w:rsidR="00277419" w:rsidRPr="00ED3519" w:rsidRDefault="000A1369">
      <w:pPr>
        <w:pStyle w:val="SectionTitle"/>
        <w:spacing w:after="40"/>
        <w:rPr>
          <w:rFonts w:cs="Arial"/>
          <w:color w:val="auto"/>
          <w:sz w:val="24"/>
          <w:szCs w:val="24"/>
          <w:u w:val="single"/>
          <w:lang w:val="es-CL"/>
        </w:rPr>
      </w:pPr>
      <w:r w:rsidRPr="00ED3519">
        <w:rPr>
          <w:rFonts w:cs="Arial"/>
          <w:color w:val="auto"/>
          <w:sz w:val="24"/>
          <w:szCs w:val="24"/>
          <w:u w:val="single"/>
          <w:lang w:val="es-CL"/>
        </w:rPr>
        <w:lastRenderedPageBreak/>
        <w:t>TEXTO 3</w:t>
      </w:r>
    </w:p>
    <w:p w14:paraId="593E6493" w14:textId="6A1B7FA0" w:rsidR="00277419" w:rsidRPr="00ED3519" w:rsidRDefault="000A1369" w:rsidP="00B17DFF">
      <w:pPr>
        <w:pStyle w:val="BodyText"/>
        <w:numPr>
          <w:ilvl w:val="1"/>
          <w:numId w:val="10"/>
        </w:numPr>
        <w:spacing w:after="120" w:line="259" w:lineRule="auto"/>
        <w:jc w:val="both"/>
        <w:rPr>
          <w:rFonts w:cs="Arial"/>
          <w:sz w:val="24"/>
          <w:szCs w:val="24"/>
          <w:lang w:val="es-CL"/>
        </w:rPr>
      </w:pPr>
      <w:r w:rsidRPr="00ED3519">
        <w:rPr>
          <w:rFonts w:cs="Arial"/>
          <w:sz w:val="24"/>
          <w:szCs w:val="24"/>
          <w:lang w:val="es-CL"/>
        </w:rPr>
        <w:t xml:space="preserve">Leer </w:t>
      </w:r>
      <w:r w:rsidRPr="00ED3519">
        <w:rPr>
          <w:rFonts w:cs="Arial"/>
          <w:i/>
          <w:iCs/>
          <w:sz w:val="24"/>
          <w:szCs w:val="24"/>
          <w:lang w:val="es-CL"/>
        </w:rPr>
        <w:t xml:space="preserve">El lugar sin límites </w:t>
      </w:r>
      <w:r w:rsidRPr="00ED3519">
        <w:rPr>
          <w:rFonts w:cs="Arial"/>
          <w:sz w:val="24"/>
          <w:szCs w:val="24"/>
          <w:lang w:val="es-CL"/>
        </w:rPr>
        <w:t xml:space="preserve">desde la alegoría </w:t>
      </w:r>
      <w:proofErr w:type="spellStart"/>
      <w:r w:rsidRPr="00ED3519">
        <w:rPr>
          <w:rFonts w:cs="Arial"/>
          <w:sz w:val="24"/>
          <w:szCs w:val="24"/>
          <w:lang w:val="es-CL"/>
        </w:rPr>
        <w:t>benjaminiana</w:t>
      </w:r>
      <w:proofErr w:type="spellEnd"/>
      <w:r w:rsidRPr="00ED3519">
        <w:rPr>
          <w:rFonts w:cs="Arial"/>
          <w:sz w:val="24"/>
          <w:szCs w:val="24"/>
          <w:lang w:val="es-CL"/>
        </w:rPr>
        <w:t xml:space="preserve"> implica desplazar la pregunta desde la simple representación de personajes marginales hacia la forma en que el mundo narrado aparece como un espacio de ruina, encierro y poder degradado. En la novela de José Donoso, el prostíbulo, el pueblo y los cuerpos que lo habitan no constituyen solamente un escenario realista; funcionan también como signos de una totalidad quebrada. Walter </w:t>
      </w:r>
      <w:proofErr w:type="spellStart"/>
      <w:r w:rsidRPr="00ED3519">
        <w:rPr>
          <w:rFonts w:cs="Arial"/>
          <w:sz w:val="24"/>
          <w:szCs w:val="24"/>
          <w:lang w:val="es-CL"/>
        </w:rPr>
        <w:t>Benjamin</w:t>
      </w:r>
      <w:proofErr w:type="spellEnd"/>
      <w:r w:rsidRPr="00ED3519">
        <w:rPr>
          <w:rFonts w:cs="Arial"/>
          <w:sz w:val="24"/>
          <w:szCs w:val="24"/>
          <w:lang w:val="es-CL"/>
        </w:rPr>
        <w:t>, al reflexionar sobre el drama barroco alemán, sostuvo que la alegoría no trabaja con una armonía cerrada ni con símbolos transparentes, sino con fragmentos, restos e imágenes donde la historia se revela como caída. Desde esa perspectiva, el universo de Donoso puede leerse como una escena en que la verdad no se ofrece de manera directa, sino a través de figuras deterioradas que condensan violencia, deseo y fracaso.</w:t>
      </w:r>
    </w:p>
    <w:p w14:paraId="49A546C6" w14:textId="2AC2068B" w:rsidR="00277419" w:rsidRPr="00ED3519" w:rsidRDefault="000A1369" w:rsidP="00B17DFF">
      <w:pPr>
        <w:pStyle w:val="BodyText"/>
        <w:numPr>
          <w:ilvl w:val="1"/>
          <w:numId w:val="10"/>
        </w:numPr>
        <w:spacing w:after="120" w:line="259" w:lineRule="auto"/>
        <w:jc w:val="both"/>
        <w:rPr>
          <w:rFonts w:cs="Arial"/>
          <w:sz w:val="24"/>
          <w:szCs w:val="24"/>
          <w:lang w:val="es-CL"/>
        </w:rPr>
      </w:pPr>
      <w:r w:rsidRPr="00ED3519">
        <w:rPr>
          <w:rFonts w:cs="Arial"/>
          <w:sz w:val="24"/>
          <w:szCs w:val="24"/>
          <w:lang w:val="es-CL"/>
        </w:rPr>
        <w:t xml:space="preserve">La alegoría, en </w:t>
      </w:r>
      <w:proofErr w:type="spellStart"/>
      <w:r w:rsidRPr="00ED3519">
        <w:rPr>
          <w:rFonts w:cs="Arial"/>
          <w:sz w:val="24"/>
          <w:szCs w:val="24"/>
          <w:lang w:val="es-CL"/>
        </w:rPr>
        <w:t>Benjamin</w:t>
      </w:r>
      <w:proofErr w:type="spellEnd"/>
      <w:r w:rsidRPr="00ED3519">
        <w:rPr>
          <w:rFonts w:cs="Arial"/>
          <w:sz w:val="24"/>
          <w:szCs w:val="24"/>
          <w:lang w:val="es-CL"/>
        </w:rPr>
        <w:t>, no embellece el desastre: lo exhibe. Por eso la ruina ocupa un lugar central. Allí donde el símbolo promete unidad y trascendencia, la alegoría recuerda que la historia deja residuos materiales y humanos. En El lugar sin límites, esa lógica se manifiesta en la precariedad del espacio, en el desgaste de las relaciones y en la imposibilidad de fundar una comunidad estable. El pueblo parece suspendido en una temporalidad opaca, como si avanzara sin proyecto y sobreviviera por mera repetición. La casa de la Manuela, lejos de ser un refugio privado, concentra tensiones económicas, sexuales y políticas que exceden a quienes la habitan. No es solo una vivienda ni solo un burdel: es un dispositivo donde se cruzan dependencia, espectáculo y humillación.</w:t>
      </w:r>
    </w:p>
    <w:p w14:paraId="6498FEEE" w14:textId="3AEC8B58" w:rsidR="00277419" w:rsidRPr="00ED3519" w:rsidRDefault="000A1369" w:rsidP="00B17DFF">
      <w:pPr>
        <w:pStyle w:val="BodyText"/>
        <w:numPr>
          <w:ilvl w:val="1"/>
          <w:numId w:val="10"/>
        </w:numPr>
        <w:spacing w:after="120" w:line="259" w:lineRule="auto"/>
        <w:jc w:val="both"/>
        <w:rPr>
          <w:rFonts w:cs="Arial"/>
          <w:sz w:val="24"/>
          <w:szCs w:val="24"/>
          <w:lang w:val="es-CL"/>
        </w:rPr>
      </w:pPr>
      <w:r w:rsidRPr="00ED3519">
        <w:rPr>
          <w:rFonts w:cs="Arial"/>
          <w:sz w:val="24"/>
          <w:szCs w:val="24"/>
          <w:lang w:val="es-CL"/>
        </w:rPr>
        <w:t>La figura de la Manuela resulta decisiva para esta lectura porque su cuerpo desestabiliza jerarquías aparentemente sólidas. En él convergen teatralidad, deseo, amenaza y vulnerabilidad. La novela no lo presenta como un emblema fijo de liberación, sino como una existencia situada en el límite, expuesta a la burla y a la violencia, pero también capaz de interrumpir el orden masculino del pueblo. Si se piensa alegóricamente, la Manuela no remite a un único significado; es más bien una figura saturada, un nudo de contradicciones donde se hace visible la fragilidad del sistema que pretende excluirla. Su performance, sus gestos y su voz muestran que la identidad en la novela nunca aparece del todo estabilizada. Lo que parece centro se revela frágil; lo que parece desecho adquiere una intensidad reveladora.</w:t>
      </w:r>
    </w:p>
    <w:p w14:paraId="5C78EAF8" w14:textId="38ABA799" w:rsidR="00277419" w:rsidRPr="00ED3519" w:rsidRDefault="000A1369" w:rsidP="00B17DFF">
      <w:pPr>
        <w:pStyle w:val="BodyText"/>
        <w:numPr>
          <w:ilvl w:val="1"/>
          <w:numId w:val="10"/>
        </w:numPr>
        <w:spacing w:after="120" w:line="259" w:lineRule="auto"/>
        <w:jc w:val="both"/>
        <w:rPr>
          <w:rFonts w:cs="Arial"/>
          <w:sz w:val="24"/>
          <w:szCs w:val="24"/>
          <w:lang w:val="es-CL"/>
        </w:rPr>
      </w:pPr>
      <w:proofErr w:type="spellStart"/>
      <w:r w:rsidRPr="00ED3519">
        <w:rPr>
          <w:rFonts w:cs="Arial"/>
          <w:sz w:val="24"/>
          <w:szCs w:val="24"/>
          <w:lang w:val="es-CL"/>
        </w:rPr>
        <w:t>Benjamin</w:t>
      </w:r>
      <w:proofErr w:type="spellEnd"/>
      <w:r w:rsidRPr="00ED3519">
        <w:rPr>
          <w:rFonts w:cs="Arial"/>
          <w:sz w:val="24"/>
          <w:szCs w:val="24"/>
          <w:lang w:val="es-CL"/>
        </w:rPr>
        <w:t xml:space="preserve"> entendía que la alegoría surge cuando el sentido ya no puede presentarse como plenitud. Por eso la muerte, la melancolía y la soberanía deteriorada recorren el barroco que él estudia. En Donoso, la autoridad también aparece degradada. El poder local no se expresa como orden legítimo, sino como red de favores, amenazas y dominación sobre los cuerpos. La Japonesa Grande y luego la Japonesita, junto con las figuras masculinas que gravitan en torno al fundo y al pueblo, participan de un sistema donde el deseo se mezcla con la posesión y la economía con la violencia. Nada en ese universo parece inocente. Incluso los vínculos afectivos están cruzados por cálculo, temor o dependencia. Esta contaminación generalizada permite leer el pueblo como una miniatura infernal: no un infierno sobrenatural, sino histórico.</w:t>
      </w:r>
    </w:p>
    <w:p w14:paraId="25DB0543" w14:textId="5A6DC6A8" w:rsidR="00277419" w:rsidRPr="00ED3519" w:rsidRDefault="000A1369" w:rsidP="00B17DFF">
      <w:pPr>
        <w:pStyle w:val="BodyText"/>
        <w:numPr>
          <w:ilvl w:val="1"/>
          <w:numId w:val="10"/>
        </w:numPr>
        <w:spacing w:after="120" w:line="259" w:lineRule="auto"/>
        <w:jc w:val="both"/>
        <w:rPr>
          <w:rFonts w:cs="Arial"/>
          <w:sz w:val="24"/>
          <w:szCs w:val="24"/>
          <w:lang w:val="es-CL"/>
        </w:rPr>
      </w:pPr>
      <w:r w:rsidRPr="00ED3519">
        <w:rPr>
          <w:rFonts w:cs="Arial"/>
          <w:sz w:val="24"/>
          <w:szCs w:val="24"/>
          <w:lang w:val="es-CL"/>
        </w:rPr>
        <w:lastRenderedPageBreak/>
        <w:t>Desde esta perspectiva, el título mismo adquiere una resonancia alegórica. El lugar sin límites no designa únicamente un sitio físico, sino una expansión del encierro. El límite no desaparece porque haya libertad, sino porque la violencia invade todo y vuelve imposible trazar una frontera segura entre adentro y afuera, entre intimidad y espectáculo, entre deseo y castigo. El espacio entero queda capturado por una lógica que desborda a los sujetos. De allí que la novela no se reduzca a la historia individual de un personaje trágico, sino que construya una visión del mundo donde cada elemento remite a una descomposición más amplia. La corporalidad, la pobreza, la tierra, la sexualidad y el habla del pueblo participan de una escena mayor de degradación histórica.</w:t>
      </w:r>
    </w:p>
    <w:p w14:paraId="5E6594A9" w14:textId="47574273" w:rsidR="00277419" w:rsidRPr="00ED3519" w:rsidRDefault="000A1369" w:rsidP="00B17DFF">
      <w:pPr>
        <w:pStyle w:val="BodyText"/>
        <w:numPr>
          <w:ilvl w:val="1"/>
          <w:numId w:val="10"/>
        </w:numPr>
        <w:spacing w:after="120" w:line="259" w:lineRule="auto"/>
        <w:jc w:val="both"/>
        <w:rPr>
          <w:rFonts w:cs="Arial"/>
          <w:sz w:val="24"/>
          <w:szCs w:val="24"/>
          <w:lang w:val="es-CL"/>
        </w:rPr>
      </w:pPr>
      <w:r w:rsidRPr="00ED3519">
        <w:rPr>
          <w:rFonts w:cs="Arial"/>
          <w:sz w:val="24"/>
          <w:szCs w:val="24"/>
          <w:lang w:val="es-CL"/>
        </w:rPr>
        <w:t xml:space="preserve">La lectura </w:t>
      </w:r>
      <w:proofErr w:type="spellStart"/>
      <w:r w:rsidRPr="00ED3519">
        <w:rPr>
          <w:rFonts w:cs="Arial"/>
          <w:sz w:val="24"/>
          <w:szCs w:val="24"/>
          <w:lang w:val="es-CL"/>
        </w:rPr>
        <w:t>benjaminiana</w:t>
      </w:r>
      <w:proofErr w:type="spellEnd"/>
      <w:r w:rsidRPr="00ED3519">
        <w:rPr>
          <w:rFonts w:cs="Arial"/>
          <w:sz w:val="24"/>
          <w:szCs w:val="24"/>
          <w:lang w:val="es-CL"/>
        </w:rPr>
        <w:t xml:space="preserve"> también ayuda a comprender por qué la novela rehúye las salidas redentoras. La alegoría no clausura el sentido; deja ver heridas históricas que no pueden resolverse mediante una síntesis reconciliadora. En vez de ofrecer un aprendizaje moral o una restauración final, el relato empuja al lector hacia una experiencia incómoda, marcada por la exposición del daño. La violencia final, en ese marco, no funciona solo como desenlace argumental, sino como condensación extrema de una verdad previa: el orden social necesitaba cuerpos vulnerables sobre los cuales descargar su agresividad. La muerte o la destrucción no irrumpen desde afuera; estaban inscritas en la estructura misma del mundo narrado.</w:t>
      </w:r>
    </w:p>
    <w:p w14:paraId="3FF4BD76" w14:textId="77777777" w:rsidR="00B37FDA" w:rsidRDefault="000A1369" w:rsidP="00B37FDA">
      <w:pPr>
        <w:pStyle w:val="BodyText"/>
        <w:numPr>
          <w:ilvl w:val="1"/>
          <w:numId w:val="10"/>
        </w:numPr>
        <w:spacing w:after="120" w:line="259" w:lineRule="auto"/>
        <w:jc w:val="both"/>
        <w:rPr>
          <w:rFonts w:cs="Arial"/>
          <w:sz w:val="24"/>
          <w:szCs w:val="24"/>
          <w:lang w:val="es-CL"/>
        </w:rPr>
      </w:pPr>
      <w:r w:rsidRPr="00ED3519">
        <w:rPr>
          <w:rFonts w:cs="Arial"/>
          <w:sz w:val="24"/>
          <w:szCs w:val="24"/>
          <w:lang w:val="es-CL"/>
        </w:rPr>
        <w:t xml:space="preserve">Sin embargo, leer alegóricamente no significa reducir la novela a una fórmula teórica. Más bien implica reconocer que su potencia reside en la densidad con que articula imágenes, voces y tensiones históricas. Donoso construye un universo donde lo grotesco y lo doloroso, lo teatral y lo miserable, conviven sin anularse. Esa coexistencia vuelve legible una verdad crítica: la marginalidad no es un accidente externo al orden social, sino una de sus condiciones de funcionamiento. En este punto, </w:t>
      </w:r>
      <w:proofErr w:type="spellStart"/>
      <w:r w:rsidRPr="00ED3519">
        <w:rPr>
          <w:rFonts w:cs="Arial"/>
          <w:sz w:val="24"/>
          <w:szCs w:val="24"/>
          <w:lang w:val="es-CL"/>
        </w:rPr>
        <w:t>Benjamin</w:t>
      </w:r>
      <w:proofErr w:type="spellEnd"/>
      <w:r w:rsidRPr="00ED3519">
        <w:rPr>
          <w:rFonts w:cs="Arial"/>
          <w:sz w:val="24"/>
          <w:szCs w:val="24"/>
          <w:lang w:val="es-CL"/>
        </w:rPr>
        <w:t xml:space="preserve"> resulta iluminador porque permite pensar que la ruina no es solo un final, sino un método de lectura. Lo quebrado habla. Lo desechado revela. Lo monstruoso denuncia la falsa normalidad de lo dominante.</w:t>
      </w:r>
    </w:p>
    <w:p w14:paraId="35A9930A" w14:textId="2DFC37C8" w:rsidR="00044F21" w:rsidRPr="00B37FDA" w:rsidRDefault="000A1369" w:rsidP="00B37FDA">
      <w:pPr>
        <w:pStyle w:val="BodyText"/>
        <w:numPr>
          <w:ilvl w:val="1"/>
          <w:numId w:val="10"/>
        </w:numPr>
        <w:spacing w:after="120" w:line="259" w:lineRule="auto"/>
        <w:jc w:val="both"/>
        <w:rPr>
          <w:rFonts w:cs="Arial"/>
          <w:sz w:val="24"/>
          <w:szCs w:val="24"/>
          <w:lang w:val="es-CL"/>
        </w:rPr>
      </w:pPr>
      <w:r w:rsidRPr="00B37FDA">
        <w:rPr>
          <w:rFonts w:cs="Arial"/>
          <w:sz w:val="24"/>
          <w:szCs w:val="24"/>
          <w:lang w:val="es-CL"/>
        </w:rPr>
        <w:t xml:space="preserve">Así, una relectura desde la alegoría muestra que El lugar sin límites puede entenderse como una constelación de restos históricos. El prostíbulo, el pueblo, la fiesta, la performance y la violencia no deben leerse aisladamente, sino como fragmentos que se iluminan entre sí. Lo que la novela exhibe no es una esencia oculta detrás de las apariencias, sino la imposibilidad de separar apariencia e historia cuando ambas han sido modeladas por relaciones de poder. La verdad aparece, entonces, en la superficie herida de las cosas. </w:t>
      </w:r>
      <w:r w:rsidR="00B825C2" w:rsidRPr="00B37FDA">
        <w:rPr>
          <w:rFonts w:cs="Arial"/>
          <w:sz w:val="24"/>
          <w:szCs w:val="24"/>
          <w:lang w:val="es-CL"/>
        </w:rPr>
        <w:t xml:space="preserve"> </w:t>
      </w:r>
    </w:p>
    <w:p w14:paraId="25555177" w14:textId="44E2E023" w:rsidR="00B825C2" w:rsidRPr="00ED3519" w:rsidRDefault="00B825C2" w:rsidP="00B37FDA">
      <w:pPr>
        <w:pStyle w:val="BodyText"/>
        <w:spacing w:after="120" w:line="259" w:lineRule="auto"/>
        <w:jc w:val="right"/>
        <w:rPr>
          <w:rFonts w:cs="Arial"/>
          <w:sz w:val="24"/>
          <w:szCs w:val="24"/>
          <w:lang w:val="es-CL"/>
        </w:rPr>
      </w:pPr>
      <w:r w:rsidRPr="00ED3519">
        <w:rPr>
          <w:rFonts w:cs="Arial"/>
          <w:sz w:val="24"/>
          <w:szCs w:val="24"/>
          <w:lang w:val="es-CL"/>
        </w:rPr>
        <w:t xml:space="preserve">Donoso, J. (2019). </w:t>
      </w:r>
      <w:r w:rsidRPr="00ED3519">
        <w:rPr>
          <w:rFonts w:cs="Arial"/>
          <w:i/>
          <w:iCs/>
          <w:sz w:val="24"/>
          <w:szCs w:val="24"/>
          <w:lang w:val="es-CL"/>
        </w:rPr>
        <w:t>El lugar sin límites</w:t>
      </w:r>
      <w:r w:rsidRPr="00ED3519">
        <w:rPr>
          <w:rFonts w:cs="Arial"/>
          <w:sz w:val="24"/>
          <w:szCs w:val="24"/>
          <w:lang w:val="es-CL"/>
        </w:rPr>
        <w:t xml:space="preserve"> (M. L. </w:t>
      </w:r>
      <w:proofErr w:type="spellStart"/>
      <w:r w:rsidRPr="00ED3519">
        <w:rPr>
          <w:rFonts w:cs="Arial"/>
          <w:sz w:val="24"/>
          <w:szCs w:val="24"/>
          <w:lang w:val="es-CL"/>
        </w:rPr>
        <w:t>Bocaz</w:t>
      </w:r>
      <w:proofErr w:type="spellEnd"/>
      <w:r w:rsidRPr="00ED3519">
        <w:rPr>
          <w:rFonts w:cs="Arial"/>
          <w:sz w:val="24"/>
          <w:szCs w:val="24"/>
          <w:lang w:val="es-CL"/>
        </w:rPr>
        <w:t xml:space="preserve"> Leiva, ed. crítica). Ediciones Universidad Alberto Hurtado. </w:t>
      </w:r>
    </w:p>
    <w:p w14:paraId="6D587CFA" w14:textId="02F314A3"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lastRenderedPageBreak/>
        <w:t>15. La tesis principal del texto crítico sostiene que la novela de Donoso:</w:t>
      </w:r>
    </w:p>
    <w:p w14:paraId="76BF7515" w14:textId="4E6836BF"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Debe leerse como denuncia psicológica de la marginalidad.</w:t>
      </w:r>
    </w:p>
    <w:p w14:paraId="29FBA6FC"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Puede entenderse como un mundo de ruina y poder alegorizado.</w:t>
      </w:r>
    </w:p>
    <w:p w14:paraId="3641CADE"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Funciona mejor cuando se deja de lado toda lectura histórica.</w:t>
      </w:r>
    </w:p>
    <w:p w14:paraId="15107EC4"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Se organiza como un símbolo transparente de reconciliación final.</w:t>
      </w:r>
    </w:p>
    <w:p w14:paraId="34DBF00F" w14:textId="77777777" w:rsidR="00277419" w:rsidRPr="00ED3519" w:rsidRDefault="00277419">
      <w:pPr>
        <w:rPr>
          <w:rFonts w:cs="Arial"/>
          <w:bCs/>
          <w:sz w:val="24"/>
          <w:szCs w:val="24"/>
          <w:lang w:val="es-CL"/>
        </w:rPr>
      </w:pPr>
    </w:p>
    <w:p w14:paraId="74953488"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 xml:space="preserve">16. Según el texto, la alegoría </w:t>
      </w:r>
      <w:proofErr w:type="spellStart"/>
      <w:r w:rsidRPr="00B37FDA">
        <w:rPr>
          <w:rFonts w:cs="Arial"/>
          <w:b/>
          <w:bCs/>
          <w:sz w:val="24"/>
          <w:szCs w:val="24"/>
          <w:lang w:val="es-CL"/>
        </w:rPr>
        <w:t>benjaminiana</w:t>
      </w:r>
      <w:proofErr w:type="spellEnd"/>
      <w:r w:rsidRPr="00B37FDA">
        <w:rPr>
          <w:rFonts w:cs="Arial"/>
          <w:b/>
          <w:bCs/>
          <w:sz w:val="24"/>
          <w:szCs w:val="24"/>
          <w:lang w:val="es-CL"/>
        </w:rPr>
        <w:t xml:space="preserve"> se distingue del símbolo porque:</w:t>
      </w:r>
    </w:p>
    <w:p w14:paraId="1B0D316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Representa verdades universales mediante imágenes armónicas y cerradas.</w:t>
      </w:r>
    </w:p>
    <w:p w14:paraId="642C2656"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Evita por completo la historia para privilegiar lo puramente estético.</w:t>
      </w:r>
    </w:p>
    <w:p w14:paraId="0CC791C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Trabaja con fragmentos, restos y sentidos no reconciliados.</w:t>
      </w:r>
    </w:p>
    <w:p w14:paraId="345511A2" w14:textId="4E3E13F6" w:rsidR="00277419" w:rsidRDefault="000A1369" w:rsidP="00B37FDA">
      <w:pPr>
        <w:pStyle w:val="Option"/>
        <w:spacing w:after="0"/>
        <w:ind w:left="227"/>
        <w:rPr>
          <w:rFonts w:cs="Arial"/>
          <w:bCs/>
          <w:sz w:val="24"/>
          <w:szCs w:val="24"/>
          <w:lang w:val="es-CL"/>
        </w:rPr>
      </w:pPr>
      <w:r w:rsidRPr="00ED3519">
        <w:rPr>
          <w:rFonts w:cs="Arial"/>
          <w:bCs/>
          <w:sz w:val="24"/>
          <w:szCs w:val="24"/>
          <w:lang w:val="es-CL"/>
        </w:rPr>
        <w:t>d. Busca eliminar la melancolía para restaurar la unidad perdida.</w:t>
      </w:r>
    </w:p>
    <w:p w14:paraId="3E909C1C" w14:textId="77777777" w:rsidR="00B37FDA" w:rsidRPr="00ED3519" w:rsidRDefault="00B37FDA" w:rsidP="00B37FDA">
      <w:pPr>
        <w:pStyle w:val="Option"/>
        <w:spacing w:after="0"/>
        <w:ind w:left="227"/>
        <w:rPr>
          <w:rFonts w:cs="Arial"/>
          <w:bCs/>
          <w:sz w:val="24"/>
          <w:szCs w:val="24"/>
          <w:lang w:val="es-CL"/>
        </w:rPr>
      </w:pPr>
    </w:p>
    <w:p w14:paraId="1533803D" w14:textId="77777777" w:rsidR="0025280F" w:rsidRPr="00B37FDA" w:rsidRDefault="000A1369" w:rsidP="005257E1">
      <w:pPr>
        <w:pStyle w:val="Question"/>
        <w:keepNext/>
        <w:spacing w:before="40" w:after="120"/>
        <w:rPr>
          <w:rFonts w:cs="Arial"/>
          <w:b/>
          <w:sz w:val="24"/>
          <w:szCs w:val="24"/>
          <w:lang w:val="es-CL"/>
        </w:rPr>
      </w:pPr>
      <w:r w:rsidRPr="00B37FDA">
        <w:rPr>
          <w:rFonts w:cs="Arial"/>
          <w:b/>
          <w:bCs/>
          <w:sz w:val="24"/>
          <w:szCs w:val="24"/>
          <w:lang w:val="es-CL"/>
        </w:rPr>
        <w:t xml:space="preserve">17. </w:t>
      </w:r>
      <w:r w:rsidR="00B17DFF" w:rsidRPr="00B37FDA">
        <w:rPr>
          <w:rFonts w:cs="Arial"/>
          <w:b/>
          <w:sz w:val="24"/>
          <w:szCs w:val="24"/>
          <w:lang w:val="es-CL"/>
        </w:rPr>
        <w:t>¿Cuál es la finalidad principal del primer párrafo?</w:t>
      </w:r>
    </w:p>
    <w:p w14:paraId="327BD8A4" w14:textId="7DBB68FC" w:rsidR="00277419" w:rsidRPr="00ED3519" w:rsidRDefault="00E21B67" w:rsidP="005257E1">
      <w:pPr>
        <w:pStyle w:val="Question"/>
        <w:keepNext/>
        <w:spacing w:before="40" w:after="120"/>
        <w:ind w:left="113" w:right="113"/>
        <w:rPr>
          <w:rFonts w:cs="Arial"/>
          <w:bCs/>
          <w:sz w:val="24"/>
          <w:szCs w:val="24"/>
          <w:lang w:val="es-CL"/>
        </w:rPr>
      </w:pPr>
      <w:r w:rsidRPr="00ED3519">
        <w:rPr>
          <w:rFonts w:cs="Arial"/>
          <w:bCs/>
          <w:sz w:val="24"/>
          <w:szCs w:val="24"/>
          <w:lang w:val="es-CL"/>
        </w:rPr>
        <w:t xml:space="preserve"> </w:t>
      </w:r>
      <w:r w:rsidR="00B17DFF" w:rsidRPr="00B17DFF">
        <w:rPr>
          <w:rFonts w:cs="Arial"/>
          <w:bCs/>
          <w:sz w:val="24"/>
          <w:szCs w:val="24"/>
          <w:lang w:val="es-CL"/>
        </w:rPr>
        <w:t xml:space="preserve">a. Delimitar el conflicto narrativo central de la novela como una representación de sujetos </w:t>
      </w:r>
      <w:r w:rsidRPr="00ED3519">
        <w:rPr>
          <w:rFonts w:cs="Arial"/>
          <w:bCs/>
          <w:sz w:val="24"/>
          <w:szCs w:val="24"/>
          <w:lang w:val="es-CL"/>
        </w:rPr>
        <w:t xml:space="preserve">   </w:t>
      </w:r>
      <w:r w:rsidR="00B17DFF" w:rsidRPr="00B17DFF">
        <w:rPr>
          <w:rFonts w:cs="Arial"/>
          <w:bCs/>
          <w:sz w:val="24"/>
          <w:szCs w:val="24"/>
          <w:lang w:val="es-CL"/>
        </w:rPr>
        <w:t>marginales dentro de un espacio social clausurado.</w:t>
      </w:r>
      <w:r w:rsidR="00B17DFF" w:rsidRPr="00B17DFF">
        <w:rPr>
          <w:rFonts w:cs="Arial"/>
          <w:bCs/>
          <w:sz w:val="24"/>
          <w:szCs w:val="24"/>
          <w:lang w:val="es-CL"/>
        </w:rPr>
        <w:br/>
      </w:r>
      <w:r w:rsidRPr="00ED3519">
        <w:rPr>
          <w:rFonts w:cs="Arial"/>
          <w:bCs/>
          <w:sz w:val="24"/>
          <w:szCs w:val="24"/>
          <w:lang w:val="es-CL"/>
        </w:rPr>
        <w:t xml:space="preserve"> </w:t>
      </w:r>
      <w:r w:rsidR="00B17DFF" w:rsidRPr="00B17DFF">
        <w:rPr>
          <w:rFonts w:cs="Arial"/>
          <w:bCs/>
          <w:sz w:val="24"/>
          <w:szCs w:val="24"/>
          <w:lang w:val="es-CL"/>
        </w:rPr>
        <w:t xml:space="preserve">b. Resumir los principales rasgos del pensamiento de Walter </w:t>
      </w:r>
      <w:proofErr w:type="spellStart"/>
      <w:r w:rsidR="00B17DFF" w:rsidRPr="00B17DFF">
        <w:rPr>
          <w:rFonts w:cs="Arial"/>
          <w:bCs/>
          <w:sz w:val="24"/>
          <w:szCs w:val="24"/>
          <w:lang w:val="es-CL"/>
        </w:rPr>
        <w:t>Benjamin</w:t>
      </w:r>
      <w:proofErr w:type="spellEnd"/>
      <w:r w:rsidR="00B17DFF" w:rsidRPr="00B17DFF">
        <w:rPr>
          <w:rFonts w:cs="Arial"/>
          <w:bCs/>
          <w:sz w:val="24"/>
          <w:szCs w:val="24"/>
          <w:lang w:val="es-CL"/>
        </w:rPr>
        <w:t xml:space="preserve"> sobre el drama barroco alemán para contextualizar la lectura posterior.</w:t>
      </w:r>
      <w:r w:rsidR="00B17DFF" w:rsidRPr="00B17DFF">
        <w:rPr>
          <w:rFonts w:cs="Arial"/>
          <w:bCs/>
          <w:sz w:val="24"/>
          <w:szCs w:val="24"/>
          <w:lang w:val="es-CL"/>
        </w:rPr>
        <w:br/>
      </w:r>
      <w:r w:rsidRPr="00ED3519">
        <w:rPr>
          <w:rFonts w:cs="Arial"/>
          <w:bCs/>
          <w:sz w:val="24"/>
          <w:szCs w:val="24"/>
          <w:lang w:val="es-CL"/>
        </w:rPr>
        <w:t xml:space="preserve"> </w:t>
      </w:r>
      <w:r w:rsidR="00B17DFF" w:rsidRPr="00B17DFF">
        <w:rPr>
          <w:rFonts w:cs="Arial"/>
          <w:bCs/>
          <w:sz w:val="24"/>
          <w:szCs w:val="24"/>
          <w:lang w:val="es-CL"/>
        </w:rPr>
        <w:t>c. Instalar una clave de lectura alegórica que desplaza el análisis desde la representación de personajes marginales hacia la configuración de un mundo narrativo signado por la ruina</w:t>
      </w:r>
      <w:r w:rsidRPr="00ED3519">
        <w:rPr>
          <w:rFonts w:cs="Arial"/>
          <w:bCs/>
          <w:sz w:val="24"/>
          <w:szCs w:val="24"/>
          <w:lang w:val="es-CL"/>
        </w:rPr>
        <w:t xml:space="preserve">. </w:t>
      </w:r>
      <w:r w:rsidR="00B17DFF" w:rsidRPr="00B17DFF">
        <w:rPr>
          <w:rFonts w:cs="Arial"/>
          <w:bCs/>
          <w:sz w:val="24"/>
          <w:szCs w:val="24"/>
          <w:lang w:val="es-CL"/>
        </w:rPr>
        <w:br/>
      </w:r>
      <w:r w:rsidRPr="00ED3519">
        <w:rPr>
          <w:rFonts w:cs="Arial"/>
          <w:bCs/>
          <w:sz w:val="24"/>
          <w:szCs w:val="24"/>
          <w:lang w:val="es-CL"/>
        </w:rPr>
        <w:t xml:space="preserve"> </w:t>
      </w:r>
      <w:r w:rsidR="00B17DFF" w:rsidRPr="00B17DFF">
        <w:rPr>
          <w:rFonts w:cs="Arial"/>
          <w:bCs/>
          <w:sz w:val="24"/>
          <w:szCs w:val="24"/>
          <w:lang w:val="es-CL"/>
        </w:rPr>
        <w:t>d. Demostrar que la novela de Donoso reemplaza el realismo tradicional por una simbología unívoca que permite acceder directamente a su verdad profunda.</w:t>
      </w:r>
    </w:p>
    <w:p w14:paraId="1B574699" w14:textId="77777777" w:rsidR="00E21B67" w:rsidRPr="00ED3519" w:rsidRDefault="00E21B67" w:rsidP="005257E1">
      <w:pPr>
        <w:pStyle w:val="Question"/>
        <w:keepNext/>
        <w:spacing w:before="40" w:after="120"/>
        <w:ind w:left="113"/>
        <w:rPr>
          <w:rFonts w:cs="Arial"/>
          <w:sz w:val="24"/>
          <w:szCs w:val="24"/>
          <w:lang w:val="es-CL"/>
        </w:rPr>
      </w:pPr>
    </w:p>
    <w:p w14:paraId="5432CC3E" w14:textId="30464FFB" w:rsidR="005257E1" w:rsidRPr="00B37FDA" w:rsidRDefault="000A1369" w:rsidP="005257E1">
      <w:pPr>
        <w:pStyle w:val="Question"/>
        <w:keepNext/>
        <w:spacing w:before="40" w:after="120"/>
        <w:rPr>
          <w:rFonts w:cs="Arial"/>
          <w:b/>
          <w:bCs/>
          <w:sz w:val="24"/>
          <w:szCs w:val="24"/>
          <w:lang w:val="es-CL"/>
        </w:rPr>
      </w:pPr>
      <w:r w:rsidRPr="00B37FDA">
        <w:rPr>
          <w:rFonts w:cs="Arial"/>
          <w:b/>
          <w:bCs/>
          <w:sz w:val="24"/>
          <w:szCs w:val="24"/>
          <w:lang w:val="es-CL"/>
        </w:rPr>
        <w:t>18.</w:t>
      </w:r>
      <w:r w:rsidR="005257E1" w:rsidRPr="00B37FDA">
        <w:rPr>
          <w:rFonts w:cs="Arial"/>
          <w:b/>
          <w:bCs/>
          <w:sz w:val="24"/>
          <w:szCs w:val="24"/>
          <w:lang w:val="es-CL"/>
        </w:rPr>
        <w:t xml:space="preserve"> ¿Cuál de las siguientes afirmaciones sintetiza mejor la postura del texto?</w:t>
      </w:r>
    </w:p>
    <w:p w14:paraId="4B255E30" w14:textId="77777777" w:rsidR="005257E1" w:rsidRPr="005257E1" w:rsidRDefault="005257E1" w:rsidP="005257E1">
      <w:pPr>
        <w:pStyle w:val="Option"/>
        <w:spacing w:after="0"/>
        <w:ind w:left="227"/>
        <w:rPr>
          <w:rFonts w:cs="Arial"/>
          <w:bCs/>
          <w:sz w:val="24"/>
          <w:szCs w:val="24"/>
          <w:lang w:val="es-CL"/>
        </w:rPr>
      </w:pPr>
      <w:r w:rsidRPr="005257E1">
        <w:rPr>
          <w:rFonts w:cs="Arial"/>
          <w:bCs/>
          <w:sz w:val="24"/>
          <w:szCs w:val="24"/>
          <w:lang w:val="es-CL"/>
        </w:rPr>
        <w:t>a. La novela de Donoso debe leerse principalmente como una denuncia social realista, en la que la marginalidad de sus personajes refleja de manera directa las desigualdades del entorno.</w:t>
      </w:r>
      <w:r w:rsidRPr="005257E1">
        <w:rPr>
          <w:rFonts w:cs="Arial"/>
          <w:bCs/>
          <w:sz w:val="24"/>
          <w:szCs w:val="24"/>
          <w:lang w:val="es-CL"/>
        </w:rPr>
        <w:br/>
        <w:t xml:space="preserve">b. La relectura </w:t>
      </w:r>
      <w:proofErr w:type="spellStart"/>
      <w:r w:rsidRPr="005257E1">
        <w:rPr>
          <w:rFonts w:cs="Arial"/>
          <w:bCs/>
          <w:sz w:val="24"/>
          <w:szCs w:val="24"/>
          <w:lang w:val="es-CL"/>
        </w:rPr>
        <w:t>benjaminiana</w:t>
      </w:r>
      <w:proofErr w:type="spellEnd"/>
      <w:r w:rsidRPr="005257E1">
        <w:rPr>
          <w:rFonts w:cs="Arial"/>
          <w:bCs/>
          <w:sz w:val="24"/>
          <w:szCs w:val="24"/>
          <w:lang w:val="es-CL"/>
        </w:rPr>
        <w:t xml:space="preserve"> permite entender la novela como una constelación alegórica de ruinas históricas, donde la marginalidad, la violencia y el deterioro del poder revelan una verdad crítica sobre el orden social.</w:t>
      </w:r>
      <w:r w:rsidRPr="005257E1">
        <w:rPr>
          <w:rFonts w:cs="Arial"/>
          <w:bCs/>
          <w:sz w:val="24"/>
          <w:szCs w:val="24"/>
          <w:lang w:val="es-CL"/>
        </w:rPr>
        <w:br/>
        <w:t>c. El texto sostiene que la obra de Donoso transforma la alegoría en un recurso secundario, subordinado a la construcción psicológica de personajes individualmente trágicos.</w:t>
      </w:r>
      <w:r w:rsidRPr="005257E1">
        <w:rPr>
          <w:rFonts w:cs="Arial"/>
          <w:bCs/>
          <w:sz w:val="24"/>
          <w:szCs w:val="24"/>
          <w:lang w:val="es-CL"/>
        </w:rPr>
        <w:br/>
        <w:t>d. La interpretación propuesta concluye que el sentido de la novela se resuelve en la oposición entre deseo de libertad personal y represión moral ejercida por la comunidad.</w:t>
      </w:r>
    </w:p>
    <w:p w14:paraId="44771C80" w14:textId="77777777" w:rsidR="00277419" w:rsidRPr="00ED3519" w:rsidRDefault="00277419">
      <w:pPr>
        <w:rPr>
          <w:rFonts w:cs="Arial"/>
          <w:bCs/>
          <w:sz w:val="24"/>
          <w:szCs w:val="24"/>
          <w:lang w:val="es-CL"/>
        </w:rPr>
      </w:pPr>
    </w:p>
    <w:p w14:paraId="288D2BCD"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lastRenderedPageBreak/>
        <w:t>19. La resonancia alegórica del título El lugar sin límites apunta a:</w:t>
      </w:r>
    </w:p>
    <w:p w14:paraId="4AD60E05"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Un encierro expandido donde la violencia invade todo el espacio.</w:t>
      </w:r>
    </w:p>
    <w:p w14:paraId="10E4B8A6"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Una libertad plena conseguida por quienes viven fuera de la ley.</w:t>
      </w:r>
    </w:p>
    <w:p w14:paraId="318C822F"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Un territorio natural sin fronteras políticas ni económicas visibles.</w:t>
      </w:r>
    </w:p>
    <w:p w14:paraId="766B22A8"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Una celebración festiva donde desaparecen las jerarquías del pueblo.</w:t>
      </w:r>
    </w:p>
    <w:p w14:paraId="089676DE" w14:textId="77777777" w:rsidR="00B37FDA" w:rsidRDefault="00B37FDA">
      <w:pPr>
        <w:pStyle w:val="Question"/>
        <w:keepNext/>
        <w:spacing w:before="40" w:after="120"/>
        <w:rPr>
          <w:rFonts w:cs="Arial"/>
          <w:bCs/>
          <w:sz w:val="24"/>
          <w:szCs w:val="24"/>
          <w:lang w:val="es-CL"/>
        </w:rPr>
      </w:pPr>
    </w:p>
    <w:p w14:paraId="12194323" w14:textId="6B21BE82"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20. Según el texto, la violencia final de la novela funciona como:</w:t>
      </w:r>
    </w:p>
    <w:p w14:paraId="5634B183" w14:textId="5A918075" w:rsidR="00C4482B" w:rsidRPr="00ED3519" w:rsidRDefault="00C4482B" w:rsidP="00C4482B">
      <w:pPr>
        <w:pStyle w:val="Question"/>
        <w:keepNext/>
        <w:spacing w:before="40" w:after="120"/>
        <w:ind w:left="227" w:right="227"/>
        <w:rPr>
          <w:rFonts w:cs="Arial"/>
          <w:bCs/>
          <w:sz w:val="24"/>
          <w:szCs w:val="24"/>
          <w:lang w:val="es-CL"/>
        </w:rPr>
      </w:pPr>
      <w:r w:rsidRPr="00ED3519">
        <w:rPr>
          <w:rFonts w:cs="Arial"/>
          <w:bCs/>
          <w:sz w:val="24"/>
          <w:szCs w:val="24"/>
          <w:lang w:val="es-CL"/>
        </w:rPr>
        <w:t>a. La manifestación culminante de un orden social ya erosionado que al final revela toda su crudeza.</w:t>
      </w:r>
      <w:r w:rsidRPr="00ED3519">
        <w:rPr>
          <w:rFonts w:cs="Arial"/>
          <w:bCs/>
          <w:sz w:val="24"/>
          <w:szCs w:val="24"/>
          <w:lang w:val="es-CL"/>
        </w:rPr>
        <w:br/>
        <w:t>b. El momento en que la narración desplaza su foco desde la degradación histórica hacia el destino singular de los personajes.</w:t>
      </w:r>
      <w:r w:rsidRPr="00ED3519">
        <w:rPr>
          <w:rFonts w:cs="Arial"/>
          <w:bCs/>
          <w:sz w:val="24"/>
          <w:szCs w:val="24"/>
          <w:lang w:val="es-CL"/>
        </w:rPr>
        <w:br/>
        <w:t>c. La resolución límite de tensiones afectivas y sexuales que hasta entonces se habían mantenido en un plano latente.</w:t>
      </w:r>
      <w:r w:rsidRPr="00ED3519">
        <w:rPr>
          <w:rFonts w:cs="Arial"/>
          <w:bCs/>
          <w:sz w:val="24"/>
          <w:szCs w:val="24"/>
          <w:lang w:val="es-CL"/>
        </w:rPr>
        <w:br/>
        <w:t xml:space="preserve">d. </w:t>
      </w:r>
      <w:r w:rsidRPr="00ED3519">
        <w:rPr>
          <w:rFonts w:cs="Arial"/>
          <w:sz w:val="24"/>
          <w:szCs w:val="24"/>
          <w:lang w:val="es-CL"/>
        </w:rPr>
        <w:t>La condensación extrema de una verdad estructural que se encontraba inscrita desde antes en el mundo narrado.</w:t>
      </w:r>
    </w:p>
    <w:p w14:paraId="12904194"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21. La relación entre marginalidad y orden social se expresa en que:</w:t>
      </w:r>
    </w:p>
    <w:p w14:paraId="473477D8" w14:textId="1196FA90" w:rsidR="00277419" w:rsidRPr="00EC0951" w:rsidRDefault="00EC0951" w:rsidP="00EC0951">
      <w:pPr>
        <w:pStyle w:val="Option"/>
        <w:keepNext/>
        <w:spacing w:after="0"/>
        <w:ind w:left="227"/>
        <w:rPr>
          <w:rFonts w:cs="Arial"/>
          <w:bCs/>
          <w:sz w:val="24"/>
          <w:szCs w:val="24"/>
          <w:lang w:val="es-CL"/>
        </w:rPr>
      </w:pPr>
      <w:r w:rsidRPr="00EC0951">
        <w:rPr>
          <w:rFonts w:cs="Arial"/>
          <w:bCs/>
          <w:sz w:val="24"/>
          <w:szCs w:val="24"/>
          <w:lang w:val="es-CL"/>
        </w:rPr>
        <w:t>a. La exclusión opera como efecto constitutivo de un entramado social que, al mismo tiempo que la produce, la necesita para reafirmar sus jerarquías.</w:t>
      </w:r>
      <w:r w:rsidRPr="00EC0951">
        <w:rPr>
          <w:rFonts w:cs="Arial"/>
          <w:bCs/>
          <w:sz w:val="24"/>
          <w:szCs w:val="24"/>
          <w:lang w:val="es-CL"/>
        </w:rPr>
        <w:br/>
        <w:t>b. Las figuras marginales encarnan una exterioridad crítica desde la cual se impugna un sistema social internamente cohesionado.</w:t>
      </w:r>
      <w:r w:rsidRPr="00EC0951">
        <w:rPr>
          <w:rFonts w:cs="Arial"/>
          <w:bCs/>
          <w:sz w:val="24"/>
          <w:szCs w:val="24"/>
          <w:lang w:val="es-CL"/>
        </w:rPr>
        <w:br/>
        <w:t>c. La novela representa la marginalidad como un residuo histórico cuya persistencia evidencia la descomposición progresiva del mundo comunitario.</w:t>
      </w:r>
      <w:r w:rsidRPr="00EC0951">
        <w:rPr>
          <w:rFonts w:cs="Arial"/>
          <w:bCs/>
          <w:sz w:val="24"/>
          <w:szCs w:val="24"/>
          <w:lang w:val="es-CL"/>
        </w:rPr>
        <w:br/>
        <w:t>d. La marginalidad se revela como una condición de funcionamiento del propio orden social.</w:t>
      </w:r>
    </w:p>
    <w:p w14:paraId="42E66D50" w14:textId="77777777" w:rsidR="00277419" w:rsidRPr="00ED3519" w:rsidRDefault="00277419">
      <w:pPr>
        <w:rPr>
          <w:rFonts w:cs="Arial"/>
          <w:bCs/>
          <w:sz w:val="24"/>
          <w:szCs w:val="24"/>
          <w:lang w:val="es-CL"/>
        </w:rPr>
      </w:pPr>
    </w:p>
    <w:p w14:paraId="1CFC79B8" w14:textId="1525D155"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 xml:space="preserve">22. La expresión </w:t>
      </w:r>
      <w:r w:rsidR="00EC0951" w:rsidRPr="00B37FDA">
        <w:rPr>
          <w:rFonts w:cs="Arial"/>
          <w:b/>
          <w:bCs/>
          <w:sz w:val="24"/>
          <w:szCs w:val="24"/>
          <w:lang w:val="es-CL"/>
        </w:rPr>
        <w:t>“</w:t>
      </w:r>
      <w:r w:rsidRPr="00B37FDA">
        <w:rPr>
          <w:rFonts w:cs="Arial"/>
          <w:b/>
          <w:bCs/>
          <w:sz w:val="24"/>
          <w:szCs w:val="24"/>
          <w:lang w:val="es-CL"/>
        </w:rPr>
        <w:t>lo quebrado habla</w:t>
      </w:r>
      <w:r w:rsidR="00EC0951" w:rsidRPr="00B37FDA">
        <w:rPr>
          <w:rFonts w:cs="Arial"/>
          <w:b/>
          <w:bCs/>
          <w:sz w:val="24"/>
          <w:szCs w:val="24"/>
          <w:lang w:val="es-CL"/>
        </w:rPr>
        <w:t>”</w:t>
      </w:r>
      <w:r w:rsidRPr="00B37FDA">
        <w:rPr>
          <w:rFonts w:cs="Arial"/>
          <w:b/>
          <w:bCs/>
          <w:sz w:val="24"/>
          <w:szCs w:val="24"/>
          <w:lang w:val="es-CL"/>
        </w:rPr>
        <w:t xml:space="preserve"> significa que:</w:t>
      </w:r>
    </w:p>
    <w:p w14:paraId="581FD0A0" w14:textId="5D0BF12E" w:rsidR="00277419" w:rsidRPr="00ED3519" w:rsidRDefault="00EC0951" w:rsidP="00EC0951">
      <w:pPr>
        <w:pStyle w:val="Option"/>
        <w:keepNext/>
        <w:spacing w:after="0"/>
        <w:ind w:left="227"/>
        <w:rPr>
          <w:rFonts w:cs="Arial"/>
          <w:bCs/>
          <w:sz w:val="24"/>
          <w:szCs w:val="24"/>
          <w:lang w:val="es-CL"/>
        </w:rPr>
      </w:pPr>
      <w:r w:rsidRPr="00EC0951">
        <w:rPr>
          <w:rFonts w:cs="Arial"/>
          <w:bCs/>
          <w:sz w:val="24"/>
          <w:szCs w:val="24"/>
          <w:lang w:val="es-CL"/>
        </w:rPr>
        <w:t>a. Las figuras degradadas adquieren espesor crítico al revelar</w:t>
      </w:r>
      <w:r w:rsidR="00726848">
        <w:rPr>
          <w:rFonts w:cs="Arial"/>
          <w:bCs/>
          <w:sz w:val="24"/>
          <w:szCs w:val="24"/>
          <w:lang w:val="es-CL"/>
        </w:rPr>
        <w:t xml:space="preserve"> </w:t>
      </w:r>
      <w:r w:rsidRPr="00EC0951">
        <w:rPr>
          <w:rFonts w:cs="Arial"/>
          <w:bCs/>
          <w:sz w:val="24"/>
          <w:szCs w:val="24"/>
          <w:lang w:val="es-CL"/>
        </w:rPr>
        <w:t>las tensiones históricas que el orden social busca normalizar.</w:t>
      </w:r>
      <w:r w:rsidRPr="00EC0951">
        <w:rPr>
          <w:rFonts w:cs="Arial"/>
          <w:bCs/>
          <w:sz w:val="24"/>
          <w:szCs w:val="24"/>
          <w:lang w:val="es-CL"/>
        </w:rPr>
        <w:br/>
        <w:t>b. La ruina clausura toda posibilidad de sentido estable, por lo que la historia solo puede presentarse como dispersión irreductible.</w:t>
      </w:r>
      <w:r w:rsidRPr="00EC0951">
        <w:rPr>
          <w:rFonts w:cs="Arial"/>
          <w:bCs/>
          <w:sz w:val="24"/>
          <w:szCs w:val="24"/>
          <w:lang w:val="es-CL"/>
        </w:rPr>
        <w:br/>
        <w:t>c. Los restos, fracturas y desechos permiten hacer visible una verdad crítica sobre el orden social.</w:t>
      </w:r>
      <w:r w:rsidRPr="00EC0951">
        <w:rPr>
          <w:rFonts w:cs="Arial"/>
          <w:bCs/>
          <w:sz w:val="24"/>
          <w:szCs w:val="24"/>
          <w:lang w:val="es-CL"/>
        </w:rPr>
        <w:br/>
        <w:t>d. La alegoría transforma el sufrimiento material en una imagen autónoma cuya fuerza depende de desprenderse de su inscripción histórica.</w:t>
      </w:r>
    </w:p>
    <w:p w14:paraId="57936E9A" w14:textId="77777777" w:rsidR="00277419" w:rsidRPr="00ED3519" w:rsidRDefault="00277419">
      <w:pPr>
        <w:rPr>
          <w:rFonts w:cs="Arial"/>
          <w:bCs/>
          <w:sz w:val="24"/>
          <w:szCs w:val="24"/>
          <w:lang w:val="es-CL"/>
        </w:rPr>
      </w:pPr>
    </w:p>
    <w:p w14:paraId="5A10E60B" w14:textId="77777777" w:rsidR="00B37FDA" w:rsidRDefault="00B37FDA" w:rsidP="003846C6">
      <w:pPr>
        <w:pStyle w:val="SectionTitle"/>
        <w:spacing w:after="40"/>
        <w:rPr>
          <w:rFonts w:cs="Arial"/>
          <w:color w:val="auto"/>
          <w:sz w:val="24"/>
          <w:szCs w:val="24"/>
          <w:u w:val="single"/>
          <w:lang w:val="es-CL"/>
        </w:rPr>
      </w:pPr>
    </w:p>
    <w:p w14:paraId="4D96D47A" w14:textId="77777777" w:rsidR="00B37FDA" w:rsidRDefault="00B37FDA" w:rsidP="003846C6">
      <w:pPr>
        <w:pStyle w:val="SectionTitle"/>
        <w:spacing w:after="40"/>
        <w:rPr>
          <w:rFonts w:cs="Arial"/>
          <w:color w:val="auto"/>
          <w:sz w:val="24"/>
          <w:szCs w:val="24"/>
          <w:u w:val="single"/>
          <w:lang w:val="es-CL"/>
        </w:rPr>
      </w:pPr>
    </w:p>
    <w:p w14:paraId="7CB32147" w14:textId="37FBAFDF" w:rsidR="00277419" w:rsidRPr="00ED3519" w:rsidRDefault="000A1369" w:rsidP="003846C6">
      <w:pPr>
        <w:pStyle w:val="SectionTitle"/>
        <w:spacing w:after="40"/>
        <w:rPr>
          <w:rFonts w:cs="Arial"/>
          <w:color w:val="auto"/>
          <w:sz w:val="24"/>
          <w:szCs w:val="24"/>
          <w:u w:val="single"/>
          <w:lang w:val="es-CL"/>
        </w:rPr>
      </w:pPr>
      <w:r w:rsidRPr="00ED3519">
        <w:rPr>
          <w:rFonts w:cs="Arial"/>
          <w:color w:val="auto"/>
          <w:sz w:val="24"/>
          <w:szCs w:val="24"/>
          <w:u w:val="single"/>
          <w:lang w:val="es-CL"/>
        </w:rPr>
        <w:lastRenderedPageBreak/>
        <w:t>TEXTO 4</w:t>
      </w:r>
    </w:p>
    <w:p w14:paraId="42C6ECC5"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 xml:space="preserve">El hombre pisó algo blancuzco, y en seguida sintió la mordedura en el pie. Saltó adelante, y al volverse con un juramento vio una </w:t>
      </w:r>
      <w:proofErr w:type="spellStart"/>
      <w:r w:rsidRPr="00ED3519">
        <w:rPr>
          <w:rFonts w:cs="Arial"/>
          <w:b w:val="0"/>
          <w:bCs/>
          <w:color w:val="auto"/>
          <w:sz w:val="24"/>
          <w:szCs w:val="24"/>
          <w:lang w:val="es-CL"/>
        </w:rPr>
        <w:t>yaracacusú</w:t>
      </w:r>
      <w:proofErr w:type="spellEnd"/>
      <w:r w:rsidRPr="00ED3519">
        <w:rPr>
          <w:rFonts w:cs="Arial"/>
          <w:b w:val="0"/>
          <w:bCs/>
          <w:color w:val="auto"/>
          <w:sz w:val="24"/>
          <w:szCs w:val="24"/>
          <w:lang w:val="es-CL"/>
        </w:rPr>
        <w:t xml:space="preserve"> que, arrollada sobre sí misma, esperaba otro ataque.</w:t>
      </w:r>
    </w:p>
    <w:p w14:paraId="64760AFF"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hombre echó una veloz ojeada a su pie, donde dos gotitas de sangre engrosaban dificultosamente, y sacó el machete de la cintura. La víbora vio la amenaza, y hundió más la cabeza en el centro mismo de su espiral; pero el machete cayó de lomo, dislocándole las vértebras.</w:t>
      </w:r>
    </w:p>
    <w:p w14:paraId="1F90B2C7"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hombre se bajó hasta la mordedura, quitó las gotitas de sangre, y durante un instante contempló. Un dolor agudo nacía de los dos puntitos violetas, y comenzaba a invadir todo el pie. Apresuradamente se ligó el tobillo con su pañuelo y siguió por la picada hacia su rancho.</w:t>
      </w:r>
    </w:p>
    <w:p w14:paraId="0D27437A"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dolor en el pie aumentaba, con sensación de tirante abultamiento, y de pronto el hombre sintió dos o tres fulgurantes puntadas que, como relámpagos, habían irradiado desde la herida hasta la mitad de la pantorrilla. Movía la pierna con dificultad; una metálica sequedad de garganta, seguida de sed quemante, le arrancó un nuevo juramento.</w:t>
      </w:r>
    </w:p>
    <w:p w14:paraId="3654683A" w14:textId="2FD2B8CB"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 xml:space="preserve">Llegó por fin al rancho y se echó de brazos sobre la rueda de un trapiche. Los dos </w:t>
      </w:r>
      <w:proofErr w:type="gramStart"/>
      <w:r w:rsidRPr="00ED3519">
        <w:rPr>
          <w:rFonts w:cs="Arial"/>
          <w:b w:val="0"/>
          <w:bCs/>
          <w:color w:val="auto"/>
          <w:sz w:val="24"/>
          <w:szCs w:val="24"/>
          <w:lang w:val="es-CL"/>
        </w:rPr>
        <w:t>puntitos violeta</w:t>
      </w:r>
      <w:proofErr w:type="gramEnd"/>
      <w:r w:rsidR="00F1483A" w:rsidRPr="00ED3519">
        <w:rPr>
          <w:rFonts w:cs="Arial"/>
          <w:b w:val="0"/>
          <w:bCs/>
          <w:color w:val="auto"/>
          <w:sz w:val="24"/>
          <w:szCs w:val="24"/>
          <w:lang w:val="es-CL"/>
        </w:rPr>
        <w:t xml:space="preserve"> </w:t>
      </w:r>
      <w:r w:rsidRPr="00ED3519">
        <w:rPr>
          <w:rFonts w:cs="Arial"/>
          <w:b w:val="0"/>
          <w:bCs/>
          <w:color w:val="auto"/>
          <w:sz w:val="24"/>
          <w:szCs w:val="24"/>
          <w:lang w:val="es-CL"/>
        </w:rPr>
        <w:t>desaparecían ahora en la monstruosa hinchazón del pie entero. La piel parecía adelgazada y a punto de ceder, de tensa. Quiso llamar a su mujer, y la voz se quebró en un ronco arrastre de garganta reseca. La sed lo devoraba.</w:t>
      </w:r>
    </w:p>
    <w:p w14:paraId="5F2F48CB" w14:textId="2C9A1634" w:rsidR="00930AE0" w:rsidRPr="00ED3519" w:rsidRDefault="00930AE0" w:rsidP="00930AE0">
      <w:pPr>
        <w:pStyle w:val="SectionTitle"/>
        <w:spacing w:after="40"/>
        <w:jc w:val="both"/>
        <w:rPr>
          <w:rFonts w:cs="Arial"/>
          <w:b w:val="0"/>
          <w:bCs/>
          <w:color w:val="auto"/>
          <w:sz w:val="24"/>
          <w:szCs w:val="24"/>
          <w:lang w:val="es-CL"/>
        </w:rPr>
      </w:pPr>
      <w:proofErr w:type="gramStart"/>
      <w:r w:rsidRPr="00ED3519">
        <w:rPr>
          <w:rFonts w:cs="Arial"/>
          <w:b w:val="0"/>
          <w:bCs/>
          <w:color w:val="auto"/>
          <w:sz w:val="24"/>
          <w:szCs w:val="24"/>
          <w:lang w:val="es-CL"/>
        </w:rPr>
        <w:t>-¡</w:t>
      </w:r>
      <w:proofErr w:type="gramEnd"/>
      <w:r w:rsidRPr="00ED3519">
        <w:rPr>
          <w:rFonts w:cs="Arial"/>
          <w:b w:val="0"/>
          <w:bCs/>
          <w:color w:val="auto"/>
          <w:sz w:val="24"/>
          <w:szCs w:val="24"/>
          <w:lang w:val="es-CL"/>
        </w:rPr>
        <w:t>Dorotea! -alcanzó a lanzar en un estertor-. ¡Dame caña!</w:t>
      </w:r>
    </w:p>
    <w:p w14:paraId="340877C7"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Su mujer corrió con un vaso lleno, que el hombre sorbió en tres tragos. Pero no había sentido gusto alguno.</w:t>
      </w:r>
    </w:p>
    <w:p w14:paraId="43E7D393" w14:textId="77777777" w:rsidR="00930AE0" w:rsidRPr="00ED3519" w:rsidRDefault="00930AE0" w:rsidP="00930AE0">
      <w:pPr>
        <w:pStyle w:val="SectionTitle"/>
        <w:spacing w:after="40"/>
        <w:jc w:val="both"/>
        <w:rPr>
          <w:rFonts w:cs="Arial"/>
          <w:b w:val="0"/>
          <w:bCs/>
          <w:color w:val="auto"/>
          <w:sz w:val="24"/>
          <w:szCs w:val="24"/>
          <w:lang w:val="es-CL"/>
        </w:rPr>
      </w:pPr>
      <w:proofErr w:type="gramStart"/>
      <w:r w:rsidRPr="00ED3519">
        <w:rPr>
          <w:rFonts w:cs="Arial"/>
          <w:b w:val="0"/>
          <w:bCs/>
          <w:color w:val="auto"/>
          <w:sz w:val="24"/>
          <w:szCs w:val="24"/>
          <w:lang w:val="es-CL"/>
        </w:rPr>
        <w:t>-¡</w:t>
      </w:r>
      <w:proofErr w:type="gramEnd"/>
      <w:r w:rsidRPr="00ED3519">
        <w:rPr>
          <w:rFonts w:cs="Arial"/>
          <w:b w:val="0"/>
          <w:bCs/>
          <w:color w:val="auto"/>
          <w:sz w:val="24"/>
          <w:szCs w:val="24"/>
          <w:lang w:val="es-CL"/>
        </w:rPr>
        <w:t>Te pedí caña, no agua! -rugió de nuevo-. ¡Dame caña!</w:t>
      </w:r>
    </w:p>
    <w:p w14:paraId="2FAC96C7" w14:textId="77777777" w:rsidR="00930AE0" w:rsidRPr="00ED3519" w:rsidRDefault="00930AE0" w:rsidP="00930AE0">
      <w:pPr>
        <w:pStyle w:val="SectionTitle"/>
        <w:spacing w:after="40"/>
        <w:jc w:val="both"/>
        <w:rPr>
          <w:rFonts w:cs="Arial"/>
          <w:b w:val="0"/>
          <w:bCs/>
          <w:color w:val="auto"/>
          <w:sz w:val="24"/>
          <w:szCs w:val="24"/>
          <w:lang w:val="es-CL"/>
        </w:rPr>
      </w:pPr>
      <w:proofErr w:type="gramStart"/>
      <w:r w:rsidRPr="00ED3519">
        <w:rPr>
          <w:rFonts w:cs="Arial"/>
          <w:b w:val="0"/>
          <w:bCs/>
          <w:color w:val="auto"/>
          <w:sz w:val="24"/>
          <w:szCs w:val="24"/>
          <w:lang w:val="es-CL"/>
        </w:rPr>
        <w:t>-¡</w:t>
      </w:r>
      <w:proofErr w:type="gramEnd"/>
      <w:r w:rsidRPr="00ED3519">
        <w:rPr>
          <w:rFonts w:cs="Arial"/>
          <w:b w:val="0"/>
          <w:bCs/>
          <w:color w:val="auto"/>
          <w:sz w:val="24"/>
          <w:szCs w:val="24"/>
          <w:lang w:val="es-CL"/>
        </w:rPr>
        <w:t>Pero es caña, Paulino! -protestó la mujer, espantada.</w:t>
      </w:r>
    </w:p>
    <w:p w14:paraId="0B212B1C" w14:textId="77777777" w:rsidR="00930AE0" w:rsidRPr="00ED3519" w:rsidRDefault="00930AE0" w:rsidP="00930AE0">
      <w:pPr>
        <w:pStyle w:val="SectionTitle"/>
        <w:spacing w:after="40"/>
        <w:jc w:val="both"/>
        <w:rPr>
          <w:rFonts w:cs="Arial"/>
          <w:b w:val="0"/>
          <w:bCs/>
          <w:color w:val="auto"/>
          <w:sz w:val="24"/>
          <w:szCs w:val="24"/>
          <w:lang w:val="es-CL"/>
        </w:rPr>
      </w:pPr>
      <w:proofErr w:type="gramStart"/>
      <w:r w:rsidRPr="00ED3519">
        <w:rPr>
          <w:rFonts w:cs="Arial"/>
          <w:b w:val="0"/>
          <w:bCs/>
          <w:color w:val="auto"/>
          <w:sz w:val="24"/>
          <w:szCs w:val="24"/>
          <w:lang w:val="es-CL"/>
        </w:rPr>
        <w:t>-¡</w:t>
      </w:r>
      <w:proofErr w:type="gramEnd"/>
      <w:r w:rsidRPr="00ED3519">
        <w:rPr>
          <w:rFonts w:cs="Arial"/>
          <w:b w:val="0"/>
          <w:bCs/>
          <w:color w:val="auto"/>
          <w:sz w:val="24"/>
          <w:szCs w:val="24"/>
          <w:lang w:val="es-CL"/>
        </w:rPr>
        <w:t>No, me diste agua! ¡Quiero caña, te digo!</w:t>
      </w:r>
    </w:p>
    <w:p w14:paraId="127F8A58"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 xml:space="preserve">La mujer corrió otra vez, volviendo con la damajuana. El hombre tragó uno tras </w:t>
      </w:r>
      <w:proofErr w:type="gramStart"/>
      <w:r w:rsidRPr="00ED3519">
        <w:rPr>
          <w:rFonts w:cs="Arial"/>
          <w:b w:val="0"/>
          <w:bCs/>
          <w:color w:val="auto"/>
          <w:sz w:val="24"/>
          <w:szCs w:val="24"/>
          <w:lang w:val="es-CL"/>
        </w:rPr>
        <w:t>otro dos vasos</w:t>
      </w:r>
      <w:proofErr w:type="gramEnd"/>
      <w:r w:rsidRPr="00ED3519">
        <w:rPr>
          <w:rFonts w:cs="Arial"/>
          <w:b w:val="0"/>
          <w:bCs/>
          <w:color w:val="auto"/>
          <w:sz w:val="24"/>
          <w:szCs w:val="24"/>
          <w:lang w:val="es-CL"/>
        </w:rPr>
        <w:t>, pero no sintió nada en la garganta.</w:t>
      </w:r>
    </w:p>
    <w:p w14:paraId="41EB1C26"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-Bueno; esto se pone feo -murmuró entonces, mirando su pie lívido y ya con lustre gangrenoso. Sobre la honda ligadura del pañuelo, la carne desbordaba como una monstruosa morcilla.</w:t>
      </w:r>
    </w:p>
    <w:p w14:paraId="73A3B0E6"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Los dolores fulgurantes se sucedían en continuos relampagueos y llegaban ahora a la ingle. La atroz sequedad de garganta que el aliento parecía caldear más, aumentaba a la par. Cuando pretendió incorporarse, un fulminante vómito lo mantuvo medio minuto con la frente apoyada en la rueda de palo.</w:t>
      </w:r>
    </w:p>
    <w:p w14:paraId="69C65240"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 xml:space="preserve">Pero el hombre no quería morir, y descendiendo hasta la costa subió a su canoa. </w:t>
      </w:r>
      <w:proofErr w:type="spellStart"/>
      <w:r w:rsidRPr="00ED3519">
        <w:rPr>
          <w:rFonts w:cs="Arial"/>
          <w:b w:val="0"/>
          <w:bCs/>
          <w:color w:val="auto"/>
          <w:sz w:val="24"/>
          <w:szCs w:val="24"/>
          <w:lang w:val="es-CL"/>
        </w:rPr>
        <w:t>Sentose</w:t>
      </w:r>
      <w:proofErr w:type="spellEnd"/>
      <w:r w:rsidRPr="00ED3519">
        <w:rPr>
          <w:rFonts w:cs="Arial"/>
          <w:b w:val="0"/>
          <w:bCs/>
          <w:color w:val="auto"/>
          <w:sz w:val="24"/>
          <w:szCs w:val="24"/>
          <w:lang w:val="es-CL"/>
        </w:rPr>
        <w:t xml:space="preserve"> en la popa y comenzó a palear hasta el centro del Paraná. Allí la corriente del río, que en las inmediaciones del Iguazú corre seis millas, lo llevaría antes de cinco horas a Tacurú-</w:t>
      </w:r>
      <w:proofErr w:type="spellStart"/>
      <w:r w:rsidRPr="00ED3519">
        <w:rPr>
          <w:rFonts w:cs="Arial"/>
          <w:b w:val="0"/>
          <w:bCs/>
          <w:color w:val="auto"/>
          <w:sz w:val="24"/>
          <w:szCs w:val="24"/>
          <w:lang w:val="es-CL"/>
        </w:rPr>
        <w:t>Pucú</w:t>
      </w:r>
      <w:proofErr w:type="spellEnd"/>
      <w:r w:rsidRPr="00ED3519">
        <w:rPr>
          <w:rFonts w:cs="Arial"/>
          <w:b w:val="0"/>
          <w:bCs/>
          <w:color w:val="auto"/>
          <w:sz w:val="24"/>
          <w:szCs w:val="24"/>
          <w:lang w:val="es-CL"/>
        </w:rPr>
        <w:t>.</w:t>
      </w:r>
    </w:p>
    <w:p w14:paraId="784E5443"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hombre, con sombría energía, pudo efectivamente llegar hasta el medio del río; pero allí sus manos dormidas dejaron caer la pala en la canoa, y tras un nuevo vómito -de sangre esta vez- dirigió una mirada al sol que ya trasponía el monte.</w:t>
      </w:r>
    </w:p>
    <w:p w14:paraId="70038792"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lastRenderedPageBreak/>
        <w:t>La pierna entera, hasta medio muslo, era ya un bloque deforme y durísimo que reventaba la ropa. El hombre cortó la ligadura y abrió el pantalón con su cuchillo: el bajo vientre desbordó hinchado, con grandes manchas lívidas y terriblemente doloroso. El hombre pensó que no podría jamás llegar él solo a Tacurú-</w:t>
      </w:r>
      <w:proofErr w:type="spellStart"/>
      <w:r w:rsidRPr="00ED3519">
        <w:rPr>
          <w:rFonts w:cs="Arial"/>
          <w:b w:val="0"/>
          <w:bCs/>
          <w:color w:val="auto"/>
          <w:sz w:val="24"/>
          <w:szCs w:val="24"/>
          <w:lang w:val="es-CL"/>
        </w:rPr>
        <w:t>Pucú</w:t>
      </w:r>
      <w:proofErr w:type="spellEnd"/>
      <w:r w:rsidRPr="00ED3519">
        <w:rPr>
          <w:rFonts w:cs="Arial"/>
          <w:b w:val="0"/>
          <w:bCs/>
          <w:color w:val="auto"/>
          <w:sz w:val="24"/>
          <w:szCs w:val="24"/>
          <w:lang w:val="es-CL"/>
        </w:rPr>
        <w:t>, y se decidió a pedir ayuda a su compadre Alves, aunque hacía mucho tiempo que estaban disgustados.</w:t>
      </w:r>
    </w:p>
    <w:p w14:paraId="5274E858"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La corriente del río se precipitaba ahora hacia la costa brasileña, y el hombre pudo fácilmente atracar. Se arrastró por la picada en cuesta arriba, pero a los veinte metros, exhausto, quedó tendido de pecho.</w:t>
      </w:r>
    </w:p>
    <w:p w14:paraId="6A025EFE" w14:textId="77777777" w:rsidR="00930AE0" w:rsidRPr="00ED3519" w:rsidRDefault="00930AE0" w:rsidP="00930AE0">
      <w:pPr>
        <w:pStyle w:val="SectionTitle"/>
        <w:spacing w:after="40"/>
        <w:jc w:val="both"/>
        <w:rPr>
          <w:rFonts w:cs="Arial"/>
          <w:b w:val="0"/>
          <w:bCs/>
          <w:color w:val="auto"/>
          <w:sz w:val="24"/>
          <w:szCs w:val="24"/>
          <w:lang w:val="es-CL"/>
        </w:rPr>
      </w:pPr>
      <w:proofErr w:type="gramStart"/>
      <w:r w:rsidRPr="00ED3519">
        <w:rPr>
          <w:rFonts w:cs="Arial"/>
          <w:b w:val="0"/>
          <w:bCs/>
          <w:color w:val="auto"/>
          <w:sz w:val="24"/>
          <w:szCs w:val="24"/>
          <w:lang w:val="es-CL"/>
        </w:rPr>
        <w:t>-¡</w:t>
      </w:r>
      <w:proofErr w:type="gramEnd"/>
      <w:r w:rsidRPr="00ED3519">
        <w:rPr>
          <w:rFonts w:cs="Arial"/>
          <w:b w:val="0"/>
          <w:bCs/>
          <w:color w:val="auto"/>
          <w:sz w:val="24"/>
          <w:szCs w:val="24"/>
          <w:lang w:val="es-CL"/>
        </w:rPr>
        <w:t>Alves! -gritó con cuanta fuerza pudo; y prestó oído en vano.</w:t>
      </w:r>
    </w:p>
    <w:p w14:paraId="78032D1B" w14:textId="77777777" w:rsidR="00930AE0" w:rsidRPr="00ED3519" w:rsidRDefault="00930AE0" w:rsidP="00930AE0">
      <w:pPr>
        <w:pStyle w:val="SectionTitle"/>
        <w:spacing w:after="40"/>
        <w:jc w:val="both"/>
        <w:rPr>
          <w:rFonts w:cs="Arial"/>
          <w:b w:val="0"/>
          <w:bCs/>
          <w:color w:val="auto"/>
          <w:sz w:val="24"/>
          <w:szCs w:val="24"/>
          <w:lang w:val="es-CL"/>
        </w:rPr>
      </w:pPr>
      <w:proofErr w:type="gramStart"/>
      <w:r w:rsidRPr="00ED3519">
        <w:rPr>
          <w:rFonts w:cs="Arial"/>
          <w:b w:val="0"/>
          <w:bCs/>
          <w:color w:val="auto"/>
          <w:sz w:val="24"/>
          <w:szCs w:val="24"/>
          <w:lang w:val="es-CL"/>
        </w:rPr>
        <w:t>-¡</w:t>
      </w:r>
      <w:proofErr w:type="gramEnd"/>
      <w:r w:rsidRPr="00ED3519">
        <w:rPr>
          <w:rFonts w:cs="Arial"/>
          <w:b w:val="0"/>
          <w:bCs/>
          <w:color w:val="auto"/>
          <w:sz w:val="24"/>
          <w:szCs w:val="24"/>
          <w:lang w:val="es-CL"/>
        </w:rPr>
        <w:t>Compadre Alves! ¡No me niegue este favor! -clamó de nuevo, alzando la cabeza del suelo. En el silencio de la selva no se oyó un solo rumor. El hombre tuvo aún valor para llegar hasta su canoa, y la corriente, cogiéndola de nuevo, la llevó velozmente a la deriva.</w:t>
      </w:r>
    </w:p>
    <w:p w14:paraId="2CE66829"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Paraná corre allí en el fondo de una inmensa hoya, cuyas paredes, altas de cien metros, encajonan fúnebremente el río. Desde las orillas bordeadas de negros bloques de basalto, asciende el bosque, negro también. Adelante, a los costados, detrás, la eterna muralla lúgubre, en cuyo fondo el río arremolinado se precipita en incesantes borbollones de agua fangosa. El paisaje es agresivo, y reina en él un silencio de muerte. Al atardecer, sin embargo, su belleza sombría y calma cobra una majestad única.</w:t>
      </w:r>
    </w:p>
    <w:p w14:paraId="1E36B068"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 xml:space="preserve">El sol había caído ya cuando el hombre, </w:t>
      </w:r>
      <w:proofErr w:type="spellStart"/>
      <w:r w:rsidRPr="00ED3519">
        <w:rPr>
          <w:rFonts w:cs="Arial"/>
          <w:b w:val="0"/>
          <w:bCs/>
          <w:color w:val="auto"/>
          <w:sz w:val="24"/>
          <w:szCs w:val="24"/>
          <w:lang w:val="es-CL"/>
        </w:rPr>
        <w:t>semitendido</w:t>
      </w:r>
      <w:proofErr w:type="spellEnd"/>
      <w:r w:rsidRPr="00ED3519">
        <w:rPr>
          <w:rFonts w:cs="Arial"/>
          <w:b w:val="0"/>
          <w:bCs/>
          <w:color w:val="auto"/>
          <w:sz w:val="24"/>
          <w:szCs w:val="24"/>
          <w:lang w:val="es-CL"/>
        </w:rPr>
        <w:t xml:space="preserve"> en el fondo de la canoa, tuvo un violento escalofrío. Y de pronto, con asombro, enderezó pesadamente la cabeza: se sentía mejor. La pierna le dolía apenas, la sed disminuía, y su pecho, libre ya, se abría en lenta inspiración.</w:t>
      </w:r>
    </w:p>
    <w:p w14:paraId="331A5282"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veneno comenzaba a irse, no había duda. Se hallaba casi bien, y aunque no tenía fuerzas para mover la mano, contaba con la caída del rocío para reponerse del todo. Calculó que antes de tres horas estaría en Tacurú-</w:t>
      </w:r>
      <w:proofErr w:type="spellStart"/>
      <w:r w:rsidRPr="00ED3519">
        <w:rPr>
          <w:rFonts w:cs="Arial"/>
          <w:b w:val="0"/>
          <w:bCs/>
          <w:color w:val="auto"/>
          <w:sz w:val="24"/>
          <w:szCs w:val="24"/>
          <w:lang w:val="es-CL"/>
        </w:rPr>
        <w:t>Pucú</w:t>
      </w:r>
      <w:proofErr w:type="spellEnd"/>
      <w:r w:rsidRPr="00ED3519">
        <w:rPr>
          <w:rFonts w:cs="Arial"/>
          <w:b w:val="0"/>
          <w:bCs/>
          <w:color w:val="auto"/>
          <w:sz w:val="24"/>
          <w:szCs w:val="24"/>
          <w:lang w:val="es-CL"/>
        </w:rPr>
        <w:t>.</w:t>
      </w:r>
    </w:p>
    <w:p w14:paraId="13DC1F12"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bienestar avanzaba, y con él una somnolencia llena de recuerdos. No sentía ya nada ni en la pierna ni en el vientre. ¿Viviría aún su compadre Gaona en Tacurú-</w:t>
      </w:r>
      <w:proofErr w:type="spellStart"/>
      <w:r w:rsidRPr="00ED3519">
        <w:rPr>
          <w:rFonts w:cs="Arial"/>
          <w:b w:val="0"/>
          <w:bCs/>
          <w:color w:val="auto"/>
          <w:sz w:val="24"/>
          <w:szCs w:val="24"/>
          <w:lang w:val="es-CL"/>
        </w:rPr>
        <w:t>Pucú</w:t>
      </w:r>
      <w:proofErr w:type="spellEnd"/>
      <w:r w:rsidRPr="00ED3519">
        <w:rPr>
          <w:rFonts w:cs="Arial"/>
          <w:b w:val="0"/>
          <w:bCs/>
          <w:color w:val="auto"/>
          <w:sz w:val="24"/>
          <w:szCs w:val="24"/>
          <w:lang w:val="es-CL"/>
        </w:rPr>
        <w:t xml:space="preserve">? Acaso viera también a su ex patrón </w:t>
      </w:r>
      <w:proofErr w:type="spellStart"/>
      <w:r w:rsidRPr="00ED3519">
        <w:rPr>
          <w:rFonts w:cs="Arial"/>
          <w:b w:val="0"/>
          <w:bCs/>
          <w:color w:val="auto"/>
          <w:sz w:val="24"/>
          <w:szCs w:val="24"/>
          <w:lang w:val="es-CL"/>
        </w:rPr>
        <w:t>mister</w:t>
      </w:r>
      <w:proofErr w:type="spellEnd"/>
      <w:r w:rsidRPr="00ED3519">
        <w:rPr>
          <w:rFonts w:cs="Arial"/>
          <w:b w:val="0"/>
          <w:bCs/>
          <w:color w:val="auto"/>
          <w:sz w:val="24"/>
          <w:szCs w:val="24"/>
          <w:lang w:val="es-CL"/>
        </w:rPr>
        <w:t xml:space="preserve"> </w:t>
      </w:r>
      <w:proofErr w:type="spellStart"/>
      <w:r w:rsidRPr="00ED3519">
        <w:rPr>
          <w:rFonts w:cs="Arial"/>
          <w:b w:val="0"/>
          <w:bCs/>
          <w:color w:val="auto"/>
          <w:sz w:val="24"/>
          <w:szCs w:val="24"/>
          <w:lang w:val="es-CL"/>
        </w:rPr>
        <w:t>Dougald</w:t>
      </w:r>
      <w:proofErr w:type="spellEnd"/>
      <w:r w:rsidRPr="00ED3519">
        <w:rPr>
          <w:rFonts w:cs="Arial"/>
          <w:b w:val="0"/>
          <w:bCs/>
          <w:color w:val="auto"/>
          <w:sz w:val="24"/>
          <w:szCs w:val="24"/>
          <w:lang w:val="es-CL"/>
        </w:rPr>
        <w:t>, y al recibidor del obraje.</w:t>
      </w:r>
    </w:p>
    <w:p w14:paraId="7EA0A0D8"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¿Llegaría pronto? El cielo, al poniente, se abría ahora en pantalla de oro, y el río se había coloreado también. Desde la costa paraguaya, ya entenebrecida, el monte dejaba caer sobre el río su frescura crepuscular, en penetrantes efluvios de azahar y miel silvestre. Una pareja de guacamayos cruzó muy alto y en silencio hacia el Paraguay.</w:t>
      </w:r>
    </w:p>
    <w:p w14:paraId="73477E38"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 xml:space="preserve">Allá abajo, sobre el río de oro, la canoa derivaba velozmente, girando a ratos sobre sí misma ante el borbollón de un remolino. El hombre que iba en ella se sentía cada vez mejor, y pensaba entretanto en el tiempo justo que había pasado sin ver a su ex patrón </w:t>
      </w:r>
      <w:proofErr w:type="spellStart"/>
      <w:r w:rsidRPr="00ED3519">
        <w:rPr>
          <w:rFonts w:cs="Arial"/>
          <w:b w:val="0"/>
          <w:bCs/>
          <w:color w:val="auto"/>
          <w:sz w:val="24"/>
          <w:szCs w:val="24"/>
          <w:lang w:val="es-CL"/>
        </w:rPr>
        <w:t>Dougald</w:t>
      </w:r>
      <w:proofErr w:type="spellEnd"/>
      <w:r w:rsidRPr="00ED3519">
        <w:rPr>
          <w:rFonts w:cs="Arial"/>
          <w:b w:val="0"/>
          <w:bCs/>
          <w:color w:val="auto"/>
          <w:sz w:val="24"/>
          <w:szCs w:val="24"/>
          <w:lang w:val="es-CL"/>
        </w:rPr>
        <w:t>. ¿Tres años? Tal vez no, no tanto. ¿Dos años y nueve meses? Acaso. ¿Ocho meses y medio? Eso sí, seguramente.</w:t>
      </w:r>
    </w:p>
    <w:p w14:paraId="18C21F03"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De pronto sintió que estaba helado hasta el pecho.</w:t>
      </w:r>
    </w:p>
    <w:p w14:paraId="6A2C6285"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¿Qué sería? Y la respiración…</w:t>
      </w:r>
    </w:p>
    <w:p w14:paraId="43CC7D81"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lastRenderedPageBreak/>
        <w:t xml:space="preserve">Al recibidor de maderas de </w:t>
      </w:r>
      <w:proofErr w:type="spellStart"/>
      <w:r w:rsidRPr="00ED3519">
        <w:rPr>
          <w:rFonts w:cs="Arial"/>
          <w:b w:val="0"/>
          <w:bCs/>
          <w:color w:val="auto"/>
          <w:sz w:val="24"/>
          <w:szCs w:val="24"/>
          <w:lang w:val="es-CL"/>
        </w:rPr>
        <w:t>mister</w:t>
      </w:r>
      <w:proofErr w:type="spellEnd"/>
      <w:r w:rsidRPr="00ED3519">
        <w:rPr>
          <w:rFonts w:cs="Arial"/>
          <w:b w:val="0"/>
          <w:bCs/>
          <w:color w:val="auto"/>
          <w:sz w:val="24"/>
          <w:szCs w:val="24"/>
          <w:lang w:val="es-CL"/>
        </w:rPr>
        <w:t xml:space="preserve"> </w:t>
      </w:r>
      <w:proofErr w:type="spellStart"/>
      <w:r w:rsidRPr="00ED3519">
        <w:rPr>
          <w:rFonts w:cs="Arial"/>
          <w:b w:val="0"/>
          <w:bCs/>
          <w:color w:val="auto"/>
          <w:sz w:val="24"/>
          <w:szCs w:val="24"/>
          <w:lang w:val="es-CL"/>
        </w:rPr>
        <w:t>Dougald</w:t>
      </w:r>
      <w:proofErr w:type="spellEnd"/>
      <w:r w:rsidRPr="00ED3519">
        <w:rPr>
          <w:rFonts w:cs="Arial"/>
          <w:b w:val="0"/>
          <w:bCs/>
          <w:color w:val="auto"/>
          <w:sz w:val="24"/>
          <w:szCs w:val="24"/>
          <w:lang w:val="es-CL"/>
        </w:rPr>
        <w:t>, Lorenzo Cubilla, lo había conocido en Puerto Esperanza un viernes santo… ¿</w:t>
      </w:r>
      <w:proofErr w:type="gramStart"/>
      <w:r w:rsidRPr="00ED3519">
        <w:rPr>
          <w:rFonts w:cs="Arial"/>
          <w:b w:val="0"/>
          <w:bCs/>
          <w:color w:val="auto"/>
          <w:sz w:val="24"/>
          <w:szCs w:val="24"/>
          <w:lang w:val="es-CL"/>
        </w:rPr>
        <w:t>Viernes</w:t>
      </w:r>
      <w:proofErr w:type="gramEnd"/>
      <w:r w:rsidRPr="00ED3519">
        <w:rPr>
          <w:rFonts w:cs="Arial"/>
          <w:b w:val="0"/>
          <w:bCs/>
          <w:color w:val="auto"/>
          <w:sz w:val="24"/>
          <w:szCs w:val="24"/>
          <w:lang w:val="es-CL"/>
        </w:rPr>
        <w:t>? Sí, o jueves…</w:t>
      </w:r>
    </w:p>
    <w:p w14:paraId="16F79B01"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El hombre estiró lentamente los dedos de la mano.</w:t>
      </w:r>
    </w:p>
    <w:p w14:paraId="34022060"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-Un jueves…</w:t>
      </w:r>
    </w:p>
    <w:p w14:paraId="50A0C064" w14:textId="77777777" w:rsidR="00930AE0" w:rsidRPr="00ED3519" w:rsidRDefault="00930AE0" w:rsidP="00930AE0">
      <w:pPr>
        <w:pStyle w:val="SectionTitle"/>
        <w:spacing w:after="40"/>
        <w:jc w:val="both"/>
        <w:rPr>
          <w:rFonts w:cs="Arial"/>
          <w:b w:val="0"/>
          <w:bCs/>
          <w:color w:val="auto"/>
          <w:sz w:val="24"/>
          <w:szCs w:val="24"/>
          <w:lang w:val="es-CL"/>
        </w:rPr>
      </w:pPr>
      <w:r w:rsidRPr="00ED3519">
        <w:rPr>
          <w:rFonts w:cs="Arial"/>
          <w:b w:val="0"/>
          <w:bCs/>
          <w:color w:val="auto"/>
          <w:sz w:val="24"/>
          <w:szCs w:val="24"/>
          <w:lang w:val="es-CL"/>
        </w:rPr>
        <w:t>Y cesó de respirar.</w:t>
      </w:r>
    </w:p>
    <w:p w14:paraId="05F48BB9" w14:textId="0E382160" w:rsidR="008649E7" w:rsidRPr="00ED3519" w:rsidRDefault="008649E7" w:rsidP="00930AE0">
      <w:pPr>
        <w:pStyle w:val="SectionTitle"/>
        <w:spacing w:after="40"/>
        <w:jc w:val="right"/>
        <w:rPr>
          <w:rFonts w:cs="Arial"/>
          <w:b w:val="0"/>
          <w:bCs/>
          <w:color w:val="auto"/>
          <w:sz w:val="24"/>
          <w:szCs w:val="24"/>
          <w:lang w:val="es-CL"/>
        </w:rPr>
      </w:pPr>
      <w:r w:rsidRPr="00ED3519">
        <w:rPr>
          <w:rFonts w:cs="Arial"/>
          <w:b w:val="0"/>
          <w:bCs/>
          <w:color w:val="auto"/>
          <w:sz w:val="24"/>
          <w:szCs w:val="24"/>
          <w:lang w:val="es-CL"/>
        </w:rPr>
        <w:t xml:space="preserve">Quiroga, H. (1917). </w:t>
      </w:r>
      <w:r w:rsidRPr="00ED3519">
        <w:rPr>
          <w:rFonts w:cs="Arial"/>
          <w:b w:val="0"/>
          <w:bCs/>
          <w:i/>
          <w:iCs/>
          <w:color w:val="auto"/>
          <w:sz w:val="24"/>
          <w:szCs w:val="24"/>
          <w:lang w:val="es-CL"/>
        </w:rPr>
        <w:t>A la deriva</w:t>
      </w:r>
      <w:r w:rsidRPr="00ED3519">
        <w:rPr>
          <w:rFonts w:cs="Arial"/>
          <w:b w:val="0"/>
          <w:bCs/>
          <w:color w:val="auto"/>
          <w:sz w:val="24"/>
          <w:szCs w:val="24"/>
          <w:lang w:val="es-CL"/>
        </w:rPr>
        <w:t xml:space="preserve">. En </w:t>
      </w:r>
      <w:r w:rsidRPr="00ED3519">
        <w:rPr>
          <w:rFonts w:cs="Arial"/>
          <w:b w:val="0"/>
          <w:bCs/>
          <w:i/>
          <w:iCs/>
          <w:color w:val="auto"/>
          <w:sz w:val="24"/>
          <w:szCs w:val="24"/>
          <w:lang w:val="es-CL"/>
        </w:rPr>
        <w:t>Cuentos de amor de locura y de muerte</w:t>
      </w:r>
      <w:r w:rsidRPr="00ED3519">
        <w:rPr>
          <w:rFonts w:cs="Arial"/>
          <w:b w:val="0"/>
          <w:bCs/>
          <w:color w:val="auto"/>
          <w:sz w:val="24"/>
          <w:szCs w:val="24"/>
          <w:lang w:val="es-CL"/>
        </w:rPr>
        <w:t>.</w:t>
      </w:r>
      <w:r w:rsidRPr="00ED3519">
        <w:rPr>
          <w:rFonts w:cs="Arial"/>
          <w:b w:val="0"/>
          <w:bCs/>
          <w:color w:val="auto"/>
          <w:sz w:val="24"/>
          <w:szCs w:val="24"/>
          <w:lang w:val="es-CL"/>
        </w:rPr>
        <w:br/>
        <w:t xml:space="preserve">Edición digital consultada en Ciudad </w:t>
      </w:r>
      <w:proofErr w:type="spellStart"/>
      <w:r w:rsidRPr="00ED3519">
        <w:rPr>
          <w:rFonts w:cs="Arial"/>
          <w:b w:val="0"/>
          <w:bCs/>
          <w:color w:val="auto"/>
          <w:sz w:val="24"/>
          <w:szCs w:val="24"/>
          <w:lang w:val="es-CL"/>
        </w:rPr>
        <w:t>Seva</w:t>
      </w:r>
      <w:proofErr w:type="spellEnd"/>
    </w:p>
    <w:p w14:paraId="50C58394" w14:textId="77777777" w:rsidR="00930AE0" w:rsidRPr="00ED3519" w:rsidRDefault="00930AE0" w:rsidP="00930AE0">
      <w:pPr>
        <w:pStyle w:val="SectionTitle"/>
        <w:spacing w:after="40"/>
        <w:jc w:val="right"/>
        <w:rPr>
          <w:rFonts w:cs="Arial"/>
          <w:b w:val="0"/>
          <w:bCs/>
          <w:color w:val="auto"/>
          <w:sz w:val="24"/>
          <w:szCs w:val="24"/>
          <w:lang w:val="es-CL"/>
        </w:rPr>
      </w:pPr>
    </w:p>
    <w:p w14:paraId="06AC1973" w14:textId="45489151"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23. El hecho que desencadena la acción del cuento es:</w:t>
      </w:r>
      <w:r w:rsidRPr="00ED3519">
        <w:rPr>
          <w:rFonts w:cs="Arial"/>
          <w:b w:val="0"/>
          <w:color w:val="auto"/>
          <w:sz w:val="24"/>
          <w:szCs w:val="24"/>
          <w:lang w:val="es-CL"/>
        </w:rPr>
        <w:br/>
        <w:t xml:space="preserve">a. La mordedura de una </w:t>
      </w:r>
      <w:proofErr w:type="spellStart"/>
      <w:r w:rsidRPr="00ED3519">
        <w:rPr>
          <w:rFonts w:cs="Arial"/>
          <w:b w:val="0"/>
          <w:color w:val="auto"/>
          <w:sz w:val="24"/>
          <w:szCs w:val="24"/>
          <w:lang w:val="es-CL"/>
        </w:rPr>
        <w:t>yaracacusú</w:t>
      </w:r>
      <w:proofErr w:type="spellEnd"/>
      <w:r w:rsidRPr="00ED3519">
        <w:rPr>
          <w:rFonts w:cs="Arial"/>
          <w:b w:val="0"/>
          <w:color w:val="auto"/>
          <w:sz w:val="24"/>
          <w:szCs w:val="24"/>
          <w:lang w:val="es-CL"/>
        </w:rPr>
        <w:t xml:space="preserve"> en el pie del protagonista.</w:t>
      </w:r>
      <w:r w:rsidRPr="00ED3519">
        <w:rPr>
          <w:rFonts w:cs="Arial"/>
          <w:b w:val="0"/>
          <w:color w:val="auto"/>
          <w:sz w:val="24"/>
          <w:szCs w:val="24"/>
          <w:lang w:val="es-CL"/>
        </w:rPr>
        <w:br/>
        <w:t>b. La discusión del hombre con Dorotea dentro del rancho.</w:t>
      </w:r>
      <w:r w:rsidRPr="00ED3519">
        <w:rPr>
          <w:rFonts w:cs="Arial"/>
          <w:b w:val="0"/>
          <w:color w:val="auto"/>
          <w:sz w:val="24"/>
          <w:szCs w:val="24"/>
          <w:lang w:val="es-CL"/>
        </w:rPr>
        <w:br/>
        <w:t>c. La negativa de Alves a recibirlo en su casa.</w:t>
      </w:r>
      <w:r w:rsidRPr="00ED3519">
        <w:rPr>
          <w:rFonts w:cs="Arial"/>
          <w:b w:val="0"/>
          <w:color w:val="auto"/>
          <w:sz w:val="24"/>
          <w:szCs w:val="24"/>
          <w:lang w:val="es-CL"/>
        </w:rPr>
        <w:br/>
        <w:t>d. La decisión del protagonista de navegar por el Paraná.</w:t>
      </w:r>
    </w:p>
    <w:p w14:paraId="4DAD89A0" w14:textId="77777777" w:rsidR="00930AE0" w:rsidRPr="00ED3519" w:rsidRDefault="00930AE0" w:rsidP="00930AE0">
      <w:pPr>
        <w:pStyle w:val="SectionTitle"/>
        <w:spacing w:after="40"/>
        <w:rPr>
          <w:rFonts w:cs="Arial"/>
          <w:b w:val="0"/>
          <w:color w:val="auto"/>
          <w:sz w:val="24"/>
          <w:szCs w:val="24"/>
          <w:lang w:val="es-CL"/>
        </w:rPr>
      </w:pPr>
    </w:p>
    <w:p w14:paraId="13590082" w14:textId="379DCADB"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24. El episodio en que el hombre confunde la caña con agua muestra principalmente que:</w:t>
      </w:r>
      <w:r w:rsidRPr="00ED3519">
        <w:rPr>
          <w:rFonts w:cs="Arial"/>
          <w:b w:val="0"/>
          <w:color w:val="auto"/>
          <w:sz w:val="24"/>
          <w:szCs w:val="24"/>
          <w:lang w:val="es-CL"/>
        </w:rPr>
        <w:br/>
        <w:t>a. Dorotea no comprende la gravedad de la situación.</w:t>
      </w:r>
      <w:r w:rsidRPr="00ED3519">
        <w:rPr>
          <w:rFonts w:cs="Arial"/>
          <w:b w:val="0"/>
          <w:color w:val="auto"/>
          <w:sz w:val="24"/>
          <w:szCs w:val="24"/>
          <w:lang w:val="es-CL"/>
        </w:rPr>
        <w:br/>
        <w:t xml:space="preserve">b. </w:t>
      </w:r>
      <w:r w:rsidR="00BB4252">
        <w:rPr>
          <w:rFonts w:cs="Arial"/>
          <w:b w:val="0"/>
          <w:color w:val="auto"/>
          <w:sz w:val="24"/>
          <w:szCs w:val="24"/>
          <w:lang w:val="es-CL"/>
        </w:rPr>
        <w:t>E</w:t>
      </w:r>
      <w:r w:rsidRPr="00ED3519">
        <w:rPr>
          <w:rFonts w:cs="Arial"/>
          <w:b w:val="0"/>
          <w:color w:val="auto"/>
          <w:sz w:val="24"/>
          <w:szCs w:val="24"/>
          <w:lang w:val="es-CL"/>
        </w:rPr>
        <w:t>l veneno ha alterado su percepción física.</w:t>
      </w:r>
      <w:r w:rsidRPr="00ED3519">
        <w:rPr>
          <w:rFonts w:cs="Arial"/>
          <w:b w:val="0"/>
          <w:color w:val="auto"/>
          <w:sz w:val="24"/>
          <w:szCs w:val="24"/>
          <w:lang w:val="es-CL"/>
        </w:rPr>
        <w:br/>
        <w:t xml:space="preserve">c. </w:t>
      </w:r>
      <w:r w:rsidR="00BB4252">
        <w:rPr>
          <w:rFonts w:cs="Arial"/>
          <w:b w:val="0"/>
          <w:color w:val="auto"/>
          <w:sz w:val="24"/>
          <w:szCs w:val="24"/>
          <w:lang w:val="es-CL"/>
        </w:rPr>
        <w:t>E</w:t>
      </w:r>
      <w:r w:rsidRPr="00ED3519">
        <w:rPr>
          <w:rFonts w:cs="Arial"/>
          <w:b w:val="0"/>
          <w:color w:val="auto"/>
          <w:sz w:val="24"/>
          <w:szCs w:val="24"/>
          <w:lang w:val="es-CL"/>
        </w:rPr>
        <w:t>l protagonista está fingiendo para obtener ayuda.</w:t>
      </w:r>
      <w:r w:rsidRPr="00ED3519">
        <w:rPr>
          <w:rFonts w:cs="Arial"/>
          <w:b w:val="0"/>
          <w:color w:val="auto"/>
          <w:sz w:val="24"/>
          <w:szCs w:val="24"/>
          <w:lang w:val="es-CL"/>
        </w:rPr>
        <w:br/>
        <w:t xml:space="preserve">d. </w:t>
      </w:r>
      <w:r w:rsidR="00BB4252">
        <w:rPr>
          <w:rFonts w:cs="Arial"/>
          <w:b w:val="0"/>
          <w:color w:val="auto"/>
          <w:sz w:val="24"/>
          <w:szCs w:val="24"/>
          <w:lang w:val="es-CL"/>
        </w:rPr>
        <w:t>L</w:t>
      </w:r>
      <w:r w:rsidRPr="00ED3519">
        <w:rPr>
          <w:rFonts w:cs="Arial"/>
          <w:b w:val="0"/>
          <w:color w:val="auto"/>
          <w:sz w:val="24"/>
          <w:szCs w:val="24"/>
          <w:lang w:val="es-CL"/>
        </w:rPr>
        <w:t>a caña no sirve como remedio en la selva.</w:t>
      </w:r>
    </w:p>
    <w:p w14:paraId="40C8B339" w14:textId="77777777" w:rsidR="00930AE0" w:rsidRPr="00ED3519" w:rsidRDefault="00930AE0" w:rsidP="00930AE0">
      <w:pPr>
        <w:pStyle w:val="SectionTitle"/>
        <w:spacing w:after="40"/>
        <w:rPr>
          <w:rFonts w:cs="Arial"/>
          <w:b w:val="0"/>
          <w:color w:val="auto"/>
          <w:sz w:val="24"/>
          <w:szCs w:val="24"/>
          <w:lang w:val="es-CL"/>
        </w:rPr>
      </w:pPr>
    </w:p>
    <w:p w14:paraId="587549C0" w14:textId="5A69C8C6"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25. El protagonista sube a la canoa porque:</w:t>
      </w:r>
      <w:r w:rsidRPr="00ED3519">
        <w:rPr>
          <w:rFonts w:cs="Arial"/>
          <w:b w:val="0"/>
          <w:color w:val="auto"/>
          <w:sz w:val="24"/>
          <w:szCs w:val="24"/>
          <w:lang w:val="es-CL"/>
        </w:rPr>
        <w:br/>
        <w:t xml:space="preserve">a. </w:t>
      </w:r>
      <w:r w:rsidR="00BB4252">
        <w:rPr>
          <w:rFonts w:cs="Arial"/>
          <w:b w:val="0"/>
          <w:color w:val="auto"/>
          <w:sz w:val="24"/>
          <w:szCs w:val="24"/>
          <w:lang w:val="es-CL"/>
        </w:rPr>
        <w:t>D</w:t>
      </w:r>
      <w:r w:rsidRPr="00ED3519">
        <w:rPr>
          <w:rFonts w:cs="Arial"/>
          <w:b w:val="0"/>
          <w:color w:val="auto"/>
          <w:sz w:val="24"/>
          <w:szCs w:val="24"/>
          <w:lang w:val="es-CL"/>
        </w:rPr>
        <w:t>esea escapar de su mujer antes de perder el conocimiento.</w:t>
      </w:r>
      <w:r w:rsidRPr="00ED3519">
        <w:rPr>
          <w:rFonts w:cs="Arial"/>
          <w:b w:val="0"/>
          <w:color w:val="auto"/>
          <w:sz w:val="24"/>
          <w:szCs w:val="24"/>
          <w:lang w:val="es-CL"/>
        </w:rPr>
        <w:br/>
        <w:t xml:space="preserve">b. </w:t>
      </w:r>
      <w:r w:rsidR="00BB4252">
        <w:rPr>
          <w:rFonts w:cs="Arial"/>
          <w:b w:val="0"/>
          <w:color w:val="auto"/>
          <w:sz w:val="24"/>
          <w:szCs w:val="24"/>
          <w:lang w:val="es-CL"/>
        </w:rPr>
        <w:t>T</w:t>
      </w:r>
      <w:r w:rsidRPr="00ED3519">
        <w:rPr>
          <w:rFonts w:cs="Arial"/>
          <w:b w:val="0"/>
          <w:color w:val="auto"/>
          <w:sz w:val="24"/>
          <w:szCs w:val="24"/>
          <w:lang w:val="es-CL"/>
        </w:rPr>
        <w:t>odavía confía en llegar a Tacurú-</w:t>
      </w:r>
      <w:proofErr w:type="spellStart"/>
      <w:r w:rsidRPr="00ED3519">
        <w:rPr>
          <w:rFonts w:cs="Arial"/>
          <w:b w:val="0"/>
          <w:color w:val="auto"/>
          <w:sz w:val="24"/>
          <w:szCs w:val="24"/>
          <w:lang w:val="es-CL"/>
        </w:rPr>
        <w:t>Pucú</w:t>
      </w:r>
      <w:proofErr w:type="spellEnd"/>
      <w:r w:rsidRPr="00ED3519">
        <w:rPr>
          <w:rFonts w:cs="Arial"/>
          <w:b w:val="0"/>
          <w:color w:val="auto"/>
          <w:sz w:val="24"/>
          <w:szCs w:val="24"/>
          <w:lang w:val="es-CL"/>
        </w:rPr>
        <w:t xml:space="preserve"> y salvarse.</w:t>
      </w:r>
      <w:r w:rsidRPr="00ED3519">
        <w:rPr>
          <w:rFonts w:cs="Arial"/>
          <w:b w:val="0"/>
          <w:color w:val="auto"/>
          <w:sz w:val="24"/>
          <w:szCs w:val="24"/>
          <w:lang w:val="es-CL"/>
        </w:rPr>
        <w:br/>
        <w:t xml:space="preserve">c. </w:t>
      </w:r>
      <w:r w:rsidR="00BB4252">
        <w:rPr>
          <w:rFonts w:cs="Arial"/>
          <w:b w:val="0"/>
          <w:color w:val="auto"/>
          <w:sz w:val="24"/>
          <w:szCs w:val="24"/>
          <w:lang w:val="es-CL"/>
        </w:rPr>
        <w:t>Q</w:t>
      </w:r>
      <w:r w:rsidRPr="00ED3519">
        <w:rPr>
          <w:rFonts w:cs="Arial"/>
          <w:b w:val="0"/>
          <w:color w:val="auto"/>
          <w:sz w:val="24"/>
          <w:szCs w:val="24"/>
          <w:lang w:val="es-CL"/>
        </w:rPr>
        <w:t>uiere demostrar que puede vencer solo el envenenamiento.</w:t>
      </w:r>
      <w:r w:rsidRPr="00ED3519">
        <w:rPr>
          <w:rFonts w:cs="Arial"/>
          <w:b w:val="0"/>
          <w:color w:val="auto"/>
          <w:sz w:val="24"/>
          <w:szCs w:val="24"/>
          <w:lang w:val="es-CL"/>
        </w:rPr>
        <w:br/>
        <w:t xml:space="preserve">d. </w:t>
      </w:r>
      <w:r w:rsidR="00BB4252">
        <w:rPr>
          <w:rFonts w:cs="Arial"/>
          <w:b w:val="0"/>
          <w:color w:val="auto"/>
          <w:sz w:val="24"/>
          <w:szCs w:val="24"/>
          <w:lang w:val="es-CL"/>
        </w:rPr>
        <w:t>I</w:t>
      </w:r>
      <w:r w:rsidRPr="00ED3519">
        <w:rPr>
          <w:rFonts w:cs="Arial"/>
          <w:b w:val="0"/>
          <w:color w:val="auto"/>
          <w:sz w:val="24"/>
          <w:szCs w:val="24"/>
          <w:lang w:val="es-CL"/>
        </w:rPr>
        <w:t>ntenta recuperar la calma alejándose del rancho.</w:t>
      </w:r>
    </w:p>
    <w:p w14:paraId="3475174D" w14:textId="77777777" w:rsidR="00930AE0" w:rsidRPr="00ED3519" w:rsidRDefault="00930AE0" w:rsidP="00930AE0">
      <w:pPr>
        <w:pStyle w:val="SectionTitle"/>
        <w:spacing w:after="40"/>
        <w:rPr>
          <w:rFonts w:cs="Arial"/>
          <w:b w:val="0"/>
          <w:color w:val="auto"/>
          <w:sz w:val="24"/>
          <w:szCs w:val="24"/>
          <w:lang w:val="es-CL"/>
        </w:rPr>
      </w:pPr>
    </w:p>
    <w:p w14:paraId="269B3261" w14:textId="1CDA77BB"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26. La descripción del Paraná y del paisaje selvático cumple sobre todo la función de:</w:t>
      </w:r>
      <w:r w:rsidRPr="00B37FDA">
        <w:rPr>
          <w:rFonts w:cs="Arial"/>
          <w:color w:val="auto"/>
          <w:sz w:val="24"/>
          <w:szCs w:val="24"/>
          <w:lang w:val="es-CL"/>
        </w:rPr>
        <w:br/>
      </w:r>
      <w:r w:rsidRPr="00ED3519">
        <w:rPr>
          <w:rFonts w:cs="Arial"/>
          <w:b w:val="0"/>
          <w:color w:val="auto"/>
          <w:sz w:val="24"/>
          <w:szCs w:val="24"/>
          <w:lang w:val="es-CL"/>
        </w:rPr>
        <w:t xml:space="preserve">a. </w:t>
      </w:r>
      <w:r w:rsidR="00BB4252">
        <w:rPr>
          <w:rFonts w:cs="Arial"/>
          <w:b w:val="0"/>
          <w:color w:val="auto"/>
          <w:sz w:val="24"/>
          <w:szCs w:val="24"/>
          <w:lang w:val="es-CL"/>
        </w:rPr>
        <w:t>E</w:t>
      </w:r>
      <w:r w:rsidRPr="00ED3519">
        <w:rPr>
          <w:rFonts w:cs="Arial"/>
          <w:b w:val="0"/>
          <w:color w:val="auto"/>
          <w:sz w:val="24"/>
          <w:szCs w:val="24"/>
          <w:lang w:val="es-CL"/>
        </w:rPr>
        <w:t>mbellecer el relato con imágenes románticas del río.</w:t>
      </w:r>
      <w:r w:rsidRPr="00ED3519">
        <w:rPr>
          <w:rFonts w:cs="Arial"/>
          <w:b w:val="0"/>
          <w:color w:val="auto"/>
          <w:sz w:val="24"/>
          <w:szCs w:val="24"/>
          <w:lang w:val="es-CL"/>
        </w:rPr>
        <w:br/>
        <w:t xml:space="preserve">b. </w:t>
      </w:r>
      <w:r w:rsidR="00BB4252">
        <w:rPr>
          <w:rFonts w:cs="Arial"/>
          <w:b w:val="0"/>
          <w:color w:val="auto"/>
          <w:sz w:val="24"/>
          <w:szCs w:val="24"/>
          <w:lang w:val="es-CL"/>
        </w:rPr>
        <w:t>C</w:t>
      </w:r>
      <w:r w:rsidRPr="00ED3519">
        <w:rPr>
          <w:rFonts w:cs="Arial"/>
          <w:b w:val="0"/>
          <w:color w:val="auto"/>
          <w:sz w:val="24"/>
          <w:szCs w:val="24"/>
          <w:lang w:val="es-CL"/>
        </w:rPr>
        <w:t>ontraponer la ciudad civilizada con el mundo natural.</w:t>
      </w:r>
      <w:r w:rsidRPr="00ED3519">
        <w:rPr>
          <w:rFonts w:cs="Arial"/>
          <w:b w:val="0"/>
          <w:color w:val="auto"/>
          <w:sz w:val="24"/>
          <w:szCs w:val="24"/>
          <w:lang w:val="es-CL"/>
        </w:rPr>
        <w:br/>
        <w:t xml:space="preserve">c. </w:t>
      </w:r>
      <w:r w:rsidR="00BB4252">
        <w:rPr>
          <w:rFonts w:cs="Arial"/>
          <w:b w:val="0"/>
          <w:color w:val="auto"/>
          <w:sz w:val="24"/>
          <w:szCs w:val="24"/>
          <w:lang w:val="es-CL"/>
        </w:rPr>
        <w:t>A</w:t>
      </w:r>
      <w:r w:rsidRPr="00ED3519">
        <w:rPr>
          <w:rFonts w:cs="Arial"/>
          <w:b w:val="0"/>
          <w:color w:val="auto"/>
          <w:sz w:val="24"/>
          <w:szCs w:val="24"/>
          <w:lang w:val="es-CL"/>
        </w:rPr>
        <w:t>nticipar el encuentro del protagonista con otros viajeros.</w:t>
      </w:r>
      <w:r w:rsidRPr="00ED3519">
        <w:rPr>
          <w:rFonts w:cs="Arial"/>
          <w:b w:val="0"/>
          <w:color w:val="auto"/>
          <w:sz w:val="24"/>
          <w:szCs w:val="24"/>
          <w:lang w:val="es-CL"/>
        </w:rPr>
        <w:br/>
        <w:t xml:space="preserve">d. </w:t>
      </w:r>
      <w:r w:rsidR="00BB4252">
        <w:rPr>
          <w:rFonts w:cs="Arial"/>
          <w:b w:val="0"/>
          <w:color w:val="auto"/>
          <w:sz w:val="24"/>
          <w:szCs w:val="24"/>
          <w:lang w:val="es-CL"/>
        </w:rPr>
        <w:t>I</w:t>
      </w:r>
      <w:r w:rsidRPr="00ED3519">
        <w:rPr>
          <w:rFonts w:cs="Arial"/>
          <w:b w:val="0"/>
          <w:color w:val="auto"/>
          <w:sz w:val="24"/>
          <w:szCs w:val="24"/>
          <w:lang w:val="es-CL"/>
        </w:rPr>
        <w:t>ntensificar la soledad y la cercanía de la muerte.</w:t>
      </w:r>
    </w:p>
    <w:p w14:paraId="5B4B12C1" w14:textId="77777777" w:rsidR="00930AE0" w:rsidRPr="00ED3519" w:rsidRDefault="00930AE0" w:rsidP="00930AE0">
      <w:pPr>
        <w:pStyle w:val="SectionTitle"/>
        <w:spacing w:after="40"/>
        <w:rPr>
          <w:rFonts w:cs="Arial"/>
          <w:b w:val="0"/>
          <w:color w:val="auto"/>
          <w:sz w:val="24"/>
          <w:szCs w:val="24"/>
          <w:lang w:val="es-CL"/>
        </w:rPr>
      </w:pPr>
    </w:p>
    <w:p w14:paraId="3424DD55" w14:textId="3E5954CB"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27. La momentánea sensación de alivio que experimenta el hombre en la canoa debe interpretarse como:</w:t>
      </w:r>
      <w:r w:rsidRPr="00ED3519">
        <w:rPr>
          <w:rFonts w:cs="Arial"/>
          <w:b w:val="0"/>
          <w:color w:val="auto"/>
          <w:sz w:val="24"/>
          <w:szCs w:val="24"/>
          <w:lang w:val="es-CL"/>
        </w:rPr>
        <w:br/>
        <w:t xml:space="preserve">a. </w:t>
      </w:r>
      <w:r w:rsidR="00BB4252">
        <w:rPr>
          <w:rFonts w:cs="Arial"/>
          <w:b w:val="0"/>
          <w:color w:val="auto"/>
          <w:sz w:val="24"/>
          <w:szCs w:val="24"/>
          <w:lang w:val="es-CL"/>
        </w:rPr>
        <w:t>E</w:t>
      </w:r>
      <w:r w:rsidRPr="00ED3519">
        <w:rPr>
          <w:rFonts w:cs="Arial"/>
          <w:b w:val="0"/>
          <w:color w:val="auto"/>
          <w:sz w:val="24"/>
          <w:szCs w:val="24"/>
          <w:lang w:val="es-CL"/>
        </w:rPr>
        <w:t>l efecto curativo definitivo del aire nocturno.</w:t>
      </w:r>
      <w:r w:rsidRPr="00ED3519">
        <w:rPr>
          <w:rFonts w:cs="Arial"/>
          <w:b w:val="0"/>
          <w:color w:val="auto"/>
          <w:sz w:val="24"/>
          <w:szCs w:val="24"/>
          <w:lang w:val="es-CL"/>
        </w:rPr>
        <w:br/>
        <w:t xml:space="preserve">b. </w:t>
      </w:r>
      <w:r w:rsidR="00BB4252">
        <w:rPr>
          <w:rFonts w:cs="Arial"/>
          <w:b w:val="0"/>
          <w:color w:val="auto"/>
          <w:sz w:val="24"/>
          <w:szCs w:val="24"/>
          <w:lang w:val="es-CL"/>
        </w:rPr>
        <w:t>U</w:t>
      </w:r>
      <w:r w:rsidRPr="00ED3519">
        <w:rPr>
          <w:rFonts w:cs="Arial"/>
          <w:b w:val="0"/>
          <w:color w:val="auto"/>
          <w:sz w:val="24"/>
          <w:szCs w:val="24"/>
          <w:lang w:val="es-CL"/>
        </w:rPr>
        <w:t>na prueba de que el veneno ha desaparecido por completo.</w:t>
      </w:r>
      <w:r w:rsidRPr="00ED3519">
        <w:rPr>
          <w:rFonts w:cs="Arial"/>
          <w:b w:val="0"/>
          <w:color w:val="auto"/>
          <w:sz w:val="24"/>
          <w:szCs w:val="24"/>
          <w:lang w:val="es-CL"/>
        </w:rPr>
        <w:br/>
        <w:t xml:space="preserve">c. </w:t>
      </w:r>
      <w:r w:rsidR="00BB4252">
        <w:rPr>
          <w:rFonts w:cs="Arial"/>
          <w:b w:val="0"/>
          <w:color w:val="auto"/>
          <w:sz w:val="24"/>
          <w:szCs w:val="24"/>
          <w:lang w:val="es-CL"/>
        </w:rPr>
        <w:t>U</w:t>
      </w:r>
      <w:r w:rsidRPr="00ED3519">
        <w:rPr>
          <w:rFonts w:cs="Arial"/>
          <w:b w:val="0"/>
          <w:color w:val="auto"/>
          <w:sz w:val="24"/>
          <w:szCs w:val="24"/>
          <w:lang w:val="es-CL"/>
        </w:rPr>
        <w:t>na falsa mejoría previa al desenlace fatal.</w:t>
      </w:r>
      <w:r w:rsidRPr="00ED3519">
        <w:rPr>
          <w:rFonts w:cs="Arial"/>
          <w:b w:val="0"/>
          <w:color w:val="auto"/>
          <w:sz w:val="24"/>
          <w:szCs w:val="24"/>
          <w:lang w:val="es-CL"/>
        </w:rPr>
        <w:br/>
        <w:t xml:space="preserve">d. </w:t>
      </w:r>
      <w:r w:rsidR="00BB4252">
        <w:rPr>
          <w:rFonts w:cs="Arial"/>
          <w:b w:val="0"/>
          <w:color w:val="auto"/>
          <w:sz w:val="24"/>
          <w:szCs w:val="24"/>
          <w:lang w:val="es-CL"/>
        </w:rPr>
        <w:t>L</w:t>
      </w:r>
      <w:r w:rsidRPr="00ED3519">
        <w:rPr>
          <w:rFonts w:cs="Arial"/>
          <w:b w:val="0"/>
          <w:color w:val="auto"/>
          <w:sz w:val="24"/>
          <w:szCs w:val="24"/>
          <w:lang w:val="es-CL"/>
        </w:rPr>
        <w:t>a consecuencia de haber recordado a sus antiguos conocidos.</w:t>
      </w:r>
    </w:p>
    <w:p w14:paraId="48CCFECB" w14:textId="76D73C33" w:rsidR="00930AE0"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lastRenderedPageBreak/>
        <w:t xml:space="preserve">28. El título </w:t>
      </w:r>
      <w:r w:rsidRPr="00B37FDA">
        <w:rPr>
          <w:rFonts w:cs="Arial"/>
          <w:i/>
          <w:iCs/>
          <w:color w:val="auto"/>
          <w:sz w:val="24"/>
          <w:szCs w:val="24"/>
          <w:lang w:val="es-CL"/>
        </w:rPr>
        <w:t>A la deriva</w:t>
      </w:r>
      <w:r w:rsidRPr="00B37FDA">
        <w:rPr>
          <w:rFonts w:cs="Arial"/>
          <w:color w:val="auto"/>
          <w:sz w:val="24"/>
          <w:szCs w:val="24"/>
          <w:lang w:val="es-CL"/>
        </w:rPr>
        <w:t xml:space="preserve"> alude principalmente a:</w:t>
      </w:r>
      <w:r w:rsidRPr="00ED3519">
        <w:rPr>
          <w:rFonts w:cs="Arial"/>
          <w:b w:val="0"/>
          <w:color w:val="auto"/>
          <w:sz w:val="24"/>
          <w:szCs w:val="24"/>
          <w:lang w:val="es-CL"/>
        </w:rPr>
        <w:br/>
        <w:t xml:space="preserve">a. </w:t>
      </w:r>
      <w:r w:rsidR="00BB4252">
        <w:rPr>
          <w:rFonts w:cs="Arial"/>
          <w:b w:val="0"/>
          <w:color w:val="auto"/>
          <w:sz w:val="24"/>
          <w:szCs w:val="24"/>
          <w:lang w:val="es-CL"/>
        </w:rPr>
        <w:t>U</w:t>
      </w:r>
      <w:r w:rsidRPr="00ED3519">
        <w:rPr>
          <w:rFonts w:cs="Arial"/>
          <w:b w:val="0"/>
          <w:color w:val="auto"/>
          <w:sz w:val="24"/>
          <w:szCs w:val="24"/>
          <w:lang w:val="es-CL"/>
        </w:rPr>
        <w:t>n desplazamiento sin control hacia un final inevitable.</w:t>
      </w:r>
      <w:r w:rsidRPr="00ED3519">
        <w:rPr>
          <w:rFonts w:cs="Arial"/>
          <w:b w:val="0"/>
          <w:color w:val="auto"/>
          <w:sz w:val="24"/>
          <w:szCs w:val="24"/>
          <w:lang w:val="es-CL"/>
        </w:rPr>
        <w:br/>
        <w:t xml:space="preserve">b. </w:t>
      </w:r>
      <w:r w:rsidR="00BB4252">
        <w:rPr>
          <w:rFonts w:cs="Arial"/>
          <w:b w:val="0"/>
          <w:color w:val="auto"/>
          <w:sz w:val="24"/>
          <w:szCs w:val="24"/>
          <w:lang w:val="es-CL"/>
        </w:rPr>
        <w:t>L</w:t>
      </w:r>
      <w:r w:rsidRPr="00ED3519">
        <w:rPr>
          <w:rFonts w:cs="Arial"/>
          <w:b w:val="0"/>
          <w:color w:val="auto"/>
          <w:sz w:val="24"/>
          <w:szCs w:val="24"/>
          <w:lang w:val="es-CL"/>
        </w:rPr>
        <w:t>a libertad del hombre en medio del paisaje selvático.</w:t>
      </w:r>
      <w:r w:rsidRPr="00ED3519">
        <w:rPr>
          <w:rFonts w:cs="Arial"/>
          <w:b w:val="0"/>
          <w:color w:val="auto"/>
          <w:sz w:val="24"/>
          <w:szCs w:val="24"/>
          <w:lang w:val="es-CL"/>
        </w:rPr>
        <w:br/>
        <w:t xml:space="preserve">c. </w:t>
      </w:r>
      <w:r w:rsidR="00BB4252">
        <w:rPr>
          <w:rFonts w:cs="Arial"/>
          <w:b w:val="0"/>
          <w:color w:val="auto"/>
          <w:sz w:val="24"/>
          <w:szCs w:val="24"/>
          <w:lang w:val="es-CL"/>
        </w:rPr>
        <w:t>L</w:t>
      </w:r>
      <w:r w:rsidRPr="00ED3519">
        <w:rPr>
          <w:rFonts w:cs="Arial"/>
          <w:b w:val="0"/>
          <w:color w:val="auto"/>
          <w:sz w:val="24"/>
          <w:szCs w:val="24"/>
          <w:lang w:val="es-CL"/>
        </w:rPr>
        <w:t>a distancia geográfica entre el rancho y Tacurú-</w:t>
      </w:r>
      <w:proofErr w:type="spellStart"/>
      <w:r w:rsidRPr="00ED3519">
        <w:rPr>
          <w:rFonts w:cs="Arial"/>
          <w:b w:val="0"/>
          <w:color w:val="auto"/>
          <w:sz w:val="24"/>
          <w:szCs w:val="24"/>
          <w:lang w:val="es-CL"/>
        </w:rPr>
        <w:t>Pucú</w:t>
      </w:r>
      <w:proofErr w:type="spellEnd"/>
      <w:r w:rsidRPr="00ED3519">
        <w:rPr>
          <w:rFonts w:cs="Arial"/>
          <w:b w:val="0"/>
          <w:color w:val="auto"/>
          <w:sz w:val="24"/>
          <w:szCs w:val="24"/>
          <w:lang w:val="es-CL"/>
        </w:rPr>
        <w:t>.</w:t>
      </w:r>
      <w:r w:rsidRPr="00ED3519">
        <w:rPr>
          <w:rFonts w:cs="Arial"/>
          <w:b w:val="0"/>
          <w:color w:val="auto"/>
          <w:sz w:val="24"/>
          <w:szCs w:val="24"/>
          <w:lang w:val="es-CL"/>
        </w:rPr>
        <w:br/>
        <w:t xml:space="preserve">d. </w:t>
      </w:r>
      <w:r w:rsidR="00BB4252">
        <w:rPr>
          <w:rFonts w:cs="Arial"/>
          <w:b w:val="0"/>
          <w:color w:val="auto"/>
          <w:sz w:val="24"/>
          <w:szCs w:val="24"/>
          <w:lang w:val="es-CL"/>
        </w:rPr>
        <w:t>E</w:t>
      </w:r>
      <w:r w:rsidRPr="00ED3519">
        <w:rPr>
          <w:rFonts w:cs="Arial"/>
          <w:b w:val="0"/>
          <w:color w:val="auto"/>
          <w:sz w:val="24"/>
          <w:szCs w:val="24"/>
          <w:lang w:val="es-CL"/>
        </w:rPr>
        <w:t>l extravío moral del protagonista durante su agonía.</w:t>
      </w:r>
    </w:p>
    <w:p w14:paraId="3A2D5BFA" w14:textId="77777777" w:rsidR="00B37FDA" w:rsidRPr="00ED3519" w:rsidRDefault="00B37FDA" w:rsidP="00930AE0">
      <w:pPr>
        <w:pStyle w:val="SectionTitle"/>
        <w:spacing w:after="40"/>
        <w:rPr>
          <w:rFonts w:cs="Arial"/>
          <w:b w:val="0"/>
          <w:color w:val="auto"/>
          <w:sz w:val="24"/>
          <w:szCs w:val="24"/>
          <w:lang w:val="es-CL"/>
        </w:rPr>
      </w:pPr>
    </w:p>
    <w:p w14:paraId="67198FDB" w14:textId="3B62DAB2"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29. Uno de los principales efectos narrativos del cuento consiste en:</w:t>
      </w:r>
      <w:r w:rsidRPr="00ED3519">
        <w:rPr>
          <w:rFonts w:cs="Arial"/>
          <w:b w:val="0"/>
          <w:color w:val="auto"/>
          <w:sz w:val="24"/>
          <w:szCs w:val="24"/>
          <w:lang w:val="es-CL"/>
        </w:rPr>
        <w:br/>
        <w:t xml:space="preserve">a. </w:t>
      </w:r>
      <w:r w:rsidR="00BB4252">
        <w:rPr>
          <w:rFonts w:cs="Arial"/>
          <w:b w:val="0"/>
          <w:color w:val="auto"/>
          <w:sz w:val="24"/>
          <w:szCs w:val="24"/>
          <w:lang w:val="es-CL"/>
        </w:rPr>
        <w:t>O</w:t>
      </w:r>
      <w:r w:rsidRPr="00ED3519">
        <w:rPr>
          <w:rFonts w:cs="Arial"/>
          <w:b w:val="0"/>
          <w:color w:val="auto"/>
          <w:sz w:val="24"/>
          <w:szCs w:val="24"/>
          <w:lang w:val="es-CL"/>
        </w:rPr>
        <w:t>poner la normalidad del entorno a la agonía del protagonista.</w:t>
      </w:r>
      <w:r w:rsidRPr="00ED3519">
        <w:rPr>
          <w:rFonts w:cs="Arial"/>
          <w:b w:val="0"/>
          <w:color w:val="auto"/>
          <w:sz w:val="24"/>
          <w:szCs w:val="24"/>
          <w:lang w:val="es-CL"/>
        </w:rPr>
        <w:br/>
        <w:t xml:space="preserve">b. </w:t>
      </w:r>
      <w:r w:rsidR="00BB4252">
        <w:rPr>
          <w:rFonts w:cs="Arial"/>
          <w:b w:val="0"/>
          <w:color w:val="auto"/>
          <w:sz w:val="24"/>
          <w:szCs w:val="24"/>
          <w:lang w:val="es-CL"/>
        </w:rPr>
        <w:t>P</w:t>
      </w:r>
      <w:r w:rsidRPr="00ED3519">
        <w:rPr>
          <w:rFonts w:cs="Arial"/>
          <w:b w:val="0"/>
          <w:color w:val="auto"/>
          <w:sz w:val="24"/>
          <w:szCs w:val="24"/>
          <w:lang w:val="es-CL"/>
        </w:rPr>
        <w:t>resentar la selva como un espacio protector y hospitalario.</w:t>
      </w:r>
      <w:r w:rsidRPr="00ED3519">
        <w:rPr>
          <w:rFonts w:cs="Arial"/>
          <w:b w:val="0"/>
          <w:color w:val="auto"/>
          <w:sz w:val="24"/>
          <w:szCs w:val="24"/>
          <w:lang w:val="es-CL"/>
        </w:rPr>
        <w:br/>
        <w:t xml:space="preserve">c. </w:t>
      </w:r>
      <w:r w:rsidR="00BB4252">
        <w:rPr>
          <w:rFonts w:cs="Arial"/>
          <w:b w:val="0"/>
          <w:color w:val="auto"/>
          <w:sz w:val="24"/>
          <w:szCs w:val="24"/>
          <w:lang w:val="es-CL"/>
        </w:rPr>
        <w:t>D</w:t>
      </w:r>
      <w:r w:rsidRPr="00ED3519">
        <w:rPr>
          <w:rFonts w:cs="Arial"/>
          <w:b w:val="0"/>
          <w:color w:val="auto"/>
          <w:sz w:val="24"/>
          <w:szCs w:val="24"/>
          <w:lang w:val="es-CL"/>
        </w:rPr>
        <w:t>esarrollar un conflicto familiar paralelo al accidente.</w:t>
      </w:r>
      <w:r w:rsidRPr="00ED3519">
        <w:rPr>
          <w:rFonts w:cs="Arial"/>
          <w:b w:val="0"/>
          <w:color w:val="auto"/>
          <w:sz w:val="24"/>
          <w:szCs w:val="24"/>
          <w:lang w:val="es-CL"/>
        </w:rPr>
        <w:br/>
        <w:t xml:space="preserve">d. </w:t>
      </w:r>
      <w:r w:rsidR="00BB4252">
        <w:rPr>
          <w:rFonts w:cs="Arial"/>
          <w:b w:val="0"/>
          <w:color w:val="auto"/>
          <w:sz w:val="24"/>
          <w:szCs w:val="24"/>
          <w:lang w:val="es-CL"/>
        </w:rPr>
        <w:t>M</w:t>
      </w:r>
      <w:r w:rsidRPr="00ED3519">
        <w:rPr>
          <w:rFonts w:cs="Arial"/>
          <w:b w:val="0"/>
          <w:color w:val="auto"/>
          <w:sz w:val="24"/>
          <w:szCs w:val="24"/>
          <w:lang w:val="es-CL"/>
        </w:rPr>
        <w:t>ostrar que el protagonista exagera su sufrimiento.</w:t>
      </w:r>
    </w:p>
    <w:p w14:paraId="6A6FF5B2" w14:textId="77777777" w:rsidR="00930AE0" w:rsidRPr="00ED3519" w:rsidRDefault="00930AE0" w:rsidP="00930AE0">
      <w:pPr>
        <w:pStyle w:val="SectionTitle"/>
        <w:spacing w:after="40"/>
        <w:rPr>
          <w:rFonts w:cs="Arial"/>
          <w:b w:val="0"/>
          <w:color w:val="auto"/>
          <w:sz w:val="24"/>
          <w:szCs w:val="24"/>
          <w:lang w:val="es-CL"/>
        </w:rPr>
      </w:pPr>
    </w:p>
    <w:p w14:paraId="5AB0BADE" w14:textId="4F594611"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30. La escena en que el hombre llama a Alves permite inferir que:</w:t>
      </w:r>
      <w:r w:rsidRPr="00ED3519">
        <w:rPr>
          <w:rFonts w:cs="Arial"/>
          <w:b w:val="0"/>
          <w:color w:val="auto"/>
          <w:sz w:val="24"/>
          <w:szCs w:val="24"/>
          <w:lang w:val="es-CL"/>
        </w:rPr>
        <w:br/>
        <w:t xml:space="preserve">a. </w:t>
      </w:r>
      <w:r w:rsidR="00BB4252">
        <w:rPr>
          <w:rFonts w:cs="Arial"/>
          <w:b w:val="0"/>
          <w:color w:val="auto"/>
          <w:sz w:val="24"/>
          <w:szCs w:val="24"/>
          <w:lang w:val="es-CL"/>
        </w:rPr>
        <w:t>E</w:t>
      </w:r>
      <w:r w:rsidRPr="00ED3519">
        <w:rPr>
          <w:rFonts w:cs="Arial"/>
          <w:b w:val="0"/>
          <w:color w:val="auto"/>
          <w:sz w:val="24"/>
          <w:szCs w:val="24"/>
          <w:lang w:val="es-CL"/>
        </w:rPr>
        <w:t>l protagonista ha olvidado por completo sus rencores pasados.</w:t>
      </w:r>
      <w:r w:rsidRPr="00ED3519">
        <w:rPr>
          <w:rFonts w:cs="Arial"/>
          <w:b w:val="0"/>
          <w:color w:val="auto"/>
          <w:sz w:val="24"/>
          <w:szCs w:val="24"/>
          <w:lang w:val="es-CL"/>
        </w:rPr>
        <w:br/>
        <w:t xml:space="preserve">b. </w:t>
      </w:r>
      <w:r w:rsidR="00BB4252">
        <w:rPr>
          <w:rFonts w:cs="Arial"/>
          <w:b w:val="0"/>
          <w:color w:val="auto"/>
          <w:sz w:val="24"/>
          <w:szCs w:val="24"/>
          <w:lang w:val="es-CL"/>
        </w:rPr>
        <w:t>E</w:t>
      </w:r>
      <w:r w:rsidRPr="00ED3519">
        <w:rPr>
          <w:rFonts w:cs="Arial"/>
          <w:b w:val="0"/>
          <w:color w:val="auto"/>
          <w:sz w:val="24"/>
          <w:szCs w:val="24"/>
          <w:lang w:val="es-CL"/>
        </w:rPr>
        <w:t>n situación límite se aferra incluso a una ayuda incierta.</w:t>
      </w:r>
      <w:r w:rsidRPr="00ED3519">
        <w:rPr>
          <w:rFonts w:cs="Arial"/>
          <w:b w:val="0"/>
          <w:color w:val="auto"/>
          <w:sz w:val="24"/>
          <w:szCs w:val="24"/>
          <w:lang w:val="es-CL"/>
        </w:rPr>
        <w:br/>
        <w:t>c. Alves escucha los gritos, pero decide castigarlo con su silencio.</w:t>
      </w:r>
      <w:r w:rsidRPr="00ED3519">
        <w:rPr>
          <w:rFonts w:cs="Arial"/>
          <w:b w:val="0"/>
          <w:color w:val="auto"/>
          <w:sz w:val="24"/>
          <w:szCs w:val="24"/>
          <w:lang w:val="es-CL"/>
        </w:rPr>
        <w:br/>
        <w:t xml:space="preserve">d. </w:t>
      </w:r>
      <w:r w:rsidR="00BB4252">
        <w:rPr>
          <w:rFonts w:cs="Arial"/>
          <w:b w:val="0"/>
          <w:color w:val="auto"/>
          <w:sz w:val="24"/>
          <w:szCs w:val="24"/>
          <w:lang w:val="es-CL"/>
        </w:rPr>
        <w:t>L</w:t>
      </w:r>
      <w:r w:rsidRPr="00ED3519">
        <w:rPr>
          <w:rFonts w:cs="Arial"/>
          <w:b w:val="0"/>
          <w:color w:val="auto"/>
          <w:sz w:val="24"/>
          <w:szCs w:val="24"/>
          <w:lang w:val="es-CL"/>
        </w:rPr>
        <w:t>a enemistad entre ambos era menor de lo que parecía.</w:t>
      </w:r>
    </w:p>
    <w:p w14:paraId="5C0E2730" w14:textId="77777777" w:rsidR="00930AE0" w:rsidRPr="00ED3519" w:rsidRDefault="00930AE0" w:rsidP="00930AE0">
      <w:pPr>
        <w:pStyle w:val="SectionTitle"/>
        <w:spacing w:after="40"/>
        <w:rPr>
          <w:rFonts w:cs="Arial"/>
          <w:b w:val="0"/>
          <w:color w:val="auto"/>
          <w:sz w:val="24"/>
          <w:szCs w:val="24"/>
          <w:lang w:val="es-CL"/>
        </w:rPr>
      </w:pPr>
    </w:p>
    <w:p w14:paraId="48FDCF95" w14:textId="1CF67DCA"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31. El final, cuando el hombre alcanza a decir “Un jueves…”, sugiere:</w:t>
      </w:r>
      <w:r w:rsidRPr="00ED3519">
        <w:rPr>
          <w:rFonts w:cs="Arial"/>
          <w:b w:val="0"/>
          <w:color w:val="auto"/>
          <w:sz w:val="24"/>
          <w:szCs w:val="24"/>
          <w:lang w:val="es-CL"/>
        </w:rPr>
        <w:br/>
        <w:t xml:space="preserve">a. </w:t>
      </w:r>
      <w:r w:rsidR="00BB4252">
        <w:rPr>
          <w:rFonts w:cs="Arial"/>
          <w:b w:val="0"/>
          <w:color w:val="auto"/>
          <w:sz w:val="24"/>
          <w:szCs w:val="24"/>
          <w:lang w:val="es-CL"/>
        </w:rPr>
        <w:t>Q</w:t>
      </w:r>
      <w:r w:rsidRPr="00ED3519">
        <w:rPr>
          <w:rFonts w:cs="Arial"/>
          <w:b w:val="0"/>
          <w:color w:val="auto"/>
          <w:sz w:val="24"/>
          <w:szCs w:val="24"/>
          <w:lang w:val="es-CL"/>
        </w:rPr>
        <w:t>ue ha recordado el día exacto en que conoció a Cubilla.</w:t>
      </w:r>
      <w:r w:rsidRPr="00ED3519">
        <w:rPr>
          <w:rFonts w:cs="Arial"/>
          <w:b w:val="0"/>
          <w:color w:val="auto"/>
          <w:sz w:val="24"/>
          <w:szCs w:val="24"/>
          <w:lang w:val="es-CL"/>
        </w:rPr>
        <w:br/>
        <w:t xml:space="preserve">b. </w:t>
      </w:r>
      <w:r w:rsidR="00BB4252">
        <w:rPr>
          <w:rFonts w:cs="Arial"/>
          <w:b w:val="0"/>
          <w:color w:val="auto"/>
          <w:sz w:val="24"/>
          <w:szCs w:val="24"/>
          <w:lang w:val="es-CL"/>
        </w:rPr>
        <w:t>Q</w:t>
      </w:r>
      <w:r w:rsidRPr="00ED3519">
        <w:rPr>
          <w:rFonts w:cs="Arial"/>
          <w:b w:val="0"/>
          <w:color w:val="auto"/>
          <w:sz w:val="24"/>
          <w:szCs w:val="24"/>
          <w:lang w:val="es-CL"/>
        </w:rPr>
        <w:t>ue todavía conserva fuerzas para seguir razonando con claridad.</w:t>
      </w:r>
      <w:r w:rsidRPr="00ED3519">
        <w:rPr>
          <w:rFonts w:cs="Arial"/>
          <w:b w:val="0"/>
          <w:color w:val="auto"/>
          <w:sz w:val="24"/>
          <w:szCs w:val="24"/>
          <w:lang w:val="es-CL"/>
        </w:rPr>
        <w:br/>
        <w:t xml:space="preserve">c. </w:t>
      </w:r>
      <w:r w:rsidR="00BB4252">
        <w:rPr>
          <w:rFonts w:cs="Arial"/>
          <w:b w:val="0"/>
          <w:color w:val="auto"/>
          <w:sz w:val="24"/>
          <w:szCs w:val="24"/>
          <w:lang w:val="es-CL"/>
        </w:rPr>
        <w:t>Q</w:t>
      </w:r>
      <w:r w:rsidRPr="00ED3519">
        <w:rPr>
          <w:rFonts w:cs="Arial"/>
          <w:b w:val="0"/>
          <w:color w:val="auto"/>
          <w:sz w:val="24"/>
          <w:szCs w:val="24"/>
          <w:lang w:val="es-CL"/>
        </w:rPr>
        <w:t>ue logrará mantenerse vivo hasta llegar a destino.</w:t>
      </w:r>
      <w:r w:rsidRPr="00ED3519">
        <w:rPr>
          <w:rFonts w:cs="Arial"/>
          <w:b w:val="0"/>
          <w:color w:val="auto"/>
          <w:sz w:val="24"/>
          <w:szCs w:val="24"/>
          <w:lang w:val="es-CL"/>
        </w:rPr>
        <w:br/>
        <w:t xml:space="preserve">d. </w:t>
      </w:r>
      <w:r w:rsidR="00BB4252">
        <w:rPr>
          <w:rFonts w:cs="Arial"/>
          <w:b w:val="0"/>
          <w:color w:val="auto"/>
          <w:sz w:val="24"/>
          <w:szCs w:val="24"/>
          <w:lang w:val="es-CL"/>
        </w:rPr>
        <w:t>L</w:t>
      </w:r>
      <w:r w:rsidRPr="00ED3519">
        <w:rPr>
          <w:rFonts w:cs="Arial"/>
          <w:b w:val="0"/>
          <w:color w:val="auto"/>
          <w:sz w:val="24"/>
          <w:szCs w:val="24"/>
          <w:lang w:val="es-CL"/>
        </w:rPr>
        <w:t>a disolución final de la conciencia antes de morir.</w:t>
      </w:r>
    </w:p>
    <w:p w14:paraId="14D73F8F" w14:textId="77777777" w:rsidR="00930AE0" w:rsidRPr="00ED3519" w:rsidRDefault="00930AE0" w:rsidP="00930AE0">
      <w:pPr>
        <w:pStyle w:val="SectionTitle"/>
        <w:spacing w:after="40"/>
        <w:rPr>
          <w:rFonts w:cs="Arial"/>
          <w:b w:val="0"/>
          <w:color w:val="auto"/>
          <w:sz w:val="24"/>
          <w:szCs w:val="24"/>
          <w:lang w:val="es-CL"/>
        </w:rPr>
      </w:pPr>
    </w:p>
    <w:p w14:paraId="4C116769" w14:textId="3845FA1A" w:rsidR="00930AE0" w:rsidRPr="00ED3519" w:rsidRDefault="00930AE0" w:rsidP="00930AE0">
      <w:pPr>
        <w:pStyle w:val="SectionTitle"/>
        <w:spacing w:after="40"/>
        <w:rPr>
          <w:rFonts w:cs="Arial"/>
          <w:b w:val="0"/>
          <w:color w:val="auto"/>
          <w:sz w:val="24"/>
          <w:szCs w:val="24"/>
          <w:lang w:val="es-CL"/>
        </w:rPr>
      </w:pPr>
      <w:r w:rsidRPr="00B37FDA">
        <w:rPr>
          <w:rFonts w:cs="Arial"/>
          <w:color w:val="auto"/>
          <w:sz w:val="24"/>
          <w:szCs w:val="24"/>
          <w:lang w:val="es-CL"/>
        </w:rPr>
        <w:t>32. El tema central del cuento puede formularse como:</w:t>
      </w:r>
      <w:r w:rsidRPr="00ED3519">
        <w:rPr>
          <w:rFonts w:cs="Arial"/>
          <w:b w:val="0"/>
          <w:color w:val="auto"/>
          <w:sz w:val="24"/>
          <w:szCs w:val="24"/>
          <w:lang w:val="es-CL"/>
        </w:rPr>
        <w:br/>
        <w:t xml:space="preserve">a. </w:t>
      </w:r>
      <w:r w:rsidR="00BB4252">
        <w:rPr>
          <w:rFonts w:cs="Arial"/>
          <w:b w:val="0"/>
          <w:color w:val="auto"/>
          <w:sz w:val="24"/>
          <w:szCs w:val="24"/>
          <w:lang w:val="es-CL"/>
        </w:rPr>
        <w:t>L</w:t>
      </w:r>
      <w:r w:rsidRPr="00ED3519">
        <w:rPr>
          <w:rFonts w:cs="Arial"/>
          <w:b w:val="0"/>
          <w:color w:val="auto"/>
          <w:sz w:val="24"/>
          <w:szCs w:val="24"/>
          <w:lang w:val="es-CL"/>
        </w:rPr>
        <w:t xml:space="preserve">a superioridad de la experiencia del hombre </w:t>
      </w:r>
      <w:r w:rsidR="00BB3DF2" w:rsidRPr="00ED3519">
        <w:rPr>
          <w:rFonts w:cs="Arial"/>
          <w:b w:val="0"/>
          <w:color w:val="auto"/>
          <w:sz w:val="24"/>
          <w:szCs w:val="24"/>
          <w:lang w:val="es-CL"/>
        </w:rPr>
        <w:t>que no quiere morir.</w:t>
      </w:r>
      <w:r w:rsidRPr="00ED3519">
        <w:rPr>
          <w:rFonts w:cs="Arial"/>
          <w:b w:val="0"/>
          <w:color w:val="auto"/>
          <w:sz w:val="24"/>
          <w:szCs w:val="24"/>
          <w:lang w:val="es-CL"/>
        </w:rPr>
        <w:br/>
        <w:t xml:space="preserve">b. </w:t>
      </w:r>
      <w:r w:rsidR="00BB4252">
        <w:rPr>
          <w:rFonts w:cs="Arial"/>
          <w:b w:val="0"/>
          <w:color w:val="auto"/>
          <w:sz w:val="24"/>
          <w:szCs w:val="24"/>
          <w:lang w:val="es-CL"/>
        </w:rPr>
        <w:t>L</w:t>
      </w:r>
      <w:r w:rsidRPr="00ED3519">
        <w:rPr>
          <w:rFonts w:cs="Arial"/>
          <w:b w:val="0"/>
          <w:color w:val="auto"/>
          <w:sz w:val="24"/>
          <w:szCs w:val="24"/>
          <w:lang w:val="es-CL"/>
        </w:rPr>
        <w:t>a inutilidad de la ayuda humana en territorios aislados.</w:t>
      </w:r>
      <w:r w:rsidRPr="00ED3519">
        <w:rPr>
          <w:rFonts w:cs="Arial"/>
          <w:b w:val="0"/>
          <w:color w:val="auto"/>
          <w:sz w:val="24"/>
          <w:szCs w:val="24"/>
          <w:lang w:val="es-CL"/>
        </w:rPr>
        <w:br/>
        <w:t xml:space="preserve">c. </w:t>
      </w:r>
      <w:r w:rsidR="00BB4252">
        <w:rPr>
          <w:rFonts w:cs="Arial"/>
          <w:b w:val="0"/>
          <w:color w:val="auto"/>
          <w:sz w:val="24"/>
          <w:szCs w:val="24"/>
          <w:lang w:val="es-CL"/>
        </w:rPr>
        <w:t>L</w:t>
      </w:r>
      <w:r w:rsidRPr="00ED3519">
        <w:rPr>
          <w:rFonts w:cs="Arial"/>
          <w:b w:val="0"/>
          <w:color w:val="auto"/>
          <w:sz w:val="24"/>
          <w:szCs w:val="24"/>
          <w:lang w:val="es-CL"/>
        </w:rPr>
        <w:t>a fragilidad de la vida frente a una muerte súbita e inexorable.</w:t>
      </w:r>
      <w:r w:rsidRPr="00ED3519">
        <w:rPr>
          <w:rFonts w:cs="Arial"/>
          <w:b w:val="0"/>
          <w:color w:val="auto"/>
          <w:sz w:val="24"/>
          <w:szCs w:val="24"/>
          <w:lang w:val="es-CL"/>
        </w:rPr>
        <w:br/>
        <w:t xml:space="preserve">d. </w:t>
      </w:r>
      <w:r w:rsidR="00BB4252">
        <w:rPr>
          <w:rFonts w:cs="Arial"/>
          <w:b w:val="0"/>
          <w:color w:val="auto"/>
          <w:sz w:val="24"/>
          <w:szCs w:val="24"/>
          <w:lang w:val="es-CL"/>
        </w:rPr>
        <w:t>L</w:t>
      </w:r>
      <w:r w:rsidRPr="00ED3519">
        <w:rPr>
          <w:rFonts w:cs="Arial"/>
          <w:b w:val="0"/>
          <w:color w:val="auto"/>
          <w:sz w:val="24"/>
          <w:szCs w:val="24"/>
          <w:lang w:val="es-CL"/>
        </w:rPr>
        <w:t>a importancia de la memoria en los momentos finales.</w:t>
      </w:r>
    </w:p>
    <w:p w14:paraId="15A6CA90" w14:textId="77777777" w:rsidR="00930AE0" w:rsidRPr="00ED3519" w:rsidRDefault="00930AE0" w:rsidP="00930AE0">
      <w:pPr>
        <w:pStyle w:val="SectionTitle"/>
        <w:spacing w:after="40"/>
        <w:rPr>
          <w:rFonts w:cs="Arial"/>
          <w:color w:val="auto"/>
          <w:sz w:val="24"/>
          <w:szCs w:val="24"/>
          <w:u w:val="single"/>
          <w:lang w:val="es-CL"/>
        </w:rPr>
      </w:pPr>
    </w:p>
    <w:p w14:paraId="1585B95D" w14:textId="77777777" w:rsidR="00277419" w:rsidRPr="00ED3519" w:rsidRDefault="000A1369">
      <w:pPr>
        <w:pStyle w:val="SectionTitle"/>
        <w:spacing w:after="40"/>
        <w:rPr>
          <w:rFonts w:cs="Arial"/>
          <w:color w:val="auto"/>
          <w:sz w:val="24"/>
          <w:szCs w:val="24"/>
          <w:u w:val="single"/>
          <w:lang w:val="es-CL"/>
        </w:rPr>
      </w:pPr>
      <w:r w:rsidRPr="00ED3519">
        <w:rPr>
          <w:rFonts w:cs="Arial"/>
          <w:color w:val="auto"/>
          <w:sz w:val="24"/>
          <w:szCs w:val="24"/>
          <w:u w:val="single"/>
          <w:lang w:val="es-CL"/>
        </w:rPr>
        <w:t>TEXTO 5</w:t>
      </w:r>
    </w:p>
    <w:p w14:paraId="38CB6C14" w14:textId="77777777" w:rsidR="00B37FDA" w:rsidRDefault="00B37FDA">
      <w:pPr>
        <w:pStyle w:val="BodyText"/>
        <w:spacing w:after="120" w:line="259" w:lineRule="auto"/>
        <w:jc w:val="both"/>
        <w:rPr>
          <w:rFonts w:cs="Arial"/>
          <w:sz w:val="24"/>
          <w:szCs w:val="24"/>
          <w:lang w:val="es-CL"/>
        </w:rPr>
      </w:pPr>
    </w:p>
    <w:p w14:paraId="126067C9" w14:textId="5857BBC5" w:rsidR="00277419" w:rsidRPr="00ED3519" w:rsidRDefault="000A1369" w:rsidP="00B37FDA">
      <w:pPr>
        <w:pStyle w:val="BodyText"/>
        <w:numPr>
          <w:ilvl w:val="0"/>
          <w:numId w:val="15"/>
        </w:numPr>
        <w:spacing w:after="120" w:line="259" w:lineRule="auto"/>
        <w:jc w:val="both"/>
        <w:rPr>
          <w:rFonts w:cs="Arial"/>
          <w:sz w:val="24"/>
          <w:szCs w:val="24"/>
          <w:lang w:val="es-CL"/>
        </w:rPr>
      </w:pPr>
      <w:r w:rsidRPr="00ED3519">
        <w:rPr>
          <w:rFonts w:cs="Arial"/>
          <w:sz w:val="24"/>
          <w:szCs w:val="24"/>
          <w:lang w:val="es-CL"/>
        </w:rPr>
        <w:t xml:space="preserve">La elección de pareja suele imaginarse como una decisión íntima, guiada principalmente por sentimientos individuales. Sin embargo, distintas investigaciones muestran que ese proceso está profundamente atravesado por variables culturales, familiares y de género. Elegir con quién vincularse de manera estable no depende solo del gusto personal: también intervienen expectativas sobre el amor, ideales de masculinidad y feminidad, criterios económicos, normas religiosas, experiencias previas de socialización y grados diversos de aprobación </w:t>
      </w:r>
      <w:r w:rsidRPr="00ED3519">
        <w:rPr>
          <w:rFonts w:cs="Arial"/>
          <w:sz w:val="24"/>
          <w:szCs w:val="24"/>
          <w:lang w:val="es-CL"/>
        </w:rPr>
        <w:lastRenderedPageBreak/>
        <w:t>o rechazo por parte de la familia. En otras palabras, incluso cuando una persona cree estar decidiendo por sí sola, suele hacerlo dentro de un marco de valores que ha aprendido a reconocer como legítimo, deseable o aceptable.</w:t>
      </w:r>
    </w:p>
    <w:p w14:paraId="177A4717" w14:textId="77777777" w:rsidR="00277419" w:rsidRPr="00ED3519" w:rsidRDefault="000A1369" w:rsidP="00B37FDA">
      <w:pPr>
        <w:pStyle w:val="BodyText"/>
        <w:numPr>
          <w:ilvl w:val="0"/>
          <w:numId w:val="15"/>
        </w:numPr>
        <w:spacing w:after="120" w:line="259" w:lineRule="auto"/>
        <w:jc w:val="both"/>
        <w:rPr>
          <w:rFonts w:cs="Arial"/>
          <w:sz w:val="24"/>
          <w:szCs w:val="24"/>
          <w:lang w:val="es-CL"/>
        </w:rPr>
      </w:pPr>
      <w:r w:rsidRPr="00ED3519">
        <w:rPr>
          <w:rFonts w:cs="Arial"/>
          <w:sz w:val="24"/>
          <w:szCs w:val="24"/>
          <w:lang w:val="es-CL"/>
        </w:rPr>
        <w:t>La cultura influye, en primer lugar, porque define qué cualidades son valoradas en una relación. En contextos más individualistas suele privilegiarse la compatibilidad emocional, la afinidad de proyectos y la satisfacción personal, mientras que en entornos más colectivistas la opinión familiar, la reputación social y la integración entre grupos de parentesco pueden tener un peso mayor. Esto no significa que en un tipo de cultura exista amor y en otro no, sino que las formas de entender una pareja estable responden a prioridades distintas. Para algunas personas, por ejemplo, la autonomía de la elección constituye una prueba de autenticidad; para otras, la validación familiar es parte necesaria del compromiso, pues la unión no involucra solo a dos individuos, sino a redes más amplias de apoyo, cuidado y pertenencia.</w:t>
      </w:r>
    </w:p>
    <w:p w14:paraId="4905F241" w14:textId="77777777" w:rsidR="00277419" w:rsidRPr="00ED3519" w:rsidRDefault="000A1369" w:rsidP="00B37FDA">
      <w:pPr>
        <w:pStyle w:val="BodyText"/>
        <w:numPr>
          <w:ilvl w:val="0"/>
          <w:numId w:val="15"/>
        </w:numPr>
        <w:spacing w:after="120" w:line="259" w:lineRule="auto"/>
        <w:jc w:val="both"/>
        <w:rPr>
          <w:rFonts w:cs="Arial"/>
          <w:sz w:val="24"/>
          <w:szCs w:val="24"/>
          <w:lang w:val="es-CL"/>
        </w:rPr>
      </w:pPr>
      <w:r w:rsidRPr="00ED3519">
        <w:rPr>
          <w:rFonts w:cs="Arial"/>
          <w:sz w:val="24"/>
          <w:szCs w:val="24"/>
          <w:lang w:val="es-CL"/>
        </w:rPr>
        <w:t>La familia actúa como una mediación concreta de esos valores. A veces lo hace de manera explícita, a través de consejos, prohibiciones o recomendaciones; otras veces interviene de forma sutil, instalando modelos de relación que luego se internalizan. Las experiencias observadas durante la infancia y la adolescencia —cómo se resolvían los conflictos, qué tareas asumía cada género, qué tipo de persona se consideraba “conveniente”— pueden influir en las expectativas afectivas de la adultez. Por eso, cuando una familia desaprueba una relación, no solo expresa una preferencia personal: también pone en juego ideas sobre clase social, etnia, religión, profesión, edad, estabilidad económica o prestigio simbólico. En muchos casos, estas presiones no anulan la decisión individual, pero sí la vuelven más conflictiva y emocionalmente costosa.</w:t>
      </w:r>
    </w:p>
    <w:p w14:paraId="042B8A99" w14:textId="77777777" w:rsidR="00277419" w:rsidRPr="00ED3519" w:rsidRDefault="000A1369" w:rsidP="00B37FDA">
      <w:pPr>
        <w:pStyle w:val="BodyText"/>
        <w:numPr>
          <w:ilvl w:val="0"/>
          <w:numId w:val="15"/>
        </w:numPr>
        <w:spacing w:after="120" w:line="259" w:lineRule="auto"/>
        <w:jc w:val="both"/>
        <w:rPr>
          <w:rFonts w:cs="Arial"/>
          <w:sz w:val="24"/>
          <w:szCs w:val="24"/>
          <w:lang w:val="es-CL"/>
        </w:rPr>
      </w:pPr>
      <w:r w:rsidRPr="00ED3519">
        <w:rPr>
          <w:rFonts w:cs="Arial"/>
          <w:sz w:val="24"/>
          <w:szCs w:val="24"/>
          <w:lang w:val="es-CL"/>
        </w:rPr>
        <w:t>Las diferencias entre hombres y mujeres en la elección de pareja no deben entenderse como rasgos naturales e invariables, sino como patrones que se construyen socialmente y que pueden cambiar según la época y el contexto. Aun así, diversos estudios han identificado tendencias relativamente persistentes. En muchas sociedades, los hombres declaran valorar con mayor frecuencia la atracción física o ciertos rasgos asociados al cuidado y la calidez, mientras que las mujeres suelen señalar con más énfasis la responsabilidad, la estabilidad y la capacidad de compromiso. Sin embargo, estas diferencias no pueden leerse de manera aislada, porque están relacionadas con desigualdades históricas en las oportunidades económicas, en la distribución del poder y en las expectativas sobre los roles familiares. Cuando cambian las condiciones sociales, también cambian las preferencias declaradas y las negociaciones reales dentro de la relación.</w:t>
      </w:r>
    </w:p>
    <w:p w14:paraId="1570C10A" w14:textId="77777777" w:rsidR="00277419" w:rsidRPr="00ED3519" w:rsidRDefault="000A1369" w:rsidP="00B37FDA">
      <w:pPr>
        <w:pStyle w:val="BodyText"/>
        <w:numPr>
          <w:ilvl w:val="0"/>
          <w:numId w:val="15"/>
        </w:numPr>
        <w:spacing w:after="120" w:line="259" w:lineRule="auto"/>
        <w:jc w:val="both"/>
        <w:rPr>
          <w:rFonts w:cs="Arial"/>
          <w:sz w:val="24"/>
          <w:szCs w:val="24"/>
          <w:lang w:val="es-CL"/>
        </w:rPr>
      </w:pPr>
      <w:r w:rsidRPr="00ED3519">
        <w:rPr>
          <w:rFonts w:cs="Arial"/>
          <w:sz w:val="24"/>
          <w:szCs w:val="24"/>
          <w:lang w:val="es-CL"/>
        </w:rPr>
        <w:t xml:space="preserve">Además, hombres y mujeres no siempre experimentan del mismo modo la intervención familiar. En contextos tradicionales, la conducta afectiva de las mujeres suele ser más vigilada, porque sobre ellas recae una mayor carga de control moral, </w:t>
      </w:r>
      <w:proofErr w:type="spellStart"/>
      <w:r w:rsidRPr="00ED3519">
        <w:rPr>
          <w:rFonts w:cs="Arial"/>
          <w:sz w:val="24"/>
          <w:szCs w:val="24"/>
          <w:lang w:val="es-CL"/>
        </w:rPr>
        <w:t>reputacional</w:t>
      </w:r>
      <w:proofErr w:type="spellEnd"/>
      <w:r w:rsidRPr="00ED3519">
        <w:rPr>
          <w:rFonts w:cs="Arial"/>
          <w:sz w:val="24"/>
          <w:szCs w:val="24"/>
          <w:lang w:val="es-CL"/>
        </w:rPr>
        <w:t xml:space="preserve"> o doméstico. La elección de pareja femenina puede estar más expuesta a juicios sobre “conveniencia”, honor familiar o proyección de </w:t>
      </w:r>
      <w:r w:rsidRPr="00ED3519">
        <w:rPr>
          <w:rFonts w:cs="Arial"/>
          <w:sz w:val="24"/>
          <w:szCs w:val="24"/>
          <w:lang w:val="es-CL"/>
        </w:rPr>
        <w:lastRenderedPageBreak/>
        <w:t>maternidad. En cambio, a los hombres se les concede con frecuencia un margen mayor de exploración, aunque también sobre ellos operan presiones relacionadas con el ingreso económico, la capacidad de proveer o el prestigio social de la pareja elegida. Estas diferencias revelan que la familia no solo interviene para proteger o aconsejar, sino también para reproducir mandatos de género que ordenan qué se espera de cada quien en una relación.</w:t>
      </w:r>
    </w:p>
    <w:p w14:paraId="21AA4B9D" w14:textId="77777777" w:rsidR="00277419" w:rsidRPr="00ED3519" w:rsidRDefault="000A1369" w:rsidP="00B37FDA">
      <w:pPr>
        <w:pStyle w:val="BodyText"/>
        <w:numPr>
          <w:ilvl w:val="0"/>
          <w:numId w:val="15"/>
        </w:numPr>
        <w:spacing w:after="120" w:line="259" w:lineRule="auto"/>
        <w:jc w:val="both"/>
        <w:rPr>
          <w:rFonts w:cs="Arial"/>
          <w:sz w:val="24"/>
          <w:szCs w:val="24"/>
          <w:lang w:val="es-CL"/>
        </w:rPr>
      </w:pPr>
      <w:r w:rsidRPr="00ED3519">
        <w:rPr>
          <w:rFonts w:cs="Arial"/>
          <w:sz w:val="24"/>
          <w:szCs w:val="24"/>
          <w:lang w:val="es-CL"/>
        </w:rPr>
        <w:t>La modernización, la expansión educativa y las transformaciones en los modelos familiares han modificado parte de este panorama, pero no lo han eliminado. Hoy muchas personas defienden la idea de elegir libremente a su pareja, aunque esa libertad convive con criterios heredados y con nuevas formas de presión social. Las redes digitales, por ejemplo, amplían las posibilidades de encuentro, pero también intensifican la evaluación pública de los vínculos y la comparación permanente con modelos idealizados. A esto se suma que las familias no han desaparecido como referente: pueden aceptar mayores niveles de autonomía, pero siguen influyendo a través de expectativas explícitas o silenciosas sobre estabilidad, compatibilidad cultural y proyectos de vida.</w:t>
      </w:r>
    </w:p>
    <w:p w14:paraId="1B19411E" w14:textId="77777777" w:rsidR="00673BFD" w:rsidRPr="00ED3519" w:rsidRDefault="000A1369" w:rsidP="00B37FDA">
      <w:pPr>
        <w:pStyle w:val="BodyText"/>
        <w:numPr>
          <w:ilvl w:val="0"/>
          <w:numId w:val="15"/>
        </w:numPr>
        <w:spacing w:after="120" w:line="259" w:lineRule="auto"/>
        <w:jc w:val="both"/>
        <w:rPr>
          <w:rFonts w:cs="Arial"/>
          <w:sz w:val="24"/>
          <w:szCs w:val="24"/>
          <w:lang w:val="es-CL"/>
        </w:rPr>
      </w:pPr>
      <w:r w:rsidRPr="00ED3519">
        <w:rPr>
          <w:rFonts w:cs="Arial"/>
          <w:sz w:val="24"/>
          <w:szCs w:val="24"/>
          <w:lang w:val="es-CL"/>
        </w:rPr>
        <w:t xml:space="preserve">En consecuencia, analizar la elección de pareja exige mirar simultáneamente el plano afectivo y el plano social. El amor importa, pero no circula en el vacío. Las personas eligen desde trayectorias concretas, dentro de culturas que valoran ciertos rasgos y familias que legitiman determinadas uniones más que otras. Las diferencias entre hombres y mujeres, por su parte, no deben reducirse a estereotipos rígidos, sino leerse como efectos de procesos históricos que aún distribuyen de manera desigual las responsabilidades, los riesgos y las libertades en el terreno amoroso. Comprender esta complejidad permite evitar explicaciones simplistas y reconocer que la vida íntima, lejos de ser un espacio aislado, refleja tensiones sociales más amplias, incluidos los cambios recientes en las formas de convivencia, en las expectativas laborales y en la valoración contemporánea de la autonomía personal. </w:t>
      </w:r>
    </w:p>
    <w:p w14:paraId="1D239B9B" w14:textId="231FD431" w:rsidR="00277419" w:rsidRPr="00ED3519" w:rsidRDefault="000A1369" w:rsidP="00B37FDA">
      <w:pPr>
        <w:pStyle w:val="BodyText"/>
        <w:spacing w:after="120" w:line="259" w:lineRule="auto"/>
        <w:jc w:val="right"/>
        <w:rPr>
          <w:rFonts w:cs="Arial"/>
          <w:sz w:val="24"/>
          <w:szCs w:val="24"/>
          <w:lang w:val="es-CL"/>
        </w:rPr>
      </w:pPr>
      <w:r w:rsidRPr="00ED3519">
        <w:rPr>
          <w:rFonts w:cs="Arial"/>
          <w:sz w:val="24"/>
          <w:szCs w:val="24"/>
          <w:lang w:val="es-CL"/>
        </w:rPr>
        <w:t xml:space="preserve">García-Mendoza, M. C. et al. </w:t>
      </w:r>
      <w:r w:rsidRPr="00ED3519">
        <w:rPr>
          <w:rFonts w:cs="Arial"/>
          <w:sz w:val="24"/>
          <w:szCs w:val="24"/>
        </w:rPr>
        <w:t xml:space="preserve">(2021). Gender Differences in Perceived Family Involvement; Zhang, L. R. et al. (2024). Parent–child discrepancies in mate preferences; </w:t>
      </w:r>
      <w:proofErr w:type="spellStart"/>
      <w:r w:rsidRPr="00ED3519">
        <w:rPr>
          <w:rFonts w:cs="Arial"/>
          <w:sz w:val="24"/>
          <w:szCs w:val="24"/>
        </w:rPr>
        <w:t>Buunk</w:t>
      </w:r>
      <w:proofErr w:type="spellEnd"/>
      <w:r w:rsidRPr="00ED3519">
        <w:rPr>
          <w:rFonts w:cs="Arial"/>
          <w:sz w:val="24"/>
          <w:szCs w:val="24"/>
        </w:rPr>
        <w:t xml:space="preserve">, A. P. et al. </w:t>
      </w:r>
      <w:r w:rsidRPr="00ED3519">
        <w:rPr>
          <w:rFonts w:cs="Arial"/>
          <w:sz w:val="24"/>
          <w:szCs w:val="24"/>
          <w:lang w:val="es-CL"/>
        </w:rPr>
        <w:t xml:space="preserve">(2009). Cultural </w:t>
      </w:r>
      <w:proofErr w:type="spellStart"/>
      <w:r w:rsidRPr="00ED3519">
        <w:rPr>
          <w:rFonts w:cs="Arial"/>
          <w:sz w:val="24"/>
          <w:szCs w:val="24"/>
          <w:lang w:val="es-CL"/>
        </w:rPr>
        <w:t>Variation</w:t>
      </w:r>
      <w:proofErr w:type="spellEnd"/>
      <w:r w:rsidRPr="00ED3519">
        <w:rPr>
          <w:rFonts w:cs="Arial"/>
          <w:sz w:val="24"/>
          <w:szCs w:val="24"/>
          <w:lang w:val="es-CL"/>
        </w:rPr>
        <w:t xml:space="preserve"> in Parental </w:t>
      </w:r>
      <w:proofErr w:type="spellStart"/>
      <w:r w:rsidRPr="00ED3519">
        <w:rPr>
          <w:rFonts w:cs="Arial"/>
          <w:sz w:val="24"/>
          <w:szCs w:val="24"/>
          <w:lang w:val="es-CL"/>
        </w:rPr>
        <w:t>Influence</w:t>
      </w:r>
      <w:proofErr w:type="spellEnd"/>
      <w:r w:rsidRPr="00ED3519">
        <w:rPr>
          <w:rFonts w:cs="Arial"/>
          <w:sz w:val="24"/>
          <w:szCs w:val="24"/>
          <w:lang w:val="es-CL"/>
        </w:rPr>
        <w:t xml:space="preserve"> </w:t>
      </w:r>
      <w:proofErr w:type="spellStart"/>
      <w:r w:rsidRPr="00ED3519">
        <w:rPr>
          <w:rFonts w:cs="Arial"/>
          <w:sz w:val="24"/>
          <w:szCs w:val="24"/>
          <w:lang w:val="es-CL"/>
        </w:rPr>
        <w:t>on</w:t>
      </w:r>
      <w:proofErr w:type="spellEnd"/>
      <w:r w:rsidRPr="00ED3519">
        <w:rPr>
          <w:rFonts w:cs="Arial"/>
          <w:sz w:val="24"/>
          <w:szCs w:val="24"/>
          <w:lang w:val="es-CL"/>
        </w:rPr>
        <w:t xml:space="preserve"> Mate </w:t>
      </w:r>
      <w:proofErr w:type="spellStart"/>
      <w:r w:rsidRPr="00ED3519">
        <w:rPr>
          <w:rFonts w:cs="Arial"/>
          <w:sz w:val="24"/>
          <w:szCs w:val="24"/>
          <w:lang w:val="es-CL"/>
        </w:rPr>
        <w:t>Choice</w:t>
      </w:r>
      <w:proofErr w:type="spellEnd"/>
      <w:r w:rsidRPr="00ED3519">
        <w:rPr>
          <w:rFonts w:cs="Arial"/>
          <w:sz w:val="24"/>
          <w:szCs w:val="24"/>
          <w:lang w:val="es-CL"/>
        </w:rPr>
        <w:t>.</w:t>
      </w:r>
    </w:p>
    <w:p w14:paraId="1E47DFFC"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33. La idea central del texto es que la elección de pareja:</w:t>
      </w:r>
    </w:p>
    <w:p w14:paraId="46687F6B" w14:textId="58336753"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Depende de sentimientos privados y afinidad emocional.</w:t>
      </w:r>
    </w:p>
    <w:p w14:paraId="31ED008B" w14:textId="5772BB53" w:rsidR="00277419" w:rsidRPr="00ED3519" w:rsidRDefault="000A1369">
      <w:pPr>
        <w:pStyle w:val="Option"/>
        <w:keepNext/>
        <w:spacing w:after="0"/>
        <w:ind w:left="227"/>
        <w:rPr>
          <w:rFonts w:cs="Arial"/>
          <w:sz w:val="24"/>
          <w:szCs w:val="24"/>
          <w:lang w:val="es-CL"/>
        </w:rPr>
      </w:pPr>
      <w:r w:rsidRPr="00ED3519">
        <w:rPr>
          <w:rFonts w:cs="Arial"/>
          <w:sz w:val="24"/>
          <w:szCs w:val="24"/>
          <w:lang w:val="es-CL"/>
        </w:rPr>
        <w:t xml:space="preserve">b. Responde principalmente a factores </w:t>
      </w:r>
      <w:r w:rsidR="00142C2E" w:rsidRPr="00ED3519">
        <w:rPr>
          <w:rFonts w:cs="Arial"/>
          <w:sz w:val="24"/>
          <w:szCs w:val="24"/>
          <w:lang w:val="es-CL"/>
        </w:rPr>
        <w:t>sociales</w:t>
      </w:r>
      <w:r w:rsidRPr="00ED3519">
        <w:rPr>
          <w:rFonts w:cs="Arial"/>
          <w:sz w:val="24"/>
          <w:szCs w:val="24"/>
          <w:lang w:val="es-CL"/>
        </w:rPr>
        <w:t xml:space="preserve"> inmutables.</w:t>
      </w:r>
    </w:p>
    <w:p w14:paraId="6C3A91B6"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Está mediada por cultura, familia y relaciones de género.</w:t>
      </w:r>
    </w:p>
    <w:p w14:paraId="1DF4DC52" w14:textId="67893ADD" w:rsidR="00277419" w:rsidRPr="00ED3519" w:rsidRDefault="000A1369">
      <w:pPr>
        <w:pStyle w:val="Option"/>
        <w:spacing w:after="0"/>
        <w:ind w:left="227"/>
        <w:rPr>
          <w:rFonts w:cs="Arial"/>
          <w:sz w:val="24"/>
          <w:szCs w:val="24"/>
          <w:lang w:val="es-CL"/>
        </w:rPr>
      </w:pPr>
      <w:r w:rsidRPr="00ED3519">
        <w:rPr>
          <w:rFonts w:cs="Arial"/>
          <w:sz w:val="24"/>
          <w:szCs w:val="24"/>
          <w:lang w:val="es-CL"/>
        </w:rPr>
        <w:t>d. Se define mejor cuando las familias dejan de intervenir.</w:t>
      </w:r>
    </w:p>
    <w:p w14:paraId="55B4EA2A" w14:textId="77777777" w:rsidR="00277419" w:rsidRPr="00ED3519" w:rsidRDefault="00277419">
      <w:pPr>
        <w:rPr>
          <w:rFonts w:cs="Arial"/>
          <w:sz w:val="24"/>
          <w:szCs w:val="24"/>
          <w:lang w:val="es-CL"/>
        </w:rPr>
      </w:pPr>
    </w:p>
    <w:p w14:paraId="188825D3" w14:textId="77777777"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lastRenderedPageBreak/>
        <w:t>34. En contextos más individualistas suele valorarse especialmente:</w:t>
      </w:r>
    </w:p>
    <w:p w14:paraId="3A1FDDF4"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La compatibilidad emocional y la afinidad de proyectos.</w:t>
      </w:r>
    </w:p>
    <w:p w14:paraId="7392AC5C"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La aprobación familiar como requisito previo del compromiso.</w:t>
      </w:r>
    </w:p>
    <w:p w14:paraId="5CEB33A4"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La preservación estricta de tradiciones y jerarquías domésticas.</w:t>
      </w:r>
    </w:p>
    <w:p w14:paraId="2D54F19D" w14:textId="72F71CFA" w:rsidR="00277419" w:rsidRDefault="000A1369" w:rsidP="00B37FDA">
      <w:pPr>
        <w:pStyle w:val="Option"/>
        <w:spacing w:after="0"/>
        <w:ind w:left="227"/>
        <w:rPr>
          <w:rFonts w:cs="Arial"/>
          <w:sz w:val="24"/>
          <w:szCs w:val="24"/>
          <w:lang w:val="es-CL"/>
        </w:rPr>
      </w:pPr>
      <w:r w:rsidRPr="00ED3519">
        <w:rPr>
          <w:rFonts w:cs="Arial"/>
          <w:sz w:val="24"/>
          <w:szCs w:val="24"/>
          <w:lang w:val="es-CL"/>
        </w:rPr>
        <w:t>d. La integración económica entre grupos amplios de parentesco.</w:t>
      </w:r>
    </w:p>
    <w:p w14:paraId="0D1F95D7" w14:textId="77777777" w:rsidR="00B37FDA" w:rsidRPr="00ED3519" w:rsidRDefault="00B37FDA" w:rsidP="00B37FDA">
      <w:pPr>
        <w:pStyle w:val="Option"/>
        <w:spacing w:after="0"/>
        <w:ind w:left="227"/>
        <w:rPr>
          <w:rFonts w:cs="Arial"/>
          <w:sz w:val="24"/>
          <w:szCs w:val="24"/>
          <w:lang w:val="es-CL"/>
        </w:rPr>
      </w:pPr>
    </w:p>
    <w:p w14:paraId="2EC5D0F4" w14:textId="77777777" w:rsidR="00277419" w:rsidRPr="00B37FDA" w:rsidRDefault="000A1369">
      <w:pPr>
        <w:pStyle w:val="Question"/>
        <w:keepNext/>
        <w:spacing w:before="40" w:after="120"/>
        <w:rPr>
          <w:rFonts w:cs="Arial"/>
          <w:b/>
          <w:sz w:val="24"/>
          <w:szCs w:val="24"/>
          <w:lang w:val="es-CL"/>
        </w:rPr>
      </w:pPr>
      <w:r w:rsidRPr="00B37FDA">
        <w:rPr>
          <w:rFonts w:cs="Arial"/>
          <w:b/>
          <w:bCs/>
          <w:sz w:val="24"/>
          <w:szCs w:val="24"/>
          <w:lang w:val="es-CL"/>
        </w:rPr>
        <w:t>35</w:t>
      </w:r>
      <w:r w:rsidRPr="00B37FDA">
        <w:rPr>
          <w:rFonts w:cs="Arial"/>
          <w:b/>
          <w:sz w:val="24"/>
          <w:szCs w:val="24"/>
          <w:lang w:val="es-CL"/>
        </w:rPr>
        <w:t>. Según el texto, la familia influye en la elección de pareja porque:</w:t>
      </w:r>
    </w:p>
    <w:p w14:paraId="75EDEDF7" w14:textId="593854AD" w:rsidR="00277419" w:rsidRPr="00ED3519" w:rsidRDefault="000A1369">
      <w:pPr>
        <w:pStyle w:val="Option"/>
        <w:keepNext/>
        <w:spacing w:after="0"/>
        <w:ind w:left="227"/>
        <w:rPr>
          <w:rFonts w:cs="Arial"/>
          <w:sz w:val="24"/>
          <w:szCs w:val="24"/>
          <w:lang w:val="es-CL"/>
        </w:rPr>
      </w:pPr>
      <w:r w:rsidRPr="00ED3519">
        <w:rPr>
          <w:rFonts w:cs="Arial"/>
          <w:sz w:val="24"/>
          <w:szCs w:val="24"/>
          <w:lang w:val="es-CL"/>
        </w:rPr>
        <w:t xml:space="preserve">a. Sustituye </w:t>
      </w:r>
      <w:r w:rsidR="00142C2E" w:rsidRPr="00ED3519">
        <w:rPr>
          <w:rFonts w:cs="Arial"/>
          <w:sz w:val="24"/>
          <w:szCs w:val="24"/>
          <w:lang w:val="es-CL"/>
        </w:rPr>
        <w:t xml:space="preserve">la </w:t>
      </w:r>
      <w:r w:rsidRPr="00ED3519">
        <w:rPr>
          <w:rFonts w:cs="Arial"/>
          <w:sz w:val="24"/>
          <w:szCs w:val="24"/>
          <w:lang w:val="es-CL"/>
        </w:rPr>
        <w:t xml:space="preserve">voluntad individual </w:t>
      </w:r>
      <w:r w:rsidR="00142C2E" w:rsidRPr="00ED3519">
        <w:rPr>
          <w:rFonts w:cs="Arial"/>
          <w:sz w:val="24"/>
          <w:szCs w:val="24"/>
          <w:lang w:val="es-CL"/>
        </w:rPr>
        <w:t>por la cultura existente.</w:t>
      </w:r>
    </w:p>
    <w:p w14:paraId="43CF07F4" w14:textId="0F95075B"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Interviene de forma explícita y también mediante modelos internalizados.</w:t>
      </w:r>
    </w:p>
    <w:p w14:paraId="7870F2C7"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Actúa solo cuando existe desacuerdo religioso entre los miembros.</w:t>
      </w:r>
    </w:p>
    <w:p w14:paraId="579F3588" w14:textId="76AE619F" w:rsidR="00277419" w:rsidRDefault="000A1369" w:rsidP="00B37FDA">
      <w:pPr>
        <w:pStyle w:val="Option"/>
        <w:spacing w:after="0"/>
        <w:ind w:left="227"/>
        <w:rPr>
          <w:rFonts w:cs="Arial"/>
          <w:sz w:val="24"/>
          <w:szCs w:val="24"/>
          <w:lang w:val="es-CL"/>
        </w:rPr>
      </w:pPr>
      <w:r w:rsidRPr="00ED3519">
        <w:rPr>
          <w:rFonts w:cs="Arial"/>
          <w:sz w:val="24"/>
          <w:szCs w:val="24"/>
          <w:lang w:val="es-CL"/>
        </w:rPr>
        <w:t>d. Reduce siempre los conflictos afectivos al ofrecer criterios claros.</w:t>
      </w:r>
    </w:p>
    <w:p w14:paraId="1AE40953" w14:textId="77777777" w:rsidR="00B37FDA" w:rsidRPr="00ED3519" w:rsidRDefault="00B37FDA" w:rsidP="00B37FDA">
      <w:pPr>
        <w:pStyle w:val="Option"/>
        <w:spacing w:after="0"/>
        <w:ind w:left="227"/>
        <w:rPr>
          <w:rFonts w:cs="Arial"/>
          <w:sz w:val="24"/>
          <w:szCs w:val="24"/>
          <w:lang w:val="es-CL"/>
        </w:rPr>
      </w:pPr>
    </w:p>
    <w:p w14:paraId="11D59773" w14:textId="77777777"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t>36. Las diferencias entre hombres y mujeres deben entenderse como:</w:t>
      </w:r>
    </w:p>
    <w:p w14:paraId="4A1FBF9D"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Resultados definitivos de la naturaleza y no de la historia.</w:t>
      </w:r>
    </w:p>
    <w:p w14:paraId="3F06C3A6"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Pruebas de que ambos géneros desean relaciones totalmente opuestas.</w:t>
      </w:r>
    </w:p>
    <w:p w14:paraId="018C9A70"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Expresiones menores que no afectan la experiencia amorosa real.</w:t>
      </w:r>
    </w:p>
    <w:p w14:paraId="42111E5E" w14:textId="083FD355" w:rsidR="00277419" w:rsidRDefault="000A1369" w:rsidP="00B37FDA">
      <w:pPr>
        <w:pStyle w:val="Option"/>
        <w:spacing w:after="0"/>
        <w:ind w:left="227"/>
        <w:rPr>
          <w:rFonts w:cs="Arial"/>
          <w:sz w:val="24"/>
          <w:szCs w:val="24"/>
          <w:lang w:val="es-CL"/>
        </w:rPr>
      </w:pPr>
      <w:r w:rsidRPr="00ED3519">
        <w:rPr>
          <w:rFonts w:cs="Arial"/>
          <w:sz w:val="24"/>
          <w:szCs w:val="24"/>
          <w:lang w:val="es-CL"/>
        </w:rPr>
        <w:t>d. Patrones socialmente construidos que pueden variar según contexto.</w:t>
      </w:r>
    </w:p>
    <w:p w14:paraId="139B2AEA" w14:textId="77777777" w:rsidR="00B37FDA" w:rsidRPr="00ED3519" w:rsidRDefault="00B37FDA" w:rsidP="00B37FDA">
      <w:pPr>
        <w:pStyle w:val="Option"/>
        <w:spacing w:after="0"/>
        <w:ind w:left="227"/>
        <w:rPr>
          <w:rFonts w:cs="Arial"/>
          <w:sz w:val="24"/>
          <w:szCs w:val="24"/>
          <w:lang w:val="es-CL"/>
        </w:rPr>
      </w:pPr>
    </w:p>
    <w:p w14:paraId="25C6DDF8" w14:textId="77777777"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t>37. El texto indica que, en entornos tradicionales, las mujeres suelen:</w:t>
      </w:r>
    </w:p>
    <w:p w14:paraId="593E3EC5" w14:textId="20512A9F" w:rsidR="00277419" w:rsidRPr="00ED3519" w:rsidRDefault="000A1369">
      <w:pPr>
        <w:pStyle w:val="Option"/>
        <w:keepNext/>
        <w:spacing w:after="0"/>
        <w:ind w:left="227"/>
        <w:rPr>
          <w:rFonts w:cs="Arial"/>
          <w:sz w:val="24"/>
          <w:szCs w:val="24"/>
          <w:lang w:val="es-CL"/>
        </w:rPr>
      </w:pPr>
      <w:r w:rsidRPr="00ED3519">
        <w:rPr>
          <w:rFonts w:cs="Arial"/>
          <w:sz w:val="24"/>
          <w:szCs w:val="24"/>
          <w:lang w:val="es-CL"/>
        </w:rPr>
        <w:t xml:space="preserve">a. Elegir con </w:t>
      </w:r>
      <w:r w:rsidR="00142C2E" w:rsidRPr="00ED3519">
        <w:rPr>
          <w:rFonts w:cs="Arial"/>
          <w:sz w:val="24"/>
          <w:szCs w:val="24"/>
          <w:lang w:val="es-CL"/>
        </w:rPr>
        <w:t>menos</w:t>
      </w:r>
      <w:r w:rsidRPr="00ED3519">
        <w:rPr>
          <w:rFonts w:cs="Arial"/>
          <w:sz w:val="24"/>
          <w:szCs w:val="24"/>
          <w:lang w:val="es-CL"/>
        </w:rPr>
        <w:t xml:space="preserve"> libertad por </w:t>
      </w:r>
      <w:r w:rsidR="00142C2E" w:rsidRPr="00ED3519">
        <w:rPr>
          <w:rFonts w:cs="Arial"/>
          <w:sz w:val="24"/>
          <w:szCs w:val="24"/>
          <w:lang w:val="es-CL"/>
        </w:rPr>
        <w:t>la presencia</w:t>
      </w:r>
      <w:r w:rsidRPr="00ED3519">
        <w:rPr>
          <w:rFonts w:cs="Arial"/>
          <w:sz w:val="24"/>
          <w:szCs w:val="24"/>
          <w:lang w:val="es-CL"/>
        </w:rPr>
        <w:t xml:space="preserve"> de control </w:t>
      </w:r>
      <w:r w:rsidR="00142C2E" w:rsidRPr="00ED3519">
        <w:rPr>
          <w:rFonts w:cs="Arial"/>
          <w:sz w:val="24"/>
          <w:szCs w:val="24"/>
          <w:lang w:val="es-CL"/>
        </w:rPr>
        <w:t>y reputación.</w:t>
      </w:r>
    </w:p>
    <w:p w14:paraId="43FAF6F0"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Recibir menos comentarios familiares sobre conveniencia afectiva.</w:t>
      </w:r>
    </w:p>
    <w:p w14:paraId="0DE03A32"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Ser presionadas solo por motivos económicos y no morales.</w:t>
      </w:r>
    </w:p>
    <w:p w14:paraId="6E253DF1" w14:textId="77777777" w:rsidR="00277419" w:rsidRPr="00ED3519" w:rsidRDefault="000A1369">
      <w:pPr>
        <w:pStyle w:val="Option"/>
        <w:spacing w:after="0"/>
        <w:ind w:left="227"/>
        <w:rPr>
          <w:rFonts w:cs="Arial"/>
          <w:sz w:val="24"/>
          <w:szCs w:val="24"/>
          <w:lang w:val="es-CL"/>
        </w:rPr>
      </w:pPr>
      <w:r w:rsidRPr="00ED3519">
        <w:rPr>
          <w:rFonts w:cs="Arial"/>
          <w:sz w:val="24"/>
          <w:szCs w:val="24"/>
          <w:lang w:val="es-CL"/>
        </w:rPr>
        <w:t>d. Estar más expuestas a vigilancia moral y juicios de conveniencia.</w:t>
      </w:r>
    </w:p>
    <w:p w14:paraId="25C64615" w14:textId="77777777" w:rsidR="00277419" w:rsidRPr="00ED3519" w:rsidRDefault="00277419">
      <w:pPr>
        <w:rPr>
          <w:rFonts w:cs="Arial"/>
          <w:sz w:val="24"/>
          <w:szCs w:val="24"/>
          <w:lang w:val="es-CL"/>
        </w:rPr>
      </w:pPr>
    </w:p>
    <w:p w14:paraId="427B4D19" w14:textId="77777777"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t>38. El papel de las redes digitales en este proceso consiste en:</w:t>
      </w:r>
    </w:p>
    <w:p w14:paraId="0F499E23"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Eliminar la influencia familiar mediante vínculos totalmente autónomos.</w:t>
      </w:r>
    </w:p>
    <w:p w14:paraId="16446754"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Ampliar encuentros, pero también intensificar evaluación y comparación.</w:t>
      </w:r>
    </w:p>
    <w:p w14:paraId="593CC759"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Reemplazar la cultura local por criterios afectivos universales.</w:t>
      </w:r>
    </w:p>
    <w:p w14:paraId="0BB88644" w14:textId="77777777" w:rsidR="00277419" w:rsidRPr="00ED3519" w:rsidRDefault="000A1369">
      <w:pPr>
        <w:pStyle w:val="Option"/>
        <w:spacing w:after="0"/>
        <w:ind w:left="227"/>
        <w:rPr>
          <w:rFonts w:cs="Arial"/>
          <w:sz w:val="24"/>
          <w:szCs w:val="24"/>
          <w:lang w:val="es-CL"/>
        </w:rPr>
      </w:pPr>
      <w:r w:rsidRPr="00ED3519">
        <w:rPr>
          <w:rFonts w:cs="Arial"/>
          <w:sz w:val="24"/>
          <w:szCs w:val="24"/>
          <w:lang w:val="es-CL"/>
        </w:rPr>
        <w:t>d. Reducir la presión social al volver privadas todas las relaciones.</w:t>
      </w:r>
    </w:p>
    <w:p w14:paraId="41038584" w14:textId="77777777" w:rsidR="00277419" w:rsidRPr="00ED3519" w:rsidRDefault="00277419">
      <w:pPr>
        <w:rPr>
          <w:rFonts w:cs="Arial"/>
          <w:sz w:val="24"/>
          <w:szCs w:val="24"/>
          <w:lang w:val="es-CL"/>
        </w:rPr>
      </w:pPr>
    </w:p>
    <w:p w14:paraId="3F25F63D" w14:textId="77777777"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t>39. La conclusión del autor propone analizar la elección de pareja desde:</w:t>
      </w:r>
    </w:p>
    <w:p w14:paraId="2E646178" w14:textId="3D21F574"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Un enfoque emocional para evitar generalizaciones culturales.</w:t>
      </w:r>
    </w:p>
    <w:p w14:paraId="5BFC143B" w14:textId="35F7042B" w:rsidR="00277419" w:rsidRPr="00ED3519" w:rsidRDefault="000A1369">
      <w:pPr>
        <w:pStyle w:val="Option"/>
        <w:keepNext/>
        <w:spacing w:after="0"/>
        <w:ind w:left="227"/>
        <w:rPr>
          <w:rFonts w:cs="Arial"/>
          <w:sz w:val="24"/>
          <w:szCs w:val="24"/>
          <w:lang w:val="es-CL"/>
        </w:rPr>
      </w:pPr>
      <w:r w:rsidRPr="00ED3519">
        <w:rPr>
          <w:rFonts w:cs="Arial"/>
          <w:sz w:val="24"/>
          <w:szCs w:val="24"/>
          <w:lang w:val="es-CL"/>
        </w:rPr>
        <w:t>b. Una perspectiva legal centrada en normas y prohibiciones.</w:t>
      </w:r>
    </w:p>
    <w:p w14:paraId="70A0FAE4"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La articulación entre plano afectivo y plano social.</w:t>
      </w:r>
    </w:p>
    <w:p w14:paraId="6AC5E666" w14:textId="4CDF3FFF" w:rsidR="00277419" w:rsidRPr="00ED3519" w:rsidRDefault="000A1369">
      <w:pPr>
        <w:pStyle w:val="Option"/>
        <w:spacing w:after="0"/>
        <w:ind w:left="227"/>
        <w:rPr>
          <w:rFonts w:cs="Arial"/>
          <w:sz w:val="24"/>
          <w:szCs w:val="24"/>
          <w:lang w:val="es-CL"/>
        </w:rPr>
      </w:pPr>
      <w:r w:rsidRPr="00ED3519">
        <w:rPr>
          <w:rFonts w:cs="Arial"/>
          <w:sz w:val="24"/>
          <w:szCs w:val="24"/>
          <w:lang w:val="es-CL"/>
        </w:rPr>
        <w:t>d. La oposición entre tradición familiar y libertad moderna.</w:t>
      </w:r>
    </w:p>
    <w:p w14:paraId="4524D4B6" w14:textId="77777777" w:rsidR="00277419" w:rsidRPr="00ED3519" w:rsidRDefault="00277419">
      <w:pPr>
        <w:rPr>
          <w:rFonts w:cs="Arial"/>
          <w:sz w:val="24"/>
          <w:szCs w:val="24"/>
          <w:lang w:val="es-CL"/>
        </w:rPr>
      </w:pPr>
    </w:p>
    <w:p w14:paraId="3101151F" w14:textId="77777777" w:rsidR="00277419" w:rsidRPr="00B37FDA" w:rsidRDefault="000A1369">
      <w:pPr>
        <w:pStyle w:val="Question"/>
        <w:keepNext/>
        <w:spacing w:before="40" w:after="120"/>
        <w:rPr>
          <w:rFonts w:cs="Arial"/>
          <w:b/>
          <w:sz w:val="24"/>
          <w:szCs w:val="24"/>
          <w:lang w:val="es-CL"/>
        </w:rPr>
      </w:pPr>
      <w:r w:rsidRPr="00B37FDA">
        <w:rPr>
          <w:rFonts w:cs="Arial"/>
          <w:b/>
          <w:sz w:val="24"/>
          <w:szCs w:val="24"/>
          <w:lang w:val="es-CL"/>
        </w:rPr>
        <w:lastRenderedPageBreak/>
        <w:t>40. El texto advierte que sería un error:</w:t>
      </w:r>
    </w:p>
    <w:p w14:paraId="11941949"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a. Explicar el tema con estereotipos rígidos y lecturas simplistas.</w:t>
      </w:r>
    </w:p>
    <w:p w14:paraId="799AC2E2" w14:textId="478DC478" w:rsidR="00277419" w:rsidRPr="00ED3519" w:rsidRDefault="000A1369">
      <w:pPr>
        <w:pStyle w:val="Option"/>
        <w:keepNext/>
        <w:spacing w:after="0"/>
        <w:ind w:left="227"/>
        <w:rPr>
          <w:rFonts w:cs="Arial"/>
          <w:sz w:val="24"/>
          <w:szCs w:val="24"/>
          <w:lang w:val="es-CL"/>
        </w:rPr>
      </w:pPr>
      <w:r w:rsidRPr="00ED3519">
        <w:rPr>
          <w:rFonts w:cs="Arial"/>
          <w:sz w:val="24"/>
          <w:szCs w:val="24"/>
          <w:lang w:val="es-CL"/>
        </w:rPr>
        <w:t xml:space="preserve">b. Separar las preferencias afectivas </w:t>
      </w:r>
      <w:r w:rsidR="002D4F16" w:rsidRPr="00ED3519">
        <w:rPr>
          <w:rFonts w:cs="Arial"/>
          <w:sz w:val="24"/>
          <w:szCs w:val="24"/>
          <w:lang w:val="es-CL"/>
        </w:rPr>
        <w:t xml:space="preserve">de hombres y mujeres. </w:t>
      </w:r>
    </w:p>
    <w:p w14:paraId="41334F3D" w14:textId="77777777" w:rsidR="00277419" w:rsidRPr="00ED3519" w:rsidRDefault="000A1369">
      <w:pPr>
        <w:pStyle w:val="Option"/>
        <w:keepNext/>
        <w:spacing w:after="0"/>
        <w:ind w:left="227"/>
        <w:rPr>
          <w:rFonts w:cs="Arial"/>
          <w:sz w:val="24"/>
          <w:szCs w:val="24"/>
          <w:lang w:val="es-CL"/>
        </w:rPr>
      </w:pPr>
      <w:r w:rsidRPr="00ED3519">
        <w:rPr>
          <w:rFonts w:cs="Arial"/>
          <w:sz w:val="24"/>
          <w:szCs w:val="24"/>
          <w:lang w:val="es-CL"/>
        </w:rPr>
        <w:t>c. Reconocer que cultura y familia influyen de modos diferentes.</w:t>
      </w:r>
    </w:p>
    <w:p w14:paraId="6873A9CE" w14:textId="77777777" w:rsidR="00277419" w:rsidRPr="00ED3519" w:rsidRDefault="000A1369">
      <w:pPr>
        <w:pStyle w:val="Option"/>
        <w:spacing w:after="0"/>
        <w:ind w:left="227"/>
        <w:rPr>
          <w:rFonts w:cs="Arial"/>
          <w:sz w:val="24"/>
          <w:szCs w:val="24"/>
          <w:lang w:val="es-CL"/>
        </w:rPr>
      </w:pPr>
      <w:r w:rsidRPr="00ED3519">
        <w:rPr>
          <w:rFonts w:cs="Arial"/>
          <w:sz w:val="24"/>
          <w:szCs w:val="24"/>
          <w:lang w:val="es-CL"/>
        </w:rPr>
        <w:t>d. Pensar que las transformaciones sociales modifican las relaciones.</w:t>
      </w:r>
    </w:p>
    <w:p w14:paraId="38462B17" w14:textId="77777777" w:rsidR="00277419" w:rsidRPr="00ED3519" w:rsidRDefault="00277419">
      <w:pPr>
        <w:rPr>
          <w:rFonts w:cs="Arial"/>
          <w:b/>
          <w:sz w:val="24"/>
          <w:szCs w:val="24"/>
          <w:u w:val="single"/>
          <w:lang w:val="es-CL"/>
        </w:rPr>
      </w:pPr>
    </w:p>
    <w:p w14:paraId="76EFD05E" w14:textId="77777777" w:rsidR="00277419" w:rsidRPr="00ED3519" w:rsidRDefault="000A1369">
      <w:pPr>
        <w:pStyle w:val="SectionTitle"/>
        <w:spacing w:after="40"/>
        <w:rPr>
          <w:rFonts w:cs="Arial"/>
          <w:color w:val="auto"/>
          <w:sz w:val="24"/>
          <w:szCs w:val="24"/>
          <w:u w:val="single"/>
          <w:lang w:val="es-CL"/>
        </w:rPr>
      </w:pPr>
      <w:r w:rsidRPr="00ED3519">
        <w:rPr>
          <w:rFonts w:cs="Arial"/>
          <w:color w:val="auto"/>
          <w:sz w:val="24"/>
          <w:szCs w:val="24"/>
          <w:u w:val="single"/>
          <w:lang w:val="es-CL"/>
        </w:rPr>
        <w:t>TEXTO 6</w:t>
      </w:r>
    </w:p>
    <w:p w14:paraId="2EF128BF"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 xml:space="preserve">Cuando Ildara entró en la cocina, cargando el haz de leña que había recogido en el monte, su tío </w:t>
      </w:r>
      <w:proofErr w:type="spellStart"/>
      <w:r w:rsidRPr="00ED3519">
        <w:rPr>
          <w:rFonts w:cs="Arial"/>
          <w:sz w:val="24"/>
          <w:szCs w:val="24"/>
          <w:lang w:val="es-CL"/>
        </w:rPr>
        <w:t>Clodio</w:t>
      </w:r>
      <w:proofErr w:type="spellEnd"/>
      <w:r w:rsidRPr="00ED3519">
        <w:rPr>
          <w:rFonts w:cs="Arial"/>
          <w:sz w:val="24"/>
          <w:szCs w:val="24"/>
          <w:lang w:val="es-CL"/>
        </w:rPr>
        <w:t xml:space="preserve"> no alzó la vista. Permanecía inclinado sobre el banco, picando tabaco con una lentitud dura, como si cada movimiento le perteneciera más al hábito que a la voluntad. La muchacha dejó la carga junto al fuego y, al enderezarse, sus ojos brillaron con una inquietud que no tenía nada de cansancio. Había en ella una agitación contenida, una fuerza secreta que aquella cocina pobre, oscura y ahumada no conseguía apagar.</w:t>
      </w:r>
    </w:p>
    <w:p w14:paraId="74B4FAA1"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La casa, metida entre campos duros y senderos húmedos, parecía hecha para resignarse. Allí todo tenía el color de la privación: las paredes tiznadas, el suelo terroso, el olor fijo a humo viejo, a caldo escaso y a ropa secándose demasiado cerca de la lumbre. Sin embargo, Ildara no miraba aquel espacio como quien acepta un destino. Lo observaba como si ya estuviera saliendo de él.</w:t>
      </w:r>
    </w:p>
    <w:p w14:paraId="5DFFEB1F"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En los últimos meses, la joven había cambiado. Se peinaba con más cuidado, procuraba que el delantal no le ocultara del todo la cintura y, cuando iba al mercado o a la fuente, volvía con noticias del puerto y de la gente que partía hacia América. No hablaba demasiado de ello, pero pensaba en ese viaje con una constancia que se le notaba en el modo de callar. América era, para ella, una palabra encendida: no un sitio preciso, sino la posibilidad de romper la miseria, alejarse del barro, de la vigilancia y de las órdenes.</w:t>
      </w:r>
    </w:p>
    <w:p w14:paraId="3DEBEF2F"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 xml:space="preserve">El tío </w:t>
      </w:r>
      <w:proofErr w:type="spellStart"/>
      <w:r w:rsidRPr="00ED3519">
        <w:rPr>
          <w:rFonts w:cs="Arial"/>
          <w:sz w:val="24"/>
          <w:szCs w:val="24"/>
          <w:lang w:val="es-CL"/>
        </w:rPr>
        <w:t>Clodio</w:t>
      </w:r>
      <w:proofErr w:type="spellEnd"/>
      <w:r w:rsidRPr="00ED3519">
        <w:rPr>
          <w:rFonts w:cs="Arial"/>
          <w:sz w:val="24"/>
          <w:szCs w:val="24"/>
          <w:lang w:val="es-CL"/>
        </w:rPr>
        <w:t xml:space="preserve"> había empezado a notar esa transformación, y la miraba con una mezcla de desconfianza y enojo. No era hombre de grandes discursos; su autoridad vivía mejor en el silencio espeso, en la amenaza que no necesita explicarse. Consideraba natural mandar, y más natural todavía que Ildara obedeciera. La muchacha trabajaba, cocinaba, cargaba leña, iba al molino, remendaba ropa y soportaba los cambios de humor del viejo. Pero, aun cumpliendo, ya no tenía la docilidad de antes. Algo en su rostro, en la firmeza de sus movimientos, revelaba que interiormente estaba diciendo no.</w:t>
      </w:r>
    </w:p>
    <w:p w14:paraId="1F43BFA2"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Esa tarde, mientras preparaba la comida, Ildara sonrió sin darse cuenta. Había escondido en el arcón un pequeño tesoro: unas medias rojas, vivas, intensas, de un color tan impropio para aquella pobreza que parecían una insolencia. No eran solo una prenda. Eran una promesa. Se las había comprado pensando en el día de la partida, porque estaba convencida de que, para cambiar de vida, también había que empezar por verse distinta. Aquellas medias le daban cuerpo a su deseo de futuro.</w:t>
      </w:r>
    </w:p>
    <w:p w14:paraId="051B705D"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 xml:space="preserve">Creyéndose sola, abrió el arcón y las tomó entre las manos con delicadeza. Las extendió un poco, admirando el tejido y el color. En aquella cocina de tonos apagados, el rojo relumbró como una llamarada. Fue entonces cuando oyó la voz del tío </w:t>
      </w:r>
      <w:proofErr w:type="spellStart"/>
      <w:r w:rsidRPr="00ED3519">
        <w:rPr>
          <w:rFonts w:cs="Arial"/>
          <w:sz w:val="24"/>
          <w:szCs w:val="24"/>
          <w:lang w:val="es-CL"/>
        </w:rPr>
        <w:t>Clodio</w:t>
      </w:r>
      <w:proofErr w:type="spellEnd"/>
      <w:r w:rsidRPr="00ED3519">
        <w:rPr>
          <w:rFonts w:cs="Arial"/>
          <w:sz w:val="24"/>
          <w:szCs w:val="24"/>
          <w:lang w:val="es-CL"/>
        </w:rPr>
        <w:t xml:space="preserve"> a su espalda.</w:t>
      </w:r>
    </w:p>
    <w:p w14:paraId="08B25058"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lastRenderedPageBreak/>
        <w:t>—¿Y eso?</w:t>
      </w:r>
    </w:p>
    <w:p w14:paraId="3BC0E80E"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Ildara se volvió sobresaltada. Durante un segundo pensó en mentir, pero comprendió que no serviría. El viejo avanzó dos pasos, le arrancó las medias de las manos y las examinó con una expresión cargada de desprecio.</w:t>
      </w:r>
    </w:p>
    <w:p w14:paraId="729341BE"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—¿Conque en esto gastas el dinero?</w:t>
      </w:r>
    </w:p>
    <w:p w14:paraId="164DFC01"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Ella no respondió enseguida. Había sentido primero miedo, pero el miedo cedió lugar, de improviso, a una especie de cansancio orgulloso.</w:t>
      </w:r>
    </w:p>
    <w:p w14:paraId="48C96E15"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—Es mío —dijo al fin—. Yo lo gané.</w:t>
      </w:r>
    </w:p>
    <w:p w14:paraId="7290EC8C"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El tío levantó la cabeza despacio. En una casa como aquella, donde él decidía sobre el trabajo, la comida y hasta el silencio, esas palabras eran casi una rebelión. Ildara lo comprendió demasiado tarde. Él comenzó a interrogarla con brusquedad: de dónde había sacado el dinero, para qué quería arreglarse, con quién pensaba irse, quién le había metido en la cabeza ideas de partida. La joven callaba o respondía lo imprescindible, y cada una de sus respuestas encendía más la furia del hombre.</w:t>
      </w:r>
    </w:p>
    <w:p w14:paraId="3CCFBDA8"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 xml:space="preserve">Porque sí, quería irse. Quería embarcarse. Quería dejar atrás esa vida que se le metía en los huesos como el humo. Quería llegar a un lugar donde su esfuerzo pudiera valer algo más que la mera subsistencia. Quería, en definitiva, decidir por sí misma. Y esa voluntad era, para el tío </w:t>
      </w:r>
      <w:proofErr w:type="spellStart"/>
      <w:r w:rsidRPr="00ED3519">
        <w:rPr>
          <w:rFonts w:cs="Arial"/>
          <w:sz w:val="24"/>
          <w:szCs w:val="24"/>
          <w:lang w:val="es-CL"/>
        </w:rPr>
        <w:t>Clodio</w:t>
      </w:r>
      <w:proofErr w:type="spellEnd"/>
      <w:r w:rsidRPr="00ED3519">
        <w:rPr>
          <w:rFonts w:cs="Arial"/>
          <w:sz w:val="24"/>
          <w:szCs w:val="24"/>
          <w:lang w:val="es-CL"/>
        </w:rPr>
        <w:t>, una afrenta insoportable.</w:t>
      </w:r>
    </w:p>
    <w:p w14:paraId="08ABA72F"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De pronto, la violencia estalló. Primero fue un empujón. Luego un golpe seco. Después, la paliza brutal, torpe, ciega, descargada con la fuerza de quien se siente desafiado y cree restaurar el orden golpeando. Ildara apenas pudo defenderse. Trató de cubrirse la cara, de apartarse, de escapar hacia la puerta, pero el viejo la alcanzó una y otra vez. La cocina se llenó de jadeos, de ruido de muebles sacudidos, de la respiración rota de la muchacha.</w:t>
      </w:r>
    </w:p>
    <w:p w14:paraId="3C395EB0"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 xml:space="preserve">Cuando todo terminó, quedó tendida, medio incorporada contra la pared. Sentía un zumbido espeso en la cabeza y un dolor que se expandía como fuego. La sangre le corría por la boca y notó enseguida que uno de sus dientes se movía. Quiso levantarse, pero el cuerpo no le obedeció de inmediato. El tío </w:t>
      </w:r>
      <w:proofErr w:type="spellStart"/>
      <w:r w:rsidRPr="00ED3519">
        <w:rPr>
          <w:rFonts w:cs="Arial"/>
          <w:sz w:val="24"/>
          <w:szCs w:val="24"/>
          <w:lang w:val="es-CL"/>
        </w:rPr>
        <w:t>Clodio</w:t>
      </w:r>
      <w:proofErr w:type="spellEnd"/>
      <w:r w:rsidRPr="00ED3519">
        <w:rPr>
          <w:rFonts w:cs="Arial"/>
          <w:sz w:val="24"/>
          <w:szCs w:val="24"/>
          <w:lang w:val="es-CL"/>
        </w:rPr>
        <w:t>, todavía temblando, arrojó las medias rojas al suelo, como si aquel rojo hubiera sido el verdadero enemigo.</w:t>
      </w:r>
    </w:p>
    <w:p w14:paraId="7FF24AA5"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 xml:space="preserve">Pasó un rato antes de que Ildara pudiera mirarse en el pequeño espejo. Lo hizo tambaleándose, con una obstinación que no nacía de la vanidad, sino de la necesidad de medir el daño. Al verse, comprendió. El rostro hinchado, el ojo maltratado, la marca brutal que le deformaba la expresión, la herida en la boca: todo eso no era solo dolor. Era la ruina de su proyecto inmediato. Sabía perfectamente que para embarcarse necesitaba presentarse sana, fuerte, sin señales visibles de desgracia. En el mundo que soñaba, la apariencia también </w:t>
      </w:r>
      <w:proofErr w:type="spellStart"/>
      <w:r w:rsidRPr="00ED3519">
        <w:rPr>
          <w:rFonts w:cs="Arial"/>
          <w:sz w:val="24"/>
          <w:szCs w:val="24"/>
          <w:lang w:val="es-CL"/>
        </w:rPr>
        <w:t>abría</w:t>
      </w:r>
      <w:proofErr w:type="spellEnd"/>
      <w:r w:rsidRPr="00ED3519">
        <w:rPr>
          <w:rFonts w:cs="Arial"/>
          <w:sz w:val="24"/>
          <w:szCs w:val="24"/>
          <w:lang w:val="es-CL"/>
        </w:rPr>
        <w:t xml:space="preserve"> o cerraba puertas. Ahora su oportunidad se alejaba.</w:t>
      </w:r>
    </w:p>
    <w:p w14:paraId="0D268B70"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No lloró de inmediato. Se llevó una mano al pómulo y luego a la boca. Miró otra vez el espejo como si esperara que la imagen cambiara. Pero la imagen seguía allí, implacable. Entonces entendió que el viejo no solo la había castigado: le había arrancado la posibilidad de partir, al menos por el momento. Y eso era peor que el golpe mismo.</w:t>
      </w:r>
    </w:p>
    <w:p w14:paraId="1AC005F5"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lastRenderedPageBreak/>
        <w:t>Afuera, el atardecer descendía sobre los campos con una tristeza húmeda. Dentro de la cocina, las medias rojas yacían en el suelo, aplastadas, absurdamente vivas todavía. Ildara las observó largo rato. Ese color encendido, que unas horas antes había significado esperanza, parecía ahora una burla cruel o una señal de la vida que no sería. La muchacha sintió que algo se quebraba en su interior, no exactamente el deseo, sino la confianza en que bastara con desear para escapar.</w:t>
      </w:r>
    </w:p>
    <w:p w14:paraId="53B1394E" w14:textId="77777777"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 xml:space="preserve">El tío </w:t>
      </w:r>
      <w:proofErr w:type="spellStart"/>
      <w:r w:rsidRPr="00ED3519">
        <w:rPr>
          <w:rFonts w:cs="Arial"/>
          <w:sz w:val="24"/>
          <w:szCs w:val="24"/>
          <w:lang w:val="es-CL"/>
        </w:rPr>
        <w:t>Clodio</w:t>
      </w:r>
      <w:proofErr w:type="spellEnd"/>
      <w:r w:rsidRPr="00ED3519">
        <w:rPr>
          <w:rFonts w:cs="Arial"/>
          <w:sz w:val="24"/>
          <w:szCs w:val="24"/>
          <w:lang w:val="es-CL"/>
        </w:rPr>
        <w:t xml:space="preserve"> volvió a su banco y a su tabaco, como si la escena hubiese restablecido una normalidad antigua. En él no había arrepentimiento, solo la seca convicción de haber actuado como correspondía. Ildara, en cambio, permaneció inmóvil, con la cara deshecha y los ojos abiertos, mirando las medias. Comprendió que la pobreza no era únicamente carecer de dinero, sino vivir bajo un poder que vigilaba incluso los sueños.</w:t>
      </w:r>
    </w:p>
    <w:p w14:paraId="6728CB9A" w14:textId="31353552" w:rsidR="004D0F8A" w:rsidRPr="00ED3519" w:rsidRDefault="004D0F8A" w:rsidP="004D0F8A">
      <w:pPr>
        <w:pStyle w:val="BodyText"/>
        <w:spacing w:after="120" w:line="259" w:lineRule="auto"/>
        <w:jc w:val="both"/>
        <w:rPr>
          <w:rFonts w:cs="Arial"/>
          <w:sz w:val="24"/>
          <w:szCs w:val="24"/>
          <w:lang w:val="es-CL"/>
        </w:rPr>
      </w:pPr>
      <w:r w:rsidRPr="00ED3519">
        <w:rPr>
          <w:rFonts w:cs="Arial"/>
          <w:sz w:val="24"/>
          <w:szCs w:val="24"/>
          <w:lang w:val="es-CL"/>
        </w:rPr>
        <w:t>Aquella noche no se habló más del asunto. Pero el silencio ya no era el mismo. Entre el fuego bajo, el humo y la oscuridad creciente, quedaron suspendidos la derrota de la joven y el triunfo miserable de una autoridad sostenida por el miedo. Las medias rojas continuaron allí, como el resto visible de una ilusión herida.</w:t>
      </w:r>
    </w:p>
    <w:p w14:paraId="11FCF24B" w14:textId="62580E48" w:rsidR="004D0F8A" w:rsidRPr="00ED3519" w:rsidRDefault="004D0F8A" w:rsidP="00B37FDA">
      <w:pPr>
        <w:pStyle w:val="BodyText"/>
        <w:spacing w:after="120" w:line="259" w:lineRule="auto"/>
        <w:jc w:val="right"/>
        <w:rPr>
          <w:rFonts w:cs="Arial"/>
          <w:sz w:val="24"/>
          <w:szCs w:val="24"/>
          <w:lang w:val="es-CL"/>
        </w:rPr>
      </w:pPr>
      <w:r w:rsidRPr="00ED3519">
        <w:rPr>
          <w:rFonts w:cs="Arial"/>
          <w:sz w:val="24"/>
          <w:szCs w:val="24"/>
          <w:lang w:val="es-CL"/>
        </w:rPr>
        <w:t xml:space="preserve">Pardo Bazán, E. (1914). </w:t>
      </w:r>
      <w:r w:rsidRPr="00ED3519">
        <w:rPr>
          <w:rFonts w:cs="Arial"/>
          <w:i/>
          <w:iCs/>
          <w:sz w:val="24"/>
          <w:szCs w:val="24"/>
          <w:lang w:val="es-CL"/>
        </w:rPr>
        <w:t>Las medias rojas</w:t>
      </w:r>
      <w:r w:rsidRPr="00ED3519">
        <w:rPr>
          <w:rFonts w:cs="Arial"/>
          <w:sz w:val="24"/>
          <w:szCs w:val="24"/>
          <w:lang w:val="es-CL"/>
        </w:rPr>
        <w:t xml:space="preserve">. En </w:t>
      </w:r>
      <w:r w:rsidRPr="00ED3519">
        <w:rPr>
          <w:rFonts w:cs="Arial"/>
          <w:i/>
          <w:iCs/>
          <w:sz w:val="24"/>
          <w:szCs w:val="24"/>
          <w:lang w:val="es-CL"/>
        </w:rPr>
        <w:t>Cuentos de la tierra</w:t>
      </w:r>
      <w:r w:rsidRPr="00ED3519">
        <w:rPr>
          <w:rFonts w:cs="Arial"/>
          <w:sz w:val="24"/>
          <w:szCs w:val="24"/>
          <w:lang w:val="es-CL"/>
        </w:rPr>
        <w:t xml:space="preserve">. Edición digital en Biblioteca Virtual Miguel de Cervantes. </w:t>
      </w:r>
    </w:p>
    <w:p w14:paraId="389C1A84" w14:textId="759614B3" w:rsidR="00D33080" w:rsidRPr="00ED3519" w:rsidRDefault="00D33080" w:rsidP="00D33080">
      <w:pPr>
        <w:rPr>
          <w:rFonts w:cs="Arial"/>
          <w:sz w:val="24"/>
          <w:szCs w:val="24"/>
          <w:lang w:val="es-CL"/>
        </w:rPr>
      </w:pPr>
      <w:r w:rsidRPr="00B37FDA">
        <w:rPr>
          <w:rFonts w:cs="Arial"/>
          <w:b/>
          <w:sz w:val="24"/>
          <w:szCs w:val="24"/>
          <w:lang w:val="es-CL"/>
        </w:rPr>
        <w:t>41. ¿Cuál es la función principal de la descripción de la casa al inicio del relato?</w:t>
      </w:r>
      <w:r w:rsidRPr="00B37FDA">
        <w:rPr>
          <w:rFonts w:cs="Arial"/>
          <w:b/>
          <w:sz w:val="24"/>
          <w:szCs w:val="24"/>
          <w:lang w:val="es-CL"/>
        </w:rPr>
        <w:br/>
      </w:r>
      <w:r w:rsidRPr="00ED3519">
        <w:rPr>
          <w:rFonts w:cs="Arial"/>
          <w:sz w:val="24"/>
          <w:szCs w:val="24"/>
          <w:lang w:val="es-CL"/>
        </w:rPr>
        <w:t>a. Mostrar un ambiente de pobreza y encierro que refuerza el conflicto.</w:t>
      </w:r>
      <w:r w:rsidRPr="00ED3519">
        <w:rPr>
          <w:rFonts w:cs="Arial"/>
          <w:sz w:val="24"/>
          <w:szCs w:val="24"/>
          <w:lang w:val="es-CL"/>
        </w:rPr>
        <w:br/>
        <w:t>b. Presentar un espacio devastador que perturba a la protagonista.</w:t>
      </w:r>
      <w:r w:rsidRPr="00ED3519">
        <w:rPr>
          <w:rFonts w:cs="Arial"/>
          <w:sz w:val="24"/>
          <w:szCs w:val="24"/>
          <w:lang w:val="es-CL"/>
        </w:rPr>
        <w:br/>
        <w:t>c. Contrastar una vida lujosa y elegante con los sueños de Ildara.</w:t>
      </w:r>
      <w:r w:rsidRPr="00ED3519">
        <w:rPr>
          <w:rFonts w:cs="Arial"/>
          <w:sz w:val="24"/>
          <w:szCs w:val="24"/>
          <w:lang w:val="es-CL"/>
        </w:rPr>
        <w:br/>
        <w:t>d. Explicar que el relato ocurrirá en un ambiente urbano y desolado.</w:t>
      </w:r>
    </w:p>
    <w:p w14:paraId="5E3A9FE7" w14:textId="11530E74" w:rsidR="00D33080" w:rsidRPr="00ED3519" w:rsidRDefault="00D33080" w:rsidP="00D33080">
      <w:pPr>
        <w:rPr>
          <w:rFonts w:cs="Arial"/>
          <w:sz w:val="24"/>
          <w:szCs w:val="24"/>
          <w:lang w:val="es-CL"/>
        </w:rPr>
      </w:pPr>
      <w:r w:rsidRPr="00B37FDA">
        <w:rPr>
          <w:rFonts w:cs="Arial"/>
          <w:b/>
          <w:sz w:val="24"/>
          <w:szCs w:val="24"/>
          <w:lang w:val="es-CL"/>
        </w:rPr>
        <w:t>42. ¿Qué representa principalmente América para Ildara?</w:t>
      </w:r>
      <w:r w:rsidRPr="00ED3519">
        <w:rPr>
          <w:rFonts w:cs="Arial"/>
          <w:sz w:val="24"/>
          <w:szCs w:val="24"/>
          <w:lang w:val="es-CL"/>
        </w:rPr>
        <w:br/>
        <w:t>a. Un destino turístico desconocido y temido</w:t>
      </w:r>
      <w:r w:rsidR="00F85D44" w:rsidRPr="00ED3519">
        <w:rPr>
          <w:rFonts w:cs="Arial"/>
          <w:sz w:val="24"/>
          <w:szCs w:val="24"/>
          <w:lang w:val="es-CL"/>
        </w:rPr>
        <w:t xml:space="preserve"> para la protagonista.</w:t>
      </w:r>
      <w:r w:rsidRPr="00ED3519">
        <w:rPr>
          <w:rFonts w:cs="Arial"/>
          <w:sz w:val="24"/>
          <w:szCs w:val="24"/>
          <w:lang w:val="es-CL"/>
        </w:rPr>
        <w:br/>
        <w:t xml:space="preserve">b. Un lugar impuesto por la voluntad del tío </w:t>
      </w:r>
      <w:r w:rsidR="00F85D44" w:rsidRPr="00ED3519">
        <w:rPr>
          <w:rFonts w:cs="Arial"/>
          <w:sz w:val="24"/>
          <w:szCs w:val="24"/>
          <w:lang w:val="es-CL"/>
        </w:rPr>
        <w:t>de la protagonista.</w:t>
      </w:r>
      <w:r w:rsidRPr="00ED3519">
        <w:rPr>
          <w:rFonts w:cs="Arial"/>
          <w:sz w:val="24"/>
          <w:szCs w:val="24"/>
          <w:lang w:val="es-CL"/>
        </w:rPr>
        <w:br/>
        <w:t xml:space="preserve">c. Una fantasía infantil </w:t>
      </w:r>
      <w:r w:rsidR="00F85D44" w:rsidRPr="00ED3519">
        <w:rPr>
          <w:rFonts w:cs="Arial"/>
          <w:sz w:val="24"/>
          <w:szCs w:val="24"/>
          <w:lang w:val="es-CL"/>
        </w:rPr>
        <w:t xml:space="preserve">de la protagonista </w:t>
      </w:r>
      <w:r w:rsidRPr="00ED3519">
        <w:rPr>
          <w:rFonts w:cs="Arial"/>
          <w:sz w:val="24"/>
          <w:szCs w:val="24"/>
          <w:lang w:val="es-CL"/>
        </w:rPr>
        <w:t>sin relación con su vida real.</w:t>
      </w:r>
      <w:r w:rsidRPr="00ED3519">
        <w:rPr>
          <w:rFonts w:cs="Arial"/>
          <w:sz w:val="24"/>
          <w:szCs w:val="24"/>
          <w:lang w:val="es-CL"/>
        </w:rPr>
        <w:br/>
        <w:t>d. Una posibilidad concreta de cambio y emancipación</w:t>
      </w:r>
      <w:r w:rsidR="00F85D44" w:rsidRPr="00ED3519">
        <w:rPr>
          <w:rFonts w:cs="Arial"/>
          <w:sz w:val="24"/>
          <w:szCs w:val="24"/>
          <w:lang w:val="es-CL"/>
        </w:rPr>
        <w:t xml:space="preserve"> para la protagonista. </w:t>
      </w:r>
    </w:p>
    <w:p w14:paraId="66F8B58B" w14:textId="6BA4BB91" w:rsidR="00D33080" w:rsidRPr="00ED3519" w:rsidRDefault="00D33080" w:rsidP="00D33080">
      <w:pPr>
        <w:rPr>
          <w:rFonts w:cs="Arial"/>
          <w:sz w:val="24"/>
          <w:szCs w:val="24"/>
          <w:lang w:val="es-CL"/>
        </w:rPr>
      </w:pPr>
      <w:r w:rsidRPr="00B37FDA">
        <w:rPr>
          <w:rFonts w:cs="Arial"/>
          <w:b/>
          <w:sz w:val="24"/>
          <w:szCs w:val="24"/>
          <w:lang w:val="es-CL"/>
        </w:rPr>
        <w:t xml:space="preserve">43. ¿Qué puede inferirse del comportamiento del tío </w:t>
      </w:r>
      <w:proofErr w:type="spellStart"/>
      <w:r w:rsidRPr="00B37FDA">
        <w:rPr>
          <w:rFonts w:cs="Arial"/>
          <w:b/>
          <w:sz w:val="24"/>
          <w:szCs w:val="24"/>
          <w:lang w:val="es-CL"/>
        </w:rPr>
        <w:t>Clodio</w:t>
      </w:r>
      <w:proofErr w:type="spellEnd"/>
      <w:r w:rsidRPr="00B37FDA">
        <w:rPr>
          <w:rFonts w:cs="Arial"/>
          <w:b/>
          <w:sz w:val="24"/>
          <w:szCs w:val="24"/>
          <w:lang w:val="es-CL"/>
        </w:rPr>
        <w:t xml:space="preserve"> a lo largo del cuento?</w:t>
      </w:r>
      <w:r w:rsidRPr="00ED3519">
        <w:rPr>
          <w:rFonts w:cs="Arial"/>
          <w:sz w:val="24"/>
          <w:szCs w:val="24"/>
          <w:lang w:val="es-CL"/>
        </w:rPr>
        <w:br/>
        <w:t>a. Que busca proteger a Ildara de una decisión precipitada</w:t>
      </w:r>
      <w:r w:rsidR="00AF3085" w:rsidRPr="00ED3519">
        <w:rPr>
          <w:rFonts w:cs="Arial"/>
          <w:sz w:val="24"/>
          <w:szCs w:val="24"/>
          <w:lang w:val="es-CL"/>
        </w:rPr>
        <w:t xml:space="preserve"> y riesgosa. </w:t>
      </w:r>
      <w:r w:rsidRPr="00ED3519">
        <w:rPr>
          <w:rFonts w:cs="Arial"/>
          <w:sz w:val="24"/>
          <w:szCs w:val="24"/>
          <w:lang w:val="es-CL"/>
        </w:rPr>
        <w:br/>
        <w:t>b. Que entiende el deseo de independencia como una amenaza a su poder.</w:t>
      </w:r>
      <w:r w:rsidRPr="00ED3519">
        <w:rPr>
          <w:rFonts w:cs="Arial"/>
          <w:sz w:val="24"/>
          <w:szCs w:val="24"/>
          <w:lang w:val="es-CL"/>
        </w:rPr>
        <w:br/>
        <w:t>c. Que su enojo se debe solo al gasto innecesario de dinero.</w:t>
      </w:r>
      <w:r w:rsidRPr="00ED3519">
        <w:rPr>
          <w:rFonts w:cs="Arial"/>
          <w:sz w:val="24"/>
          <w:szCs w:val="24"/>
          <w:lang w:val="es-CL"/>
        </w:rPr>
        <w:br/>
        <w:t xml:space="preserve">d. Que actúa impulsivamente, pero luego se arrepiente de inmediato. </w:t>
      </w:r>
    </w:p>
    <w:p w14:paraId="6E5987AF" w14:textId="71D94973" w:rsidR="00D33080" w:rsidRPr="00ED3519" w:rsidRDefault="00D33080" w:rsidP="00D33080">
      <w:pPr>
        <w:rPr>
          <w:rFonts w:cs="Arial"/>
          <w:sz w:val="24"/>
          <w:szCs w:val="24"/>
          <w:lang w:val="es-CL"/>
        </w:rPr>
      </w:pPr>
      <w:r w:rsidRPr="00B37FDA">
        <w:rPr>
          <w:rFonts w:cs="Arial"/>
          <w:b/>
          <w:sz w:val="24"/>
          <w:szCs w:val="24"/>
          <w:lang w:val="es-CL"/>
        </w:rPr>
        <w:t xml:space="preserve">44. </w:t>
      </w:r>
      <w:r w:rsidR="00914270" w:rsidRPr="00B37FDA">
        <w:rPr>
          <w:rFonts w:cs="Arial"/>
          <w:b/>
          <w:sz w:val="24"/>
          <w:szCs w:val="24"/>
          <w:lang w:val="es-CL"/>
        </w:rPr>
        <w:t>A partir de la reacción final de Ildara frente a su imagen en el espejo, se infiere que:</w:t>
      </w:r>
      <w:r w:rsidR="00914270" w:rsidRPr="00ED3519">
        <w:rPr>
          <w:rFonts w:cs="Arial"/>
          <w:sz w:val="24"/>
          <w:szCs w:val="24"/>
          <w:lang w:val="es-CL"/>
        </w:rPr>
        <w:br/>
        <w:t>a. Su principal preocupación es recuperar las medias rojas perdidas.</w:t>
      </w:r>
      <w:r w:rsidR="00914270" w:rsidRPr="00ED3519">
        <w:rPr>
          <w:rFonts w:cs="Arial"/>
          <w:sz w:val="24"/>
          <w:szCs w:val="24"/>
          <w:lang w:val="es-CL"/>
        </w:rPr>
        <w:br/>
        <w:t>b. La agresión no modifica de manera profunda sus planes inmediatos.</w:t>
      </w:r>
      <w:r w:rsidR="00914270" w:rsidRPr="00ED3519">
        <w:rPr>
          <w:rFonts w:cs="Arial"/>
          <w:sz w:val="24"/>
          <w:szCs w:val="24"/>
          <w:lang w:val="es-CL"/>
        </w:rPr>
        <w:br/>
        <w:t>c. Comprende que la violencia sufrida arruina su posibilidad de partir.</w:t>
      </w:r>
      <w:r w:rsidR="00914270" w:rsidRPr="00ED3519">
        <w:rPr>
          <w:rFonts w:cs="Arial"/>
          <w:sz w:val="24"/>
          <w:szCs w:val="24"/>
          <w:lang w:val="es-CL"/>
        </w:rPr>
        <w:br/>
        <w:t xml:space="preserve">d. Decide aceptar definitivamente la autoridad del tío </w:t>
      </w:r>
      <w:proofErr w:type="spellStart"/>
      <w:r w:rsidR="00914270" w:rsidRPr="00ED3519">
        <w:rPr>
          <w:rFonts w:cs="Arial"/>
          <w:sz w:val="24"/>
          <w:szCs w:val="24"/>
          <w:lang w:val="es-CL"/>
        </w:rPr>
        <w:t>Clodio</w:t>
      </w:r>
      <w:proofErr w:type="spellEnd"/>
      <w:r w:rsidR="00914270" w:rsidRPr="00ED3519">
        <w:rPr>
          <w:rFonts w:cs="Arial"/>
          <w:sz w:val="24"/>
          <w:szCs w:val="24"/>
          <w:lang w:val="es-CL"/>
        </w:rPr>
        <w:t>.</w:t>
      </w:r>
    </w:p>
    <w:p w14:paraId="7BB73DE1" w14:textId="18041A57" w:rsidR="00D33080" w:rsidRPr="00ED3519" w:rsidRDefault="00D33080" w:rsidP="00D33080">
      <w:pPr>
        <w:rPr>
          <w:rFonts w:cs="Arial"/>
          <w:sz w:val="24"/>
          <w:szCs w:val="24"/>
          <w:lang w:val="es-CL"/>
        </w:rPr>
      </w:pPr>
      <w:r w:rsidRPr="00B37FDA">
        <w:rPr>
          <w:rFonts w:cs="Arial"/>
          <w:b/>
          <w:sz w:val="24"/>
          <w:szCs w:val="24"/>
          <w:lang w:val="es-CL"/>
        </w:rPr>
        <w:lastRenderedPageBreak/>
        <w:t>45. ¿Por qué las medias rojas funcionan como un símbolo dentro del relato?</w:t>
      </w:r>
      <w:r w:rsidRPr="00ED3519">
        <w:rPr>
          <w:rFonts w:cs="Arial"/>
          <w:sz w:val="24"/>
          <w:szCs w:val="24"/>
          <w:lang w:val="es-CL"/>
        </w:rPr>
        <w:br/>
        <w:t>a. Porque representan el gusto de Ildara por los objetos costosos.</w:t>
      </w:r>
      <w:r w:rsidRPr="00ED3519">
        <w:rPr>
          <w:rFonts w:cs="Arial"/>
          <w:sz w:val="24"/>
          <w:szCs w:val="24"/>
          <w:lang w:val="es-CL"/>
        </w:rPr>
        <w:br/>
        <w:t>b. Porque condensan su deseo de transformación y futuro.</w:t>
      </w:r>
      <w:r w:rsidRPr="00ED3519">
        <w:rPr>
          <w:rFonts w:cs="Arial"/>
          <w:sz w:val="24"/>
          <w:szCs w:val="24"/>
          <w:lang w:val="es-CL"/>
        </w:rPr>
        <w:br/>
        <w:t>c. Porque muestran la frivolidad de la protagonista.</w:t>
      </w:r>
      <w:r w:rsidRPr="00ED3519">
        <w:rPr>
          <w:rFonts w:cs="Arial"/>
          <w:sz w:val="24"/>
          <w:szCs w:val="24"/>
          <w:lang w:val="es-CL"/>
        </w:rPr>
        <w:br/>
        <w:t xml:space="preserve">d. Porque son un recuerdo heredado de su familia. </w:t>
      </w:r>
    </w:p>
    <w:p w14:paraId="7071B3EA" w14:textId="2EEB5921" w:rsidR="000A2FE1" w:rsidRPr="00B37FDA" w:rsidRDefault="00D33080" w:rsidP="00B37FDA">
      <w:pPr>
        <w:rPr>
          <w:rFonts w:cs="Arial"/>
          <w:sz w:val="24"/>
          <w:szCs w:val="24"/>
          <w:lang w:val="es-CL"/>
        </w:rPr>
      </w:pPr>
      <w:r w:rsidRPr="00B37FDA">
        <w:rPr>
          <w:rFonts w:cs="Arial"/>
          <w:b/>
          <w:sz w:val="24"/>
          <w:szCs w:val="24"/>
          <w:lang w:val="es-CL"/>
        </w:rPr>
        <w:t>46. ¿Qué efecto produce el desenlace del cuento?</w:t>
      </w:r>
      <w:r w:rsidRPr="00ED3519">
        <w:rPr>
          <w:rFonts w:cs="Arial"/>
          <w:sz w:val="24"/>
          <w:szCs w:val="24"/>
          <w:lang w:val="es-CL"/>
        </w:rPr>
        <w:br/>
        <w:t>a. Cierra la historia con una reconciliación inesperada.</w:t>
      </w:r>
      <w:r w:rsidRPr="00ED3519">
        <w:rPr>
          <w:rFonts w:cs="Arial"/>
          <w:sz w:val="24"/>
          <w:szCs w:val="24"/>
          <w:lang w:val="es-CL"/>
        </w:rPr>
        <w:br/>
        <w:t>b. Presenta una solución optimista para la protagonista.</w:t>
      </w:r>
      <w:r w:rsidRPr="00ED3519">
        <w:rPr>
          <w:rFonts w:cs="Arial"/>
          <w:sz w:val="24"/>
          <w:szCs w:val="24"/>
          <w:lang w:val="es-CL"/>
        </w:rPr>
        <w:br/>
        <w:t>c. Refuerza la dimensión trágica de la violencia y la frustración.</w:t>
      </w:r>
      <w:r w:rsidRPr="00ED3519">
        <w:rPr>
          <w:rFonts w:cs="Arial"/>
          <w:sz w:val="24"/>
          <w:szCs w:val="24"/>
          <w:lang w:val="es-CL"/>
        </w:rPr>
        <w:br/>
        <w:t xml:space="preserve">d. Desplaza la atención hacia un conflicto económico secundario. </w:t>
      </w:r>
    </w:p>
    <w:p w14:paraId="0C8A741D" w14:textId="2852180F" w:rsidR="00277419" w:rsidRPr="00ED3519" w:rsidRDefault="000A1369">
      <w:pPr>
        <w:pStyle w:val="SectionTitle"/>
        <w:spacing w:after="40"/>
        <w:rPr>
          <w:rFonts w:cs="Arial"/>
          <w:color w:val="auto"/>
          <w:sz w:val="24"/>
          <w:szCs w:val="24"/>
          <w:u w:val="single"/>
          <w:lang w:val="es-CL"/>
        </w:rPr>
      </w:pPr>
      <w:r w:rsidRPr="00ED3519">
        <w:rPr>
          <w:rFonts w:cs="Arial"/>
          <w:color w:val="auto"/>
          <w:sz w:val="24"/>
          <w:szCs w:val="24"/>
          <w:u w:val="single"/>
          <w:lang w:val="es-CL"/>
        </w:rPr>
        <w:t>TEXTO 7</w:t>
      </w:r>
    </w:p>
    <w:p w14:paraId="1158A9F9" w14:textId="77777777" w:rsidR="00CB3F8F" w:rsidRPr="00ED3519" w:rsidRDefault="00CB3F8F" w:rsidP="00CB3F8F">
      <w:pPr>
        <w:pStyle w:val="NormalWeb"/>
        <w:rPr>
          <w:rFonts w:ascii="Arial" w:hAnsi="Arial" w:cs="Arial"/>
        </w:rPr>
      </w:pPr>
      <w:r w:rsidRPr="00ED3519">
        <w:rPr>
          <w:rFonts w:ascii="Arial" w:hAnsi="Arial" w:cs="Arial"/>
        </w:rPr>
        <w:t>—¿Qué es el dolor? —preguntó un chiquillo a su madre.</w:t>
      </w:r>
    </w:p>
    <w:p w14:paraId="117D5DC6" w14:textId="77777777" w:rsidR="00CB3F8F" w:rsidRPr="00ED3519" w:rsidRDefault="00CB3F8F" w:rsidP="00CB3F8F">
      <w:pPr>
        <w:pStyle w:val="NormalWeb"/>
        <w:rPr>
          <w:rFonts w:ascii="Arial" w:hAnsi="Arial" w:cs="Arial"/>
        </w:rPr>
      </w:pPr>
      <w:r w:rsidRPr="00ED3519">
        <w:rPr>
          <w:rFonts w:ascii="Arial" w:hAnsi="Arial" w:cs="Arial"/>
        </w:rPr>
        <w:t>Ella lo miró con extrañeza. La pregunta, dicha con voz pequeña y temblorosa, parecía no corresponder al mundo limpio de la infancia. La madre dejó su labor junto a la lámpara, lo estrechó entre sus brazos y quiso saber quién había pronunciado aquella palabra delante de él.</w:t>
      </w:r>
    </w:p>
    <w:p w14:paraId="11831DC5" w14:textId="77777777" w:rsidR="00CB3F8F" w:rsidRPr="00ED3519" w:rsidRDefault="00CB3F8F" w:rsidP="00CB3F8F">
      <w:pPr>
        <w:pStyle w:val="NormalWeb"/>
        <w:rPr>
          <w:rFonts w:ascii="Arial" w:hAnsi="Arial" w:cs="Arial"/>
        </w:rPr>
      </w:pPr>
      <w:r w:rsidRPr="00ED3519">
        <w:rPr>
          <w:rFonts w:ascii="Arial" w:hAnsi="Arial" w:cs="Arial"/>
        </w:rPr>
        <w:t>El niño explicó que una vecina, una viejecita que llevaba flores para la Virgen, había preguntado por su mamá con tono apenado. Luego, mientras él jugaba en la puerta, la oyó murmurar: “Santa de Dios, parece que en esa pobre alma la tierra se hubiese ensañado. ¡Oh dolor, dolor!”. Asustado, corrió de inmediato a su casa.</w:t>
      </w:r>
    </w:p>
    <w:p w14:paraId="6E19C1D1" w14:textId="77777777" w:rsidR="00CB3F8F" w:rsidRPr="00ED3519" w:rsidRDefault="00CB3F8F" w:rsidP="00CB3F8F">
      <w:pPr>
        <w:pStyle w:val="NormalWeb"/>
        <w:rPr>
          <w:rFonts w:ascii="Arial" w:hAnsi="Arial" w:cs="Arial"/>
        </w:rPr>
      </w:pPr>
      <w:r w:rsidRPr="00ED3519">
        <w:rPr>
          <w:rFonts w:ascii="Arial" w:hAnsi="Arial" w:cs="Arial"/>
        </w:rPr>
        <w:t>Al escuchar el relato, la mujer palideció. Sus ojos se llenaron de lágrimas silenciosas, como si una pena antigua despertara de golpe. El niño, inquieto, se acomodó en su regazo y le pidió que no llorara. Miró entonces hacia la ventana: la noche caía espesa sobre los campos y la oscuridad le produjo miedo.</w:t>
      </w:r>
    </w:p>
    <w:p w14:paraId="6D2D520E" w14:textId="77777777" w:rsidR="00CB3F8F" w:rsidRPr="00ED3519" w:rsidRDefault="00CB3F8F" w:rsidP="00CB3F8F">
      <w:pPr>
        <w:pStyle w:val="NormalWeb"/>
        <w:rPr>
          <w:rFonts w:ascii="Arial" w:hAnsi="Arial" w:cs="Arial"/>
        </w:rPr>
      </w:pPr>
      <w:r w:rsidRPr="00ED3519">
        <w:rPr>
          <w:rFonts w:ascii="Arial" w:hAnsi="Arial" w:cs="Arial"/>
        </w:rPr>
        <w:t>La madre intentó tranquilizarlo. Le dijo que no era nada y le preguntó si quería dormir. El pequeño aceptó y buscó refugio en los brazos maternos. La lámpara parecía latir como un corazón enfermo. En la habitación había dos camas blancas, un crucifijo oscuro y, suspendido entre las cabeceras, un retrato de hombre: dulce en la mirada, correcto en el rostro, pero duro en la boca.</w:t>
      </w:r>
    </w:p>
    <w:p w14:paraId="7EB1C8E9" w14:textId="77777777" w:rsidR="00CB3F8F" w:rsidRPr="00ED3519" w:rsidRDefault="00CB3F8F" w:rsidP="00CB3F8F">
      <w:pPr>
        <w:pStyle w:val="NormalWeb"/>
        <w:rPr>
          <w:rFonts w:ascii="Arial" w:hAnsi="Arial" w:cs="Arial"/>
        </w:rPr>
      </w:pPr>
      <w:r w:rsidRPr="00ED3519">
        <w:rPr>
          <w:rFonts w:ascii="Arial" w:hAnsi="Arial" w:cs="Arial"/>
        </w:rPr>
        <w:t>Ya vencido por el sueño, el niño murmuró una vez más:</w:t>
      </w:r>
    </w:p>
    <w:p w14:paraId="05758D28" w14:textId="77777777" w:rsidR="00CB3F8F" w:rsidRPr="00ED3519" w:rsidRDefault="00CB3F8F" w:rsidP="00CB3F8F">
      <w:pPr>
        <w:pStyle w:val="NormalWeb"/>
        <w:rPr>
          <w:rFonts w:ascii="Arial" w:hAnsi="Arial" w:cs="Arial"/>
        </w:rPr>
      </w:pPr>
      <w:r w:rsidRPr="00ED3519">
        <w:rPr>
          <w:rFonts w:ascii="Arial" w:hAnsi="Arial" w:cs="Arial"/>
        </w:rPr>
        <w:t>—¿Qué es el dolor, mamita?</w:t>
      </w:r>
    </w:p>
    <w:p w14:paraId="09B4EA69" w14:textId="77777777" w:rsidR="00CB3F8F" w:rsidRPr="00ED3519" w:rsidRDefault="00CB3F8F" w:rsidP="00CB3F8F">
      <w:pPr>
        <w:pStyle w:val="NormalWeb"/>
        <w:rPr>
          <w:rFonts w:ascii="Arial" w:hAnsi="Arial" w:cs="Arial"/>
        </w:rPr>
      </w:pPr>
      <w:r w:rsidRPr="00ED3519">
        <w:rPr>
          <w:rFonts w:ascii="Arial" w:hAnsi="Arial" w:cs="Arial"/>
        </w:rPr>
        <w:t>La madre no respondió. Sus dedos se crisparon y, en un gesto de rebeldía y desconsuelo, señalaron el retrato: allí sonreía, para siempre, la causa de su sufrimiento.</w:t>
      </w:r>
    </w:p>
    <w:p w14:paraId="418AC7BD" w14:textId="75149E1A" w:rsidR="00302380" w:rsidRPr="00ED3519" w:rsidRDefault="00566690" w:rsidP="00566690">
      <w:pPr>
        <w:pStyle w:val="SectionTitle"/>
        <w:spacing w:after="40"/>
        <w:jc w:val="right"/>
        <w:rPr>
          <w:rFonts w:cs="Arial"/>
          <w:b w:val="0"/>
          <w:bCs/>
          <w:color w:val="auto"/>
          <w:sz w:val="24"/>
          <w:szCs w:val="24"/>
          <w:lang w:val="es-CL"/>
        </w:rPr>
      </w:pPr>
      <w:r w:rsidRPr="00ED3519">
        <w:rPr>
          <w:rFonts w:cs="Arial"/>
          <w:b w:val="0"/>
          <w:bCs/>
          <w:color w:val="auto"/>
          <w:sz w:val="24"/>
          <w:szCs w:val="24"/>
          <w:lang w:val="es-CL"/>
        </w:rPr>
        <w:t xml:space="preserve">Adaptación </w:t>
      </w:r>
      <w:r w:rsidRPr="00ED3519">
        <w:rPr>
          <w:rFonts w:cs="Arial"/>
          <w:b w:val="0"/>
          <w:bCs/>
          <w:i/>
          <w:iCs/>
          <w:color w:val="auto"/>
          <w:sz w:val="24"/>
          <w:szCs w:val="24"/>
          <w:lang w:val="es-CL"/>
        </w:rPr>
        <w:t>El retrato</w:t>
      </w:r>
      <w:r w:rsidRPr="00ED3519">
        <w:rPr>
          <w:rFonts w:cs="Arial"/>
          <w:b w:val="0"/>
          <w:bCs/>
          <w:color w:val="auto"/>
          <w:sz w:val="24"/>
          <w:szCs w:val="24"/>
          <w:lang w:val="es-CL"/>
        </w:rPr>
        <w:t xml:space="preserve">. Teresa </w:t>
      </w:r>
      <w:proofErr w:type="spellStart"/>
      <w:r w:rsidRPr="00ED3519">
        <w:rPr>
          <w:rFonts w:cs="Arial"/>
          <w:b w:val="0"/>
          <w:bCs/>
          <w:color w:val="auto"/>
          <w:sz w:val="24"/>
          <w:szCs w:val="24"/>
          <w:lang w:val="es-CL"/>
        </w:rPr>
        <w:t>Wilms</w:t>
      </w:r>
      <w:proofErr w:type="spellEnd"/>
      <w:r w:rsidRPr="00ED3519">
        <w:rPr>
          <w:rFonts w:cs="Arial"/>
          <w:b w:val="0"/>
          <w:bCs/>
          <w:color w:val="auto"/>
          <w:sz w:val="24"/>
          <w:szCs w:val="24"/>
          <w:lang w:val="es-CL"/>
        </w:rPr>
        <w:t xml:space="preserve"> </w:t>
      </w:r>
      <w:proofErr w:type="spellStart"/>
      <w:r w:rsidRPr="00ED3519">
        <w:rPr>
          <w:rFonts w:cs="Arial"/>
          <w:b w:val="0"/>
          <w:bCs/>
          <w:color w:val="auto"/>
          <w:sz w:val="24"/>
          <w:szCs w:val="24"/>
          <w:lang w:val="es-CL"/>
        </w:rPr>
        <w:t>Mont</w:t>
      </w:r>
      <w:proofErr w:type="spellEnd"/>
      <w:r w:rsidRPr="00ED3519">
        <w:rPr>
          <w:rFonts w:cs="Arial"/>
          <w:b w:val="0"/>
          <w:bCs/>
          <w:color w:val="auto"/>
          <w:sz w:val="24"/>
          <w:szCs w:val="24"/>
          <w:lang w:val="es-CL"/>
        </w:rPr>
        <w:t xml:space="preserve"> (1919)</w:t>
      </w:r>
    </w:p>
    <w:p w14:paraId="6B7D1221" w14:textId="6A4F2756" w:rsidR="003F0AD2" w:rsidRPr="00ED3519" w:rsidRDefault="003F0AD2" w:rsidP="003F0AD2">
      <w:pPr>
        <w:rPr>
          <w:rFonts w:cs="Arial"/>
          <w:sz w:val="24"/>
          <w:szCs w:val="24"/>
          <w:lang w:val="es-CL"/>
        </w:rPr>
      </w:pPr>
      <w:r w:rsidRPr="00B37FDA">
        <w:rPr>
          <w:rFonts w:cs="Arial"/>
          <w:b/>
          <w:sz w:val="24"/>
          <w:szCs w:val="24"/>
          <w:lang w:val="es-CL"/>
        </w:rPr>
        <w:lastRenderedPageBreak/>
        <w:t>47. La pregunta inicial del niño cumple principalmente la función de:</w:t>
      </w:r>
      <w:r w:rsidRPr="00ED3519">
        <w:rPr>
          <w:rFonts w:cs="Arial"/>
          <w:sz w:val="24"/>
          <w:szCs w:val="24"/>
          <w:lang w:val="es-CL"/>
        </w:rPr>
        <w:br/>
        <w:t>a. Abrir el conflicto central al poner en palabras un sufrimiento oculto.</w:t>
      </w:r>
      <w:r w:rsidRPr="00ED3519">
        <w:rPr>
          <w:rFonts w:cs="Arial"/>
          <w:sz w:val="24"/>
          <w:szCs w:val="24"/>
          <w:lang w:val="es-CL"/>
        </w:rPr>
        <w:br/>
        <w:t>b. Demostrar que el niño comprende plenamente la experiencia materna.</w:t>
      </w:r>
      <w:r w:rsidRPr="00ED3519">
        <w:rPr>
          <w:rFonts w:cs="Arial"/>
          <w:sz w:val="24"/>
          <w:szCs w:val="24"/>
          <w:lang w:val="es-CL"/>
        </w:rPr>
        <w:br/>
        <w:t>c. Anticipar que la vecina será el personaje decisivo del desenlace.</w:t>
      </w:r>
      <w:r w:rsidRPr="00ED3519">
        <w:rPr>
          <w:rFonts w:cs="Arial"/>
          <w:sz w:val="24"/>
          <w:szCs w:val="24"/>
          <w:lang w:val="es-CL"/>
        </w:rPr>
        <w:br/>
        <w:t xml:space="preserve">d. Introducir un debate moral sobre la educación religiosa. </w:t>
      </w:r>
    </w:p>
    <w:p w14:paraId="382D78E5" w14:textId="1F31DFB1" w:rsidR="003F0AD2" w:rsidRPr="00ED3519" w:rsidRDefault="003F0AD2" w:rsidP="003F0AD2">
      <w:pPr>
        <w:rPr>
          <w:rFonts w:cs="Arial"/>
          <w:sz w:val="24"/>
          <w:szCs w:val="24"/>
          <w:lang w:val="es-CL"/>
        </w:rPr>
      </w:pPr>
      <w:r w:rsidRPr="00B37FDA">
        <w:rPr>
          <w:rFonts w:cs="Arial"/>
          <w:b/>
          <w:sz w:val="24"/>
          <w:szCs w:val="24"/>
          <w:lang w:val="es-CL"/>
        </w:rPr>
        <w:t>48. La oscuridad que el niño observa por la ventana contribuye sobre todo a:</w:t>
      </w:r>
      <w:r w:rsidRPr="00B37FDA">
        <w:rPr>
          <w:rFonts w:cs="Arial"/>
          <w:b/>
          <w:sz w:val="24"/>
          <w:szCs w:val="24"/>
          <w:lang w:val="es-CL"/>
        </w:rPr>
        <w:br/>
      </w:r>
      <w:r w:rsidRPr="00ED3519">
        <w:rPr>
          <w:rFonts w:cs="Arial"/>
          <w:sz w:val="24"/>
          <w:szCs w:val="24"/>
          <w:lang w:val="es-CL"/>
        </w:rPr>
        <w:t>a. Describir objetivamente el paisaje rural donde ocurre la escena.</w:t>
      </w:r>
      <w:r w:rsidRPr="00ED3519">
        <w:rPr>
          <w:rFonts w:cs="Arial"/>
          <w:sz w:val="24"/>
          <w:szCs w:val="24"/>
          <w:lang w:val="es-CL"/>
        </w:rPr>
        <w:br/>
        <w:t>b. Mostrar que la madre desea abandonar la habitación en silencio.</w:t>
      </w:r>
      <w:r w:rsidRPr="00ED3519">
        <w:rPr>
          <w:rFonts w:cs="Arial"/>
          <w:sz w:val="24"/>
          <w:szCs w:val="24"/>
          <w:lang w:val="es-CL"/>
        </w:rPr>
        <w:br/>
        <w:t>c. Anunciar la llegada física de la vecina al interior de la casa.</w:t>
      </w:r>
      <w:r w:rsidRPr="00ED3519">
        <w:rPr>
          <w:rFonts w:cs="Arial"/>
          <w:sz w:val="24"/>
          <w:szCs w:val="24"/>
          <w:lang w:val="es-CL"/>
        </w:rPr>
        <w:br/>
        <w:t xml:space="preserve">d. Reforzar un clima emocional de temor, desamparo y tensión. </w:t>
      </w:r>
    </w:p>
    <w:p w14:paraId="4383BB3D" w14:textId="47D2580E" w:rsidR="003F0AD2" w:rsidRPr="00ED3519" w:rsidRDefault="003F0AD2" w:rsidP="003F0AD2">
      <w:pPr>
        <w:rPr>
          <w:rFonts w:cs="Arial"/>
          <w:sz w:val="24"/>
          <w:szCs w:val="24"/>
          <w:lang w:val="es-CL"/>
        </w:rPr>
      </w:pPr>
      <w:r w:rsidRPr="00B37FDA">
        <w:rPr>
          <w:rFonts w:cs="Arial"/>
          <w:b/>
          <w:sz w:val="24"/>
          <w:szCs w:val="24"/>
          <w:lang w:val="es-CL"/>
        </w:rPr>
        <w:t>49.  En el desenlace, el retrato del hombre puede interpretarse como:</w:t>
      </w:r>
      <w:r w:rsidRPr="00ED3519">
        <w:rPr>
          <w:rFonts w:cs="Arial"/>
          <w:sz w:val="24"/>
          <w:szCs w:val="24"/>
          <w:lang w:val="es-CL"/>
        </w:rPr>
        <w:br/>
        <w:t>a. Un adorno doméstico que refuerza el sentido masculino del cuento.</w:t>
      </w:r>
      <w:r w:rsidRPr="00ED3519">
        <w:rPr>
          <w:rFonts w:cs="Arial"/>
          <w:sz w:val="24"/>
          <w:szCs w:val="24"/>
          <w:lang w:val="es-CL"/>
        </w:rPr>
        <w:br/>
        <w:t>b. Una señal de que el niño heredará la historia familiar del padre.</w:t>
      </w:r>
      <w:r w:rsidRPr="00ED3519">
        <w:rPr>
          <w:rFonts w:cs="Arial"/>
          <w:sz w:val="24"/>
          <w:szCs w:val="24"/>
          <w:lang w:val="es-CL"/>
        </w:rPr>
        <w:br/>
        <w:t>c. Una evidencia de que la madre ha inventado su propio sufrimiento.</w:t>
      </w:r>
      <w:r w:rsidRPr="00ED3519">
        <w:rPr>
          <w:rFonts w:cs="Arial"/>
          <w:sz w:val="24"/>
          <w:szCs w:val="24"/>
          <w:lang w:val="es-CL"/>
        </w:rPr>
        <w:br/>
        <w:t xml:space="preserve">d. Un símbolo de la causa persistente del dolor femenino de la madre. </w:t>
      </w:r>
    </w:p>
    <w:p w14:paraId="2FB2E908" w14:textId="4AD3B096" w:rsidR="003F0AD2" w:rsidRPr="00ED3519" w:rsidRDefault="003F0AD2" w:rsidP="003F0AD2">
      <w:pPr>
        <w:rPr>
          <w:rFonts w:cs="Arial"/>
          <w:sz w:val="24"/>
          <w:szCs w:val="24"/>
          <w:lang w:val="es-CL"/>
        </w:rPr>
      </w:pPr>
      <w:r w:rsidRPr="00B37FDA">
        <w:rPr>
          <w:rFonts w:cs="Arial"/>
          <w:b/>
          <w:sz w:val="24"/>
          <w:szCs w:val="24"/>
          <w:lang w:val="es-CL"/>
        </w:rPr>
        <w:t>50. ¿Cuál es el tono que predomina en el relato?</w:t>
      </w:r>
      <w:r w:rsidRPr="00ED3519">
        <w:rPr>
          <w:rFonts w:cs="Arial"/>
          <w:sz w:val="24"/>
          <w:szCs w:val="24"/>
          <w:lang w:val="es-CL"/>
        </w:rPr>
        <w:br/>
      </w:r>
      <w:r w:rsidR="00CE7661" w:rsidRPr="00ED3519">
        <w:rPr>
          <w:rFonts w:cs="Arial"/>
          <w:sz w:val="24"/>
          <w:szCs w:val="24"/>
          <w:lang w:val="es-CL"/>
        </w:rPr>
        <w:t>a. Contenido y melancólico, pues el dolor se manifiesta de forma íntima y apenas verbalizada.</w:t>
      </w:r>
      <w:r w:rsidR="00CE7661" w:rsidRPr="00ED3519">
        <w:rPr>
          <w:rFonts w:cs="Arial"/>
          <w:sz w:val="24"/>
          <w:szCs w:val="24"/>
          <w:lang w:val="es-CL"/>
        </w:rPr>
        <w:br/>
        <w:t>b. Contemplativo y sereno, ya que los hechos se presentan con distancia emocional y equilibrio.</w:t>
      </w:r>
      <w:r w:rsidR="00CE7661" w:rsidRPr="00ED3519">
        <w:rPr>
          <w:rFonts w:cs="Arial"/>
          <w:sz w:val="24"/>
          <w:szCs w:val="24"/>
          <w:lang w:val="es-CL"/>
        </w:rPr>
        <w:br/>
        <w:t>c. Trágico y exaltado, porque el sufrimiento irrumpe de manera violenta y desbordada.</w:t>
      </w:r>
      <w:r w:rsidR="00CE7661" w:rsidRPr="00ED3519">
        <w:rPr>
          <w:rFonts w:cs="Arial"/>
          <w:sz w:val="24"/>
          <w:szCs w:val="24"/>
          <w:lang w:val="es-CL"/>
        </w:rPr>
        <w:br/>
        <w:t>d. Nostálgico y evocador, dado que el relato se centra en la añoranza de un pasado feliz.</w:t>
      </w:r>
    </w:p>
    <w:p w14:paraId="7DA29186" w14:textId="0B5720DB" w:rsidR="003F0AD2" w:rsidRPr="00ED3519" w:rsidRDefault="00CE7661" w:rsidP="003F0AD2">
      <w:pPr>
        <w:rPr>
          <w:rFonts w:cs="Arial"/>
          <w:sz w:val="24"/>
          <w:szCs w:val="24"/>
          <w:lang w:val="es-CL"/>
        </w:rPr>
      </w:pPr>
      <w:r w:rsidRPr="00B37FDA">
        <w:rPr>
          <w:rFonts w:cs="Arial"/>
          <w:b/>
          <w:sz w:val="24"/>
          <w:szCs w:val="24"/>
          <w:lang w:val="es-CL"/>
        </w:rPr>
        <w:t xml:space="preserve">51. </w:t>
      </w:r>
      <w:r w:rsidR="003F0AD2" w:rsidRPr="00B37FDA">
        <w:rPr>
          <w:rFonts w:cs="Arial"/>
          <w:b/>
          <w:sz w:val="24"/>
          <w:szCs w:val="24"/>
          <w:lang w:val="es-CL"/>
        </w:rPr>
        <w:t>¿Qué elemento desencadena de manera más directa el quiebre emocional de la madre?</w:t>
      </w:r>
      <w:r w:rsidR="003F0AD2" w:rsidRPr="00ED3519">
        <w:rPr>
          <w:rFonts w:cs="Arial"/>
          <w:sz w:val="24"/>
          <w:szCs w:val="24"/>
          <w:lang w:val="es-CL"/>
        </w:rPr>
        <w:br/>
        <w:t>a. El miedo del niño frente a la noche que cae sobre los campos.</w:t>
      </w:r>
      <w:r w:rsidR="003F0AD2" w:rsidRPr="00ED3519">
        <w:rPr>
          <w:rFonts w:cs="Arial"/>
          <w:sz w:val="24"/>
          <w:szCs w:val="24"/>
          <w:lang w:val="es-CL"/>
        </w:rPr>
        <w:br/>
        <w:t>b. La presencia del crucifijo oscuro junto a las dos camas blancas.</w:t>
      </w:r>
      <w:r w:rsidR="003F0AD2" w:rsidRPr="00ED3519">
        <w:rPr>
          <w:rFonts w:cs="Arial"/>
          <w:sz w:val="24"/>
          <w:szCs w:val="24"/>
          <w:lang w:val="es-CL"/>
        </w:rPr>
        <w:br/>
        <w:t>c. El relato del niño sobre las palabras de la vecina acerca del dolor.</w:t>
      </w:r>
      <w:r w:rsidR="003F0AD2" w:rsidRPr="00ED3519">
        <w:rPr>
          <w:rFonts w:cs="Arial"/>
          <w:sz w:val="24"/>
          <w:szCs w:val="24"/>
          <w:lang w:val="es-CL"/>
        </w:rPr>
        <w:br/>
        <w:t xml:space="preserve">d. La imposibilidad del niño de dormirse en medio del silencio. </w:t>
      </w:r>
    </w:p>
    <w:p w14:paraId="1AF06328" w14:textId="3AF5996E" w:rsidR="00277419" w:rsidRPr="00ED3519" w:rsidRDefault="00CE7661" w:rsidP="003F0AD2">
      <w:pPr>
        <w:rPr>
          <w:rFonts w:cs="Arial"/>
          <w:sz w:val="24"/>
          <w:szCs w:val="24"/>
          <w:lang w:val="es-CL"/>
        </w:rPr>
      </w:pPr>
      <w:r w:rsidRPr="00B37FDA">
        <w:rPr>
          <w:rFonts w:cs="Arial"/>
          <w:b/>
          <w:sz w:val="24"/>
          <w:szCs w:val="24"/>
          <w:lang w:val="es-CL"/>
        </w:rPr>
        <w:t>52.</w:t>
      </w:r>
      <w:r w:rsidR="003F0AD2" w:rsidRPr="00B37FDA">
        <w:rPr>
          <w:rFonts w:cs="Arial"/>
          <w:b/>
          <w:sz w:val="24"/>
          <w:szCs w:val="24"/>
          <w:lang w:val="es-CL"/>
        </w:rPr>
        <w:t xml:space="preserve"> El silencio final de la madre frente a la pregunta del hijo sugiere principalmente que:</w:t>
      </w:r>
      <w:r w:rsidR="003F0AD2" w:rsidRPr="00ED3519">
        <w:rPr>
          <w:rFonts w:cs="Arial"/>
          <w:sz w:val="24"/>
          <w:szCs w:val="24"/>
          <w:lang w:val="es-CL"/>
        </w:rPr>
        <w:br/>
        <w:t>a. Desconoce el significado de la palabra porque vive confundida</w:t>
      </w:r>
      <w:r w:rsidR="009F1265" w:rsidRPr="00ED3519">
        <w:rPr>
          <w:rFonts w:cs="Arial"/>
          <w:sz w:val="24"/>
          <w:szCs w:val="24"/>
          <w:lang w:val="es-CL"/>
        </w:rPr>
        <w:t xml:space="preserve"> por la pérdida. </w:t>
      </w:r>
      <w:r w:rsidR="003F0AD2" w:rsidRPr="00ED3519">
        <w:rPr>
          <w:rFonts w:cs="Arial"/>
          <w:sz w:val="24"/>
          <w:szCs w:val="24"/>
          <w:lang w:val="es-CL"/>
        </w:rPr>
        <w:br/>
        <w:t>b. El dolor que experimenta es tan profundo que no puede explicarse de forma directa.</w:t>
      </w:r>
      <w:r w:rsidR="003F0AD2" w:rsidRPr="00ED3519">
        <w:rPr>
          <w:rFonts w:cs="Arial"/>
          <w:sz w:val="24"/>
          <w:szCs w:val="24"/>
          <w:lang w:val="es-CL"/>
        </w:rPr>
        <w:br/>
        <w:t xml:space="preserve">c. Busca proteger al retrato para evitar </w:t>
      </w:r>
      <w:r w:rsidR="001C7335" w:rsidRPr="00ED3519">
        <w:rPr>
          <w:rFonts w:cs="Arial"/>
          <w:sz w:val="24"/>
          <w:szCs w:val="24"/>
          <w:lang w:val="es-CL"/>
        </w:rPr>
        <w:t>trasmitir su dolo</w:t>
      </w:r>
      <w:r w:rsidR="009F1265" w:rsidRPr="00ED3519">
        <w:rPr>
          <w:rFonts w:cs="Arial"/>
          <w:sz w:val="24"/>
          <w:szCs w:val="24"/>
          <w:lang w:val="es-CL"/>
        </w:rPr>
        <w:t>r y sufrimiento al niño.</w:t>
      </w:r>
      <w:r w:rsidR="003F0AD2" w:rsidRPr="00ED3519">
        <w:rPr>
          <w:rFonts w:cs="Arial"/>
          <w:sz w:val="24"/>
          <w:szCs w:val="24"/>
          <w:lang w:val="es-CL"/>
        </w:rPr>
        <w:br/>
        <w:t>d. Considera que el sufrimiento carece de relación con la historia familiar.</w:t>
      </w:r>
    </w:p>
    <w:p w14:paraId="6A7672A1" w14:textId="77777777" w:rsidR="00B37FDA" w:rsidRDefault="00B37FDA">
      <w:pPr>
        <w:pStyle w:val="SectionTitle"/>
        <w:spacing w:after="40"/>
        <w:rPr>
          <w:rFonts w:cs="Arial"/>
          <w:color w:val="auto"/>
          <w:sz w:val="24"/>
          <w:szCs w:val="24"/>
          <w:u w:val="single"/>
          <w:lang w:val="es-CL"/>
        </w:rPr>
      </w:pPr>
    </w:p>
    <w:p w14:paraId="58EE4534" w14:textId="77777777" w:rsidR="00B37FDA" w:rsidRDefault="00B37FDA">
      <w:pPr>
        <w:pStyle w:val="SectionTitle"/>
        <w:spacing w:after="40"/>
        <w:rPr>
          <w:rFonts w:cs="Arial"/>
          <w:color w:val="auto"/>
          <w:sz w:val="24"/>
          <w:szCs w:val="24"/>
          <w:u w:val="single"/>
          <w:lang w:val="es-CL"/>
        </w:rPr>
      </w:pPr>
    </w:p>
    <w:p w14:paraId="59167996" w14:textId="77777777" w:rsidR="00B37FDA" w:rsidRDefault="00B37FDA">
      <w:pPr>
        <w:pStyle w:val="SectionTitle"/>
        <w:spacing w:after="40"/>
        <w:rPr>
          <w:rFonts w:cs="Arial"/>
          <w:color w:val="auto"/>
          <w:sz w:val="24"/>
          <w:szCs w:val="24"/>
          <w:u w:val="single"/>
          <w:lang w:val="es-CL"/>
        </w:rPr>
      </w:pPr>
    </w:p>
    <w:p w14:paraId="1318A590" w14:textId="77DC4A2C" w:rsidR="00277419" w:rsidRPr="00ED3519" w:rsidRDefault="000A1369">
      <w:pPr>
        <w:pStyle w:val="SectionTitle"/>
        <w:spacing w:after="40"/>
        <w:rPr>
          <w:rFonts w:cs="Arial"/>
          <w:color w:val="auto"/>
          <w:sz w:val="24"/>
          <w:szCs w:val="24"/>
          <w:u w:val="single"/>
          <w:lang w:val="es-CL"/>
        </w:rPr>
      </w:pPr>
      <w:r w:rsidRPr="00ED3519">
        <w:rPr>
          <w:rFonts w:cs="Arial"/>
          <w:color w:val="auto"/>
          <w:sz w:val="24"/>
          <w:szCs w:val="24"/>
          <w:u w:val="single"/>
          <w:lang w:val="es-CL"/>
        </w:rPr>
        <w:lastRenderedPageBreak/>
        <w:t>TEXTO 8</w:t>
      </w:r>
    </w:p>
    <w:p w14:paraId="5ACEB279" w14:textId="77777777" w:rsidR="00277419" w:rsidRPr="00ED3519" w:rsidRDefault="000A1369" w:rsidP="00B37FDA">
      <w:pPr>
        <w:pStyle w:val="BodyText"/>
        <w:numPr>
          <w:ilvl w:val="0"/>
          <w:numId w:val="16"/>
        </w:numPr>
        <w:spacing w:after="120" w:line="259" w:lineRule="auto"/>
        <w:jc w:val="both"/>
        <w:rPr>
          <w:rFonts w:cs="Arial"/>
          <w:sz w:val="24"/>
          <w:szCs w:val="24"/>
          <w:lang w:val="es-CL"/>
        </w:rPr>
      </w:pPr>
      <w:r w:rsidRPr="00ED3519">
        <w:rPr>
          <w:rFonts w:cs="Arial"/>
          <w:sz w:val="24"/>
          <w:szCs w:val="24"/>
          <w:lang w:val="es-CL"/>
        </w:rPr>
        <w:t>La evidencia científica acumulada durante las últimas décadas muestra que el cambio climático ya no puede describirse como una amenaza distante, sino como una transformación en curso con efectos observables sobre ecosistemas, ciudades y actividades productivas. El aumento de la temperatura global intensifica eventos extremos, altera los regímenes de lluvia y eleva la frecuencia de sequías, incendios e inundaciones en diversas regiones del planeta. Estos impactos no se distribuyen de manera uniforme: afectan con mayor fuerza a comunidades con menor capacidad de adaptación, infraestructura precaria o alta dependencia de recursos naturales sensibles al clima.</w:t>
      </w:r>
    </w:p>
    <w:p w14:paraId="68241C26" w14:textId="77777777" w:rsidR="00302380" w:rsidRPr="00ED3519" w:rsidRDefault="000A1369" w:rsidP="00B37FDA">
      <w:pPr>
        <w:pStyle w:val="BodyText"/>
        <w:numPr>
          <w:ilvl w:val="0"/>
          <w:numId w:val="16"/>
        </w:numPr>
        <w:spacing w:after="120" w:line="259" w:lineRule="auto"/>
        <w:jc w:val="both"/>
        <w:rPr>
          <w:rFonts w:cs="Arial"/>
          <w:sz w:val="24"/>
          <w:szCs w:val="24"/>
          <w:lang w:val="es-CL"/>
        </w:rPr>
      </w:pPr>
      <w:r w:rsidRPr="00ED3519">
        <w:rPr>
          <w:rFonts w:cs="Arial"/>
          <w:sz w:val="24"/>
          <w:szCs w:val="24"/>
          <w:lang w:val="es-CL"/>
        </w:rPr>
        <w:t xml:space="preserve">Junto con las medidas de mitigación orientadas a reducir emisiones, los organismos internacionales insisten en la necesidad de fortalecer políticas de adaptación. Esto implica rediseñar sistemas urbanos, proteger fuentes de agua, anticipar riesgos sanitarios y planificar respuestas que consideren desigualdades territoriales y sociales. El problema, por tanto, no es solo ambiental: también es político, económico y ético. Las decisiones que se tomen hoy influirán en la magnitud de los daños futuros y en la posibilidad de evitar pérdidas irreversibles. </w:t>
      </w:r>
    </w:p>
    <w:p w14:paraId="3B74A1CE" w14:textId="048AD6EB" w:rsidR="00082C11" w:rsidRPr="00ED3519" w:rsidRDefault="004E1954" w:rsidP="004E1954">
      <w:pPr>
        <w:pStyle w:val="BodyText"/>
        <w:spacing w:after="120" w:line="259" w:lineRule="auto"/>
        <w:jc w:val="right"/>
        <w:rPr>
          <w:rFonts w:cs="Arial"/>
          <w:sz w:val="24"/>
          <w:szCs w:val="24"/>
          <w:lang w:val="es-CL"/>
        </w:rPr>
      </w:pPr>
      <w:r w:rsidRPr="00ED3519">
        <w:rPr>
          <w:rFonts w:cs="Arial"/>
          <w:sz w:val="24"/>
          <w:szCs w:val="24"/>
          <w:lang w:val="es-CL"/>
        </w:rPr>
        <w:t xml:space="preserve">Grupo Intergubernamental de Expertos sobre el Cambio Climático [IPCC]. (2023). </w:t>
      </w:r>
      <w:r w:rsidRPr="00ED3519">
        <w:rPr>
          <w:rFonts w:cs="Arial"/>
          <w:i/>
          <w:iCs/>
          <w:sz w:val="24"/>
          <w:szCs w:val="24"/>
          <w:lang w:val="es-CL"/>
        </w:rPr>
        <w:t>Cambio climático 2023: Informe de síntesis. Resumen para responsables de políticas</w:t>
      </w:r>
      <w:r w:rsidRPr="00ED3519">
        <w:rPr>
          <w:rFonts w:cs="Arial"/>
          <w:sz w:val="24"/>
          <w:szCs w:val="24"/>
          <w:lang w:val="es-CL"/>
        </w:rPr>
        <w:t xml:space="preserve">. IPCC. </w:t>
      </w:r>
    </w:p>
    <w:p w14:paraId="60C4F423" w14:textId="77777777" w:rsidR="00082C11" w:rsidRPr="00ED3519" w:rsidRDefault="00082C11">
      <w:pPr>
        <w:pStyle w:val="BodyText"/>
        <w:spacing w:after="120" w:line="259" w:lineRule="auto"/>
        <w:jc w:val="both"/>
        <w:rPr>
          <w:rFonts w:cs="Arial"/>
          <w:sz w:val="24"/>
          <w:szCs w:val="24"/>
          <w:lang w:val="es-CL"/>
        </w:rPr>
      </w:pPr>
    </w:p>
    <w:p w14:paraId="0649DE2A" w14:textId="4DC1C520"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 xml:space="preserve">53. </w:t>
      </w:r>
      <w:r w:rsidR="00ED3519" w:rsidRPr="00B37FDA">
        <w:rPr>
          <w:rFonts w:cs="Arial"/>
          <w:b/>
          <w:bCs/>
          <w:sz w:val="24"/>
          <w:szCs w:val="24"/>
          <w:lang w:val="es-CL"/>
        </w:rPr>
        <w:t>¿Cuál es la idea central del fragmento?</w:t>
      </w:r>
    </w:p>
    <w:p w14:paraId="56238460" w14:textId="4F57A7A0" w:rsidR="00277419" w:rsidRDefault="00ED3519" w:rsidP="00A76EFB">
      <w:pPr>
        <w:pStyle w:val="Question"/>
        <w:keepNext/>
        <w:spacing w:before="40" w:after="120"/>
        <w:ind w:left="283" w:right="113"/>
        <w:rPr>
          <w:rFonts w:cs="Arial"/>
          <w:bCs/>
          <w:sz w:val="24"/>
          <w:szCs w:val="24"/>
          <w:lang w:val="es-CL"/>
        </w:rPr>
      </w:pPr>
      <w:r w:rsidRPr="00ED3519">
        <w:rPr>
          <w:rFonts w:cs="Arial"/>
          <w:bCs/>
          <w:sz w:val="24"/>
          <w:szCs w:val="24"/>
          <w:lang w:val="es-CL"/>
        </w:rPr>
        <w:t>a. El cambio climático debe comprenderse como una alteración ambiental cuya gravedad futura dependerá del desarrollo de nueva evidencia científica.</w:t>
      </w:r>
      <w:r w:rsidRPr="00ED3519">
        <w:rPr>
          <w:rFonts w:cs="Arial"/>
          <w:bCs/>
          <w:sz w:val="24"/>
          <w:szCs w:val="24"/>
          <w:lang w:val="es-CL"/>
        </w:rPr>
        <w:br/>
        <w:t>b. La crisis climática exige priorizar estrategias de mitigación global, ya que las medidas de adaptación tienen un alcance secundario frente al problema de las emisiones.</w:t>
      </w:r>
      <w:r w:rsidRPr="00ED3519">
        <w:rPr>
          <w:rFonts w:cs="Arial"/>
          <w:bCs/>
          <w:sz w:val="24"/>
          <w:szCs w:val="24"/>
          <w:lang w:val="es-CL"/>
        </w:rPr>
        <w:br/>
        <w:t>c. El cambio climático constituye una crisis en desarrollo, cuyos efectos desiguales obligan a abordarlo como un desafío social, político y ético.</w:t>
      </w:r>
      <w:r w:rsidRPr="00ED3519">
        <w:rPr>
          <w:rFonts w:cs="Arial"/>
          <w:bCs/>
          <w:sz w:val="24"/>
          <w:szCs w:val="24"/>
          <w:lang w:val="es-CL"/>
        </w:rPr>
        <w:br/>
        <w:t>d. La intensificación de eventos extremos demuestra que los sistemas urbanos y productivos han perdido su capacidad de responder a escenarios de riesgo.</w:t>
      </w:r>
    </w:p>
    <w:p w14:paraId="0A8B9533" w14:textId="77777777" w:rsidR="00A76EFB" w:rsidRPr="00ED3519" w:rsidRDefault="00A76EFB" w:rsidP="00A76EFB">
      <w:pPr>
        <w:pStyle w:val="Question"/>
        <w:keepNext/>
        <w:spacing w:before="40" w:after="120"/>
        <w:ind w:left="283" w:right="113"/>
        <w:rPr>
          <w:rFonts w:cs="Arial"/>
          <w:bCs/>
          <w:sz w:val="24"/>
          <w:szCs w:val="24"/>
          <w:lang w:val="es-CL"/>
        </w:rPr>
      </w:pPr>
    </w:p>
    <w:p w14:paraId="2B9A2A0C"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54. Según el texto, el aumento de la temperatura global contribuye a:</w:t>
      </w:r>
    </w:p>
    <w:p w14:paraId="544BD9A9"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Estabilizar los regímenes de lluvia en la mayoría del planeta.</w:t>
      </w:r>
    </w:p>
    <w:p w14:paraId="7CEA1749"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Reducir la ocurrencia de incendios y sequías prolongadas.</w:t>
      </w:r>
    </w:p>
    <w:p w14:paraId="3B8C452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Disminuir la vulnerabilidad de ecosistemas sensibles al clima.</w:t>
      </w:r>
    </w:p>
    <w:p w14:paraId="0F44D556"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Intensificar eventos extremos como inundaciones y sequías.</w:t>
      </w:r>
    </w:p>
    <w:p w14:paraId="5EB90F9E" w14:textId="77777777" w:rsidR="00277419" w:rsidRPr="00ED3519" w:rsidRDefault="00277419">
      <w:pPr>
        <w:rPr>
          <w:rFonts w:cs="Arial"/>
          <w:bCs/>
          <w:sz w:val="24"/>
          <w:szCs w:val="24"/>
          <w:lang w:val="es-CL"/>
        </w:rPr>
      </w:pPr>
    </w:p>
    <w:p w14:paraId="7C991642"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lastRenderedPageBreak/>
        <w:t>55. Las comunidades más afectadas suelen ser aquellas que:</w:t>
      </w:r>
    </w:p>
    <w:p w14:paraId="17F7D778"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Habitan ciudades con sistemas urbanos ya completamente rediseñados.</w:t>
      </w:r>
    </w:p>
    <w:p w14:paraId="1A11C2E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Tienen menor capacidad de adaptación e infraestructura más precaria.</w:t>
      </w:r>
    </w:p>
    <w:p w14:paraId="366DF2A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Se encuentran alejadas de cualquier actividad productiva relevante.</w:t>
      </w:r>
    </w:p>
    <w:p w14:paraId="3301C981"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Carecen de interés político por las políticas medioambientales.</w:t>
      </w:r>
    </w:p>
    <w:p w14:paraId="669C2A7C" w14:textId="77777777" w:rsidR="00277419" w:rsidRPr="00ED3519" w:rsidRDefault="00277419">
      <w:pPr>
        <w:rPr>
          <w:rFonts w:cs="Arial"/>
          <w:bCs/>
          <w:sz w:val="24"/>
          <w:szCs w:val="24"/>
          <w:lang w:val="es-CL"/>
        </w:rPr>
      </w:pPr>
    </w:p>
    <w:p w14:paraId="44A201D3" w14:textId="4157FF62" w:rsidR="00277419" w:rsidRPr="00B37FDA" w:rsidRDefault="000A1369" w:rsidP="00B37FDA">
      <w:pPr>
        <w:pStyle w:val="Question"/>
        <w:keepNext/>
        <w:spacing w:before="40" w:after="120"/>
        <w:rPr>
          <w:rFonts w:cs="Arial"/>
          <w:sz w:val="24"/>
          <w:szCs w:val="24"/>
          <w:lang w:val="es-CL"/>
        </w:rPr>
      </w:pPr>
      <w:r w:rsidRPr="00B37FDA">
        <w:rPr>
          <w:rFonts w:cs="Arial"/>
          <w:b/>
          <w:bCs/>
          <w:sz w:val="24"/>
          <w:szCs w:val="24"/>
          <w:lang w:val="es-CL"/>
        </w:rPr>
        <w:t xml:space="preserve">56. </w:t>
      </w:r>
      <w:r w:rsidR="00A76EFB" w:rsidRPr="00B37FDA">
        <w:rPr>
          <w:rFonts w:cs="Arial"/>
          <w:b/>
          <w:sz w:val="24"/>
          <w:szCs w:val="24"/>
          <w:lang w:val="es-CL"/>
        </w:rPr>
        <w:t>¿Q</w:t>
      </w:r>
      <w:r w:rsidR="00ED3519" w:rsidRPr="00B37FDA">
        <w:rPr>
          <w:rFonts w:cs="Arial"/>
          <w:b/>
          <w:sz w:val="24"/>
          <w:szCs w:val="24"/>
          <w:lang w:val="es-CL"/>
        </w:rPr>
        <w:t>ué acción expresa de mejor manera una respuesta de adaptación coherente con la naturaleza del problema climático descrito?</w:t>
      </w:r>
      <w:r w:rsidR="00ED3519" w:rsidRPr="00ED3519">
        <w:rPr>
          <w:rFonts w:cs="Arial"/>
          <w:sz w:val="24"/>
          <w:szCs w:val="24"/>
          <w:lang w:val="es-CL"/>
        </w:rPr>
        <w:br/>
        <w:t>a. Reorganizar la gestión del territorio y resguardar recursos estratégicos, atendiendo a vulnerabilidades sociales y ambientales diferenciadas.</w:t>
      </w:r>
      <w:r w:rsidR="00ED3519" w:rsidRPr="00ED3519">
        <w:rPr>
          <w:rFonts w:cs="Arial"/>
          <w:sz w:val="24"/>
          <w:szCs w:val="24"/>
          <w:lang w:val="es-CL"/>
        </w:rPr>
        <w:br/>
        <w:t>b. Limitar la intervención pública a la difusión de información científica, a fin de evitar decisiones apresuradas sobre infraestructura y riesgo.</w:t>
      </w:r>
      <w:r w:rsidR="00ED3519" w:rsidRPr="00ED3519">
        <w:rPr>
          <w:rFonts w:cs="Arial"/>
          <w:sz w:val="24"/>
          <w:szCs w:val="24"/>
          <w:lang w:val="es-CL"/>
        </w:rPr>
        <w:br/>
        <w:t>c. Desplazar la responsabilidad principal hacia cambios individuales de consumo, pues la escala doméstica permite respuestas más inmediatas y sostenibles.</w:t>
      </w:r>
      <w:r w:rsidR="00ED3519" w:rsidRPr="00ED3519">
        <w:rPr>
          <w:rFonts w:cs="Arial"/>
          <w:sz w:val="24"/>
          <w:szCs w:val="24"/>
          <w:lang w:val="es-CL"/>
        </w:rPr>
        <w:br/>
        <w:t>d. Reservar las transformaciones estructurales para escenarios de daño consolidado, cuando la magnitud de los efectos permita justificar medidas excepcionales.</w:t>
      </w:r>
    </w:p>
    <w:p w14:paraId="162CE1A2"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57. Cuando el texto afirma que el problema también es ético, indica que:</w:t>
      </w:r>
    </w:p>
    <w:p w14:paraId="52D8BF7E"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Las decisiones climáticas involucran responsabilidades y desigualdades humanas.</w:t>
      </w:r>
    </w:p>
    <w:p w14:paraId="60373517" w14:textId="293FA35A"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La ciencia climática depende de opiniones morales enfrentadas</w:t>
      </w:r>
      <w:r w:rsidR="00C80BEE" w:rsidRPr="00ED3519">
        <w:rPr>
          <w:rFonts w:cs="Arial"/>
          <w:bCs/>
          <w:sz w:val="24"/>
          <w:szCs w:val="24"/>
          <w:lang w:val="es-CL"/>
        </w:rPr>
        <w:t xml:space="preserve"> durante mucho tiempo.</w:t>
      </w:r>
    </w:p>
    <w:p w14:paraId="40FC97E9" w14:textId="392FB918"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 xml:space="preserve">c. La adaptación urbana debe reemplazar </w:t>
      </w:r>
      <w:r w:rsidR="00C80BEE" w:rsidRPr="00ED3519">
        <w:rPr>
          <w:rFonts w:cs="Arial"/>
          <w:bCs/>
          <w:sz w:val="24"/>
          <w:szCs w:val="24"/>
          <w:lang w:val="es-CL"/>
        </w:rPr>
        <w:t xml:space="preserve">las </w:t>
      </w:r>
      <w:r w:rsidRPr="00ED3519">
        <w:rPr>
          <w:rFonts w:cs="Arial"/>
          <w:bCs/>
          <w:sz w:val="24"/>
          <w:szCs w:val="24"/>
          <w:lang w:val="es-CL"/>
        </w:rPr>
        <w:t>política</w:t>
      </w:r>
      <w:r w:rsidR="00C80BEE" w:rsidRPr="00ED3519">
        <w:rPr>
          <w:rFonts w:cs="Arial"/>
          <w:bCs/>
          <w:sz w:val="24"/>
          <w:szCs w:val="24"/>
          <w:lang w:val="es-CL"/>
        </w:rPr>
        <w:t>s</w:t>
      </w:r>
      <w:r w:rsidRPr="00ED3519">
        <w:rPr>
          <w:rFonts w:cs="Arial"/>
          <w:bCs/>
          <w:sz w:val="24"/>
          <w:szCs w:val="24"/>
          <w:lang w:val="es-CL"/>
        </w:rPr>
        <w:t xml:space="preserve"> </w:t>
      </w:r>
      <w:r w:rsidR="00C80BEE" w:rsidRPr="00ED3519">
        <w:rPr>
          <w:rFonts w:cs="Arial"/>
          <w:bCs/>
          <w:sz w:val="24"/>
          <w:szCs w:val="24"/>
          <w:lang w:val="es-CL"/>
        </w:rPr>
        <w:t xml:space="preserve">actuales </w:t>
      </w:r>
      <w:r w:rsidRPr="00ED3519">
        <w:rPr>
          <w:rFonts w:cs="Arial"/>
          <w:bCs/>
          <w:sz w:val="24"/>
          <w:szCs w:val="24"/>
          <w:lang w:val="es-CL"/>
        </w:rPr>
        <w:t>de mitigación</w:t>
      </w:r>
      <w:r w:rsidR="00C80BEE" w:rsidRPr="00ED3519">
        <w:rPr>
          <w:rFonts w:cs="Arial"/>
          <w:bCs/>
          <w:sz w:val="24"/>
          <w:szCs w:val="24"/>
          <w:lang w:val="es-CL"/>
        </w:rPr>
        <w:t xml:space="preserve">.  </w:t>
      </w:r>
    </w:p>
    <w:p w14:paraId="3C00797F" w14:textId="6105E4EF" w:rsidR="00277419" w:rsidRDefault="000A1369" w:rsidP="00B37FDA">
      <w:pPr>
        <w:pStyle w:val="Option"/>
        <w:spacing w:after="0"/>
        <w:ind w:left="227"/>
        <w:rPr>
          <w:rFonts w:cs="Arial"/>
          <w:bCs/>
          <w:sz w:val="24"/>
          <w:szCs w:val="24"/>
          <w:lang w:val="es-CL"/>
        </w:rPr>
      </w:pPr>
      <w:r w:rsidRPr="00ED3519">
        <w:rPr>
          <w:rFonts w:cs="Arial"/>
          <w:bCs/>
          <w:sz w:val="24"/>
          <w:szCs w:val="24"/>
          <w:lang w:val="es-CL"/>
        </w:rPr>
        <w:t xml:space="preserve">d. Los impactos ambientales </w:t>
      </w:r>
      <w:r w:rsidR="00C80BEE" w:rsidRPr="00ED3519">
        <w:rPr>
          <w:rFonts w:cs="Arial"/>
          <w:bCs/>
          <w:sz w:val="24"/>
          <w:szCs w:val="24"/>
          <w:lang w:val="es-CL"/>
        </w:rPr>
        <w:t xml:space="preserve">deberían relacionarse más </w:t>
      </w:r>
      <w:r w:rsidRPr="00ED3519">
        <w:rPr>
          <w:rFonts w:cs="Arial"/>
          <w:bCs/>
          <w:sz w:val="24"/>
          <w:szCs w:val="24"/>
          <w:lang w:val="es-CL"/>
        </w:rPr>
        <w:t>con la justicia social.</w:t>
      </w:r>
    </w:p>
    <w:p w14:paraId="3A2C9571" w14:textId="77777777" w:rsidR="00B37FDA" w:rsidRPr="00ED3519" w:rsidRDefault="00B37FDA" w:rsidP="00B37FDA">
      <w:pPr>
        <w:pStyle w:val="Option"/>
        <w:spacing w:after="0"/>
        <w:ind w:left="227"/>
        <w:rPr>
          <w:rFonts w:cs="Arial"/>
          <w:bCs/>
          <w:sz w:val="24"/>
          <w:szCs w:val="24"/>
          <w:lang w:val="es-CL"/>
        </w:rPr>
      </w:pPr>
    </w:p>
    <w:p w14:paraId="7941DA92"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58. La relación entre mitigación y adaptación se presenta como:</w:t>
      </w:r>
    </w:p>
    <w:p w14:paraId="6E6B0048"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Alternativas excluyentes entre las que cada país debe escoger.</w:t>
      </w:r>
    </w:p>
    <w:p w14:paraId="19F6C41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Estrategias que solo sirven en regiones con baja vulnerabilidad.</w:t>
      </w:r>
    </w:p>
    <w:p w14:paraId="2ACC8809"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Acciones complementarias necesarias para responder al problema.</w:t>
      </w:r>
    </w:p>
    <w:p w14:paraId="038B7C2B"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Medidas útiles únicamente después de ocurridos los daños mayores.</w:t>
      </w:r>
    </w:p>
    <w:p w14:paraId="19272842" w14:textId="77777777" w:rsidR="00277419" w:rsidRPr="00ED3519" w:rsidRDefault="00277419">
      <w:pPr>
        <w:rPr>
          <w:rFonts w:cs="Arial"/>
          <w:bCs/>
          <w:sz w:val="24"/>
          <w:szCs w:val="24"/>
          <w:lang w:val="es-CL"/>
        </w:rPr>
      </w:pPr>
    </w:p>
    <w:p w14:paraId="0E402D05" w14:textId="77777777" w:rsidR="00277419" w:rsidRPr="00B37FDA" w:rsidRDefault="000A1369">
      <w:pPr>
        <w:pStyle w:val="Question"/>
        <w:keepNext/>
        <w:spacing w:before="40" w:after="120"/>
        <w:rPr>
          <w:rFonts w:cs="Arial"/>
          <w:b/>
          <w:bCs/>
          <w:sz w:val="24"/>
          <w:szCs w:val="24"/>
          <w:lang w:val="es-CL"/>
        </w:rPr>
      </w:pPr>
      <w:r w:rsidRPr="00B37FDA">
        <w:rPr>
          <w:rFonts w:cs="Arial"/>
          <w:b/>
          <w:bCs/>
          <w:sz w:val="24"/>
          <w:szCs w:val="24"/>
          <w:lang w:val="es-CL"/>
        </w:rPr>
        <w:t>59. La última oración del fragmento enfatiza que:</w:t>
      </w:r>
    </w:p>
    <w:p w14:paraId="4F0BBF67" w14:textId="3E31E5F0"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La ciencia puede anticipar efectos climáticos a largo plazo</w:t>
      </w:r>
      <w:r w:rsidR="00C80BEE" w:rsidRPr="00ED3519">
        <w:rPr>
          <w:rFonts w:cs="Arial"/>
          <w:bCs/>
          <w:sz w:val="24"/>
          <w:szCs w:val="24"/>
          <w:lang w:val="es-CL"/>
        </w:rPr>
        <w:t xml:space="preserve"> de forma certera.</w:t>
      </w:r>
    </w:p>
    <w:p w14:paraId="10BAC12A"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Las pérdidas irreversibles ya no pueden evitarse bajo ningún escenario.</w:t>
      </w:r>
    </w:p>
    <w:p w14:paraId="67912D90"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Las políticas actuales importan menos que los cambios tecnológicos futuros.</w:t>
      </w:r>
    </w:p>
    <w:p w14:paraId="478DEE30" w14:textId="77777777" w:rsidR="00277419" w:rsidRPr="00ED3519" w:rsidRDefault="000A1369">
      <w:pPr>
        <w:pStyle w:val="Option"/>
        <w:spacing w:after="0"/>
        <w:ind w:left="227"/>
        <w:rPr>
          <w:rFonts w:cs="Arial"/>
          <w:bCs/>
          <w:sz w:val="24"/>
          <w:szCs w:val="24"/>
          <w:lang w:val="es-CL"/>
        </w:rPr>
      </w:pPr>
      <w:r w:rsidRPr="00ED3519">
        <w:rPr>
          <w:rFonts w:cs="Arial"/>
          <w:bCs/>
          <w:sz w:val="24"/>
          <w:szCs w:val="24"/>
          <w:lang w:val="es-CL"/>
        </w:rPr>
        <w:t>d. Las decisiones presentes influirán en la magnitud de daños venideros.</w:t>
      </w:r>
    </w:p>
    <w:p w14:paraId="2AF79176" w14:textId="77777777" w:rsidR="00277419" w:rsidRPr="00ED3519" w:rsidRDefault="00277419">
      <w:pPr>
        <w:rPr>
          <w:rFonts w:cs="Arial"/>
          <w:bCs/>
          <w:sz w:val="24"/>
          <w:szCs w:val="24"/>
          <w:lang w:val="es-CL"/>
        </w:rPr>
      </w:pPr>
    </w:p>
    <w:p w14:paraId="76943687" w14:textId="08B37A2C" w:rsidR="00277419" w:rsidRPr="00B37FDA" w:rsidRDefault="000A1369">
      <w:pPr>
        <w:pStyle w:val="Question"/>
        <w:keepNext/>
        <w:spacing w:before="40" w:after="120"/>
        <w:rPr>
          <w:rFonts w:cs="Arial"/>
          <w:b/>
          <w:bCs/>
          <w:sz w:val="24"/>
          <w:szCs w:val="24"/>
          <w:lang w:val="es-CL"/>
        </w:rPr>
      </w:pPr>
      <w:bookmarkStart w:id="0" w:name="_GoBack"/>
      <w:r w:rsidRPr="00B37FDA">
        <w:rPr>
          <w:rFonts w:cs="Arial"/>
          <w:b/>
          <w:bCs/>
          <w:sz w:val="24"/>
          <w:szCs w:val="24"/>
          <w:lang w:val="es-CL"/>
        </w:rPr>
        <w:lastRenderedPageBreak/>
        <w:t xml:space="preserve">60. Una característica propia del fragmento </w:t>
      </w:r>
      <w:r w:rsidR="004E1954" w:rsidRPr="00B37FDA">
        <w:rPr>
          <w:rFonts w:cs="Arial"/>
          <w:b/>
          <w:bCs/>
          <w:sz w:val="24"/>
          <w:szCs w:val="24"/>
          <w:lang w:val="es-CL"/>
        </w:rPr>
        <w:t xml:space="preserve">como género de reportaje </w:t>
      </w:r>
      <w:r w:rsidRPr="00B37FDA">
        <w:rPr>
          <w:rFonts w:cs="Arial"/>
          <w:b/>
          <w:bCs/>
          <w:sz w:val="24"/>
          <w:szCs w:val="24"/>
          <w:lang w:val="es-CL"/>
        </w:rPr>
        <w:t>es su:</w:t>
      </w:r>
    </w:p>
    <w:bookmarkEnd w:id="0"/>
    <w:p w14:paraId="2EFCD101"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a. Predominio de descripciones imaginarias y lenguaje metafórico extenso.</w:t>
      </w:r>
    </w:p>
    <w:p w14:paraId="33EAE5DC"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b. Tono informativo y sintético con explicación de causas y efectos.</w:t>
      </w:r>
    </w:p>
    <w:p w14:paraId="5581023C" w14:textId="77777777" w:rsidR="00277419" w:rsidRPr="00ED3519" w:rsidRDefault="000A1369">
      <w:pPr>
        <w:pStyle w:val="Option"/>
        <w:keepNext/>
        <w:spacing w:after="0"/>
        <w:ind w:left="227"/>
        <w:rPr>
          <w:rFonts w:cs="Arial"/>
          <w:bCs/>
          <w:sz w:val="24"/>
          <w:szCs w:val="24"/>
          <w:lang w:val="es-CL"/>
        </w:rPr>
      </w:pPr>
      <w:r w:rsidRPr="00ED3519">
        <w:rPr>
          <w:rFonts w:cs="Arial"/>
          <w:bCs/>
          <w:sz w:val="24"/>
          <w:szCs w:val="24"/>
          <w:lang w:val="es-CL"/>
        </w:rPr>
        <w:t>c. Construcción basada en diálogo directo entre expertos y testigos.</w:t>
      </w:r>
    </w:p>
    <w:p w14:paraId="513FA56B" w14:textId="77777777" w:rsidR="00277419" w:rsidRDefault="000A1369">
      <w:pPr>
        <w:pStyle w:val="Option"/>
        <w:spacing w:after="0"/>
        <w:ind w:left="227"/>
        <w:rPr>
          <w:rFonts w:cs="Arial"/>
          <w:bCs/>
          <w:sz w:val="24"/>
          <w:szCs w:val="24"/>
          <w:lang w:val="es-CL"/>
        </w:rPr>
      </w:pPr>
      <w:r w:rsidRPr="00ED3519">
        <w:rPr>
          <w:rFonts w:cs="Arial"/>
          <w:bCs/>
          <w:sz w:val="24"/>
          <w:szCs w:val="24"/>
          <w:lang w:val="es-CL"/>
        </w:rPr>
        <w:t>d. Uso de anécdotas personales para reemplazar datos generales.</w:t>
      </w:r>
    </w:p>
    <w:p w14:paraId="02A3D977" w14:textId="77777777" w:rsidR="001801FD" w:rsidRDefault="001801FD">
      <w:pPr>
        <w:pStyle w:val="Option"/>
        <w:spacing w:after="0"/>
        <w:ind w:left="227"/>
        <w:rPr>
          <w:rFonts w:cs="Arial"/>
          <w:bCs/>
          <w:sz w:val="24"/>
          <w:szCs w:val="24"/>
          <w:lang w:val="es-CL"/>
        </w:rPr>
      </w:pPr>
    </w:p>
    <w:p w14:paraId="6B641BCB" w14:textId="77777777" w:rsidR="001801FD" w:rsidRDefault="001801FD">
      <w:pPr>
        <w:pStyle w:val="Option"/>
        <w:spacing w:after="0"/>
        <w:ind w:left="227"/>
        <w:rPr>
          <w:rFonts w:cs="Arial"/>
          <w:bCs/>
          <w:sz w:val="24"/>
          <w:szCs w:val="24"/>
          <w:lang w:val="es-CL"/>
        </w:rPr>
      </w:pPr>
    </w:p>
    <w:p w14:paraId="465F1C45" w14:textId="77777777" w:rsidR="001801FD" w:rsidRDefault="001801FD">
      <w:pPr>
        <w:pStyle w:val="Option"/>
        <w:spacing w:after="0"/>
        <w:ind w:left="227"/>
        <w:rPr>
          <w:rFonts w:cs="Arial"/>
          <w:bCs/>
          <w:sz w:val="24"/>
          <w:szCs w:val="24"/>
          <w:lang w:val="es-CL"/>
        </w:rPr>
      </w:pPr>
    </w:p>
    <w:p w14:paraId="3E60159C" w14:textId="77777777" w:rsidR="001801FD" w:rsidRDefault="001801FD">
      <w:pPr>
        <w:pStyle w:val="Option"/>
        <w:spacing w:after="0"/>
        <w:ind w:left="227"/>
        <w:rPr>
          <w:rFonts w:cs="Arial"/>
          <w:bCs/>
          <w:sz w:val="24"/>
          <w:szCs w:val="24"/>
          <w:lang w:val="es-CL"/>
        </w:rPr>
      </w:pPr>
    </w:p>
    <w:p w14:paraId="6DA8AD4F" w14:textId="77777777" w:rsidR="001801FD" w:rsidRPr="00ED3519" w:rsidRDefault="001801FD">
      <w:pPr>
        <w:pStyle w:val="Option"/>
        <w:spacing w:after="0"/>
        <w:ind w:left="227"/>
        <w:rPr>
          <w:rFonts w:cs="Arial"/>
          <w:bCs/>
          <w:sz w:val="24"/>
          <w:szCs w:val="24"/>
          <w:lang w:val="es-CL"/>
        </w:rPr>
      </w:pPr>
    </w:p>
    <w:p w14:paraId="11B9C9BF" w14:textId="77777777" w:rsidR="00277419" w:rsidRDefault="00277419">
      <w:pPr>
        <w:rPr>
          <w:bCs/>
          <w:lang w:val="es-CL"/>
        </w:rPr>
      </w:pPr>
    </w:p>
    <w:p w14:paraId="2A6B5CCC" w14:textId="21156848" w:rsidR="004E1954" w:rsidRDefault="004E1954">
      <w:pPr>
        <w:rPr>
          <w:bCs/>
          <w:lang w:val="es-CL"/>
        </w:rPr>
      </w:pPr>
      <w:r>
        <w:rPr>
          <w:bCs/>
          <w:lang w:val="es-CL"/>
        </w:rPr>
        <w:t>TABLA DE RESPUESTAS</w:t>
      </w:r>
    </w:p>
    <w:tbl>
      <w:tblPr>
        <w:tblStyle w:val="Tablaconcuadrcula"/>
        <w:tblW w:w="0" w:type="auto"/>
        <w:tblLook w:val="04A0" w:firstRow="1" w:lastRow="0" w:firstColumn="1" w:lastColumn="0" w:noHBand="0" w:noVBand="1"/>
      </w:tblPr>
      <w:tblGrid>
        <w:gridCol w:w="1343"/>
        <w:gridCol w:w="1231"/>
        <w:gridCol w:w="1231"/>
        <w:gridCol w:w="1231"/>
        <w:gridCol w:w="1231"/>
        <w:gridCol w:w="1231"/>
        <w:gridCol w:w="1232"/>
        <w:gridCol w:w="1232"/>
      </w:tblGrid>
      <w:tr w:rsidR="00C80BEE" w14:paraId="711185F8" w14:textId="720CFF98" w:rsidTr="00C80BEE">
        <w:tc>
          <w:tcPr>
            <w:tcW w:w="1343" w:type="dxa"/>
          </w:tcPr>
          <w:p w14:paraId="1E112819" w14:textId="6421917A" w:rsidR="00C80BEE" w:rsidRDefault="00C80BEE">
            <w:pPr>
              <w:rPr>
                <w:bCs/>
                <w:lang w:val="es-CL"/>
              </w:rPr>
            </w:pPr>
            <w:r>
              <w:rPr>
                <w:bCs/>
                <w:lang w:val="es-CL"/>
              </w:rPr>
              <w:t xml:space="preserve">TEXTO 1 </w:t>
            </w:r>
          </w:p>
        </w:tc>
        <w:tc>
          <w:tcPr>
            <w:tcW w:w="1231" w:type="dxa"/>
          </w:tcPr>
          <w:p w14:paraId="133C0B58" w14:textId="04EBF688" w:rsidR="00C80BEE" w:rsidRDefault="00C80BEE">
            <w:pPr>
              <w:rPr>
                <w:bCs/>
                <w:lang w:val="es-CL"/>
              </w:rPr>
            </w:pPr>
            <w:r>
              <w:rPr>
                <w:bCs/>
                <w:lang w:val="es-CL"/>
              </w:rPr>
              <w:t>TEXTO 2</w:t>
            </w:r>
          </w:p>
        </w:tc>
        <w:tc>
          <w:tcPr>
            <w:tcW w:w="1231" w:type="dxa"/>
          </w:tcPr>
          <w:p w14:paraId="018BF4A8" w14:textId="1D4E2423" w:rsidR="00C80BEE" w:rsidRDefault="00C80BEE">
            <w:pPr>
              <w:rPr>
                <w:bCs/>
                <w:lang w:val="es-CL"/>
              </w:rPr>
            </w:pPr>
            <w:r>
              <w:rPr>
                <w:bCs/>
                <w:lang w:val="es-CL"/>
              </w:rPr>
              <w:t>TEXTO 3</w:t>
            </w:r>
          </w:p>
        </w:tc>
        <w:tc>
          <w:tcPr>
            <w:tcW w:w="1231" w:type="dxa"/>
          </w:tcPr>
          <w:p w14:paraId="713581A8" w14:textId="3AC55475" w:rsidR="00C80BEE" w:rsidRDefault="00C80BEE">
            <w:pPr>
              <w:rPr>
                <w:bCs/>
                <w:lang w:val="es-CL"/>
              </w:rPr>
            </w:pPr>
            <w:r>
              <w:rPr>
                <w:bCs/>
                <w:lang w:val="es-CL"/>
              </w:rPr>
              <w:t>TEXTO 4</w:t>
            </w:r>
          </w:p>
        </w:tc>
        <w:tc>
          <w:tcPr>
            <w:tcW w:w="1231" w:type="dxa"/>
          </w:tcPr>
          <w:p w14:paraId="2CBC05D1" w14:textId="145E9B1B" w:rsidR="00C80BEE" w:rsidRDefault="00C80BEE">
            <w:pPr>
              <w:rPr>
                <w:bCs/>
                <w:lang w:val="es-CL"/>
              </w:rPr>
            </w:pPr>
            <w:r>
              <w:rPr>
                <w:bCs/>
                <w:lang w:val="es-CL"/>
              </w:rPr>
              <w:t>TEXTO 5</w:t>
            </w:r>
          </w:p>
        </w:tc>
        <w:tc>
          <w:tcPr>
            <w:tcW w:w="1231" w:type="dxa"/>
          </w:tcPr>
          <w:p w14:paraId="4437E4A3" w14:textId="515EF983" w:rsidR="00C80BEE" w:rsidRDefault="00C80BEE">
            <w:pPr>
              <w:rPr>
                <w:bCs/>
                <w:lang w:val="es-CL"/>
              </w:rPr>
            </w:pPr>
            <w:r>
              <w:rPr>
                <w:bCs/>
                <w:lang w:val="es-CL"/>
              </w:rPr>
              <w:t>TEXTO 6</w:t>
            </w:r>
          </w:p>
        </w:tc>
        <w:tc>
          <w:tcPr>
            <w:tcW w:w="1232" w:type="dxa"/>
          </w:tcPr>
          <w:p w14:paraId="2F4B2685" w14:textId="2C00FD8E" w:rsidR="00C80BEE" w:rsidRDefault="00C80BEE">
            <w:pPr>
              <w:rPr>
                <w:bCs/>
                <w:lang w:val="es-CL"/>
              </w:rPr>
            </w:pPr>
            <w:r>
              <w:rPr>
                <w:bCs/>
                <w:lang w:val="es-CL"/>
              </w:rPr>
              <w:t>TEXTO 7</w:t>
            </w:r>
          </w:p>
        </w:tc>
        <w:tc>
          <w:tcPr>
            <w:tcW w:w="1232" w:type="dxa"/>
          </w:tcPr>
          <w:p w14:paraId="77B663F9" w14:textId="049D5654" w:rsidR="00C80BEE" w:rsidRDefault="00C80BEE">
            <w:pPr>
              <w:rPr>
                <w:bCs/>
                <w:lang w:val="es-CL"/>
              </w:rPr>
            </w:pPr>
            <w:r>
              <w:rPr>
                <w:bCs/>
                <w:lang w:val="es-CL"/>
              </w:rPr>
              <w:t>TEXTO 8</w:t>
            </w:r>
          </w:p>
        </w:tc>
      </w:tr>
      <w:tr w:rsidR="00C80BEE" w14:paraId="547B8F8F" w14:textId="498C0808" w:rsidTr="00C80BEE">
        <w:tc>
          <w:tcPr>
            <w:tcW w:w="1343" w:type="dxa"/>
          </w:tcPr>
          <w:p w14:paraId="5EF76D56" w14:textId="77777777" w:rsidR="00C80BEE" w:rsidRPr="00A40164" w:rsidRDefault="00C80BEE" w:rsidP="00C80BEE">
            <w:pPr>
              <w:numPr>
                <w:ilvl w:val="0"/>
                <w:numId w:val="12"/>
              </w:numPr>
              <w:rPr>
                <w:lang w:val="es-CL"/>
              </w:rPr>
            </w:pPr>
            <w:r w:rsidRPr="00A40164">
              <w:rPr>
                <w:b/>
                <w:bCs/>
                <w:lang w:val="es-CL"/>
              </w:rPr>
              <w:t>A</w:t>
            </w:r>
            <w:r w:rsidRPr="00A40164">
              <w:rPr>
                <w:lang w:val="es-CL"/>
              </w:rPr>
              <w:t xml:space="preserve"> </w:t>
            </w:r>
          </w:p>
          <w:p w14:paraId="552A5302" w14:textId="77777777" w:rsidR="00C80BEE" w:rsidRPr="00A40164" w:rsidRDefault="00C80BEE" w:rsidP="00C80BEE">
            <w:pPr>
              <w:numPr>
                <w:ilvl w:val="0"/>
                <w:numId w:val="12"/>
              </w:numPr>
              <w:rPr>
                <w:lang w:val="es-CL"/>
              </w:rPr>
            </w:pPr>
            <w:r w:rsidRPr="00A40164">
              <w:rPr>
                <w:b/>
                <w:bCs/>
                <w:lang w:val="es-CL"/>
              </w:rPr>
              <w:t>C</w:t>
            </w:r>
            <w:r w:rsidRPr="00A40164">
              <w:rPr>
                <w:lang w:val="es-CL"/>
              </w:rPr>
              <w:t xml:space="preserve"> </w:t>
            </w:r>
          </w:p>
          <w:p w14:paraId="53BF5A9A" w14:textId="77777777" w:rsidR="00C80BEE" w:rsidRPr="00A40164" w:rsidRDefault="00C80BEE" w:rsidP="00C80BEE">
            <w:pPr>
              <w:numPr>
                <w:ilvl w:val="0"/>
                <w:numId w:val="12"/>
              </w:numPr>
              <w:rPr>
                <w:lang w:val="es-CL"/>
              </w:rPr>
            </w:pPr>
            <w:r w:rsidRPr="00A40164">
              <w:rPr>
                <w:b/>
                <w:bCs/>
                <w:lang w:val="es-CL"/>
              </w:rPr>
              <w:t>B</w:t>
            </w:r>
            <w:r w:rsidRPr="00A40164">
              <w:rPr>
                <w:lang w:val="es-CL"/>
              </w:rPr>
              <w:t xml:space="preserve"> </w:t>
            </w:r>
          </w:p>
          <w:p w14:paraId="6F03AED8" w14:textId="77777777" w:rsidR="00C80BEE" w:rsidRPr="00A40164" w:rsidRDefault="00C80BEE" w:rsidP="00C80BEE">
            <w:pPr>
              <w:numPr>
                <w:ilvl w:val="0"/>
                <w:numId w:val="12"/>
              </w:numPr>
              <w:rPr>
                <w:lang w:val="es-CL"/>
              </w:rPr>
            </w:pPr>
            <w:r w:rsidRPr="00A40164">
              <w:rPr>
                <w:b/>
                <w:bCs/>
                <w:lang w:val="es-CL"/>
              </w:rPr>
              <w:t>D</w:t>
            </w:r>
            <w:r w:rsidRPr="00A40164">
              <w:rPr>
                <w:lang w:val="es-CL"/>
              </w:rPr>
              <w:t xml:space="preserve"> </w:t>
            </w:r>
          </w:p>
          <w:p w14:paraId="7B5779B2" w14:textId="77777777" w:rsidR="00C80BEE" w:rsidRPr="00A40164" w:rsidRDefault="00C80BEE" w:rsidP="00C80BEE">
            <w:pPr>
              <w:numPr>
                <w:ilvl w:val="0"/>
                <w:numId w:val="12"/>
              </w:numPr>
              <w:rPr>
                <w:lang w:val="es-CL"/>
              </w:rPr>
            </w:pPr>
            <w:r w:rsidRPr="00A40164">
              <w:rPr>
                <w:b/>
                <w:bCs/>
                <w:lang w:val="es-CL"/>
              </w:rPr>
              <w:t>B</w:t>
            </w:r>
            <w:r w:rsidRPr="00A40164">
              <w:rPr>
                <w:lang w:val="es-CL"/>
              </w:rPr>
              <w:t xml:space="preserve"> </w:t>
            </w:r>
          </w:p>
          <w:p w14:paraId="65E48AC9" w14:textId="77777777" w:rsidR="00C80BEE" w:rsidRPr="00A40164" w:rsidRDefault="00C80BEE" w:rsidP="00C80BEE">
            <w:pPr>
              <w:numPr>
                <w:ilvl w:val="0"/>
                <w:numId w:val="12"/>
              </w:numPr>
              <w:rPr>
                <w:lang w:val="es-CL"/>
              </w:rPr>
            </w:pPr>
            <w:r w:rsidRPr="00A40164">
              <w:rPr>
                <w:b/>
                <w:bCs/>
                <w:lang w:val="es-CL"/>
              </w:rPr>
              <w:t>A</w:t>
            </w:r>
            <w:r w:rsidRPr="00A40164">
              <w:rPr>
                <w:lang w:val="es-CL"/>
              </w:rPr>
              <w:t xml:space="preserve"> </w:t>
            </w:r>
          </w:p>
          <w:p w14:paraId="0BAD3B3B" w14:textId="77777777" w:rsidR="00C80BEE" w:rsidRPr="00A40164" w:rsidRDefault="00C80BEE" w:rsidP="00C80BEE">
            <w:pPr>
              <w:numPr>
                <w:ilvl w:val="0"/>
                <w:numId w:val="12"/>
              </w:numPr>
              <w:rPr>
                <w:lang w:val="es-CL"/>
              </w:rPr>
            </w:pPr>
            <w:r w:rsidRPr="00A40164">
              <w:rPr>
                <w:b/>
                <w:bCs/>
                <w:lang w:val="es-CL"/>
              </w:rPr>
              <w:t>D</w:t>
            </w:r>
            <w:r w:rsidRPr="00A40164">
              <w:rPr>
                <w:lang w:val="es-CL"/>
              </w:rPr>
              <w:t xml:space="preserve"> </w:t>
            </w:r>
          </w:p>
          <w:p w14:paraId="0FC603BA" w14:textId="77777777" w:rsidR="00C80BEE" w:rsidRPr="00A40164" w:rsidRDefault="00C80BEE" w:rsidP="00C80BEE">
            <w:pPr>
              <w:numPr>
                <w:ilvl w:val="0"/>
                <w:numId w:val="12"/>
              </w:numPr>
              <w:rPr>
                <w:lang w:val="es-CL"/>
              </w:rPr>
            </w:pPr>
            <w:r w:rsidRPr="00A40164">
              <w:rPr>
                <w:b/>
                <w:bCs/>
                <w:lang w:val="es-CL"/>
              </w:rPr>
              <w:t>C</w:t>
            </w:r>
            <w:r w:rsidRPr="00A40164">
              <w:rPr>
                <w:lang w:val="es-CL"/>
              </w:rPr>
              <w:t xml:space="preserve"> </w:t>
            </w:r>
          </w:p>
          <w:p w14:paraId="484D6A23" w14:textId="77777777" w:rsidR="00C80BEE" w:rsidRDefault="00C80BEE">
            <w:pPr>
              <w:rPr>
                <w:bCs/>
                <w:lang w:val="es-CL"/>
              </w:rPr>
            </w:pPr>
          </w:p>
        </w:tc>
        <w:tc>
          <w:tcPr>
            <w:tcW w:w="1231" w:type="dxa"/>
          </w:tcPr>
          <w:p w14:paraId="51A5F97E" w14:textId="2664A72A" w:rsidR="00C80BEE" w:rsidRPr="00A40164" w:rsidRDefault="00C80BEE" w:rsidP="00C80BEE">
            <w:pPr>
              <w:rPr>
                <w:lang w:val="es-CL"/>
              </w:rPr>
            </w:pPr>
            <w:r w:rsidRPr="00A40164">
              <w:rPr>
                <w:lang w:val="es-CL"/>
              </w:rPr>
              <w:t xml:space="preserve">9. </w:t>
            </w:r>
            <w:r w:rsidR="005F4C4E">
              <w:rPr>
                <w:lang w:val="es-CL"/>
              </w:rPr>
              <w:t xml:space="preserve">  </w:t>
            </w:r>
            <w:r w:rsidRPr="00A40164">
              <w:rPr>
                <w:b/>
                <w:bCs/>
                <w:lang w:val="es-CL"/>
              </w:rPr>
              <w:t>D</w:t>
            </w:r>
            <w:r w:rsidRPr="00A40164">
              <w:rPr>
                <w:lang w:val="es-CL"/>
              </w:rPr>
              <w:br/>
              <w:t xml:space="preserve">10. </w:t>
            </w:r>
            <w:r w:rsidRPr="00A40164">
              <w:rPr>
                <w:b/>
                <w:bCs/>
                <w:lang w:val="es-CL"/>
              </w:rPr>
              <w:t>A</w:t>
            </w:r>
            <w:r w:rsidRPr="00A40164">
              <w:rPr>
                <w:lang w:val="es-CL"/>
              </w:rPr>
              <w:br/>
              <w:t xml:space="preserve">11. </w:t>
            </w:r>
            <w:r w:rsidRPr="00A40164">
              <w:rPr>
                <w:b/>
                <w:bCs/>
                <w:lang w:val="es-CL"/>
              </w:rPr>
              <w:t>C</w:t>
            </w:r>
            <w:r w:rsidRPr="00A40164">
              <w:rPr>
                <w:lang w:val="es-CL"/>
              </w:rPr>
              <w:br/>
              <w:t xml:space="preserve">12. </w:t>
            </w:r>
            <w:r w:rsidRPr="00A40164">
              <w:rPr>
                <w:b/>
                <w:bCs/>
                <w:lang w:val="es-CL"/>
              </w:rPr>
              <w:t>B</w:t>
            </w:r>
            <w:r w:rsidRPr="00A40164">
              <w:rPr>
                <w:lang w:val="es-CL"/>
              </w:rPr>
              <w:br/>
              <w:t xml:space="preserve">13. </w:t>
            </w:r>
            <w:r w:rsidRPr="00A40164">
              <w:rPr>
                <w:b/>
                <w:bCs/>
                <w:lang w:val="es-CL"/>
              </w:rPr>
              <w:t>A</w:t>
            </w:r>
            <w:r w:rsidRPr="00A40164">
              <w:rPr>
                <w:lang w:val="es-CL"/>
              </w:rPr>
              <w:br/>
              <w:t xml:space="preserve">14. </w:t>
            </w:r>
            <w:r w:rsidRPr="00A40164">
              <w:rPr>
                <w:b/>
                <w:bCs/>
                <w:lang w:val="es-CL"/>
              </w:rPr>
              <w:t>D</w:t>
            </w:r>
            <w:r w:rsidRPr="00A40164">
              <w:rPr>
                <w:lang w:val="es-CL"/>
              </w:rPr>
              <w:t xml:space="preserve"> </w:t>
            </w:r>
          </w:p>
          <w:p w14:paraId="5CEDA20C" w14:textId="77777777" w:rsidR="00C80BEE" w:rsidRDefault="00C80BEE">
            <w:pPr>
              <w:rPr>
                <w:bCs/>
                <w:lang w:val="es-CL"/>
              </w:rPr>
            </w:pPr>
          </w:p>
        </w:tc>
        <w:tc>
          <w:tcPr>
            <w:tcW w:w="1231" w:type="dxa"/>
          </w:tcPr>
          <w:p w14:paraId="236E7E54" w14:textId="16704A43" w:rsidR="00C80BEE" w:rsidRDefault="00C80BEE">
            <w:pPr>
              <w:rPr>
                <w:bCs/>
                <w:lang w:val="es-CL"/>
              </w:rPr>
            </w:pPr>
            <w:r w:rsidRPr="00A40164">
              <w:rPr>
                <w:lang w:val="es-CL"/>
              </w:rPr>
              <w:t xml:space="preserve">15. </w:t>
            </w:r>
            <w:r w:rsidRPr="00A40164">
              <w:rPr>
                <w:b/>
                <w:bCs/>
                <w:lang w:val="es-CL"/>
              </w:rPr>
              <w:t>B</w:t>
            </w:r>
            <w:r w:rsidRPr="00A40164">
              <w:rPr>
                <w:lang w:val="es-CL"/>
              </w:rPr>
              <w:br/>
              <w:t xml:space="preserve">16. </w:t>
            </w:r>
            <w:r w:rsidRPr="00A40164">
              <w:rPr>
                <w:b/>
                <w:bCs/>
                <w:lang w:val="es-CL"/>
              </w:rPr>
              <w:t>C</w:t>
            </w:r>
            <w:r w:rsidRPr="00A40164">
              <w:rPr>
                <w:lang w:val="es-CL"/>
              </w:rPr>
              <w:br/>
              <w:t xml:space="preserve">17. </w:t>
            </w:r>
            <w:r w:rsidRPr="00A40164">
              <w:rPr>
                <w:b/>
                <w:bCs/>
                <w:lang w:val="es-CL"/>
              </w:rPr>
              <w:t>C</w:t>
            </w:r>
            <w:r w:rsidRPr="00A40164">
              <w:rPr>
                <w:lang w:val="es-CL"/>
              </w:rPr>
              <w:br/>
              <w:t xml:space="preserve">18. </w:t>
            </w:r>
            <w:r w:rsidRPr="00A40164">
              <w:rPr>
                <w:b/>
                <w:bCs/>
                <w:lang w:val="es-CL"/>
              </w:rPr>
              <w:t>B</w:t>
            </w:r>
            <w:r w:rsidRPr="00A40164">
              <w:rPr>
                <w:lang w:val="es-CL"/>
              </w:rPr>
              <w:br/>
              <w:t xml:space="preserve">19. </w:t>
            </w:r>
            <w:r w:rsidRPr="00A40164">
              <w:rPr>
                <w:b/>
                <w:bCs/>
                <w:lang w:val="es-CL"/>
              </w:rPr>
              <w:t>A</w:t>
            </w:r>
            <w:r w:rsidRPr="00A40164">
              <w:rPr>
                <w:lang w:val="es-CL"/>
              </w:rPr>
              <w:br/>
              <w:t xml:space="preserve">20. </w:t>
            </w:r>
            <w:r w:rsidRPr="00A40164">
              <w:rPr>
                <w:b/>
                <w:bCs/>
                <w:lang w:val="es-CL"/>
              </w:rPr>
              <w:t>D</w:t>
            </w:r>
            <w:r w:rsidRPr="00A40164">
              <w:rPr>
                <w:lang w:val="es-CL"/>
              </w:rPr>
              <w:br/>
              <w:t xml:space="preserve">21. </w:t>
            </w:r>
            <w:r w:rsidRPr="00A40164">
              <w:rPr>
                <w:b/>
                <w:bCs/>
                <w:lang w:val="es-CL"/>
              </w:rPr>
              <w:t>D</w:t>
            </w:r>
            <w:r w:rsidRPr="00A40164">
              <w:rPr>
                <w:lang w:val="es-CL"/>
              </w:rPr>
              <w:br/>
              <w:t xml:space="preserve">22. </w:t>
            </w:r>
            <w:r w:rsidRPr="00A40164">
              <w:rPr>
                <w:b/>
                <w:bCs/>
                <w:lang w:val="es-CL"/>
              </w:rPr>
              <w:t>C</w:t>
            </w:r>
          </w:p>
        </w:tc>
        <w:tc>
          <w:tcPr>
            <w:tcW w:w="1231" w:type="dxa"/>
          </w:tcPr>
          <w:p w14:paraId="6BD21171" w14:textId="77777777" w:rsidR="00C80BEE" w:rsidRPr="00A40164" w:rsidRDefault="00C80BEE" w:rsidP="00C80BEE">
            <w:pPr>
              <w:rPr>
                <w:lang w:val="es-CL"/>
              </w:rPr>
            </w:pPr>
            <w:r w:rsidRPr="00A40164">
              <w:rPr>
                <w:lang w:val="es-CL"/>
              </w:rPr>
              <w:t xml:space="preserve">23. </w:t>
            </w:r>
            <w:r w:rsidRPr="00A40164">
              <w:rPr>
                <w:b/>
                <w:bCs/>
                <w:lang w:val="es-CL"/>
              </w:rPr>
              <w:t>A</w:t>
            </w:r>
            <w:r w:rsidRPr="00A40164">
              <w:rPr>
                <w:lang w:val="es-CL"/>
              </w:rPr>
              <w:br/>
              <w:t xml:space="preserve">24. </w:t>
            </w:r>
            <w:r w:rsidRPr="00A40164">
              <w:rPr>
                <w:b/>
                <w:bCs/>
                <w:lang w:val="es-CL"/>
              </w:rPr>
              <w:t>B</w:t>
            </w:r>
            <w:r w:rsidRPr="00A40164">
              <w:rPr>
                <w:lang w:val="es-CL"/>
              </w:rPr>
              <w:br/>
              <w:t xml:space="preserve">25. </w:t>
            </w:r>
            <w:r w:rsidRPr="00A40164">
              <w:rPr>
                <w:b/>
                <w:bCs/>
                <w:lang w:val="es-CL"/>
              </w:rPr>
              <w:t>B</w:t>
            </w:r>
            <w:r w:rsidRPr="00A40164">
              <w:rPr>
                <w:lang w:val="es-CL"/>
              </w:rPr>
              <w:br/>
              <w:t xml:space="preserve">26. </w:t>
            </w:r>
            <w:r w:rsidRPr="00A40164">
              <w:rPr>
                <w:b/>
                <w:bCs/>
                <w:lang w:val="es-CL"/>
              </w:rPr>
              <w:t>D</w:t>
            </w:r>
            <w:r w:rsidRPr="00A40164">
              <w:rPr>
                <w:lang w:val="es-CL"/>
              </w:rPr>
              <w:br/>
              <w:t xml:space="preserve">27. </w:t>
            </w:r>
            <w:r w:rsidRPr="00A40164">
              <w:rPr>
                <w:b/>
                <w:bCs/>
                <w:lang w:val="es-CL"/>
              </w:rPr>
              <w:t>C</w:t>
            </w:r>
            <w:r w:rsidRPr="00A40164">
              <w:rPr>
                <w:lang w:val="es-CL"/>
              </w:rPr>
              <w:br/>
              <w:t xml:space="preserve">28. </w:t>
            </w:r>
            <w:r w:rsidRPr="00A40164">
              <w:rPr>
                <w:b/>
                <w:bCs/>
                <w:lang w:val="es-CL"/>
              </w:rPr>
              <w:t>A</w:t>
            </w:r>
            <w:r w:rsidRPr="00A40164">
              <w:rPr>
                <w:lang w:val="es-CL"/>
              </w:rPr>
              <w:br/>
              <w:t xml:space="preserve">29. </w:t>
            </w:r>
            <w:r w:rsidRPr="00A40164">
              <w:rPr>
                <w:b/>
                <w:bCs/>
                <w:lang w:val="es-CL"/>
              </w:rPr>
              <w:t>A</w:t>
            </w:r>
            <w:r w:rsidRPr="00A40164">
              <w:rPr>
                <w:lang w:val="es-CL"/>
              </w:rPr>
              <w:br/>
              <w:t xml:space="preserve">30. </w:t>
            </w:r>
            <w:r w:rsidRPr="00A40164">
              <w:rPr>
                <w:b/>
                <w:bCs/>
                <w:lang w:val="es-CL"/>
              </w:rPr>
              <w:t>B</w:t>
            </w:r>
            <w:r w:rsidRPr="00A40164">
              <w:rPr>
                <w:lang w:val="es-CL"/>
              </w:rPr>
              <w:br/>
              <w:t xml:space="preserve">31. </w:t>
            </w:r>
            <w:r w:rsidRPr="00A40164">
              <w:rPr>
                <w:b/>
                <w:bCs/>
                <w:lang w:val="es-CL"/>
              </w:rPr>
              <w:t>D</w:t>
            </w:r>
            <w:r w:rsidRPr="00A40164">
              <w:rPr>
                <w:lang w:val="es-CL"/>
              </w:rPr>
              <w:br/>
              <w:t xml:space="preserve">32. </w:t>
            </w:r>
            <w:r w:rsidRPr="00A40164">
              <w:rPr>
                <w:b/>
                <w:bCs/>
                <w:lang w:val="es-CL"/>
              </w:rPr>
              <w:t>C</w:t>
            </w:r>
            <w:r w:rsidRPr="00A40164">
              <w:rPr>
                <w:lang w:val="es-CL"/>
              </w:rPr>
              <w:t xml:space="preserve"> </w:t>
            </w:r>
          </w:p>
          <w:p w14:paraId="60F1196E" w14:textId="77777777" w:rsidR="00C80BEE" w:rsidRDefault="00C80BEE">
            <w:pPr>
              <w:rPr>
                <w:bCs/>
                <w:lang w:val="es-CL"/>
              </w:rPr>
            </w:pPr>
          </w:p>
        </w:tc>
        <w:tc>
          <w:tcPr>
            <w:tcW w:w="1231" w:type="dxa"/>
          </w:tcPr>
          <w:p w14:paraId="546855E0" w14:textId="77777777" w:rsidR="00C80BEE" w:rsidRPr="00A40164" w:rsidRDefault="00C80BEE" w:rsidP="00C80BEE">
            <w:pPr>
              <w:rPr>
                <w:lang w:val="es-CL"/>
              </w:rPr>
            </w:pPr>
            <w:r w:rsidRPr="00A40164">
              <w:rPr>
                <w:lang w:val="es-CL"/>
              </w:rPr>
              <w:t xml:space="preserve">33. </w:t>
            </w:r>
            <w:r w:rsidRPr="00A40164">
              <w:rPr>
                <w:b/>
                <w:bCs/>
                <w:lang w:val="es-CL"/>
              </w:rPr>
              <w:t>C</w:t>
            </w:r>
            <w:r w:rsidRPr="00A40164">
              <w:rPr>
                <w:lang w:val="es-CL"/>
              </w:rPr>
              <w:br/>
              <w:t xml:space="preserve">34. </w:t>
            </w:r>
            <w:r w:rsidRPr="00A40164">
              <w:rPr>
                <w:b/>
                <w:bCs/>
                <w:lang w:val="es-CL"/>
              </w:rPr>
              <w:t>A</w:t>
            </w:r>
            <w:r w:rsidRPr="00A40164">
              <w:rPr>
                <w:lang w:val="es-CL"/>
              </w:rPr>
              <w:br/>
              <w:t xml:space="preserve">35. </w:t>
            </w:r>
            <w:r w:rsidRPr="00A40164">
              <w:rPr>
                <w:b/>
                <w:bCs/>
                <w:lang w:val="es-CL"/>
              </w:rPr>
              <w:t>B</w:t>
            </w:r>
            <w:r w:rsidRPr="00A40164">
              <w:rPr>
                <w:lang w:val="es-CL"/>
              </w:rPr>
              <w:br/>
              <w:t xml:space="preserve">36. </w:t>
            </w:r>
            <w:r w:rsidRPr="00A40164">
              <w:rPr>
                <w:b/>
                <w:bCs/>
                <w:lang w:val="es-CL"/>
              </w:rPr>
              <w:t>D</w:t>
            </w:r>
            <w:r w:rsidRPr="00A40164">
              <w:rPr>
                <w:lang w:val="es-CL"/>
              </w:rPr>
              <w:br/>
              <w:t xml:space="preserve">37. </w:t>
            </w:r>
            <w:r w:rsidRPr="00A40164">
              <w:rPr>
                <w:b/>
                <w:bCs/>
                <w:lang w:val="es-CL"/>
              </w:rPr>
              <w:t>D</w:t>
            </w:r>
            <w:r w:rsidRPr="00A40164">
              <w:rPr>
                <w:lang w:val="es-CL"/>
              </w:rPr>
              <w:br/>
              <w:t xml:space="preserve">38. </w:t>
            </w:r>
            <w:r w:rsidRPr="00A40164">
              <w:rPr>
                <w:b/>
                <w:bCs/>
                <w:lang w:val="es-CL"/>
              </w:rPr>
              <w:t>B</w:t>
            </w:r>
            <w:r w:rsidRPr="00A40164">
              <w:rPr>
                <w:lang w:val="es-CL"/>
              </w:rPr>
              <w:br/>
              <w:t xml:space="preserve">39. </w:t>
            </w:r>
            <w:r w:rsidRPr="00A40164">
              <w:rPr>
                <w:b/>
                <w:bCs/>
                <w:lang w:val="es-CL"/>
              </w:rPr>
              <w:t>C</w:t>
            </w:r>
            <w:r w:rsidRPr="00A40164">
              <w:rPr>
                <w:lang w:val="es-CL"/>
              </w:rPr>
              <w:br/>
              <w:t xml:space="preserve">40. </w:t>
            </w:r>
            <w:r w:rsidRPr="00A40164">
              <w:rPr>
                <w:b/>
                <w:bCs/>
                <w:lang w:val="es-CL"/>
              </w:rPr>
              <w:t>A</w:t>
            </w:r>
            <w:r w:rsidRPr="00A40164">
              <w:rPr>
                <w:lang w:val="es-CL"/>
              </w:rPr>
              <w:t xml:space="preserve"> </w:t>
            </w:r>
          </w:p>
          <w:p w14:paraId="1C6984A7" w14:textId="77777777" w:rsidR="00C80BEE" w:rsidRDefault="00C80BEE">
            <w:pPr>
              <w:rPr>
                <w:bCs/>
                <w:lang w:val="es-CL"/>
              </w:rPr>
            </w:pPr>
          </w:p>
        </w:tc>
        <w:tc>
          <w:tcPr>
            <w:tcW w:w="1231" w:type="dxa"/>
          </w:tcPr>
          <w:p w14:paraId="14F8BD3E" w14:textId="77777777" w:rsidR="00C80BEE" w:rsidRPr="00A40164" w:rsidRDefault="00C80BEE" w:rsidP="00C80BEE">
            <w:pPr>
              <w:rPr>
                <w:lang w:val="es-CL"/>
              </w:rPr>
            </w:pPr>
            <w:r w:rsidRPr="00A40164">
              <w:rPr>
                <w:lang w:val="es-CL"/>
              </w:rPr>
              <w:t xml:space="preserve">41. </w:t>
            </w:r>
            <w:r w:rsidRPr="00A40164">
              <w:rPr>
                <w:b/>
                <w:bCs/>
                <w:lang w:val="es-CL"/>
              </w:rPr>
              <w:t>A</w:t>
            </w:r>
            <w:r w:rsidRPr="00A40164">
              <w:rPr>
                <w:lang w:val="es-CL"/>
              </w:rPr>
              <w:br/>
              <w:t xml:space="preserve">42. </w:t>
            </w:r>
            <w:r w:rsidRPr="00A40164">
              <w:rPr>
                <w:b/>
                <w:bCs/>
                <w:lang w:val="es-CL"/>
              </w:rPr>
              <w:t>D</w:t>
            </w:r>
            <w:r w:rsidRPr="00A40164">
              <w:rPr>
                <w:lang w:val="es-CL"/>
              </w:rPr>
              <w:br/>
              <w:t xml:space="preserve">43. </w:t>
            </w:r>
            <w:r w:rsidRPr="00A40164">
              <w:rPr>
                <w:b/>
                <w:bCs/>
                <w:lang w:val="es-CL"/>
              </w:rPr>
              <w:t>B</w:t>
            </w:r>
            <w:r w:rsidRPr="00A40164">
              <w:rPr>
                <w:lang w:val="es-CL"/>
              </w:rPr>
              <w:br/>
              <w:t xml:space="preserve">44. </w:t>
            </w:r>
            <w:r w:rsidRPr="00A40164">
              <w:rPr>
                <w:b/>
                <w:bCs/>
                <w:lang w:val="es-CL"/>
              </w:rPr>
              <w:t>C</w:t>
            </w:r>
            <w:r w:rsidRPr="00A40164">
              <w:rPr>
                <w:lang w:val="es-CL"/>
              </w:rPr>
              <w:br/>
              <w:t xml:space="preserve">45. </w:t>
            </w:r>
            <w:r w:rsidRPr="00A40164">
              <w:rPr>
                <w:b/>
                <w:bCs/>
                <w:lang w:val="es-CL"/>
              </w:rPr>
              <w:t>B</w:t>
            </w:r>
            <w:r w:rsidRPr="00A40164">
              <w:rPr>
                <w:lang w:val="es-CL"/>
              </w:rPr>
              <w:br/>
              <w:t xml:space="preserve">46. </w:t>
            </w:r>
            <w:r w:rsidRPr="00A40164">
              <w:rPr>
                <w:b/>
                <w:bCs/>
                <w:lang w:val="es-CL"/>
              </w:rPr>
              <w:t>C</w:t>
            </w:r>
            <w:r w:rsidRPr="00A40164">
              <w:rPr>
                <w:lang w:val="es-CL"/>
              </w:rPr>
              <w:t xml:space="preserve"> </w:t>
            </w:r>
          </w:p>
          <w:p w14:paraId="1712BF88" w14:textId="77777777" w:rsidR="00C80BEE" w:rsidRDefault="00C80BEE">
            <w:pPr>
              <w:rPr>
                <w:bCs/>
                <w:lang w:val="es-CL"/>
              </w:rPr>
            </w:pPr>
          </w:p>
        </w:tc>
        <w:tc>
          <w:tcPr>
            <w:tcW w:w="1232" w:type="dxa"/>
          </w:tcPr>
          <w:p w14:paraId="57031519" w14:textId="77777777" w:rsidR="00C80BEE" w:rsidRPr="00A40164" w:rsidRDefault="00C80BEE" w:rsidP="00C80BEE">
            <w:pPr>
              <w:rPr>
                <w:lang w:val="es-CL"/>
              </w:rPr>
            </w:pPr>
            <w:r w:rsidRPr="00A40164">
              <w:rPr>
                <w:lang w:val="es-CL"/>
              </w:rPr>
              <w:t xml:space="preserve">47. </w:t>
            </w:r>
            <w:r w:rsidRPr="00A40164">
              <w:rPr>
                <w:b/>
                <w:bCs/>
                <w:lang w:val="es-CL"/>
              </w:rPr>
              <w:t>A</w:t>
            </w:r>
            <w:r w:rsidRPr="00A40164">
              <w:rPr>
                <w:lang w:val="es-CL"/>
              </w:rPr>
              <w:br/>
              <w:t xml:space="preserve">48. </w:t>
            </w:r>
            <w:r w:rsidRPr="00A40164">
              <w:rPr>
                <w:b/>
                <w:bCs/>
                <w:lang w:val="es-CL"/>
              </w:rPr>
              <w:t>D</w:t>
            </w:r>
            <w:r w:rsidRPr="00A40164">
              <w:rPr>
                <w:lang w:val="es-CL"/>
              </w:rPr>
              <w:br/>
              <w:t xml:space="preserve">49. </w:t>
            </w:r>
            <w:r w:rsidRPr="00A40164">
              <w:rPr>
                <w:b/>
                <w:bCs/>
                <w:lang w:val="es-CL"/>
              </w:rPr>
              <w:t>D</w:t>
            </w:r>
            <w:r w:rsidRPr="00A40164">
              <w:rPr>
                <w:lang w:val="es-CL"/>
              </w:rPr>
              <w:br/>
              <w:t xml:space="preserve">50. </w:t>
            </w:r>
            <w:r w:rsidRPr="00A40164">
              <w:rPr>
                <w:b/>
                <w:bCs/>
                <w:lang w:val="es-CL"/>
              </w:rPr>
              <w:t>A</w:t>
            </w:r>
            <w:r w:rsidRPr="00A40164">
              <w:rPr>
                <w:lang w:val="es-CL"/>
              </w:rPr>
              <w:br/>
              <w:t xml:space="preserve">51. </w:t>
            </w:r>
            <w:r w:rsidRPr="00A40164">
              <w:rPr>
                <w:b/>
                <w:bCs/>
                <w:lang w:val="es-CL"/>
              </w:rPr>
              <w:t>C</w:t>
            </w:r>
            <w:r w:rsidRPr="00A40164">
              <w:rPr>
                <w:lang w:val="es-CL"/>
              </w:rPr>
              <w:br/>
              <w:t xml:space="preserve">52. </w:t>
            </w:r>
            <w:r w:rsidRPr="00A40164">
              <w:rPr>
                <w:b/>
                <w:bCs/>
                <w:lang w:val="es-CL"/>
              </w:rPr>
              <w:t>B</w:t>
            </w:r>
            <w:r w:rsidRPr="00A40164">
              <w:rPr>
                <w:lang w:val="es-CL"/>
              </w:rPr>
              <w:t xml:space="preserve"> </w:t>
            </w:r>
          </w:p>
          <w:p w14:paraId="454A751C" w14:textId="77777777" w:rsidR="00C80BEE" w:rsidRDefault="00C80BEE">
            <w:pPr>
              <w:rPr>
                <w:bCs/>
                <w:lang w:val="es-CL"/>
              </w:rPr>
            </w:pPr>
          </w:p>
        </w:tc>
        <w:tc>
          <w:tcPr>
            <w:tcW w:w="1232" w:type="dxa"/>
          </w:tcPr>
          <w:p w14:paraId="6058057F" w14:textId="77777777" w:rsidR="00C80BEE" w:rsidRPr="00A40164" w:rsidRDefault="00C80BEE" w:rsidP="00C80BEE">
            <w:pPr>
              <w:rPr>
                <w:lang w:val="es-CL"/>
              </w:rPr>
            </w:pPr>
            <w:r w:rsidRPr="00A40164">
              <w:rPr>
                <w:lang w:val="es-CL"/>
              </w:rPr>
              <w:t xml:space="preserve">53. </w:t>
            </w:r>
            <w:r w:rsidRPr="00A40164">
              <w:rPr>
                <w:b/>
                <w:bCs/>
                <w:lang w:val="es-CL"/>
              </w:rPr>
              <w:t>C</w:t>
            </w:r>
            <w:r w:rsidRPr="00A40164">
              <w:rPr>
                <w:lang w:val="es-CL"/>
              </w:rPr>
              <w:br/>
              <w:t xml:space="preserve">54. </w:t>
            </w:r>
            <w:r w:rsidRPr="00A40164">
              <w:rPr>
                <w:b/>
                <w:bCs/>
                <w:lang w:val="es-CL"/>
              </w:rPr>
              <w:t>D</w:t>
            </w:r>
            <w:r w:rsidRPr="00A40164">
              <w:rPr>
                <w:lang w:val="es-CL"/>
              </w:rPr>
              <w:br/>
              <w:t xml:space="preserve">55. </w:t>
            </w:r>
            <w:r w:rsidRPr="00A40164">
              <w:rPr>
                <w:b/>
                <w:bCs/>
                <w:lang w:val="es-CL"/>
              </w:rPr>
              <w:t>B</w:t>
            </w:r>
            <w:r w:rsidRPr="00A40164">
              <w:rPr>
                <w:lang w:val="es-CL"/>
              </w:rPr>
              <w:br/>
              <w:t xml:space="preserve">56. </w:t>
            </w:r>
            <w:r w:rsidRPr="00A40164">
              <w:rPr>
                <w:b/>
                <w:bCs/>
                <w:lang w:val="es-CL"/>
              </w:rPr>
              <w:t>A</w:t>
            </w:r>
            <w:r w:rsidRPr="00A40164">
              <w:rPr>
                <w:lang w:val="es-CL"/>
              </w:rPr>
              <w:br/>
              <w:t xml:space="preserve">57. </w:t>
            </w:r>
            <w:r w:rsidRPr="00A40164">
              <w:rPr>
                <w:b/>
                <w:bCs/>
                <w:lang w:val="es-CL"/>
              </w:rPr>
              <w:t>A</w:t>
            </w:r>
            <w:r w:rsidRPr="00A40164">
              <w:rPr>
                <w:lang w:val="es-CL"/>
              </w:rPr>
              <w:br/>
              <w:t xml:space="preserve">58. </w:t>
            </w:r>
            <w:r w:rsidRPr="00A40164">
              <w:rPr>
                <w:b/>
                <w:bCs/>
                <w:lang w:val="es-CL"/>
              </w:rPr>
              <w:t>C</w:t>
            </w:r>
            <w:r w:rsidRPr="00A40164">
              <w:rPr>
                <w:lang w:val="es-CL"/>
              </w:rPr>
              <w:br/>
              <w:t xml:space="preserve">59. </w:t>
            </w:r>
            <w:r w:rsidRPr="00A40164">
              <w:rPr>
                <w:b/>
                <w:bCs/>
                <w:lang w:val="es-CL"/>
              </w:rPr>
              <w:t>D</w:t>
            </w:r>
            <w:r w:rsidRPr="00A40164">
              <w:rPr>
                <w:lang w:val="es-CL"/>
              </w:rPr>
              <w:br/>
              <w:t xml:space="preserve">60. </w:t>
            </w:r>
            <w:r w:rsidRPr="00A40164">
              <w:rPr>
                <w:b/>
                <w:bCs/>
                <w:lang w:val="es-CL"/>
              </w:rPr>
              <w:t>B</w:t>
            </w:r>
          </w:p>
          <w:p w14:paraId="2BD7B394" w14:textId="77777777" w:rsidR="00C80BEE" w:rsidRDefault="00C80BEE" w:rsidP="00C80BEE">
            <w:pPr>
              <w:rPr>
                <w:lang w:val="es-CL"/>
              </w:rPr>
            </w:pPr>
          </w:p>
          <w:p w14:paraId="1C1D053B" w14:textId="77777777" w:rsidR="00C80BEE" w:rsidRDefault="00C80BEE">
            <w:pPr>
              <w:rPr>
                <w:bCs/>
                <w:lang w:val="es-CL"/>
              </w:rPr>
            </w:pPr>
          </w:p>
        </w:tc>
      </w:tr>
    </w:tbl>
    <w:p w14:paraId="0B59B777" w14:textId="77777777" w:rsidR="00C80BEE" w:rsidRDefault="00C80BEE">
      <w:pPr>
        <w:rPr>
          <w:bCs/>
          <w:lang w:val="es-CL"/>
        </w:rPr>
      </w:pPr>
    </w:p>
    <w:p w14:paraId="2F2CDCE8" w14:textId="77777777" w:rsidR="00A40164" w:rsidRDefault="00A40164">
      <w:pPr>
        <w:rPr>
          <w:lang w:val="es-CL"/>
        </w:rPr>
      </w:pPr>
    </w:p>
    <w:sectPr w:rsidR="00A40164" w:rsidSect="00034616">
      <w:headerReference w:type="default" r:id="rId9"/>
      <w:footerReference w:type="default" r:id="rId10"/>
      <w:pgSz w:w="12240" w:h="15840"/>
      <w:pgMar w:top="1191"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A4F53" w14:textId="77777777" w:rsidR="00852939" w:rsidRDefault="00852939">
      <w:pPr>
        <w:spacing w:after="0" w:line="240" w:lineRule="auto"/>
      </w:pPr>
      <w:r>
        <w:separator/>
      </w:r>
    </w:p>
  </w:endnote>
  <w:endnote w:type="continuationSeparator" w:id="0">
    <w:p w14:paraId="57629A9F" w14:textId="77777777" w:rsidR="00852939" w:rsidRDefault="00852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A0E8F" w14:textId="6CB23DA0" w:rsidR="00277419" w:rsidRDefault="000A1369">
    <w:pPr>
      <w:pStyle w:val="Piedepgina"/>
      <w:jc w:val="center"/>
    </w:pPr>
    <w:r>
      <w:fldChar w:fldCharType="begin"/>
    </w:r>
    <w:r>
      <w:instrText>PAGE</w:instrText>
    </w:r>
    <w:r>
      <w:fldChar w:fldCharType="separate"/>
    </w:r>
    <w:r w:rsidR="00B37FDA">
      <w:rPr>
        <w:noProof/>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26A40" w14:textId="77777777" w:rsidR="00852939" w:rsidRDefault="00852939">
      <w:pPr>
        <w:spacing w:after="0" w:line="240" w:lineRule="auto"/>
      </w:pPr>
      <w:r>
        <w:separator/>
      </w:r>
    </w:p>
  </w:footnote>
  <w:footnote w:type="continuationSeparator" w:id="0">
    <w:p w14:paraId="1504763A" w14:textId="77777777" w:rsidR="00852939" w:rsidRDefault="00852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A6F98" w14:textId="77777777" w:rsidR="00072876" w:rsidRPr="00072876" w:rsidRDefault="00072876" w:rsidP="00072876">
    <w:pPr>
      <w:pStyle w:val="Encabezado"/>
      <w:ind w:right="360"/>
      <w:rPr>
        <w:i/>
        <w:lang w:val="es-CL"/>
      </w:rPr>
    </w:pPr>
    <w:r>
      <w:rPr>
        <w:i/>
        <w:noProof/>
        <w:lang w:val="es-CL" w:eastAsia="es-CL"/>
      </w:rPr>
      <w:drawing>
        <wp:anchor distT="0" distB="0" distL="114300" distR="114300" simplePos="0" relativeHeight="251717632" behindDoc="0" locked="0" layoutInCell="1" allowOverlap="1" wp14:anchorId="00DF9B51" wp14:editId="1D5624C8">
          <wp:simplePos x="0" y="0"/>
          <wp:positionH relativeFrom="column">
            <wp:posOffset>2933639</wp:posOffset>
          </wp:positionH>
          <wp:positionV relativeFrom="paragraph">
            <wp:posOffset>-284400</wp:posOffset>
          </wp:positionV>
          <wp:extent cx="592560" cy="614520"/>
          <wp:effectExtent l="0" t="0" r="0" b="0"/>
          <wp:wrapNone/>
          <wp:docPr id="14531608" name="Imagen1 Copia 1 Copia 1 Copia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22000"/>
                    <a:alphaModFix/>
                    <a:biLevel thresh="50000"/>
                  </a:blip>
                  <a:srcRect l="16733" t="16590" r="16733" b="16590"/>
                  <a:stretch>
                    <a:fillRect/>
                  </a:stretch>
                </pic:blipFill>
                <pic:spPr>
                  <a:xfrm>
                    <a:off x="0" y="0"/>
                    <a:ext cx="592560" cy="614520"/>
                  </a:xfrm>
                  <a:prstGeom prst="rect">
                    <a:avLst/>
                  </a:prstGeom>
                  <a:noFill/>
                  <a:ln>
                    <a:noFill/>
                    <a:prstDash/>
                  </a:ln>
                </pic:spPr>
              </pic:pic>
            </a:graphicData>
          </a:graphic>
        </wp:anchor>
      </w:drawing>
    </w:r>
    <w:r w:rsidRPr="00072876">
      <w:rPr>
        <w:rFonts w:cs="Arial"/>
        <w:i/>
        <w:lang w:val="es-CL"/>
      </w:rPr>
      <w:t xml:space="preserve">ESCUELA NAVAL “ARTURO PRAT”         </w:t>
    </w:r>
  </w:p>
  <w:p w14:paraId="044761E0" w14:textId="314B898A" w:rsidR="00072876" w:rsidRDefault="00072876" w:rsidP="00072876">
    <w:pPr>
      <w:pStyle w:val="Encabezado"/>
      <w:tabs>
        <w:tab w:val="center" w:pos="4252"/>
        <w:tab w:val="right" w:pos="8504"/>
        <w:tab w:val="left" w:pos="8931"/>
      </w:tabs>
      <w:rPr>
        <w:rFonts w:cs="Arial"/>
        <w:i/>
        <w:lang w:val="es-CL"/>
      </w:rPr>
    </w:pPr>
    <w:r w:rsidRPr="00072876">
      <w:rPr>
        <w:rFonts w:cs="Arial"/>
        <w:i/>
        <w:lang w:val="es-CL"/>
      </w:rPr>
      <w:t>EXAMEN ADMISIÓN 202</w:t>
    </w:r>
    <w:r w:rsidR="00507F41">
      <w:rPr>
        <w:rFonts w:cs="Arial"/>
        <w:i/>
        <w:lang w:val="es-CL"/>
      </w:rPr>
      <w:t>7</w:t>
    </w:r>
  </w:p>
  <w:p w14:paraId="1378158E" w14:textId="3BFA16BF" w:rsidR="00072876" w:rsidRPr="00072876" w:rsidRDefault="00072876" w:rsidP="00072876">
    <w:pPr>
      <w:pStyle w:val="Encabezado"/>
      <w:tabs>
        <w:tab w:val="center" w:pos="4252"/>
        <w:tab w:val="right" w:pos="8504"/>
        <w:tab w:val="left" w:pos="8931"/>
      </w:tabs>
      <w:rPr>
        <w:rFonts w:cs="Arial"/>
        <w:i/>
        <w:lang w:val="es-CL"/>
      </w:rPr>
    </w:pPr>
    <w:r w:rsidRPr="00072876">
      <w:rPr>
        <w:rFonts w:cs="Arial"/>
        <w:i/>
        <w:lang w:val="es-CL"/>
      </w:rPr>
      <w:t>LENGUA CASTELLANA Y COMUNICACIÓN</w:t>
    </w:r>
  </w:p>
  <w:p w14:paraId="58577001" w14:textId="77777777" w:rsidR="00072876" w:rsidRPr="00072876" w:rsidRDefault="00072876" w:rsidP="00072876">
    <w:pPr>
      <w:pStyle w:val="Encabezado"/>
      <w:rPr>
        <w:lang w:val="es-C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74610AE"/>
    <w:multiLevelType w:val="hybridMultilevel"/>
    <w:tmpl w:val="34308EB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17C92AB9"/>
    <w:multiLevelType w:val="hybridMultilevel"/>
    <w:tmpl w:val="5980DDD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46114011"/>
    <w:multiLevelType w:val="multilevel"/>
    <w:tmpl w:val="0AEA36C0"/>
    <w:styleLink w:val="WW8Num2"/>
    <w:lvl w:ilvl="0">
      <w:start w:val="1"/>
      <w:numFmt w:val="decimal"/>
      <w:lvlText w:val="%1."/>
      <w:lvlJc w:val="left"/>
      <w:pPr>
        <w:ind w:left="1275" w:hanging="57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61BF33F2"/>
    <w:multiLevelType w:val="multilevel"/>
    <w:tmpl w:val="16726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306AE8"/>
    <w:multiLevelType w:val="multilevel"/>
    <w:tmpl w:val="0AEA36C0"/>
    <w:numStyleLink w:val="WW8Num2"/>
  </w:abstractNum>
  <w:abstractNum w:abstractNumId="14" w15:restartNumberingAfterBreak="0">
    <w:nsid w:val="75521CF9"/>
    <w:multiLevelType w:val="hybridMultilevel"/>
    <w:tmpl w:val="EC74D1D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1"/>
    <w:lvlOverride w:ilvl="0">
      <w:startOverride w:val="1"/>
    </w:lvlOverride>
  </w:num>
  <w:num w:numId="12">
    <w:abstractNumId w:val="12"/>
  </w:num>
  <w:num w:numId="13">
    <w:abstractNumId w:val="10"/>
  </w:num>
  <w:num w:numId="14">
    <w:abstractNumId w:val="14"/>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6BC7"/>
    <w:rsid w:val="00034616"/>
    <w:rsid w:val="00044F21"/>
    <w:rsid w:val="0006063C"/>
    <w:rsid w:val="00072876"/>
    <w:rsid w:val="00082C11"/>
    <w:rsid w:val="00086DC2"/>
    <w:rsid w:val="000A1369"/>
    <w:rsid w:val="000A2FE1"/>
    <w:rsid w:val="00105C92"/>
    <w:rsid w:val="00142C2E"/>
    <w:rsid w:val="0015074B"/>
    <w:rsid w:val="001801FD"/>
    <w:rsid w:val="001C7335"/>
    <w:rsid w:val="002078B9"/>
    <w:rsid w:val="0025280F"/>
    <w:rsid w:val="00277419"/>
    <w:rsid w:val="00281C0E"/>
    <w:rsid w:val="002825A8"/>
    <w:rsid w:val="0029639D"/>
    <w:rsid w:val="0029764D"/>
    <w:rsid w:val="002D4F16"/>
    <w:rsid w:val="00302380"/>
    <w:rsid w:val="00326F90"/>
    <w:rsid w:val="00330C8F"/>
    <w:rsid w:val="003846C6"/>
    <w:rsid w:val="003F0AD2"/>
    <w:rsid w:val="00460A60"/>
    <w:rsid w:val="00481DC0"/>
    <w:rsid w:val="004D0F8A"/>
    <w:rsid w:val="004D5416"/>
    <w:rsid w:val="004E1954"/>
    <w:rsid w:val="00507F41"/>
    <w:rsid w:val="005257E1"/>
    <w:rsid w:val="00566690"/>
    <w:rsid w:val="005C18E1"/>
    <w:rsid w:val="005F4C4E"/>
    <w:rsid w:val="00665E2B"/>
    <w:rsid w:val="00673BFD"/>
    <w:rsid w:val="00726848"/>
    <w:rsid w:val="007446D8"/>
    <w:rsid w:val="007A69C9"/>
    <w:rsid w:val="00852939"/>
    <w:rsid w:val="008649E7"/>
    <w:rsid w:val="008A6F74"/>
    <w:rsid w:val="008F090C"/>
    <w:rsid w:val="0091048B"/>
    <w:rsid w:val="00914270"/>
    <w:rsid w:val="00930AE0"/>
    <w:rsid w:val="009924DF"/>
    <w:rsid w:val="009F1265"/>
    <w:rsid w:val="00A00D4F"/>
    <w:rsid w:val="00A0426D"/>
    <w:rsid w:val="00A30074"/>
    <w:rsid w:val="00A40164"/>
    <w:rsid w:val="00A424D5"/>
    <w:rsid w:val="00A76EFB"/>
    <w:rsid w:val="00A870EE"/>
    <w:rsid w:val="00AA1D8D"/>
    <w:rsid w:val="00AE04FE"/>
    <w:rsid w:val="00AF3085"/>
    <w:rsid w:val="00B17DFF"/>
    <w:rsid w:val="00B37FDA"/>
    <w:rsid w:val="00B47730"/>
    <w:rsid w:val="00B6214E"/>
    <w:rsid w:val="00B74A17"/>
    <w:rsid w:val="00B825C2"/>
    <w:rsid w:val="00B9296D"/>
    <w:rsid w:val="00BB3DF2"/>
    <w:rsid w:val="00BB4252"/>
    <w:rsid w:val="00C10C0B"/>
    <w:rsid w:val="00C204B9"/>
    <w:rsid w:val="00C275A4"/>
    <w:rsid w:val="00C4482B"/>
    <w:rsid w:val="00C60FB7"/>
    <w:rsid w:val="00C80BEE"/>
    <w:rsid w:val="00C81727"/>
    <w:rsid w:val="00C96839"/>
    <w:rsid w:val="00CB0664"/>
    <w:rsid w:val="00CB3F8F"/>
    <w:rsid w:val="00CE7661"/>
    <w:rsid w:val="00D1548C"/>
    <w:rsid w:val="00D33080"/>
    <w:rsid w:val="00D406AD"/>
    <w:rsid w:val="00D4098E"/>
    <w:rsid w:val="00DF4117"/>
    <w:rsid w:val="00DF4AFB"/>
    <w:rsid w:val="00E21B67"/>
    <w:rsid w:val="00E31748"/>
    <w:rsid w:val="00E37920"/>
    <w:rsid w:val="00EA40FE"/>
    <w:rsid w:val="00EC0951"/>
    <w:rsid w:val="00ED3519"/>
    <w:rsid w:val="00F1483A"/>
    <w:rsid w:val="00F52882"/>
    <w:rsid w:val="00F5736D"/>
    <w:rsid w:val="00F85D44"/>
    <w:rsid w:val="00FC0ECF"/>
    <w:rsid w:val="00FC693F"/>
    <w:rsid w:val="00FD66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7405E5"/>
  <w14:defaultImageDpi w14:val="300"/>
  <w15:docId w15:val="{3996184B-CBC2-461B-891D-749BA8591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eastAsia="Arial" w:hAnsi="Arial"/>
      <w:sz w:val="21"/>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Title">
    <w:name w:val="CoverTitle"/>
    <w:rPr>
      <w:rFonts w:ascii="Arial" w:eastAsia="Arial" w:hAnsi="Arial"/>
      <w:b/>
      <w:color w:val="1F4E79"/>
      <w:sz w:val="40"/>
    </w:rPr>
  </w:style>
  <w:style w:type="paragraph" w:customStyle="1" w:styleId="CoverSub">
    <w:name w:val="CoverSub"/>
    <w:rPr>
      <w:rFonts w:ascii="Arial" w:eastAsia="Arial" w:hAnsi="Arial"/>
      <w:color w:val="444444"/>
    </w:rPr>
  </w:style>
  <w:style w:type="paragraph" w:customStyle="1" w:styleId="SectionTitle">
    <w:name w:val="SectionTitle"/>
    <w:rPr>
      <w:rFonts w:ascii="Arial" w:eastAsia="Arial" w:hAnsi="Arial"/>
      <w:b/>
      <w:color w:val="1F4E79"/>
      <w:sz w:val="26"/>
    </w:rPr>
  </w:style>
  <w:style w:type="paragraph" w:customStyle="1" w:styleId="TextHeading">
    <w:name w:val="TextHeading"/>
    <w:rPr>
      <w:rFonts w:ascii="Arial" w:eastAsia="Arial" w:hAnsi="Arial"/>
      <w:b/>
      <w:color w:val="1F4E79"/>
      <w:sz w:val="23"/>
    </w:rPr>
  </w:style>
  <w:style w:type="paragraph" w:customStyle="1" w:styleId="BodyText">
    <w:name w:val="BodyText"/>
    <w:rPr>
      <w:rFonts w:ascii="Arial" w:eastAsia="Arial" w:hAnsi="Arial"/>
      <w:sz w:val="21"/>
    </w:rPr>
  </w:style>
  <w:style w:type="paragraph" w:customStyle="1" w:styleId="Question">
    <w:name w:val="Question"/>
    <w:rPr>
      <w:rFonts w:ascii="Arial" w:eastAsia="Arial" w:hAnsi="Arial"/>
      <w:sz w:val="21"/>
    </w:rPr>
  </w:style>
  <w:style w:type="paragraph" w:customStyle="1" w:styleId="Option">
    <w:name w:val="Option"/>
    <w:rPr>
      <w:rFonts w:ascii="Arial" w:eastAsia="Arial" w:hAnsi="Arial"/>
      <w:sz w:val="21"/>
    </w:rPr>
  </w:style>
  <w:style w:type="paragraph" w:customStyle="1" w:styleId="Textbodyindent">
    <w:name w:val="Text body indent"/>
    <w:basedOn w:val="Normal"/>
    <w:rsid w:val="00072876"/>
    <w:pPr>
      <w:suppressAutoHyphens/>
      <w:autoSpaceDN w:val="0"/>
      <w:spacing w:after="0" w:line="240" w:lineRule="auto"/>
      <w:ind w:left="705"/>
      <w:jc w:val="both"/>
      <w:textAlignment w:val="baseline"/>
    </w:pPr>
    <w:rPr>
      <w:rFonts w:cs="Arial"/>
      <w:kern w:val="3"/>
      <w:sz w:val="24"/>
      <w:szCs w:val="24"/>
      <w:lang w:val="es-CL" w:eastAsia="zh-CN" w:bidi="hi-IN"/>
    </w:rPr>
  </w:style>
  <w:style w:type="numbering" w:customStyle="1" w:styleId="WW8Num2">
    <w:name w:val="WW8Num2"/>
    <w:basedOn w:val="Sinlista"/>
    <w:rsid w:val="00072876"/>
    <w:pPr>
      <w:numPr>
        <w:numId w:val="10"/>
      </w:numPr>
    </w:pPr>
  </w:style>
  <w:style w:type="character" w:styleId="Hipervnculo">
    <w:name w:val="Hyperlink"/>
    <w:basedOn w:val="Fuentedeprrafopredeter"/>
    <w:uiPriority w:val="99"/>
    <w:unhideWhenUsed/>
    <w:rsid w:val="008A6F74"/>
    <w:rPr>
      <w:color w:val="0000FF" w:themeColor="hyperlink"/>
      <w:u w:val="single"/>
    </w:rPr>
  </w:style>
  <w:style w:type="character" w:customStyle="1" w:styleId="UnresolvedMention">
    <w:name w:val="Unresolved Mention"/>
    <w:basedOn w:val="Fuentedeprrafopredeter"/>
    <w:uiPriority w:val="99"/>
    <w:semiHidden/>
    <w:unhideWhenUsed/>
    <w:rsid w:val="008A6F74"/>
    <w:rPr>
      <w:color w:val="605E5C"/>
      <w:shd w:val="clear" w:color="auto" w:fill="E1DFDD"/>
    </w:rPr>
  </w:style>
  <w:style w:type="paragraph" w:styleId="NormalWeb">
    <w:name w:val="Normal (Web)"/>
    <w:basedOn w:val="Normal"/>
    <w:uiPriority w:val="99"/>
    <w:semiHidden/>
    <w:unhideWhenUsed/>
    <w:rsid w:val="00CB3F8F"/>
    <w:pPr>
      <w:spacing w:before="100" w:beforeAutospacing="1" w:after="100" w:afterAutospacing="1" w:line="240" w:lineRule="auto"/>
    </w:pPr>
    <w:rPr>
      <w:rFonts w:ascii="Times New Roman" w:eastAsia="Times New Roman" w:hAnsi="Times New Roman" w:cs="Times New Roman"/>
      <w:sz w:val="24"/>
      <w:szCs w:val="24"/>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3.11222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2404F-19A6-4201-8B48-0C3750961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9219</Words>
  <Characters>50710</Characters>
  <Application>Microsoft Office Word</Application>
  <DocSecurity>0</DocSecurity>
  <Lines>422</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59810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I06 Asesor Educación Prof. Yanina Leiva A.</cp:lastModifiedBy>
  <cp:revision>5</cp:revision>
  <dcterms:created xsi:type="dcterms:W3CDTF">2026-04-20T15:30:00Z</dcterms:created>
  <dcterms:modified xsi:type="dcterms:W3CDTF">2026-04-27T13:44:00Z</dcterms:modified>
  <cp:category/>
</cp:coreProperties>
</file>