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FA" w:rsidRPr="00E33B15" w:rsidRDefault="00C620FA" w:rsidP="00C620FA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C620FA" w:rsidRPr="00E33B15" w:rsidRDefault="00150CB3" w:rsidP="00C620FA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403.75pt;margin-top:0;width:78.2pt;height:21.8pt;z-index:2516561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" strokeweight="1.5pt">
            <v:textbox>
              <w:txbxContent>
                <w:p w:rsidR="002444D5" w:rsidRPr="00BD70B5" w:rsidRDefault="002444D5" w:rsidP="00C620FA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</w:t>
                  </w:r>
                  <w:r w:rsidR="00944498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22</w:t>
                  </w:r>
                </w:p>
              </w:txbxContent>
            </v:textbox>
          </v:shape>
        </w:pict>
      </w:r>
      <w:r w:rsidR="00C620FA">
        <w:rPr>
          <w:rFonts w:ascii="Arial" w:hAnsi="Arial" w:cs="Arial"/>
          <w:b/>
          <w:sz w:val="28"/>
          <w:szCs w:val="28"/>
          <w:lang w:val="es-MX"/>
        </w:rPr>
        <w:t xml:space="preserve">MATEMÁTICAS IV </w:t>
      </w:r>
    </w:p>
    <w:p w:rsidR="00C620FA" w:rsidRPr="00CF013E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370"/>
        <w:gridCol w:w="45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46"/>
        <w:gridCol w:w="17"/>
      </w:tblGrid>
      <w:tr w:rsidR="00C620FA" w:rsidRPr="00DF4F85">
        <w:trPr>
          <w:trHeight w:val="327"/>
        </w:trPr>
        <w:tc>
          <w:tcPr>
            <w:tcW w:w="9764" w:type="dxa"/>
            <w:gridSpan w:val="1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C620FA" w:rsidRPr="00DF4F85">
        <w:trPr>
          <w:trHeight w:val="280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A712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MATEMÁTICAS IV </w:t>
            </w:r>
          </w:p>
        </w:tc>
      </w:tr>
      <w:tr w:rsidR="00C620FA" w:rsidRPr="00DF4F85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gramStart"/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CUARTO</w:t>
            </w:r>
            <w:proofErr w:type="gramEnd"/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 AÑO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POLITÉCNICO EJ.</w:t>
            </w:r>
          </w:p>
        </w:tc>
      </w:tr>
      <w:tr w:rsidR="00C620FA" w:rsidRPr="00DF4F85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proofErr w:type="gramStart"/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AD647C">
              <w:rPr>
                <w:rFonts w:ascii="Arial" w:hAnsi="Arial" w:cs="Arial"/>
                <w:sz w:val="20"/>
                <w:szCs w:val="20"/>
                <w:lang w:val="es-MX"/>
              </w:rPr>
              <w:t>TERCER</w:t>
            </w:r>
            <w:proofErr w:type="gramEnd"/>
            <w:r w:rsidRPr="00AD647C">
              <w:rPr>
                <w:rFonts w:ascii="Arial" w:hAnsi="Arial" w:cs="Arial"/>
                <w:sz w:val="20"/>
                <w:szCs w:val="20"/>
                <w:lang w:val="es-MX"/>
              </w:rPr>
              <w:t xml:space="preserve"> AÑO POLITÉCNICO.</w:t>
            </w:r>
          </w:p>
        </w:tc>
      </w:tr>
      <w:tr w:rsidR="00C620FA" w:rsidRPr="00DF4F85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gramStart"/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CIENCIAS</w:t>
            </w:r>
            <w:proofErr w:type="gramEnd"/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 BÁSICAS Y APLICADAS.</w:t>
            </w:r>
          </w:p>
        </w:tc>
      </w:tr>
      <w:tr w:rsidR="00C620FA" w:rsidRPr="00DF4F85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gramStart"/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MATEMÁTICAS</w:t>
            </w:r>
            <w:proofErr w:type="gramEnd"/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C620FA" w:rsidRPr="00DF4F85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gramStart"/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ESCUELA</w:t>
            </w:r>
            <w:proofErr w:type="gramEnd"/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 NAVAL “ARTURO PRAT”.</w:t>
            </w:r>
          </w:p>
        </w:tc>
      </w:tr>
      <w:tr w:rsidR="00C620FA" w:rsidRPr="00DF4F85">
        <w:trPr>
          <w:trHeight w:val="324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C620FA" w:rsidRPr="00DF4F85">
        <w:trPr>
          <w:trHeight w:val="275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9A515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545B0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C620FA" w:rsidRPr="00DF4F85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C620FA" w:rsidRPr="00DF4F85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620FA" w:rsidRPr="00DF4F85" w:rsidRDefault="00C620FA" w:rsidP="006545B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545B0">
              <w:rPr>
                <w:rFonts w:ascii="Arial" w:hAnsi="Arial" w:cs="Arial"/>
                <w:sz w:val="20"/>
                <w:szCs w:val="20"/>
                <w:lang w:val="es-MX"/>
              </w:rPr>
              <w:t>ANUAL</w:t>
            </w:r>
          </w:p>
        </w:tc>
      </w:tr>
      <w:tr w:rsidR="00C620FA" w:rsidRPr="00DF4F85">
        <w:trPr>
          <w:trHeight w:val="279"/>
        </w:trPr>
        <w:tc>
          <w:tcPr>
            <w:tcW w:w="3219" w:type="dxa"/>
            <w:gridSpan w:val="5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Resumen Carga Horaria de </w:t>
            </w:r>
            <w:proofErr w:type="spellStart"/>
            <w:r w:rsidRPr="00DF4F8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C620FA" w:rsidRPr="00DF4F85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 xml:space="preserve"> 58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9A515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TOTAL SEMANAS :  </w:t>
            </w:r>
            <w:r w:rsidR="009A515C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34</w:t>
            </w:r>
          </w:p>
        </w:tc>
      </w:tr>
      <w:tr w:rsidR="00C620FA" w:rsidRPr="00DF4F8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 xml:space="preserve"> 68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AF2BEA">
            <w:pPr>
              <w:ind w:right="-125" w:hanging="14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AF2BEA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C620FA" w:rsidRPr="00DF4F8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9238F5" w:rsidP="00AF2BEA">
            <w:pPr>
              <w:ind w:left="-144" w:right="-91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 xml:space="preserve">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C620FA" w:rsidRPr="00DF4F8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ind w:right="-125"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136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AF2BEA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AF2BEA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620FA" w:rsidRPr="00AF2BEA" w:rsidRDefault="00C620FA" w:rsidP="009A515C">
            <w:pPr>
              <w:ind w:left="-144" w:right="-214"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AF2BEA">
              <w:rPr>
                <w:rFonts w:ascii="Arial" w:hAnsi="Arial" w:cs="Arial"/>
                <w:sz w:val="20"/>
                <w:szCs w:val="20"/>
                <w:lang w:val="es-MX"/>
              </w:rPr>
              <w:t xml:space="preserve"> : </w:t>
            </w:r>
            <w:r w:rsidR="009A515C" w:rsidRPr="00AF2BEA">
              <w:rPr>
                <w:rFonts w:ascii="Arial" w:hAnsi="Arial" w:cs="Arial"/>
                <w:sz w:val="20"/>
                <w:szCs w:val="20"/>
                <w:lang w:val="es-MX"/>
              </w:rPr>
              <w:t>136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DF4F85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FA7127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C620FA" w:rsidRPr="00DF4F85">
        <w:trPr>
          <w:trHeight w:val="344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620FA" w:rsidRPr="00DF4F85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C620FA" w:rsidRPr="00DF4F85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4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</w:p>
        </w:tc>
      </w:tr>
      <w:tr w:rsidR="00C620FA" w:rsidRPr="00DF4F85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11E27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BC4543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</w:tr>
      <w:tr w:rsidR="00C620FA" w:rsidRPr="00DF4F85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9A515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</w:p>
        </w:tc>
      </w:tr>
      <w:tr w:rsidR="00C620FA" w:rsidRPr="00DF4F85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C620FA" w:rsidRPr="00DF4F85">
        <w:trPr>
          <w:trHeight w:val="338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C620FA" w:rsidRPr="00DF4F85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C620FA" w:rsidRPr="00DF4F85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C620FA" w:rsidRPr="00DF4F85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C620FA" w:rsidRPr="00DF4F85" w:rsidRDefault="00C620FA" w:rsidP="00C620FA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C620FA" w:rsidRPr="00DF4F85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0FA" w:rsidRPr="00DF4F85" w:rsidRDefault="00C620FA" w:rsidP="00C620FA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C620FA" w:rsidRPr="00DF4F85">
        <w:trPr>
          <w:trHeight w:val="342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620FA" w:rsidRPr="00DF4F85" w:rsidRDefault="00C620FA" w:rsidP="00C620FA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C620FA" w:rsidRPr="00DF4F85" w:rsidTr="00944A79">
        <w:trPr>
          <w:gridAfter w:val="1"/>
          <w:wAfter w:w="17" w:type="dxa"/>
          <w:trHeight w:val="300"/>
        </w:trPr>
        <w:tc>
          <w:tcPr>
            <w:tcW w:w="2943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804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944A79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2444D5" w:rsidRPr="00944A79">
              <w:rPr>
                <w:rFonts w:ascii="Arial" w:hAnsi="Arial" w:cs="Arial"/>
                <w:sz w:val="18"/>
                <w:szCs w:val="18"/>
                <w:lang w:val="pt-PT"/>
              </w:rPr>
              <w:t>PC SRTA. SOLEDAD BAQUEDANO J</w:t>
            </w:r>
            <w:r w:rsidR="00944A79">
              <w:rPr>
                <w:rFonts w:ascii="Arial" w:hAnsi="Arial" w:cs="Arial"/>
                <w:sz w:val="18"/>
                <w:szCs w:val="18"/>
                <w:lang w:val="pt-PT"/>
              </w:rPr>
              <w:t xml:space="preserve">    </w:t>
            </w:r>
            <w:r w:rsidR="00A23C49" w:rsidRPr="00944A79">
              <w:rPr>
                <w:rFonts w:ascii="Arial" w:hAnsi="Arial" w:cs="Arial"/>
                <w:sz w:val="18"/>
                <w:szCs w:val="18"/>
                <w:lang w:val="pt-PT"/>
              </w:rPr>
              <w:t>PC SR. ALFRED RAUCH P.</w:t>
            </w:r>
          </w:p>
        </w:tc>
      </w:tr>
      <w:tr w:rsidR="00C620FA" w:rsidRPr="00C65D54" w:rsidTr="00944A79">
        <w:trPr>
          <w:gridAfter w:val="1"/>
          <w:wAfter w:w="17" w:type="dxa"/>
          <w:trHeight w:val="300"/>
        </w:trPr>
        <w:tc>
          <w:tcPr>
            <w:tcW w:w="2943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C65D54" w:rsidRDefault="00C620FA" w:rsidP="009A515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65D54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: </w:t>
            </w:r>
            <w:r w:rsidRPr="00C65D54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9A515C">
              <w:rPr>
                <w:rFonts w:ascii="Arial" w:hAnsi="Arial" w:cs="Arial"/>
                <w:sz w:val="20"/>
                <w:szCs w:val="20"/>
                <w:lang w:val="en-US"/>
              </w:rPr>
              <w:t>FRANCISCO DE LA BARRERA Z</w:t>
            </w:r>
            <w:r w:rsidRPr="00C65D54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C620FA" w:rsidRPr="00DF4F85" w:rsidTr="00944A79">
        <w:trPr>
          <w:gridAfter w:val="1"/>
          <w:wAfter w:w="17" w:type="dxa"/>
          <w:trHeight w:val="300"/>
        </w:trPr>
        <w:tc>
          <w:tcPr>
            <w:tcW w:w="2943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620FA" w:rsidRPr="00DF4F85" w:rsidRDefault="00C620FA" w:rsidP="00944498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PC</w:t>
            </w:r>
            <w:r w:rsidR="00944A79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SR</w:t>
            </w:r>
            <w:r w:rsidR="00944498">
              <w:rPr>
                <w:rFonts w:ascii="Arial" w:hAnsi="Arial" w:cs="Arial"/>
                <w:sz w:val="20"/>
                <w:szCs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A</w:t>
            </w:r>
            <w:r w:rsidRPr="00DF4F85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="00944498">
              <w:rPr>
                <w:rFonts w:ascii="Arial" w:hAnsi="Arial" w:cs="Arial"/>
                <w:sz w:val="20"/>
                <w:szCs w:val="20"/>
                <w:lang w:val="pt-BR"/>
              </w:rPr>
              <w:t>CHATERINE HARDY G</w:t>
            </w:r>
            <w:r w:rsidR="00944498" w:rsidRPr="00DF4F85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</w:p>
        </w:tc>
      </w:tr>
      <w:tr w:rsidR="00C620FA" w:rsidRPr="00DF4F85" w:rsidTr="00944A79">
        <w:trPr>
          <w:gridAfter w:val="1"/>
          <w:wAfter w:w="17" w:type="dxa"/>
          <w:trHeight w:val="300"/>
        </w:trPr>
        <w:tc>
          <w:tcPr>
            <w:tcW w:w="2943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C620FA" w:rsidRPr="00DF4F85" w:rsidRDefault="00C620FA" w:rsidP="00C620FA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804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C620FA" w:rsidRPr="00DF4F85" w:rsidRDefault="00C620FA" w:rsidP="0094449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F4F85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944498">
              <w:rPr>
                <w:rFonts w:ascii="Arial" w:hAnsi="Arial" w:cs="Arial"/>
                <w:sz w:val="20"/>
                <w:szCs w:val="20"/>
                <w:lang w:val="es-MX"/>
              </w:rPr>
              <w:t xml:space="preserve">AGOSTO </w:t>
            </w:r>
            <w:r w:rsidR="009A515C">
              <w:rPr>
                <w:rFonts w:ascii="Arial" w:hAnsi="Arial" w:cs="Arial"/>
                <w:sz w:val="20"/>
                <w:szCs w:val="20"/>
                <w:lang w:val="es-MX"/>
              </w:rPr>
              <w:t>2022</w:t>
            </w:r>
            <w:r w:rsidRPr="00DF4F85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9238F5" w:rsidRPr="009238F5" w:rsidTr="009238F5">
        <w:trPr>
          <w:trHeight w:val="2491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</w:p>
          <w:p w:rsidR="009238F5" w:rsidRPr="009238F5" w:rsidRDefault="009A515C" w:rsidP="00C620FA">
            <w:pPr>
              <w:ind w:firstLine="187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FEDERICO KARL SAELZER CONCHA</w:t>
            </w: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Capitán de Navío</w:t>
            </w:r>
          </w:p>
          <w:p w:rsidR="00C620FA" w:rsidRPr="009238F5" w:rsidRDefault="00C620FA" w:rsidP="00C620FA">
            <w:pPr>
              <w:ind w:firstLine="18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8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C620FA" w:rsidRPr="009238F5" w:rsidRDefault="009A515C" w:rsidP="009238F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SEBASTIÁN GUTIÉRREZ CASAS</w:t>
            </w:r>
          </w:p>
          <w:p w:rsidR="00C620FA" w:rsidRPr="009238F5" w:rsidRDefault="009A515C" w:rsidP="00C620FA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Co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ntraalmirante</w:t>
            </w:r>
          </w:p>
          <w:p w:rsidR="00C620FA" w:rsidRPr="009238F5" w:rsidRDefault="00C620FA" w:rsidP="00C620FA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</w:pPr>
            <w:r w:rsidRPr="009238F5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C620FA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DC24DD" w:rsidRDefault="00C620FA" w:rsidP="00C620F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C620FA" w:rsidRDefault="00C620FA" w:rsidP="00C620FA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INTRODUCCIÓN.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Nombre de la asignatura.</w:t>
      </w:r>
      <w:r>
        <w:rPr>
          <w:rFonts w:ascii="Arial" w:hAnsi="Arial" w:cs="Arial"/>
          <w:b/>
          <w:sz w:val="24"/>
          <w:szCs w:val="24"/>
          <w:lang w:val="es-MX"/>
        </w:rPr>
        <w:tab/>
        <w:t>MATEMÁTICAS IV.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la formación de los</w:t>
      </w:r>
      <w:r w:rsidRPr="004C3B4B">
        <w:rPr>
          <w:rFonts w:ascii="Arial" w:hAnsi="Arial" w:cs="Arial"/>
          <w:sz w:val="24"/>
        </w:rPr>
        <w:t xml:space="preserve"> Oficiales de la Armada, la Escuela Naval, debe proporcionar sólidos conocimientos en las diversas áreas que den base a una educación de excelencia, para el ejercicio profesional del oficial naval dentro del amplio campo de desempeño a bordo o en tierra, descrito en el documento de perfiles profesionales.</w:t>
      </w:r>
    </w:p>
    <w:p w:rsidR="00C620FA" w:rsidRDefault="00C620FA" w:rsidP="00C620FA">
      <w:pPr>
        <w:ind w:left="1134"/>
        <w:jc w:val="both"/>
        <w:rPr>
          <w:rFonts w:ascii="Arial" w:hAnsi="Arial" w:cs="Arial"/>
          <w:sz w:val="24"/>
        </w:rPr>
      </w:pPr>
    </w:p>
    <w:p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sz w:val="24"/>
        </w:rPr>
        <w:t>De acuerdo a estos posibles desempeños y a las potencialidades e intereses de los cadetes, esta asignatura se constituye como una herramienta básica para el</w:t>
      </w:r>
      <w:r w:rsidRPr="009F0E83">
        <w:rPr>
          <w:rFonts w:ascii="Arial" w:hAnsi="Arial" w:cs="Arial"/>
          <w:sz w:val="24"/>
          <w:szCs w:val="24"/>
        </w:rPr>
        <w:t xml:space="preserve"> estudio y comprensión de t</w:t>
      </w:r>
      <w:r w:rsidR="00C11E27">
        <w:rPr>
          <w:rFonts w:ascii="Arial" w:hAnsi="Arial" w:cs="Arial"/>
          <w:sz w:val="24"/>
          <w:szCs w:val="24"/>
        </w:rPr>
        <w:t>ópicos matemáticos posteriores</w:t>
      </w:r>
      <w:r>
        <w:rPr>
          <w:rFonts w:ascii="Arial" w:hAnsi="Arial" w:cs="Arial"/>
          <w:sz w:val="24"/>
        </w:rPr>
        <w:t>,</w:t>
      </w:r>
      <w:r w:rsidRPr="009F0E83">
        <w:rPr>
          <w:rFonts w:ascii="Arial" w:hAnsi="Arial" w:cs="Arial"/>
          <w:sz w:val="24"/>
          <w:szCs w:val="24"/>
        </w:rPr>
        <w:t xml:space="preserve"> de tal manera de poder responder a las exigencias de éstas, a lo largo de los años de estudio en la Escuela Naval y en la Academia Politécnica Naval.</w:t>
      </w:r>
    </w:p>
    <w:p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</w:p>
    <w:p w:rsidR="00C620FA" w:rsidRPr="009F0E83" w:rsidRDefault="00C620FA" w:rsidP="00C620FA">
      <w:pPr>
        <w:tabs>
          <w:tab w:val="left" w:pos="578"/>
        </w:tabs>
        <w:ind w:left="1173" w:firstLine="544"/>
        <w:jc w:val="both"/>
        <w:rPr>
          <w:rFonts w:ascii="Arial" w:hAnsi="Arial" w:cs="Arial"/>
          <w:sz w:val="24"/>
        </w:rPr>
      </w:pPr>
    </w:p>
    <w:p w:rsidR="00C620FA" w:rsidRDefault="00C620FA" w:rsidP="00C620FA">
      <w:pPr>
        <w:pStyle w:val="Encabezado"/>
        <w:tabs>
          <w:tab w:val="clear" w:pos="4252"/>
          <w:tab w:val="clear" w:pos="8504"/>
          <w:tab w:val="left" w:pos="426"/>
        </w:tabs>
        <w:ind w:left="426"/>
        <w:rPr>
          <w:b/>
          <w:sz w:val="24"/>
          <w:szCs w:val="24"/>
        </w:rPr>
      </w:pPr>
    </w:p>
    <w:p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150CB3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50CB3">
        <w:rPr>
          <w:rFonts w:ascii="Arial" w:hAnsi="Arial" w:cs="Arial"/>
          <w:noProof/>
        </w:rPr>
        <w:pict>
          <v:shape id="Text Box 22" o:spid="_x0000_s1027" type="#_x0000_t202" style="position:absolute;left:0;text-align:left;margin-left:272.85pt;margin-top:6.6pt;width:86.3pt;height:52.3pt;z-index:2516572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">
            <v:shadow on="t" color="#333" opacity=".5" offset="4pt,-4pt"/>
            <v:textbox>
              <w:txbxContent>
                <w:p w:rsidR="009A515C" w:rsidRDefault="009A515C" w:rsidP="00C620FA">
                  <w:pPr>
                    <w:jc w:val="center"/>
                    <w:rPr>
                      <w:rFonts w:ascii="Arial" w:hAnsi="Arial" w:cs="Arial"/>
                      <w:sz w:val="4"/>
                      <w:szCs w:val="4"/>
                    </w:rPr>
                  </w:pPr>
                </w:p>
                <w:p w:rsidR="009A515C" w:rsidRDefault="009A515C" w:rsidP="00C620FA">
                  <w:pPr>
                    <w:jc w:val="center"/>
                    <w:rPr>
                      <w:rFonts w:ascii="Arial" w:hAnsi="Arial" w:cs="Arial"/>
                      <w:sz w:val="4"/>
                      <w:szCs w:val="4"/>
                    </w:rPr>
                  </w:pPr>
                </w:p>
                <w:p w:rsidR="00401976" w:rsidRDefault="00401976" w:rsidP="00C620F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Matemáticas IV </w:t>
                  </w:r>
                </w:p>
                <w:p w:rsidR="00401976" w:rsidRPr="009A515C" w:rsidRDefault="00401976" w:rsidP="00C620FA">
                  <w:pPr>
                    <w:jc w:val="center"/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  <w:p w:rsidR="00401976" w:rsidRPr="00284F40" w:rsidRDefault="00401976" w:rsidP="00C620FA">
                  <w:pPr>
                    <w:rPr>
                      <w:sz w:val="6"/>
                      <w:szCs w:val="6"/>
                    </w:rPr>
                  </w:pPr>
                </w:p>
                <w:p w:rsidR="00401976" w:rsidRPr="00C9206F" w:rsidRDefault="009A515C" w:rsidP="00C620F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04          136</w:t>
                  </w:r>
                </w:p>
              </w:txbxContent>
            </v:textbox>
          </v:shape>
        </w:pict>
      </w:r>
      <w:r w:rsidRPr="00150CB3">
        <w:rPr>
          <w:rFonts w:ascii="Arial" w:hAnsi="Arial" w:cs="Arial"/>
          <w:noProof/>
        </w:rPr>
        <w:pict>
          <v:shape id="Text Box 23" o:spid="_x0000_s1028" type="#_x0000_t202" style="position:absolute;left:0;text-align:left;margin-left:153.85pt;margin-top:11.7pt;width:89.8pt;height:47.5pt;z-index:251658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">
            <v:textbox>
              <w:txbxContent>
                <w:p w:rsidR="00401976" w:rsidRPr="00472D42" w:rsidRDefault="00401976" w:rsidP="00C620F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Matemáticas III</w:t>
                  </w:r>
                </w:p>
                <w:p w:rsidR="00401976" w:rsidRPr="00472D42" w:rsidRDefault="00401976" w:rsidP="00C620F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01976" w:rsidRPr="00472D42" w:rsidRDefault="009A515C" w:rsidP="00C620F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04              </w:t>
                  </w:r>
                  <w:r w:rsidR="0040197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36</w:t>
                  </w:r>
                </w:p>
                <w:p w:rsidR="00401976" w:rsidRPr="00E7083F" w:rsidRDefault="00401976" w:rsidP="00C620F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:rsidR="00C620FA" w:rsidRPr="00B36668" w:rsidRDefault="00150CB3" w:rsidP="00C620FA">
      <w:pPr>
        <w:pStyle w:val="Encabezado"/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Line 26" o:spid="_x0000_s1035" style="position:absolute;z-index:251659264;visibility:visible" from="244.8pt,.8pt" to="272pt,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">
            <v:stroke endarrow="block"/>
          </v:line>
        </w:pict>
      </w:r>
    </w:p>
    <w:p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:rsidR="00C620FA" w:rsidRPr="00B36668" w:rsidRDefault="00C620FA" w:rsidP="00C620FA">
      <w:pPr>
        <w:pStyle w:val="Encabezado"/>
        <w:tabs>
          <w:tab w:val="left" w:pos="567"/>
        </w:tabs>
        <w:rPr>
          <w:rFonts w:ascii="Arial" w:hAnsi="Arial" w:cs="Arial"/>
        </w:rPr>
      </w:pP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D863A2" w:rsidRDefault="00C620FA" w:rsidP="00C620F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C620FA" w:rsidRDefault="00C620FA" w:rsidP="00C620FA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Objetivos Generales  de la asignatura.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7B3D">
        <w:rPr>
          <w:rFonts w:ascii="Arial" w:hAnsi="Arial" w:cs="Arial"/>
          <w:sz w:val="24"/>
          <w:szCs w:val="24"/>
        </w:rPr>
        <w:t xml:space="preserve">Para lograr lo descrito en los perfiles y traducido a lo expuesto anteriormente, la asignatura </w:t>
      </w:r>
      <w:r>
        <w:rPr>
          <w:rFonts w:ascii="Arial" w:hAnsi="Arial" w:cs="Arial"/>
          <w:sz w:val="24"/>
          <w:szCs w:val="24"/>
        </w:rPr>
        <w:t>Matemáticas</w:t>
      </w:r>
      <w:r w:rsidRPr="007F7B3D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V</w:t>
      </w:r>
      <w:r w:rsidRPr="007F7B3D">
        <w:rPr>
          <w:rFonts w:ascii="Arial" w:hAnsi="Arial" w:cs="Arial"/>
          <w:sz w:val="24"/>
          <w:szCs w:val="24"/>
        </w:rPr>
        <w:t xml:space="preserve"> tiene como propósito potenciar en los alumnos las capacidades de </w:t>
      </w:r>
      <w:r w:rsidRPr="007F7B3D">
        <w:rPr>
          <w:rFonts w:ascii="Arial" w:hAnsi="Arial" w:cs="Arial"/>
          <w:b/>
          <w:sz w:val="24"/>
          <w:szCs w:val="24"/>
        </w:rPr>
        <w:t>Razonamiento Lógico</w:t>
      </w:r>
      <w:r w:rsidRPr="007F7B3D">
        <w:rPr>
          <w:rFonts w:ascii="Arial" w:hAnsi="Arial" w:cs="Arial"/>
          <w:sz w:val="24"/>
          <w:szCs w:val="24"/>
        </w:rPr>
        <w:t xml:space="preserve"> mediante el manejo de las destrezas de analizar, aplicar, demostrar y calcular, y la </w:t>
      </w:r>
      <w:r w:rsidRPr="007F7B3D">
        <w:rPr>
          <w:rFonts w:ascii="Arial" w:hAnsi="Arial" w:cs="Arial"/>
          <w:b/>
          <w:sz w:val="24"/>
          <w:szCs w:val="24"/>
        </w:rPr>
        <w:t xml:space="preserve">Orientación Espacial </w:t>
      </w:r>
      <w:r w:rsidRPr="007F7B3D">
        <w:rPr>
          <w:rFonts w:ascii="Arial" w:hAnsi="Arial" w:cs="Arial"/>
          <w:sz w:val="24"/>
          <w:szCs w:val="24"/>
        </w:rPr>
        <w:t xml:space="preserve">mediante el manejo de las destrezas  de coordinar diferentes fuentes de </w:t>
      </w:r>
      <w:r>
        <w:rPr>
          <w:rFonts w:ascii="Arial" w:hAnsi="Arial" w:cs="Arial"/>
          <w:sz w:val="24"/>
          <w:szCs w:val="24"/>
        </w:rPr>
        <w:t>i</w:t>
      </w:r>
      <w:r w:rsidRPr="007F7B3D">
        <w:rPr>
          <w:rFonts w:ascii="Arial" w:hAnsi="Arial" w:cs="Arial"/>
          <w:sz w:val="24"/>
          <w:szCs w:val="24"/>
        </w:rPr>
        <w:t xml:space="preserve">nformación </w:t>
      </w:r>
      <w:r>
        <w:rPr>
          <w:rFonts w:ascii="Arial" w:hAnsi="Arial" w:cs="Arial"/>
          <w:sz w:val="24"/>
          <w:szCs w:val="24"/>
        </w:rPr>
        <w:t>y el uso d</w:t>
      </w:r>
      <w:r w:rsidRPr="007F7B3D">
        <w:rPr>
          <w:rFonts w:ascii="Arial" w:hAnsi="Arial" w:cs="Arial"/>
          <w:sz w:val="24"/>
          <w:szCs w:val="24"/>
        </w:rPr>
        <w:t>e sistemas de referencia.</w:t>
      </w:r>
    </w:p>
    <w:p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</w:p>
    <w:p w:rsidR="00C620FA" w:rsidRPr="007F7B3D" w:rsidRDefault="00C620FA" w:rsidP="00C620FA">
      <w:pPr>
        <w:pStyle w:val="Encabezado"/>
        <w:ind w:left="1134" w:firstLine="567"/>
        <w:jc w:val="both"/>
        <w:rPr>
          <w:rFonts w:ascii="Arial" w:hAnsi="Arial" w:cs="Arial"/>
          <w:sz w:val="24"/>
          <w:szCs w:val="24"/>
        </w:rPr>
      </w:pPr>
      <w:r w:rsidRPr="007F7B3D">
        <w:rPr>
          <w:rFonts w:ascii="Arial" w:hAnsi="Arial" w:cs="Arial"/>
          <w:sz w:val="24"/>
          <w:szCs w:val="24"/>
        </w:rPr>
        <w:t>Junto a lo anterior, la cátedra contribuirá al desarrollo integrado del valor de la</w:t>
      </w:r>
      <w:r w:rsidRPr="007F7B3D">
        <w:rPr>
          <w:rFonts w:ascii="Arial" w:hAnsi="Arial" w:cs="Arial"/>
          <w:b/>
          <w:sz w:val="24"/>
          <w:szCs w:val="24"/>
        </w:rPr>
        <w:t xml:space="preserve"> Disciplina</w:t>
      </w:r>
      <w:r w:rsidRPr="007F7B3D">
        <w:rPr>
          <w:rFonts w:ascii="Arial" w:hAnsi="Arial" w:cs="Arial"/>
          <w:sz w:val="24"/>
          <w:szCs w:val="24"/>
        </w:rPr>
        <w:t xml:space="preserve"> a través de las actitudes de ser riguroso en el cumplimiento de sus obligaciones y tareas, manteniendo un correcto comportamiento en las actividades académicas y siendo perseverante en el logro de los objetivos propuestos; del valor de la</w:t>
      </w:r>
      <w:r w:rsidRPr="007F7B3D">
        <w:rPr>
          <w:rFonts w:ascii="Arial" w:hAnsi="Arial" w:cs="Arial"/>
          <w:b/>
          <w:sz w:val="24"/>
          <w:szCs w:val="24"/>
        </w:rPr>
        <w:t xml:space="preserve"> Responsabilidad</w:t>
      </w:r>
      <w:r w:rsidRPr="007F7B3D">
        <w:rPr>
          <w:rFonts w:ascii="Arial" w:hAnsi="Arial" w:cs="Arial"/>
          <w:sz w:val="24"/>
          <w:szCs w:val="24"/>
        </w:rPr>
        <w:t xml:space="preserve"> a través de las actitudes de cumplir los deberes y compromisos oportunamente y participando con interés en las actividades propuestas sean estas individuales o colectivas; y del valor del</w:t>
      </w:r>
      <w:r w:rsidRPr="007F7B3D">
        <w:rPr>
          <w:rFonts w:ascii="Arial" w:hAnsi="Arial" w:cs="Arial"/>
          <w:b/>
          <w:sz w:val="24"/>
          <w:szCs w:val="24"/>
        </w:rPr>
        <w:t xml:space="preserve"> Respeto</w:t>
      </w:r>
      <w:r w:rsidRPr="007F7B3D">
        <w:rPr>
          <w:rFonts w:ascii="Arial" w:hAnsi="Arial" w:cs="Arial"/>
          <w:sz w:val="24"/>
          <w:szCs w:val="24"/>
        </w:rPr>
        <w:t xml:space="preserve"> a través de las actitudes de reconocer y respetar la autoridad, demostrando buenos modales, cortesía y deferencia en las relaciones  con los demás, considerando los beneficios y fortalezas de los puntos de vistas ajenos, y además del saber escuchar. </w:t>
      </w:r>
    </w:p>
    <w:p w:rsidR="00C620FA" w:rsidRPr="00F81499" w:rsidRDefault="00C620FA" w:rsidP="00C620FA">
      <w:pPr>
        <w:jc w:val="both"/>
        <w:rPr>
          <w:rFonts w:ascii="Arial" w:hAnsi="Arial"/>
          <w:sz w:val="24"/>
        </w:rPr>
      </w:pPr>
    </w:p>
    <w:p w:rsidR="00C620FA" w:rsidRPr="009B57D8" w:rsidRDefault="00C620FA" w:rsidP="00C620FA">
      <w:pPr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11E27" w:rsidRPr="00C11E27" w:rsidRDefault="00C11E27" w:rsidP="00C11E2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DESARROLLO DE LAS UNIDADES TEMÁTICAS.</w:t>
      </w:r>
    </w:p>
    <w:p w:rsidR="00C11E27" w:rsidRDefault="00C11E27" w:rsidP="00C620FA">
      <w:pPr>
        <w:spacing w:line="360" w:lineRule="auto"/>
        <w:ind w:left="567"/>
        <w:jc w:val="both"/>
        <w:rPr>
          <w:rFonts w:ascii="Arial" w:hAnsi="Arial" w:cs="Arial"/>
          <w:b/>
          <w:sz w:val="24"/>
          <w:lang w:val="pt-PT"/>
        </w:rPr>
      </w:pPr>
    </w:p>
    <w:p w:rsidR="009A515C" w:rsidRDefault="00C620FA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sz w:val="24"/>
          <w:szCs w:val="24"/>
        </w:rPr>
      </w:pPr>
      <w:r w:rsidRPr="00921080">
        <w:rPr>
          <w:rFonts w:ascii="Arial" w:hAnsi="Arial" w:cs="Arial"/>
          <w:b/>
          <w:sz w:val="24"/>
          <w:lang w:val="pt-PT"/>
        </w:rPr>
        <w:tab/>
      </w:r>
      <w:r>
        <w:rPr>
          <w:rFonts w:ascii="Arial" w:hAnsi="Arial" w:cs="Arial"/>
          <w:b/>
          <w:sz w:val="24"/>
          <w:lang w:val="pt-PT"/>
        </w:rPr>
        <w:t>NÚMEROS NATURALES</w:t>
      </w:r>
      <w:r w:rsidRPr="00921080">
        <w:rPr>
          <w:rFonts w:ascii="Arial" w:hAnsi="Arial" w:cs="Arial"/>
          <w:b/>
          <w:sz w:val="24"/>
          <w:szCs w:val="24"/>
        </w:rPr>
        <w:t>.</w:t>
      </w:r>
    </w:p>
    <w:p w:rsidR="00C620FA" w:rsidRPr="00921080" w:rsidRDefault="00C620FA" w:rsidP="009A515C">
      <w:pPr>
        <w:ind w:left="1701"/>
        <w:jc w:val="both"/>
        <w:rPr>
          <w:rFonts w:ascii="Arial" w:hAnsi="Arial" w:cs="Arial"/>
          <w:b/>
          <w:sz w:val="24"/>
          <w:szCs w:val="24"/>
        </w:rPr>
      </w:pPr>
      <w:r w:rsidRPr="00921080">
        <w:rPr>
          <w:rFonts w:ascii="Arial" w:hAnsi="Arial" w:cs="Arial"/>
          <w:b/>
          <w:sz w:val="24"/>
          <w:szCs w:val="24"/>
        </w:rPr>
        <w:t xml:space="preserve">  </w:t>
      </w:r>
    </w:p>
    <w:p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C620FA" w:rsidRPr="00B36668" w:rsidRDefault="00C620FA" w:rsidP="00C620F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C620FA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620FA" w:rsidRPr="008067A6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C620FA" w:rsidRPr="00B36668">
        <w:trPr>
          <w:trHeight w:val="416"/>
        </w:trPr>
        <w:tc>
          <w:tcPr>
            <w:tcW w:w="1860" w:type="dxa"/>
            <w:vAlign w:val="center"/>
          </w:tcPr>
          <w:p w:rsidR="00C620FA" w:rsidRPr="002C05FE" w:rsidRDefault="007F2153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335179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860" w:type="dxa"/>
            <w:vAlign w:val="center"/>
          </w:tcPr>
          <w:p w:rsidR="00C620FA" w:rsidRPr="002C05FE" w:rsidRDefault="007F2153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1A3985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C620FA" w:rsidRPr="002C05FE" w:rsidRDefault="00401976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03</w:t>
            </w:r>
          </w:p>
        </w:tc>
        <w:tc>
          <w:tcPr>
            <w:tcW w:w="1860" w:type="dxa"/>
            <w:vAlign w:val="center"/>
          </w:tcPr>
          <w:p w:rsidR="00C620FA" w:rsidRPr="002C05FE" w:rsidRDefault="00C11E27" w:rsidP="00C620F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32</w:t>
            </w:r>
          </w:p>
        </w:tc>
      </w:tr>
    </w:tbl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9F0E83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F0E83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C620FA" w:rsidRPr="009F0E83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9F0E83" w:rsidRDefault="00C620FA" w:rsidP="00C620FA">
      <w:pPr>
        <w:numPr>
          <w:ilvl w:val="3"/>
          <w:numId w:val="7"/>
        </w:numPr>
        <w:tabs>
          <w:tab w:val="clear" w:pos="1808"/>
          <w:tab w:val="left" w:pos="578"/>
          <w:tab w:val="num" w:pos="1700"/>
        </w:tabs>
        <w:ind w:hanging="686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9F0E83">
        <w:rPr>
          <w:rFonts w:ascii="Arial" w:hAnsi="Arial" w:cs="Arial"/>
          <w:b/>
          <w:sz w:val="24"/>
          <w:szCs w:val="24"/>
          <w:lang w:val="es-MX"/>
        </w:rPr>
        <w:t>Objetivos referidos al  Razonamiento Lógico.</w:t>
      </w:r>
    </w:p>
    <w:p w:rsidR="00C620FA" w:rsidRPr="009F0E83" w:rsidRDefault="00C620FA" w:rsidP="00C620FA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sz w:val="24"/>
        </w:rPr>
        <w:t xml:space="preserve">Analizar </w:t>
      </w:r>
      <w:r w:rsidRPr="009F0E83">
        <w:rPr>
          <w:rFonts w:ascii="Arial" w:hAnsi="Arial" w:cs="Arial"/>
          <w:sz w:val="24"/>
        </w:rPr>
        <w:t>convergencia de sucesiones.</w:t>
      </w:r>
    </w:p>
    <w:p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bCs/>
          <w:sz w:val="24"/>
          <w:szCs w:val="24"/>
        </w:rPr>
        <w:t xml:space="preserve">Demostrar </w:t>
      </w:r>
      <w:r w:rsidRPr="009F0E83">
        <w:rPr>
          <w:rFonts w:ascii="Arial" w:hAnsi="Arial" w:cs="Arial"/>
          <w:bCs/>
          <w:sz w:val="24"/>
          <w:szCs w:val="24"/>
        </w:rPr>
        <w:t>propiedades mediante el Principio de Inducción.</w:t>
      </w:r>
    </w:p>
    <w:p w:rsidR="00C620FA" w:rsidRPr="009F0E83" w:rsidRDefault="00C620FA" w:rsidP="00C620FA">
      <w:pPr>
        <w:numPr>
          <w:ilvl w:val="4"/>
          <w:numId w:val="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9F0E83">
        <w:rPr>
          <w:rFonts w:ascii="Arial" w:hAnsi="Arial" w:cs="Arial"/>
          <w:b/>
          <w:bCs/>
          <w:sz w:val="24"/>
          <w:szCs w:val="24"/>
        </w:rPr>
        <w:t xml:space="preserve">Aplicar </w:t>
      </w:r>
      <w:r w:rsidRPr="009F0E83">
        <w:rPr>
          <w:rFonts w:ascii="Arial" w:hAnsi="Arial" w:cs="Arial"/>
          <w:bCs/>
          <w:sz w:val="24"/>
          <w:szCs w:val="24"/>
        </w:rPr>
        <w:t>propiedades</w:t>
      </w:r>
      <w:r>
        <w:rPr>
          <w:rFonts w:ascii="Arial" w:hAnsi="Arial" w:cs="Arial"/>
          <w:sz w:val="24"/>
          <w:szCs w:val="24"/>
        </w:rPr>
        <w:t xml:space="preserve"> de sumatorias, P</w:t>
      </w:r>
      <w:r w:rsidRPr="009F0E83">
        <w:rPr>
          <w:rFonts w:ascii="Arial" w:hAnsi="Arial" w:cs="Arial"/>
          <w:sz w:val="24"/>
          <w:szCs w:val="24"/>
        </w:rPr>
        <w:t>rogresiones Aritméticas y Geométricas</w:t>
      </w:r>
      <w:r>
        <w:rPr>
          <w:rFonts w:ascii="Arial" w:hAnsi="Arial" w:cs="Arial"/>
          <w:sz w:val="24"/>
          <w:szCs w:val="24"/>
        </w:rPr>
        <w:t xml:space="preserve"> y Teorema del Binomio</w:t>
      </w:r>
      <w:r w:rsidRPr="009F0E83">
        <w:rPr>
          <w:rFonts w:ascii="Arial" w:hAnsi="Arial" w:cs="Arial"/>
          <w:sz w:val="24"/>
        </w:rPr>
        <w:t>.</w:t>
      </w:r>
    </w:p>
    <w:p w:rsidR="00C620FA" w:rsidRPr="0023050C" w:rsidRDefault="00C620FA" w:rsidP="00C620FA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C620FA" w:rsidRPr="00150F2B" w:rsidRDefault="00C620FA" w:rsidP="00C620FA">
      <w:pPr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Sistemas Numéricos</w:t>
      </w:r>
      <w:r w:rsidRPr="00363C8D">
        <w:rPr>
          <w:rFonts w:ascii="Arial" w:hAnsi="Arial" w:cs="Arial"/>
          <w:b/>
          <w:sz w:val="24"/>
        </w:rPr>
        <w:t>.</w:t>
      </w:r>
    </w:p>
    <w:p w:rsidR="00C620FA" w:rsidRPr="00363C8D" w:rsidRDefault="00C620FA" w:rsidP="00C620FA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</w:rPr>
      </w:pPr>
    </w:p>
    <w:p w:rsidR="00C620FA" w:rsidRPr="00363C8D" w:rsidRDefault="00C620FA" w:rsidP="00C620FA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Introducción a los Sistemas (conjuntos) Numéricos</w:t>
      </w:r>
      <w:r w:rsidRPr="00363C8D">
        <w:rPr>
          <w:rFonts w:ascii="Arial" w:hAnsi="Arial" w:cs="Arial"/>
          <w:sz w:val="24"/>
          <w:szCs w:val="24"/>
        </w:rPr>
        <w:t>.</w:t>
      </w:r>
    </w:p>
    <w:p w:rsidR="00C620FA" w:rsidRPr="00363C8D" w:rsidRDefault="00C620FA" w:rsidP="00C620FA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Principio de Inducción</w:t>
      </w:r>
      <w:r w:rsidRPr="00363C8D">
        <w:rPr>
          <w:rFonts w:ascii="Arial" w:hAnsi="Arial" w:cs="Arial"/>
          <w:sz w:val="24"/>
          <w:szCs w:val="24"/>
        </w:rPr>
        <w:t>.</w:t>
      </w:r>
    </w:p>
    <w:p w:rsidR="00C620FA" w:rsidRDefault="00C620FA" w:rsidP="00C620FA">
      <w:pPr>
        <w:numPr>
          <w:ilvl w:val="4"/>
          <w:numId w:val="4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Sucesiones</w:t>
      </w:r>
      <w:r w:rsidRPr="00150F2B">
        <w:rPr>
          <w:rFonts w:ascii="Arial" w:hAnsi="Arial" w:cs="Arial"/>
          <w:sz w:val="24"/>
          <w:szCs w:val="24"/>
        </w:rPr>
        <w:t>.</w:t>
      </w:r>
    </w:p>
    <w:p w:rsidR="00C620FA" w:rsidRDefault="00C620FA" w:rsidP="00C620FA">
      <w:pPr>
        <w:tabs>
          <w:tab w:val="num" w:pos="2835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numPr>
          <w:ilvl w:val="3"/>
          <w:numId w:val="2"/>
        </w:numPr>
        <w:tabs>
          <w:tab w:val="left" w:pos="578"/>
          <w:tab w:val="num" w:pos="2268"/>
          <w:tab w:val="num" w:pos="2835"/>
        </w:tabs>
        <w:jc w:val="both"/>
        <w:rPr>
          <w:rFonts w:ascii="Arial" w:hAnsi="Arial" w:cs="Arial"/>
          <w:b/>
          <w:sz w:val="24"/>
          <w:szCs w:val="24"/>
        </w:rPr>
      </w:pPr>
      <w:r w:rsidRPr="0003208F">
        <w:rPr>
          <w:rFonts w:ascii="Arial" w:hAnsi="Arial" w:cs="Arial"/>
          <w:b/>
          <w:sz w:val="24"/>
          <w:szCs w:val="24"/>
        </w:rPr>
        <w:t>Sumatoria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:rsidR="00C620FA" w:rsidRPr="0003208F" w:rsidRDefault="00C620FA" w:rsidP="00C620FA">
      <w:pPr>
        <w:tabs>
          <w:tab w:val="num" w:pos="2268"/>
          <w:tab w:val="num" w:pos="2835"/>
        </w:tabs>
        <w:ind w:left="1701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Notación de Sumatoria. Propiedades.</w:t>
      </w:r>
    </w:p>
    <w:p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Progresiones Aritméticas </w:t>
      </w:r>
    </w:p>
    <w:p w:rsidR="00C620FA" w:rsidRDefault="00C620FA" w:rsidP="00C620FA">
      <w:pPr>
        <w:numPr>
          <w:ilvl w:val="4"/>
          <w:numId w:val="20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Progresiones Geométricas.</w:t>
      </w:r>
    </w:p>
    <w:p w:rsidR="00C620FA" w:rsidRPr="0003208F" w:rsidRDefault="00C620FA" w:rsidP="00C620FA">
      <w:pPr>
        <w:tabs>
          <w:tab w:val="left" w:pos="578"/>
          <w:tab w:val="num" w:pos="2835"/>
        </w:tabs>
        <w:ind w:left="2268"/>
        <w:jc w:val="both"/>
        <w:rPr>
          <w:rFonts w:ascii="Arial" w:hAnsi="Arial" w:cs="Arial"/>
          <w:b/>
          <w:sz w:val="24"/>
          <w:szCs w:val="24"/>
        </w:rPr>
      </w:pPr>
    </w:p>
    <w:p w:rsidR="00C620FA" w:rsidRPr="0003208F" w:rsidRDefault="00C620FA" w:rsidP="00C620FA">
      <w:pPr>
        <w:numPr>
          <w:ilvl w:val="3"/>
          <w:numId w:val="2"/>
        </w:numPr>
        <w:tabs>
          <w:tab w:val="left" w:pos="578"/>
          <w:tab w:val="num" w:pos="2268"/>
          <w:tab w:val="num" w:pos="2835"/>
        </w:tabs>
        <w:jc w:val="both"/>
        <w:rPr>
          <w:rFonts w:ascii="Arial" w:hAnsi="Arial" w:cs="Arial"/>
          <w:b/>
          <w:sz w:val="24"/>
          <w:szCs w:val="24"/>
        </w:rPr>
      </w:pPr>
      <w:r w:rsidRPr="0003208F">
        <w:rPr>
          <w:rFonts w:ascii="Arial" w:hAnsi="Arial" w:cs="Arial"/>
          <w:b/>
          <w:sz w:val="24"/>
          <w:szCs w:val="24"/>
        </w:rPr>
        <w:t>Teorema del Binomio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C620FA" w:rsidRDefault="00C620FA" w:rsidP="00C620FA">
      <w:pPr>
        <w:tabs>
          <w:tab w:val="num" w:pos="2268"/>
          <w:tab w:val="num" w:pos="2835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Factorial de un Número.</w:t>
      </w:r>
    </w:p>
    <w:p w:rsidR="00C620FA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Combinatorio.</w:t>
      </w:r>
    </w:p>
    <w:p w:rsidR="00C620FA" w:rsidRPr="00150F2B" w:rsidRDefault="00C620FA" w:rsidP="00C620FA">
      <w:pPr>
        <w:numPr>
          <w:ilvl w:val="4"/>
          <w:numId w:val="21"/>
        </w:numPr>
        <w:tabs>
          <w:tab w:val="left" w:pos="578"/>
          <w:tab w:val="num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Teorema del binomio.</w:t>
      </w:r>
    </w:p>
    <w:p w:rsidR="00C620FA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Pr="00363C8D" w:rsidRDefault="00C620FA" w:rsidP="00C620FA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620FA" w:rsidRPr="008804C8" w:rsidRDefault="00C620FA" w:rsidP="00C620FA">
      <w:pPr>
        <w:ind w:left="1843"/>
        <w:rPr>
          <w:rFonts w:ascii="Arial" w:hAnsi="Arial" w:cs="Arial"/>
          <w:sz w:val="2"/>
          <w:szCs w:val="2"/>
        </w:rPr>
      </w:pPr>
    </w:p>
    <w:p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Cs/>
          <w:sz w:val="24"/>
          <w:szCs w:val="24"/>
        </w:rPr>
        <w:t xml:space="preserve">Trabajo individual o colaborativo en el desarrollo de guías de aprendizaje de análisis y resolución de problemas referidos a </w:t>
      </w:r>
      <w:r w:rsidRPr="009F0E83">
        <w:rPr>
          <w:rFonts w:ascii="Arial" w:hAnsi="Arial" w:cs="Arial"/>
          <w:sz w:val="24"/>
          <w:szCs w:val="24"/>
        </w:rPr>
        <w:t>sumatorias, progresiones Aritméticas y Geométricas</w:t>
      </w:r>
      <w:r w:rsidRPr="009F0E83">
        <w:rPr>
          <w:rFonts w:ascii="Arial" w:hAnsi="Arial" w:cs="Arial"/>
          <w:sz w:val="24"/>
        </w:rPr>
        <w:t>.</w:t>
      </w:r>
    </w:p>
    <w:p w:rsidR="00C620FA" w:rsidRPr="009F0E83" w:rsidRDefault="00C620FA" w:rsidP="00C620FA">
      <w:pPr>
        <w:ind w:left="1701"/>
        <w:jc w:val="both"/>
        <w:rPr>
          <w:rFonts w:ascii="Arial" w:hAnsi="Arial" w:cs="Arial"/>
          <w:sz w:val="24"/>
        </w:rPr>
      </w:pPr>
    </w:p>
    <w:p w:rsidR="00C620FA" w:rsidRPr="00417732" w:rsidRDefault="00C620FA" w:rsidP="00C620FA">
      <w:pPr>
        <w:numPr>
          <w:ilvl w:val="3"/>
          <w:numId w:val="12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417732">
        <w:rPr>
          <w:rFonts w:ascii="Arial" w:hAnsi="Arial" w:cs="Arial"/>
          <w:bCs/>
          <w:sz w:val="24"/>
          <w:szCs w:val="24"/>
        </w:rPr>
        <w:t>Aplicación de estrategias de resolución de problemas, desde lo particular a lo general,</w:t>
      </w:r>
      <w:r>
        <w:rPr>
          <w:rFonts w:ascii="Arial" w:hAnsi="Arial" w:cs="Arial"/>
          <w:bCs/>
          <w:sz w:val="24"/>
          <w:szCs w:val="24"/>
        </w:rPr>
        <w:t xml:space="preserve"> al momento de aplicar el teorema del binomio </w:t>
      </w:r>
      <w:r>
        <w:rPr>
          <w:rFonts w:ascii="Arial" w:hAnsi="Arial" w:cs="Arial"/>
          <w:sz w:val="24"/>
          <w:szCs w:val="24"/>
        </w:rPr>
        <w:t>y demostrar propiedades utilizando el principio de inducción</w:t>
      </w:r>
      <w:r w:rsidRPr="00417732">
        <w:rPr>
          <w:rFonts w:ascii="Arial" w:hAnsi="Arial" w:cs="Arial"/>
          <w:bCs/>
          <w:sz w:val="24"/>
          <w:szCs w:val="24"/>
        </w:rPr>
        <w:t xml:space="preserve">. </w:t>
      </w:r>
    </w:p>
    <w:p w:rsidR="00C620FA" w:rsidRPr="002932E6" w:rsidRDefault="00C620FA" w:rsidP="00C620FA">
      <w:pPr>
        <w:tabs>
          <w:tab w:val="num" w:pos="2268"/>
        </w:tabs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A560E9" w:rsidRDefault="00C620FA" w:rsidP="00C620FA">
      <w:pPr>
        <w:numPr>
          <w:ilvl w:val="3"/>
          <w:numId w:val="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560E9">
        <w:rPr>
          <w:rFonts w:ascii="Arial" w:hAnsi="Arial" w:cs="Arial"/>
          <w:b/>
          <w:sz w:val="24"/>
          <w:szCs w:val="24"/>
          <w:lang w:val="es-MX"/>
        </w:rPr>
        <w:t>Evaluación para las destrezas del Razonamiento Lógico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C620FA" w:rsidRDefault="00C620FA" w:rsidP="00C620FA">
      <w:pPr>
        <w:jc w:val="both"/>
        <w:rPr>
          <w:b/>
          <w:sz w:val="24"/>
          <w:szCs w:val="24"/>
          <w:lang w:val="es-ES_tradnl"/>
        </w:rPr>
      </w:pPr>
    </w:p>
    <w:p w:rsidR="00C620FA" w:rsidRDefault="00C620FA" w:rsidP="00C620FA">
      <w:pPr>
        <w:ind w:left="1701"/>
        <w:jc w:val="both"/>
        <w:rPr>
          <w:rFonts w:ascii="Arial" w:hAnsi="Arial" w:cs="Arial"/>
          <w:sz w:val="24"/>
        </w:rPr>
      </w:pPr>
      <w:r w:rsidRPr="00825E88">
        <w:rPr>
          <w:rFonts w:ascii="Arial" w:hAnsi="Arial" w:cs="Arial"/>
          <w:bCs/>
          <w:sz w:val="24"/>
          <w:szCs w:val="24"/>
        </w:rPr>
        <w:t xml:space="preserve">Prueba de </w:t>
      </w:r>
      <w:r>
        <w:rPr>
          <w:rFonts w:ascii="Arial" w:hAnsi="Arial" w:cs="Arial"/>
          <w:bCs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bCs/>
          <w:sz w:val="24"/>
          <w:szCs w:val="24"/>
        </w:rPr>
        <w:t xml:space="preserve">resolución de problemas referidas </w:t>
      </w:r>
      <w:r>
        <w:rPr>
          <w:rFonts w:ascii="Arial" w:hAnsi="Arial" w:cs="Arial"/>
          <w:sz w:val="24"/>
          <w:szCs w:val="24"/>
        </w:rPr>
        <w:t xml:space="preserve">al análisis de la convergencia de sucesiones, demostración por inducción, inducción, </w:t>
      </w:r>
      <w:r w:rsidRPr="009F0E83">
        <w:rPr>
          <w:rFonts w:ascii="Arial" w:hAnsi="Arial" w:cs="Arial"/>
          <w:sz w:val="24"/>
          <w:szCs w:val="24"/>
        </w:rPr>
        <w:t>sumatorias, progresiones Aritméticas y Geométricas</w:t>
      </w:r>
      <w:r>
        <w:rPr>
          <w:rFonts w:ascii="Arial" w:hAnsi="Arial" w:cs="Arial"/>
          <w:sz w:val="24"/>
          <w:szCs w:val="24"/>
        </w:rPr>
        <w:t xml:space="preserve"> y teorema del binomio</w:t>
      </w:r>
      <w:r w:rsidRPr="009F0E83">
        <w:rPr>
          <w:rFonts w:ascii="Arial" w:hAnsi="Arial" w:cs="Arial"/>
          <w:sz w:val="24"/>
        </w:rPr>
        <w:t>.</w:t>
      </w:r>
    </w:p>
    <w:p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ind w:left="1134"/>
        <w:jc w:val="both"/>
        <w:rPr>
          <w:b/>
          <w:sz w:val="24"/>
          <w:szCs w:val="24"/>
        </w:rPr>
      </w:pPr>
    </w:p>
    <w:p w:rsidR="00C620FA" w:rsidRPr="00A560E9" w:rsidRDefault="00C620FA" w:rsidP="00C620FA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C620FA" w:rsidRDefault="00C620FA" w:rsidP="00C620FA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DB04E5" w:rsidRDefault="00C620FA" w:rsidP="00C620FA">
      <w:pPr>
        <w:numPr>
          <w:ilvl w:val="3"/>
          <w:numId w:val="2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Desarrollo de aprendizaje colaborativo</w:t>
      </w:r>
      <w:r w:rsidRPr="00DB04E5">
        <w:rPr>
          <w:rFonts w:ascii="Arial" w:hAnsi="Arial" w:cs="Arial"/>
          <w:sz w:val="24"/>
          <w:lang w:val="es-ES_tradnl"/>
        </w:rPr>
        <w:t>.</w:t>
      </w:r>
    </w:p>
    <w:p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:rsidR="00C620FA" w:rsidRDefault="00C11E27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ab/>
      </w:r>
      <w:r w:rsidR="00C620FA">
        <w:rPr>
          <w:rFonts w:ascii="Arial" w:hAnsi="Arial" w:cs="Arial"/>
          <w:b/>
          <w:bCs/>
          <w:sz w:val="24"/>
          <w:szCs w:val="24"/>
        </w:rPr>
        <w:t>SERIES.</w:t>
      </w:r>
    </w:p>
    <w:p w:rsidR="00C620FA" w:rsidRPr="003C76B8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C620FA" w:rsidRPr="003C76B8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C620FA" w:rsidRPr="00884B4D">
        <w:tc>
          <w:tcPr>
            <w:tcW w:w="2093" w:type="dxa"/>
            <w:shd w:val="clear" w:color="auto" w:fill="C0C0C0"/>
            <w:vAlign w:val="center"/>
          </w:tcPr>
          <w:p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C620FA" w:rsidRPr="00884B4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84B4D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C620FA" w:rsidRPr="00884B4D">
        <w:trPr>
          <w:trHeight w:val="477"/>
        </w:trPr>
        <w:tc>
          <w:tcPr>
            <w:tcW w:w="2093" w:type="dxa"/>
            <w:shd w:val="clear" w:color="auto" w:fill="auto"/>
            <w:vAlign w:val="center"/>
          </w:tcPr>
          <w:p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35179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35179"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401976"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C620FA" w:rsidRPr="00884B4D" w:rsidRDefault="00547DD8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50</w:t>
            </w:r>
          </w:p>
        </w:tc>
      </w:tr>
    </w:tbl>
    <w:p w:rsidR="00C620FA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Pr="00825E88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Analizar </w:t>
      </w:r>
      <w:r>
        <w:rPr>
          <w:rFonts w:ascii="Arial" w:hAnsi="Arial" w:cs="Arial"/>
          <w:sz w:val="24"/>
          <w:szCs w:val="24"/>
        </w:rPr>
        <w:t>convergencia de sucesiones y series.</w:t>
      </w:r>
    </w:p>
    <w:p w:rsidR="00C620FA" w:rsidRPr="00825E88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Calcular </w:t>
      </w:r>
      <w:r>
        <w:rPr>
          <w:rFonts w:ascii="Arial" w:hAnsi="Arial" w:cs="Arial"/>
          <w:sz w:val="24"/>
          <w:szCs w:val="24"/>
        </w:rPr>
        <w:t>sumas de series.</w:t>
      </w:r>
    </w:p>
    <w:p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>
        <w:rPr>
          <w:rFonts w:ascii="Arial" w:hAnsi="Arial" w:cs="Arial"/>
          <w:sz w:val="24"/>
          <w:szCs w:val="24"/>
        </w:rPr>
        <w:t>dominios de convergencia en series de potencias.</w:t>
      </w:r>
    </w:p>
    <w:p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>
        <w:rPr>
          <w:rFonts w:ascii="Arial" w:hAnsi="Arial" w:cs="Arial"/>
          <w:sz w:val="24"/>
          <w:szCs w:val="24"/>
        </w:rPr>
        <w:t>la serie de Taylor de una función.</w:t>
      </w:r>
    </w:p>
    <w:p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Deducir </w:t>
      </w:r>
      <w:r w:rsidRPr="00174749">
        <w:rPr>
          <w:rFonts w:ascii="Arial" w:hAnsi="Arial" w:cs="Arial"/>
          <w:sz w:val="24"/>
          <w:szCs w:val="24"/>
        </w:rPr>
        <w:t>coeficientes y</w:t>
      </w:r>
      <w:r>
        <w:rPr>
          <w:rFonts w:ascii="Arial" w:hAnsi="Arial" w:cs="Arial"/>
          <w:sz w:val="24"/>
          <w:szCs w:val="24"/>
        </w:rPr>
        <w:t xml:space="preserve"> serie de Fourier de una función periódica.</w:t>
      </w:r>
    </w:p>
    <w:p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</w:t>
      </w:r>
      <w:r w:rsidRPr="00825E88">
        <w:rPr>
          <w:rFonts w:ascii="Arial" w:hAnsi="Arial" w:cs="Arial"/>
          <w:b/>
          <w:sz w:val="24"/>
          <w:szCs w:val="24"/>
        </w:rPr>
        <w:t xml:space="preserve"> a la Orientación Espacial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numPr>
          <w:ilvl w:val="3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>Usar sistemas de referencia</w:t>
      </w:r>
      <w:r w:rsidRPr="00825E88">
        <w:rPr>
          <w:rFonts w:ascii="Arial" w:hAnsi="Arial" w:cs="Arial"/>
          <w:sz w:val="24"/>
          <w:szCs w:val="24"/>
        </w:rPr>
        <w:t xml:space="preserve"> al </w:t>
      </w:r>
      <w:r>
        <w:rPr>
          <w:rFonts w:ascii="Arial" w:hAnsi="Arial" w:cs="Arial"/>
          <w:sz w:val="24"/>
          <w:szCs w:val="24"/>
        </w:rPr>
        <w:t>graficar las sumas parciales de series de Taylor y Fourier.</w:t>
      </w:r>
    </w:p>
    <w:p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Series Numéricas.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Sucesiones. Convergencia de sucesiones.</w:t>
      </w:r>
    </w:p>
    <w:p w:rsidR="00C620FA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serie. Suma de una serie.</w:t>
      </w:r>
    </w:p>
    <w:p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Convergencia de una serie.</w:t>
      </w:r>
    </w:p>
    <w:p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telescópicas y geométricas.</w:t>
      </w:r>
    </w:p>
    <w:p w:rsidR="00C620FA" w:rsidRPr="00825E88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Criterios básicos de convergencia de series de términos positivos.</w:t>
      </w:r>
    </w:p>
    <w:p w:rsidR="00C620FA" w:rsidRDefault="00C620FA" w:rsidP="00C620FA">
      <w:pPr>
        <w:pStyle w:val="Encabezado"/>
        <w:numPr>
          <w:ilvl w:val="3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alternadas.</w:t>
      </w:r>
    </w:p>
    <w:p w:rsidR="00C620FA" w:rsidRDefault="00C620FA" w:rsidP="00C620FA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Series de Potencias.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serie de potencias.</w:t>
      </w:r>
    </w:p>
    <w:p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Radio, intervalo y dominio de convergencia.</w:t>
      </w:r>
    </w:p>
    <w:p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Series de Taylor.</w:t>
      </w:r>
    </w:p>
    <w:p w:rsidR="00C620FA" w:rsidRPr="00825E88" w:rsidRDefault="00C620FA" w:rsidP="00C620FA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Representación de funciones en serie de potencias.</w:t>
      </w:r>
    </w:p>
    <w:p w:rsidR="00C620FA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Series de Fourier.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Relaciones de ortogonalidad.</w:t>
      </w:r>
    </w:p>
    <w:p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Series y coeficientes de Fourier en </w:t>
      </w:r>
      <w:r w:rsidRPr="00174749">
        <w:rPr>
          <w:rFonts w:ascii="Arial" w:hAnsi="Arial" w:cs="Arial"/>
          <w:position w:val="-14"/>
          <w:sz w:val="24"/>
          <w:szCs w:val="24"/>
        </w:rPr>
        <w:object w:dxaOrig="7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3pt;height:20.4pt" o:ole="">
            <v:imagedata r:id="rId7" o:title=""/>
          </v:shape>
          <o:OLEObject Type="Embed" ProgID="Equation.DSMT4" ShapeID="_x0000_i1025" DrawAspect="Content" ObjectID="_1725986568" r:id="rId8"/>
        </w:object>
      </w:r>
      <w:r>
        <w:rPr>
          <w:rFonts w:ascii="Arial" w:hAnsi="Arial" w:cs="Arial"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Series y coeficientes de Fourier en </w:t>
      </w:r>
      <w:r w:rsidRPr="00174749">
        <w:rPr>
          <w:rFonts w:ascii="Arial" w:hAnsi="Arial" w:cs="Arial"/>
          <w:position w:val="-14"/>
          <w:sz w:val="24"/>
          <w:szCs w:val="24"/>
        </w:rPr>
        <w:object w:dxaOrig="720" w:dyaOrig="400">
          <v:shape id="_x0000_i1026" type="#_x0000_t75" style="width:36pt;height:20.4pt" o:ole="">
            <v:imagedata r:id="rId9" o:title=""/>
          </v:shape>
          <o:OLEObject Type="Embed" ProgID="Equation.DSMT4" ShapeID="_x0000_i1026" DrawAspect="Content" ObjectID="_1725986569" r:id="rId10"/>
        </w:object>
      </w:r>
      <w:r>
        <w:rPr>
          <w:rFonts w:ascii="Arial" w:hAnsi="Arial" w:cs="Arial"/>
          <w:sz w:val="24"/>
          <w:szCs w:val="24"/>
        </w:rPr>
        <w:t>.</w:t>
      </w:r>
    </w:p>
    <w:p w:rsidR="00C620FA" w:rsidRPr="000C5878" w:rsidRDefault="00C620FA" w:rsidP="00C620FA">
      <w:pPr>
        <w:pStyle w:val="Encabezado"/>
        <w:numPr>
          <w:ilvl w:val="3"/>
          <w:numId w:val="1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Nociones de convergencia, diferenciación e integración.</w:t>
      </w:r>
    </w:p>
    <w:p w:rsidR="00C620FA" w:rsidRPr="00A006B5" w:rsidRDefault="00C620FA" w:rsidP="00C620FA">
      <w:pPr>
        <w:pStyle w:val="Encabezado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Pr="00825E88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825E88">
        <w:rPr>
          <w:rFonts w:ascii="Arial" w:hAnsi="Arial" w:cs="Arial"/>
          <w:sz w:val="24"/>
          <w:szCs w:val="24"/>
        </w:rPr>
        <w:t>esarr</w:t>
      </w:r>
      <w:r>
        <w:rPr>
          <w:rFonts w:ascii="Arial" w:hAnsi="Arial" w:cs="Arial"/>
          <w:sz w:val="24"/>
          <w:szCs w:val="24"/>
        </w:rPr>
        <w:t xml:space="preserve">ollo de guías de aprendizaje referidas al análisis de la convergencia de sucesiones y series numérica, a problemas de </w:t>
      </w:r>
      <w:r w:rsidRPr="00825E88">
        <w:rPr>
          <w:rFonts w:ascii="Arial" w:hAnsi="Arial" w:cs="Arial"/>
          <w:sz w:val="24"/>
          <w:szCs w:val="24"/>
        </w:rPr>
        <w:t>aplicación</w:t>
      </w:r>
      <w:r>
        <w:rPr>
          <w:rFonts w:ascii="Arial" w:hAnsi="Arial" w:cs="Arial"/>
          <w:sz w:val="24"/>
          <w:szCs w:val="24"/>
        </w:rPr>
        <w:t xml:space="preserve"> para calcular la suma de una serie.</w:t>
      </w:r>
    </w:p>
    <w:p w:rsidR="00C620FA" w:rsidRPr="00825E88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 xml:space="preserve">Desarrollo de guías de </w:t>
      </w:r>
      <w:r>
        <w:rPr>
          <w:rFonts w:ascii="Arial" w:hAnsi="Arial" w:cs="Arial"/>
          <w:sz w:val="24"/>
          <w:szCs w:val="24"/>
        </w:rPr>
        <w:t>aprendizaje referidas a la deducción del radio y dominio de convergencia de una serie de potencias, a la representación de funciones mediante series de Taylor, a la deducción de coeficientes y series de Fourier de una función periódica.</w:t>
      </w:r>
    </w:p>
    <w:p w:rsidR="00C620FA" w:rsidRPr="0054077A" w:rsidRDefault="00C620FA" w:rsidP="00C620FA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Uso de software gráfico para poder entender el concepto de convergencia en series de Taylor y Fourier, mediante la gráfica  de las sumas parciales. 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C620FA" w:rsidRDefault="00C620FA" w:rsidP="00C620FA">
      <w:pPr>
        <w:pStyle w:val="Encabezado"/>
        <w:numPr>
          <w:ilvl w:val="1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620FA" w:rsidRPr="00825E88" w:rsidRDefault="00C620FA" w:rsidP="00C620FA">
      <w:pPr>
        <w:pStyle w:val="Encabezado"/>
        <w:tabs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bCs/>
          <w:sz w:val="24"/>
          <w:szCs w:val="24"/>
        </w:rPr>
        <w:t xml:space="preserve">Prueba de </w:t>
      </w:r>
      <w:r>
        <w:rPr>
          <w:rFonts w:ascii="Arial" w:hAnsi="Arial" w:cs="Arial"/>
          <w:bCs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bCs/>
          <w:sz w:val="24"/>
          <w:szCs w:val="24"/>
        </w:rPr>
        <w:t xml:space="preserve">resolución de problemas referidas </w:t>
      </w:r>
      <w:r>
        <w:rPr>
          <w:rFonts w:ascii="Arial" w:hAnsi="Arial" w:cs="Arial"/>
          <w:sz w:val="24"/>
          <w:szCs w:val="24"/>
        </w:rPr>
        <w:t xml:space="preserve">al análisis de la convergencia de sucesiones y series numérica, a problemas de </w:t>
      </w:r>
      <w:r w:rsidRPr="00825E88">
        <w:rPr>
          <w:rFonts w:ascii="Arial" w:hAnsi="Arial" w:cs="Arial"/>
          <w:sz w:val="24"/>
          <w:szCs w:val="24"/>
        </w:rPr>
        <w:t>aplicación</w:t>
      </w:r>
      <w:r>
        <w:rPr>
          <w:rFonts w:ascii="Arial" w:hAnsi="Arial" w:cs="Arial"/>
          <w:sz w:val="24"/>
          <w:szCs w:val="24"/>
        </w:rPr>
        <w:t xml:space="preserve"> para calcular la suma de una serie, a la deducción del radio y dominio de convergencia de una serie de potencias, a la representación de funciones mediante series de Taylor, a la deducción de coeficientes y series de Fourier para funciones periódicas.</w:t>
      </w:r>
    </w:p>
    <w:p w:rsidR="00C620FA" w:rsidRPr="00825E88" w:rsidRDefault="00C620FA" w:rsidP="00C620FA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>Evaluación para la capacidad Orientación Espacial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C620FA" w:rsidRDefault="00C620FA" w:rsidP="00C620FA">
      <w:pPr>
        <w:pStyle w:val="Encabezado"/>
        <w:tabs>
          <w:tab w:val="left" w:pos="2268"/>
        </w:tabs>
        <w:ind w:left="1701"/>
        <w:jc w:val="both"/>
        <w:rPr>
          <w:rFonts w:ascii="Arial" w:hAnsi="Arial" w:cs="Arial"/>
          <w:bCs/>
          <w:sz w:val="24"/>
          <w:szCs w:val="24"/>
        </w:rPr>
      </w:pPr>
      <w:r w:rsidRPr="00BC05D6">
        <w:rPr>
          <w:rFonts w:ascii="Arial" w:hAnsi="Arial" w:cs="Arial"/>
          <w:bCs/>
          <w:sz w:val="24"/>
          <w:szCs w:val="24"/>
        </w:rPr>
        <w:t xml:space="preserve">Pruebade resolución de problemas, considerando el uso de </w:t>
      </w:r>
      <w:r w:rsidRPr="00BC05D6">
        <w:rPr>
          <w:rFonts w:ascii="Arial" w:hAnsi="Arial" w:cs="Arial"/>
          <w:sz w:val="24"/>
          <w:szCs w:val="24"/>
        </w:rPr>
        <w:t xml:space="preserve">sistemas de referencia al </w:t>
      </w:r>
      <w:r>
        <w:rPr>
          <w:rFonts w:ascii="Arial" w:hAnsi="Arial" w:cs="Arial"/>
          <w:sz w:val="24"/>
          <w:szCs w:val="24"/>
        </w:rPr>
        <w:t>graficar sumas parciales en series de Taylor y Fourier.</w:t>
      </w:r>
    </w:p>
    <w:p w:rsidR="00C620FA" w:rsidRDefault="00C620FA" w:rsidP="00C620FA">
      <w:pPr>
        <w:pStyle w:val="Encabezado"/>
        <w:ind w:left="1701"/>
        <w:jc w:val="both"/>
        <w:rPr>
          <w:rFonts w:ascii="Arial" w:hAnsi="Arial" w:cs="Arial"/>
          <w:bCs/>
          <w:sz w:val="24"/>
          <w:szCs w:val="24"/>
        </w:rPr>
      </w:pPr>
    </w:p>
    <w:p w:rsidR="00C620FA" w:rsidRDefault="00C620FA" w:rsidP="00C620FA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Pr="00723303" w:rsidRDefault="00C620FA" w:rsidP="00C620FA">
      <w:pPr>
        <w:pStyle w:val="Encabezado"/>
        <w:numPr>
          <w:ilvl w:val="2"/>
          <w:numId w:val="17"/>
        </w:numPr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t>Desarrollo de aprendizaje colaborativo.</w:t>
      </w:r>
    </w:p>
    <w:p w:rsidR="00C11E27" w:rsidRDefault="00C11E27" w:rsidP="00C11E27">
      <w:pPr>
        <w:numPr>
          <w:ilvl w:val="1"/>
          <w:numId w:val="2"/>
        </w:numPr>
        <w:tabs>
          <w:tab w:val="clear" w:pos="1701"/>
          <w:tab w:val="left" w:pos="578"/>
          <w:tab w:val="num" w:pos="2261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COMPLEMENTOS DE ÁLGEBRA</w:t>
      </w:r>
      <w:r>
        <w:rPr>
          <w:rFonts w:ascii="Arial" w:hAnsi="Arial" w:cs="Arial"/>
          <w:b/>
          <w:sz w:val="24"/>
          <w:szCs w:val="24"/>
        </w:rPr>
        <w:t>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11E27" w:rsidRPr="004E66E6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C11E27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C11E27" w:rsidRPr="00C11E27" w:rsidTr="00C11E27">
        <w:tc>
          <w:tcPr>
            <w:tcW w:w="2093" w:type="dxa"/>
            <w:shd w:val="clear" w:color="auto" w:fill="C0C0C0"/>
            <w:vAlign w:val="center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11E27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C11E27" w:rsidRPr="00C11E27" w:rsidTr="00C11E27">
        <w:tc>
          <w:tcPr>
            <w:tcW w:w="2093" w:type="dxa"/>
            <w:shd w:val="clear" w:color="auto" w:fill="auto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C11E27" w:rsidRPr="00C11E27" w:rsidRDefault="00335179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19</w:t>
            </w:r>
          </w:p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  <w:shd w:val="clear" w:color="auto" w:fill="auto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C11E27" w:rsidRPr="00C11E27" w:rsidRDefault="0074496E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35179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C11E27" w:rsidRPr="00C11E27" w:rsidRDefault="001A3985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74496E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37" w:type="dxa"/>
            <w:shd w:val="clear" w:color="auto" w:fill="auto"/>
          </w:tcPr>
          <w:p w:rsidR="00C11E27" w:rsidRPr="00C11E27" w:rsidRDefault="00C11E27" w:rsidP="00C11E27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C11E27" w:rsidRPr="00C11E27" w:rsidRDefault="0074496E" w:rsidP="00C11E27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42</w:t>
            </w:r>
          </w:p>
        </w:tc>
      </w:tr>
    </w:tbl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operatoria y propiedades del álgebra matricial. </w:t>
      </w:r>
    </w:p>
    <w:p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Calcular</w:t>
      </w:r>
      <w:r>
        <w:rPr>
          <w:rFonts w:ascii="Arial" w:hAnsi="Arial" w:cs="Arial"/>
          <w:sz w:val="24"/>
          <w:szCs w:val="24"/>
        </w:rPr>
        <w:t xml:space="preserve"> matrices inversas usando operaciones elementales filas.</w:t>
      </w:r>
    </w:p>
    <w:p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Calcular</w:t>
      </w:r>
      <w:r>
        <w:rPr>
          <w:rFonts w:ascii="Arial" w:hAnsi="Arial" w:cs="Arial"/>
          <w:bCs/>
          <w:sz w:val="24"/>
          <w:szCs w:val="24"/>
        </w:rPr>
        <w:t xml:space="preserve">determinantes de matrices de orden </w:t>
      </w:r>
      <w:r w:rsidRPr="006E0C41">
        <w:rPr>
          <w:rFonts w:ascii="Arial" w:hAnsi="Arial" w:cs="Arial"/>
          <w:bCs/>
          <w:position w:val="-4"/>
          <w:sz w:val="24"/>
          <w:szCs w:val="24"/>
        </w:rPr>
        <w:object w:dxaOrig="580" w:dyaOrig="260">
          <v:shape id="_x0000_i1027" type="#_x0000_t75" style="width:29.2pt;height:13.6pt" o:ole="">
            <v:imagedata r:id="rId11" o:title=""/>
          </v:shape>
          <o:OLEObject Type="Embed" ProgID="Equation.DSMT4" ShapeID="_x0000_i1027" DrawAspect="Content" ObjectID="_1725986570" r:id="rId12"/>
        </w:object>
      </w:r>
      <w:r>
        <w:rPr>
          <w:rFonts w:ascii="Arial" w:hAnsi="Arial" w:cs="Arial"/>
          <w:bCs/>
          <w:sz w:val="24"/>
          <w:szCs w:val="24"/>
        </w:rPr>
        <w:t>, aplicando definiciones y propiedades.</w:t>
      </w:r>
    </w:p>
    <w:p w:rsidR="00C11E27" w:rsidRPr="00825E88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bCs/>
          <w:sz w:val="24"/>
          <w:szCs w:val="24"/>
        </w:rPr>
        <w:t>matrices y/o determinantes en la resolución de sistemas de ecuaciones lineales.</w:t>
      </w:r>
    </w:p>
    <w:p w:rsidR="00C11E27" w:rsidRDefault="00C11E27" w:rsidP="00C11E27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Analizar </w:t>
      </w:r>
      <w:r>
        <w:rPr>
          <w:rFonts w:ascii="Arial" w:hAnsi="Arial" w:cs="Arial"/>
          <w:sz w:val="24"/>
          <w:szCs w:val="24"/>
        </w:rPr>
        <w:t>tipos de soluciones de un sistema de ecuaciones lineales.</w:t>
      </w:r>
    </w:p>
    <w:p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11E27" w:rsidRPr="00C4049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Álgebra Matricial.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matriz. Matrices especiales: Cuadrada, identidad, nula, diagonal, triangular.</w:t>
      </w:r>
    </w:p>
    <w:p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con matrices. Propiedades.</w:t>
      </w:r>
    </w:p>
    <w:p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elementales filas.</w:t>
      </w:r>
    </w:p>
    <w:p w:rsidR="00C11E27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Matriz inversa. Propiedades.</w:t>
      </w:r>
    </w:p>
    <w:p w:rsidR="00C11E27" w:rsidRPr="00195D15" w:rsidRDefault="00C11E27" w:rsidP="00C11E27">
      <w:pPr>
        <w:pStyle w:val="Encabezado"/>
        <w:numPr>
          <w:ilvl w:val="3"/>
          <w:numId w:val="3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Matriz transpuesta, simétrica, antisimétrica. Propiedades</w:t>
      </w:r>
    </w:p>
    <w:p w:rsidR="00C11E27" w:rsidRPr="00405015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Determinantes.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terminantes de orden 2 y 3 por método de Sarrus.</w:t>
      </w:r>
    </w:p>
    <w:p w:rsidR="00C11E27" w:rsidRPr="00825E88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25E8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eterminantes de orden </w:t>
      </w:r>
      <w:r w:rsidRPr="00405015">
        <w:rPr>
          <w:rFonts w:ascii="Arial" w:hAnsi="Arial" w:cs="Arial"/>
          <w:position w:val="-6"/>
          <w:sz w:val="24"/>
          <w:szCs w:val="24"/>
        </w:rPr>
        <w:object w:dxaOrig="560" w:dyaOrig="279">
          <v:shape id="_x0000_i1028" type="#_x0000_t75" style="width:28.55pt;height:13.6pt" o:ole="">
            <v:imagedata r:id="rId13" o:title=""/>
          </v:shape>
          <o:OLEObject Type="Embed" ProgID="Equation.DSMT4" ShapeID="_x0000_i1028" DrawAspect="Content" ObjectID="_1725986571" r:id="rId14"/>
        </w:object>
      </w:r>
      <w:r>
        <w:rPr>
          <w:rFonts w:ascii="Arial" w:hAnsi="Arial" w:cs="Arial"/>
          <w:sz w:val="24"/>
          <w:szCs w:val="24"/>
        </w:rPr>
        <w:t xml:space="preserve"> por método de los menores.</w:t>
      </w:r>
    </w:p>
    <w:p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Propiedades de los determinantes.</w:t>
      </w:r>
    </w:p>
    <w:p w:rsidR="00C11E27" w:rsidRDefault="00C11E27" w:rsidP="00C11E27">
      <w:pPr>
        <w:pStyle w:val="Encabezado"/>
        <w:numPr>
          <w:ilvl w:val="3"/>
          <w:numId w:val="3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Matriz adjunta. Cálculo de la matriz inversa utilizando matriz adjunta. </w:t>
      </w:r>
    </w:p>
    <w:p w:rsidR="00C11E27" w:rsidRPr="00825E88" w:rsidRDefault="00C11E27" w:rsidP="00C11E27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C11E27" w:rsidRPr="00825E88" w:rsidRDefault="00C11E27" w:rsidP="00C11E27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C11E27" w:rsidRPr="00C4049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Sistemas de Ecuaciones Lineales.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Rango de una matriz. Matriz escalonada reducida por filas. </w:t>
      </w:r>
    </w:p>
    <w:p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Sistemas de orden </w:t>
      </w:r>
      <w:r w:rsidRPr="00E47A31">
        <w:rPr>
          <w:rFonts w:ascii="Arial" w:hAnsi="Arial" w:cs="Arial"/>
          <w:position w:val="-4"/>
          <w:sz w:val="24"/>
          <w:szCs w:val="24"/>
        </w:rPr>
        <w:object w:dxaOrig="580" w:dyaOrig="220">
          <v:shape id="_x0000_i1029" type="#_x0000_t75" style="width:29.2pt;height:11.55pt" o:ole="">
            <v:imagedata r:id="rId15" o:title=""/>
          </v:shape>
          <o:OLEObject Type="Embed" ProgID="Equation.DSMT4" ShapeID="_x0000_i1029" DrawAspect="Content" ObjectID="_1725986572" r:id="rId16"/>
        </w:object>
      </w:r>
      <w:r>
        <w:rPr>
          <w:rFonts w:ascii="Arial" w:hAnsi="Arial" w:cs="Arial"/>
          <w:sz w:val="24"/>
          <w:szCs w:val="24"/>
        </w:rPr>
        <w:t>. Resolución por matrices. Conjunto solución. Tipos de soluciones.</w:t>
      </w:r>
    </w:p>
    <w:p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Sistemas de orden </w:t>
      </w:r>
      <w:r w:rsidRPr="00E47A31">
        <w:rPr>
          <w:rFonts w:ascii="Arial" w:hAnsi="Arial" w:cs="Arial"/>
          <w:position w:val="-4"/>
          <w:sz w:val="24"/>
          <w:szCs w:val="24"/>
        </w:rPr>
        <w:object w:dxaOrig="180" w:dyaOrig="220">
          <v:shape id="_x0000_i1030" type="#_x0000_t75" style="width:8.15pt;height:11.55pt" o:ole="">
            <v:imagedata r:id="rId17" o:title=""/>
          </v:shape>
          <o:OLEObject Type="Embed" ProgID="Equation.DSMT4" ShapeID="_x0000_i1030" DrawAspect="Content" ObjectID="_1725986573" r:id="rId18"/>
        </w:object>
      </w:r>
      <w:r>
        <w:rPr>
          <w:rFonts w:ascii="Arial" w:hAnsi="Arial" w:cs="Arial"/>
          <w:sz w:val="24"/>
          <w:szCs w:val="24"/>
        </w:rPr>
        <w:t>. Resolución por matrices y determinantes.  Método de Cramer.</w:t>
      </w:r>
    </w:p>
    <w:p w:rsidR="00C11E27" w:rsidRPr="00825E88" w:rsidRDefault="00C11E27" w:rsidP="00C11E27">
      <w:pPr>
        <w:pStyle w:val="Encabezado"/>
        <w:numPr>
          <w:ilvl w:val="3"/>
          <w:numId w:val="3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Sistemas homogéneos.</w:t>
      </w:r>
    </w:p>
    <w:p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825E88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743E9">
        <w:rPr>
          <w:rFonts w:ascii="Arial" w:hAnsi="Arial" w:cs="Arial"/>
          <w:sz w:val="24"/>
          <w:szCs w:val="24"/>
        </w:rPr>
        <w:t>esarrollo de guías de aprendizaje de aplicación de</w:t>
      </w:r>
      <w:r>
        <w:rPr>
          <w:rFonts w:ascii="Arial" w:hAnsi="Arial" w:cs="Arial"/>
          <w:sz w:val="24"/>
          <w:szCs w:val="24"/>
        </w:rPr>
        <w:t>l álgebra matricial, cálculo de determinantes y resolución de sistemas de ecuaciones lineales.</w:t>
      </w:r>
    </w:p>
    <w:p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en el desarrollo de guías de aprendizaje de aplicación del </w:t>
      </w:r>
      <w:r>
        <w:rPr>
          <w:rFonts w:ascii="Arial" w:hAnsi="Arial" w:cs="Arial"/>
          <w:sz w:val="24"/>
          <w:szCs w:val="24"/>
        </w:rPr>
        <w:t>álgebra matricial, cálculo de determinantes y resolución de sistemas de ecuaciones.</w:t>
      </w:r>
    </w:p>
    <w:p w:rsidR="00C11E27" w:rsidRPr="001743E9" w:rsidRDefault="00C11E27" w:rsidP="00C11E27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de resolución de problemas auténticos de aplicación de </w:t>
      </w:r>
      <w:r>
        <w:rPr>
          <w:rFonts w:ascii="Arial" w:hAnsi="Arial" w:cs="Arial"/>
          <w:sz w:val="24"/>
          <w:szCs w:val="24"/>
        </w:rPr>
        <w:t>matrices y sistemas de ecuaciones lineales.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11E27" w:rsidRDefault="00C11E27" w:rsidP="00C11E27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11E27" w:rsidRPr="00825E88" w:rsidRDefault="00C11E27" w:rsidP="00C11E27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11E27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25E88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sz w:val="24"/>
          <w:szCs w:val="24"/>
        </w:rPr>
        <w:t xml:space="preserve">resolución de problemas </w:t>
      </w:r>
      <w:r>
        <w:rPr>
          <w:rFonts w:ascii="Arial" w:hAnsi="Arial" w:cs="Arial"/>
          <w:sz w:val="24"/>
          <w:szCs w:val="24"/>
        </w:rPr>
        <w:t>referidos</w:t>
      </w:r>
      <w:r w:rsidRPr="00825E88">
        <w:rPr>
          <w:rFonts w:ascii="Arial" w:hAnsi="Arial" w:cs="Arial"/>
          <w:sz w:val="24"/>
          <w:szCs w:val="24"/>
        </w:rPr>
        <w:t xml:space="preserve"> a la aplicación de</w:t>
      </w:r>
      <w:r>
        <w:rPr>
          <w:rFonts w:ascii="Arial" w:hAnsi="Arial" w:cs="Arial"/>
          <w:sz w:val="24"/>
          <w:szCs w:val="24"/>
        </w:rPr>
        <w:t>l álgebra matricial, cálculo de determinantes, resolución de sistemas de ecuaciones lineales, resolución de problemas auténticos utilizando matrices o sistemas de ecuaciones lineales.</w:t>
      </w:r>
    </w:p>
    <w:p w:rsidR="00C11E27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11E27" w:rsidRPr="00825E88" w:rsidRDefault="00C11E27" w:rsidP="00C11E27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C11E27" w:rsidRDefault="00C11E27" w:rsidP="00C11E27">
      <w:pPr>
        <w:pStyle w:val="Encabezado"/>
        <w:numPr>
          <w:ilvl w:val="1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C11E27" w:rsidRPr="00825E88" w:rsidRDefault="00C11E27" w:rsidP="00C11E27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11E27" w:rsidRDefault="00C11E27" w:rsidP="00C11E27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prácticas.</w:t>
      </w:r>
    </w:p>
    <w:p w:rsidR="00C11E27" w:rsidRDefault="00C11E27" w:rsidP="00C11E27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C11E27" w:rsidRDefault="00C11E27" w:rsidP="00C11E27">
      <w:pPr>
        <w:pStyle w:val="Encabezado"/>
        <w:ind w:left="567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C11E27" w:rsidRPr="00E47A31" w:rsidRDefault="00C11E27" w:rsidP="0074496E">
      <w:pPr>
        <w:pStyle w:val="Encabezad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11E27" w:rsidRPr="008D1586" w:rsidRDefault="00C11E27" w:rsidP="00C11E27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11E27" w:rsidRPr="00B36668" w:rsidRDefault="00C11E27" w:rsidP="00C11E27">
      <w:pPr>
        <w:tabs>
          <w:tab w:val="left" w:pos="-1276"/>
        </w:tabs>
        <w:ind w:left="1276"/>
        <w:jc w:val="both"/>
        <w:rPr>
          <w:rFonts w:ascii="Arial" w:hAnsi="Arial" w:cs="Arial"/>
          <w:sz w:val="24"/>
        </w:rPr>
      </w:pPr>
    </w:p>
    <w:p w:rsidR="00C620FA" w:rsidRPr="0074496E" w:rsidRDefault="00C620FA" w:rsidP="0074496E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C620FA" w:rsidRPr="007F7B3D" w:rsidRDefault="00C620FA" w:rsidP="00C620FA">
      <w:pPr>
        <w:pStyle w:val="Encabezado"/>
        <w:tabs>
          <w:tab w:val="left" w:pos="2268"/>
        </w:tabs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U.T. Nº4</w:t>
      </w:r>
      <w:r w:rsidRPr="007F7B3D">
        <w:rPr>
          <w:rFonts w:ascii="Arial" w:hAnsi="Arial" w:cs="Arial"/>
          <w:b/>
          <w:sz w:val="24"/>
          <w:szCs w:val="24"/>
          <w:lang w:val="es-ES_tradnl"/>
        </w:rPr>
        <w:t xml:space="preserve">. </w:t>
      </w:r>
      <w:r w:rsidRPr="007F7B3D"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>APLICACIONES</w:t>
      </w:r>
      <w:r w:rsidRPr="007F7B3D">
        <w:rPr>
          <w:rFonts w:ascii="Arial" w:hAnsi="Arial" w:cs="Arial"/>
          <w:b/>
          <w:bCs/>
          <w:sz w:val="24"/>
          <w:szCs w:val="24"/>
        </w:rPr>
        <w:t>.</w:t>
      </w:r>
    </w:p>
    <w:p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C620FA" w:rsidRPr="007F7B3D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7F7B3D">
        <w:rPr>
          <w:rFonts w:ascii="Arial" w:hAnsi="Arial" w:cs="Arial"/>
          <w:b/>
          <w:bCs/>
          <w:sz w:val="24"/>
          <w:szCs w:val="24"/>
          <w:lang w:val="es-ES_tradnl"/>
        </w:rPr>
        <w:t>Carga Horaria.</w:t>
      </w:r>
    </w:p>
    <w:p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C620FA" w:rsidRPr="007F7B3D">
        <w:tc>
          <w:tcPr>
            <w:tcW w:w="2093" w:type="dxa"/>
            <w:shd w:val="clear" w:color="auto" w:fill="C0C0C0"/>
            <w:vAlign w:val="center"/>
          </w:tcPr>
          <w:p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C620FA" w:rsidRPr="007F7B3D" w:rsidRDefault="00C620FA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F7B3D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C620FA" w:rsidRPr="007F7B3D">
        <w:trPr>
          <w:trHeight w:val="477"/>
        </w:trPr>
        <w:tc>
          <w:tcPr>
            <w:tcW w:w="2093" w:type="dxa"/>
            <w:vAlign w:val="center"/>
          </w:tcPr>
          <w:p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335179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  <w:vAlign w:val="center"/>
          </w:tcPr>
          <w:p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335179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2126" w:type="dxa"/>
            <w:vAlign w:val="center"/>
          </w:tcPr>
          <w:p w:rsidR="00C620FA" w:rsidRPr="007F7B3D" w:rsidRDefault="001A3985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74496E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37" w:type="dxa"/>
            <w:vAlign w:val="center"/>
          </w:tcPr>
          <w:p w:rsidR="00C620FA" w:rsidRPr="007F7B3D" w:rsidRDefault="0074496E" w:rsidP="00C620F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20</w:t>
            </w:r>
          </w:p>
        </w:tc>
      </w:tr>
    </w:tbl>
    <w:p w:rsidR="00C620FA" w:rsidRPr="007F7B3D" w:rsidRDefault="00C620FA" w:rsidP="00C620FA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funciones.</w:t>
      </w:r>
    </w:p>
    <w:p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rectas y cónicas.</w:t>
      </w:r>
    </w:p>
    <w:p w:rsidR="00C620FA" w:rsidRPr="0072488B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 </w:t>
      </w:r>
      <w:r>
        <w:rPr>
          <w:rFonts w:ascii="Arial" w:hAnsi="Arial" w:cs="Arial"/>
          <w:sz w:val="24"/>
          <w:szCs w:val="24"/>
          <w:lang w:val="es-MX"/>
        </w:rPr>
        <w:t>trigonométricos en triángulos rectángulos y oblicuángulos.</w:t>
      </w:r>
    </w:p>
    <w:p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>
        <w:rPr>
          <w:rFonts w:ascii="Arial" w:hAnsi="Arial" w:cs="Arial"/>
          <w:sz w:val="24"/>
          <w:szCs w:val="24"/>
          <w:lang w:val="es-MX"/>
        </w:rPr>
        <w:t xml:space="preserve"> relativos a derivadas.</w:t>
      </w:r>
    </w:p>
    <w:p w:rsidR="00C620FA" w:rsidRDefault="00C620FA" w:rsidP="00C620FA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Resolver problemas  </w:t>
      </w:r>
      <w:r>
        <w:rPr>
          <w:rFonts w:ascii="Arial" w:hAnsi="Arial" w:cs="Arial"/>
          <w:sz w:val="24"/>
          <w:szCs w:val="24"/>
          <w:lang w:val="es-MX"/>
        </w:rPr>
        <w:t>relativos a integrales.</w:t>
      </w:r>
    </w:p>
    <w:p w:rsidR="00C620FA" w:rsidRDefault="00C620FA" w:rsidP="00C620FA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Pr="009D60D8" w:rsidRDefault="00C620FA" w:rsidP="00C620FA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C620FA" w:rsidRPr="00B36668" w:rsidRDefault="00C620FA" w:rsidP="00C620FA">
      <w:pPr>
        <w:pStyle w:val="Encabezado"/>
        <w:numPr>
          <w:ilvl w:val="2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 w:rsidRPr="00B36668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B36668">
        <w:rPr>
          <w:rFonts w:ascii="Arial" w:hAnsi="Arial" w:cs="Arial"/>
          <w:b/>
          <w:sz w:val="24"/>
        </w:rPr>
        <w:t>eferidos a  Resolver Problemas</w:t>
      </w:r>
      <w:r>
        <w:rPr>
          <w:rFonts w:ascii="Arial" w:hAnsi="Arial" w:cs="Arial"/>
          <w:b/>
          <w:sz w:val="24"/>
        </w:rPr>
        <w:t>.</w:t>
      </w:r>
    </w:p>
    <w:p w:rsidR="00C620FA" w:rsidRPr="00B36668" w:rsidRDefault="00C620FA" w:rsidP="00C620FA">
      <w:pPr>
        <w:ind w:left="1701"/>
        <w:jc w:val="both"/>
        <w:rPr>
          <w:rFonts w:ascii="Arial" w:hAnsi="Arial" w:cs="Arial"/>
          <w:b/>
          <w:sz w:val="24"/>
        </w:rPr>
      </w:pPr>
    </w:p>
    <w:p w:rsidR="00C620FA" w:rsidRPr="00B36668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B36668">
        <w:rPr>
          <w:rFonts w:ascii="Arial" w:hAnsi="Arial" w:cs="Arial"/>
          <w:b/>
          <w:sz w:val="24"/>
        </w:rPr>
        <w:t xml:space="preserve">Formular un plan de trabajo </w:t>
      </w:r>
      <w:r w:rsidRPr="00B36668">
        <w:rPr>
          <w:rFonts w:ascii="Arial" w:hAnsi="Arial" w:cs="Arial"/>
          <w:sz w:val="24"/>
        </w:rPr>
        <w:t xml:space="preserve">al resolver problemas que involucren </w:t>
      </w:r>
      <w:r>
        <w:rPr>
          <w:rFonts w:ascii="Arial" w:hAnsi="Arial" w:cs="Arial"/>
          <w:sz w:val="24"/>
        </w:rPr>
        <w:t xml:space="preserve">funciones, rectas y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.</w:t>
      </w:r>
    </w:p>
    <w:p w:rsidR="00C620FA" w:rsidRPr="005A4D9A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B36668">
        <w:rPr>
          <w:rFonts w:ascii="Arial" w:hAnsi="Arial" w:cs="Arial"/>
          <w:b/>
          <w:sz w:val="24"/>
        </w:rPr>
        <w:t xml:space="preserve">Traducir </w:t>
      </w:r>
      <w:r w:rsidRPr="00B36668">
        <w:rPr>
          <w:rFonts w:ascii="Arial" w:hAnsi="Arial" w:cs="Arial"/>
          <w:sz w:val="24"/>
        </w:rPr>
        <w:t xml:space="preserve">enunciados de problemas de </w:t>
      </w:r>
      <w:r>
        <w:rPr>
          <w:rFonts w:ascii="Arial" w:hAnsi="Arial" w:cs="Arial"/>
          <w:sz w:val="24"/>
        </w:rPr>
        <w:t xml:space="preserve">funciones, rectas y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.</w:t>
      </w:r>
    </w:p>
    <w:p w:rsidR="00C620FA" w:rsidRPr="00D556E5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Graficar </w:t>
      </w:r>
      <w:r>
        <w:rPr>
          <w:rFonts w:ascii="Arial" w:hAnsi="Arial" w:cs="Arial"/>
          <w:sz w:val="24"/>
          <w:szCs w:val="24"/>
          <w:lang w:val="es-MX"/>
        </w:rPr>
        <w:t xml:space="preserve"> detalladamente en el plano cartesiano problemas que representen funciones, rectas, cónicas, triángulos rectángulos y oblicuángulos, </w:t>
      </w:r>
      <w:r>
        <w:rPr>
          <w:rFonts w:ascii="Arial" w:hAnsi="Arial" w:cs="Arial"/>
          <w:sz w:val="24"/>
        </w:rPr>
        <w:t>derivadas e integrales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C620FA" w:rsidRPr="007C6EF8" w:rsidRDefault="00C620FA" w:rsidP="00C620FA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Modelar </w:t>
      </w:r>
      <w:r>
        <w:rPr>
          <w:rFonts w:ascii="Arial" w:hAnsi="Arial" w:cs="Arial"/>
          <w:sz w:val="24"/>
          <w:szCs w:val="24"/>
          <w:lang w:val="es-MX"/>
        </w:rPr>
        <w:t xml:space="preserve"> problemas contextualizados a situaciones reales o del ámbito naval, aplicando definiciones de funciones y elementos de rectas o cónicas, </w:t>
      </w:r>
      <w:r>
        <w:rPr>
          <w:rFonts w:ascii="Arial" w:hAnsi="Arial" w:cs="Arial"/>
          <w:sz w:val="24"/>
        </w:rPr>
        <w:t>derivadas e integrales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C620FA" w:rsidRPr="00EC51C6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Funciones.</w:t>
      </w:r>
    </w:p>
    <w:p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Geometría Analítica.</w:t>
      </w:r>
    </w:p>
    <w:p w:rsidR="00C620FA" w:rsidRPr="0072488B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Trigonometría.</w:t>
      </w:r>
    </w:p>
    <w:p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Derivadas.</w:t>
      </w:r>
    </w:p>
    <w:p w:rsidR="00C620FA" w:rsidRPr="006D6D84" w:rsidRDefault="00C620FA" w:rsidP="00C620FA">
      <w:pPr>
        <w:pStyle w:val="Encabezado"/>
        <w:numPr>
          <w:ilvl w:val="2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Aplicaciones de Integrales.</w:t>
      </w:r>
    </w:p>
    <w:p w:rsidR="00C620FA" w:rsidRDefault="00C620FA" w:rsidP="00C620F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Pr="00BC5C9C" w:rsidRDefault="00C620FA" w:rsidP="00AF2BEA">
      <w:pPr>
        <w:pStyle w:val="Encabezado"/>
        <w:numPr>
          <w:ilvl w:val="2"/>
          <w:numId w:val="4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 xml:space="preserve">Interpretación de enunciados  de problemas </w:t>
      </w:r>
      <w:r>
        <w:rPr>
          <w:rFonts w:ascii="Arial" w:hAnsi="Arial" w:cs="Arial"/>
          <w:sz w:val="24"/>
        </w:rPr>
        <w:t xml:space="preserve">funciones, rectas, cónicas, </w:t>
      </w:r>
      <w:r w:rsidRPr="00BC5C9C">
        <w:rPr>
          <w:rFonts w:ascii="Arial" w:hAnsi="Arial" w:cs="Arial"/>
          <w:sz w:val="24"/>
        </w:rPr>
        <w:t xml:space="preserve"> triángulos rectángulos y oblicuángulos,</w:t>
      </w:r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derivadas</w:t>
      </w:r>
      <w:proofErr w:type="gramEnd"/>
      <w:r>
        <w:rPr>
          <w:rFonts w:ascii="Arial" w:hAnsi="Arial" w:cs="Arial"/>
          <w:sz w:val="24"/>
        </w:rPr>
        <w:t xml:space="preserve"> e integrales</w:t>
      </w:r>
      <w:r w:rsidRPr="00BC5C9C">
        <w:rPr>
          <w:rFonts w:ascii="Arial" w:hAnsi="Arial" w:cs="Arial"/>
          <w:sz w:val="24"/>
        </w:rPr>
        <w:t xml:space="preserve"> en la resolución de problemas.</w:t>
      </w:r>
    </w:p>
    <w:p w:rsidR="00C620FA" w:rsidRPr="009C47E8" w:rsidRDefault="00C620FA" w:rsidP="00AF2BEA">
      <w:pPr>
        <w:pStyle w:val="Encabezado"/>
        <w:numPr>
          <w:ilvl w:val="2"/>
          <w:numId w:val="4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Trabajo individual o colaborativo con problemas de funciones, rectas y cónicas, triángulos rectángulos y oblicuángulos</w:t>
      </w:r>
      <w:proofErr w:type="gramStart"/>
      <w:r>
        <w:rPr>
          <w:rFonts w:ascii="Arial" w:hAnsi="Arial" w:cs="Arial"/>
          <w:sz w:val="24"/>
          <w:szCs w:val="24"/>
          <w:lang w:val="es-MX"/>
        </w:rPr>
        <w:t>,</w:t>
      </w:r>
      <w:r>
        <w:rPr>
          <w:rFonts w:ascii="Arial" w:hAnsi="Arial" w:cs="Arial"/>
          <w:sz w:val="24"/>
        </w:rPr>
        <w:t>derivadas</w:t>
      </w:r>
      <w:proofErr w:type="gramEnd"/>
      <w:r>
        <w:rPr>
          <w:rFonts w:ascii="Arial" w:hAnsi="Arial" w:cs="Arial"/>
          <w:sz w:val="24"/>
        </w:rPr>
        <w:t xml:space="preserve"> e integrales</w:t>
      </w:r>
      <w:r>
        <w:rPr>
          <w:rFonts w:ascii="Arial" w:hAnsi="Arial" w:cs="Arial"/>
          <w:sz w:val="24"/>
          <w:szCs w:val="24"/>
          <w:lang w:val="es-MX"/>
        </w:rPr>
        <w:t xml:space="preserve"> contextualizados a situaciones reales o del ámbito naval profesional.</w:t>
      </w:r>
    </w:p>
    <w:p w:rsidR="00C620FA" w:rsidRPr="00BC5C9C" w:rsidRDefault="00C620FA" w:rsidP="00AF2BEA">
      <w:pPr>
        <w:pStyle w:val="Encabezado"/>
        <w:numPr>
          <w:ilvl w:val="2"/>
          <w:numId w:val="4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>Representando a través de un gráfico, enunciados de problemas de resolución de triángulos.</w:t>
      </w:r>
    </w:p>
    <w:p w:rsidR="00C620FA" w:rsidRDefault="00C620FA" w:rsidP="00AF2BEA">
      <w:pPr>
        <w:pStyle w:val="Encabezado"/>
        <w:numPr>
          <w:ilvl w:val="2"/>
          <w:numId w:val="4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BC5C9C">
        <w:rPr>
          <w:rFonts w:ascii="Arial" w:hAnsi="Arial" w:cs="Arial"/>
          <w:sz w:val="24"/>
        </w:rPr>
        <w:t>Uso de protocolo de respuestas al resolver problemas de resolución de triángulos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 xml:space="preserve"> contextualizados.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numPr>
          <w:ilvl w:val="2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620FA" w:rsidRPr="00825E88" w:rsidRDefault="00C620FA" w:rsidP="00C620FA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B36668">
        <w:rPr>
          <w:rFonts w:ascii="Arial" w:hAnsi="Arial" w:cs="Arial"/>
          <w:sz w:val="24"/>
          <w:lang w:val="es-ES_tradnl"/>
        </w:rPr>
        <w:t xml:space="preserve">Prueba de resolución de  problemas, referidas a la </w:t>
      </w:r>
      <w:r w:rsidRPr="00B36668">
        <w:rPr>
          <w:rFonts w:ascii="Arial" w:hAnsi="Arial" w:cs="Arial"/>
          <w:sz w:val="24"/>
        </w:rPr>
        <w:t xml:space="preserve">graficación de situaciones problemáticas de </w:t>
      </w:r>
      <w:r>
        <w:rPr>
          <w:rFonts w:ascii="Arial" w:hAnsi="Arial" w:cs="Arial"/>
          <w:sz w:val="24"/>
        </w:rPr>
        <w:t xml:space="preserve">funciones, rectas, cónicas, </w:t>
      </w:r>
      <w:r w:rsidRPr="00B36668">
        <w:rPr>
          <w:rFonts w:ascii="Arial" w:hAnsi="Arial" w:cs="Arial"/>
          <w:sz w:val="24"/>
        </w:rPr>
        <w:t>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, contextualizados</w:t>
      </w:r>
      <w:r>
        <w:rPr>
          <w:rFonts w:ascii="Arial" w:hAnsi="Arial" w:cs="Arial"/>
          <w:sz w:val="24"/>
        </w:rPr>
        <w:t>.</w:t>
      </w:r>
    </w:p>
    <w:p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Default="00C620FA" w:rsidP="00C620FA">
      <w:pPr>
        <w:pStyle w:val="Encabezado"/>
        <w:numPr>
          <w:ilvl w:val="2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 w:rsidRPr="00BC5C9C">
        <w:rPr>
          <w:rFonts w:ascii="Arial" w:hAnsi="Arial" w:cs="Arial"/>
          <w:b/>
          <w:sz w:val="24"/>
          <w:lang w:val="es-ES_tradnl"/>
        </w:rPr>
        <w:t>Evaluación</w:t>
      </w:r>
      <w:r w:rsidRPr="00B36668">
        <w:rPr>
          <w:rFonts w:ascii="Arial" w:hAnsi="Arial" w:cs="Arial"/>
          <w:b/>
          <w:sz w:val="24"/>
        </w:rPr>
        <w:t xml:space="preserve"> para la capacidad </w:t>
      </w:r>
      <w:r>
        <w:rPr>
          <w:rFonts w:ascii="Arial" w:hAnsi="Arial" w:cs="Arial"/>
          <w:b/>
          <w:sz w:val="24"/>
        </w:rPr>
        <w:t xml:space="preserve">de </w:t>
      </w:r>
      <w:r w:rsidRPr="00B36668">
        <w:rPr>
          <w:rFonts w:ascii="Arial" w:hAnsi="Arial" w:cs="Arial"/>
          <w:b/>
          <w:sz w:val="24"/>
        </w:rPr>
        <w:t>Resolver  Problemas</w:t>
      </w:r>
      <w:r>
        <w:rPr>
          <w:rFonts w:ascii="Arial" w:hAnsi="Arial" w:cs="Arial"/>
          <w:b/>
          <w:sz w:val="24"/>
        </w:rPr>
        <w:t>.</w:t>
      </w:r>
    </w:p>
    <w:p w:rsidR="00C620FA" w:rsidRPr="00B36668" w:rsidRDefault="00C620FA" w:rsidP="00C620FA">
      <w:pPr>
        <w:ind w:left="1134"/>
        <w:jc w:val="both"/>
        <w:rPr>
          <w:rFonts w:ascii="Arial" w:hAnsi="Arial" w:cs="Arial"/>
          <w:b/>
          <w:sz w:val="24"/>
        </w:rPr>
      </w:pPr>
    </w:p>
    <w:p w:rsidR="00C620FA" w:rsidRPr="00B36668" w:rsidRDefault="00C620FA" w:rsidP="00C620FA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</w:rPr>
      </w:pPr>
      <w:r w:rsidRPr="00B36668">
        <w:rPr>
          <w:rFonts w:ascii="Arial" w:hAnsi="Arial" w:cs="Arial"/>
          <w:sz w:val="24"/>
          <w:lang w:val="es-ES_tradnl"/>
        </w:rPr>
        <w:t xml:space="preserve">Prueba de resolución de  problemas, referido a la  </w:t>
      </w:r>
      <w:r w:rsidRPr="00B36668">
        <w:rPr>
          <w:rFonts w:ascii="Arial" w:hAnsi="Arial" w:cs="Arial"/>
          <w:sz w:val="24"/>
        </w:rPr>
        <w:t>interpretación de datos relevantes de enunciados de situaciones problemáticas que involucren funciones</w:t>
      </w:r>
      <w:r>
        <w:rPr>
          <w:rFonts w:ascii="Arial" w:hAnsi="Arial" w:cs="Arial"/>
          <w:sz w:val="24"/>
        </w:rPr>
        <w:t xml:space="preserve">, rectas y cónicas, funciones </w:t>
      </w:r>
      <w:r w:rsidRPr="00B36668">
        <w:rPr>
          <w:rFonts w:ascii="Arial" w:hAnsi="Arial" w:cs="Arial"/>
          <w:sz w:val="24"/>
        </w:rPr>
        <w:t>trigonométricas, resolución de triángulos rectángulos y oblicuángulos</w:t>
      </w:r>
      <w:r>
        <w:rPr>
          <w:rFonts w:ascii="Arial" w:hAnsi="Arial" w:cs="Arial"/>
          <w:sz w:val="24"/>
        </w:rPr>
        <w:t>, derivadas e integrales</w:t>
      </w:r>
      <w:r w:rsidRPr="00B36668">
        <w:rPr>
          <w:rFonts w:ascii="Arial" w:hAnsi="Arial" w:cs="Arial"/>
          <w:sz w:val="24"/>
        </w:rPr>
        <w:t>;  de formulación de un plan de trabajo al  resolver problemas</w:t>
      </w:r>
      <w:r>
        <w:rPr>
          <w:rFonts w:ascii="Arial" w:hAnsi="Arial" w:cs="Arial"/>
          <w:sz w:val="24"/>
        </w:rPr>
        <w:t>.</w:t>
      </w:r>
    </w:p>
    <w:p w:rsidR="00C620FA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C620FA" w:rsidRPr="00825E88" w:rsidRDefault="00C620FA" w:rsidP="00C620FA">
      <w:pPr>
        <w:pStyle w:val="Encabezado"/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C620FA" w:rsidRDefault="00C620FA" w:rsidP="00C620FA">
      <w:pPr>
        <w:pStyle w:val="Encabezado"/>
        <w:numPr>
          <w:ilvl w:val="1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C620FA" w:rsidRPr="00825E88" w:rsidRDefault="00C620FA" w:rsidP="00C620FA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620FA" w:rsidRPr="00E0345F" w:rsidRDefault="00C620FA" w:rsidP="00AF2BEA">
      <w:pPr>
        <w:pStyle w:val="Encabezado"/>
        <w:numPr>
          <w:ilvl w:val="2"/>
          <w:numId w:val="3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</w:t>
      </w:r>
      <w:r w:rsidRPr="00E0345F">
        <w:rPr>
          <w:rFonts w:ascii="Arial" w:hAnsi="Arial" w:cs="Arial"/>
          <w:sz w:val="24"/>
          <w:szCs w:val="24"/>
        </w:rPr>
        <w:t>.</w:t>
      </w:r>
    </w:p>
    <w:p w:rsidR="00C620FA" w:rsidRPr="00CD1769" w:rsidRDefault="00C620FA" w:rsidP="00C620FA">
      <w:pPr>
        <w:spacing w:after="160" w:line="259" w:lineRule="auto"/>
        <w:rPr>
          <w:rFonts w:ascii="Arial" w:hAnsi="Arial" w:cs="Arial"/>
          <w:color w:val="FF0000"/>
          <w:sz w:val="2"/>
          <w:szCs w:val="2"/>
          <w:lang w:val="es-MX"/>
        </w:rPr>
      </w:pPr>
      <w:r w:rsidRPr="007F7B3D">
        <w:rPr>
          <w:rFonts w:ascii="Arial" w:hAnsi="Arial" w:cs="Arial"/>
          <w:sz w:val="24"/>
          <w:szCs w:val="24"/>
        </w:rPr>
        <w:br w:type="page"/>
      </w:r>
    </w:p>
    <w:p w:rsidR="00C620FA" w:rsidRPr="00CD1769" w:rsidRDefault="00C620FA" w:rsidP="00C620FA">
      <w:pPr>
        <w:tabs>
          <w:tab w:val="left" w:pos="2244"/>
        </w:tabs>
        <w:ind w:left="567"/>
        <w:jc w:val="both"/>
        <w:rPr>
          <w:rFonts w:ascii="Arial" w:hAnsi="Arial" w:cs="Arial"/>
          <w:color w:val="FF0000"/>
          <w:sz w:val="2"/>
          <w:szCs w:val="2"/>
          <w:lang w:val="es-MX"/>
        </w:rPr>
      </w:pP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III.-   EVALUACIÓN.</w:t>
      </w:r>
    </w:p>
    <w:p w:rsidR="00C620FA" w:rsidRPr="00B36668" w:rsidRDefault="00C620FA" w:rsidP="00C620F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C620FA" w:rsidRPr="00B36668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C620FA" w:rsidRPr="000F0FB4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C620FA" w:rsidRPr="00B36668">
        <w:trPr>
          <w:trHeight w:val="416"/>
        </w:trPr>
        <w:tc>
          <w:tcPr>
            <w:tcW w:w="1462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C620FA" w:rsidRPr="008804C8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73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>
        <w:trPr>
          <w:trHeight w:val="416"/>
        </w:trPr>
        <w:tc>
          <w:tcPr>
            <w:tcW w:w="1462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C620FA" w:rsidRPr="008804C8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</w:t>
            </w:r>
          </w:p>
        </w:tc>
        <w:tc>
          <w:tcPr>
            <w:tcW w:w="1445" w:type="dxa"/>
            <w:vAlign w:val="center"/>
          </w:tcPr>
          <w:p w:rsidR="00C620FA" w:rsidRPr="008804C8" w:rsidRDefault="004C67B1" w:rsidP="009A51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A515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73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>
        <w:trPr>
          <w:trHeight w:val="416"/>
        </w:trPr>
        <w:tc>
          <w:tcPr>
            <w:tcW w:w="1462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C620FA" w:rsidRPr="008804C8" w:rsidRDefault="004C67B1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1445" w:type="dxa"/>
            <w:vAlign w:val="center"/>
          </w:tcPr>
          <w:p w:rsidR="00C620FA" w:rsidRPr="008804C8" w:rsidRDefault="00335179" w:rsidP="009A51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A515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73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C620FA" w:rsidRPr="00B36668">
        <w:trPr>
          <w:trHeight w:val="416"/>
        </w:trPr>
        <w:tc>
          <w:tcPr>
            <w:tcW w:w="1462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7" w:type="dxa"/>
            <w:vAlign w:val="center"/>
          </w:tcPr>
          <w:p w:rsidR="00C620FA" w:rsidRPr="008804C8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:rsidR="00C620FA" w:rsidRDefault="00703B8C" w:rsidP="009A51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A515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73" w:type="dxa"/>
            <w:vAlign w:val="center"/>
          </w:tcPr>
          <w:p w:rsidR="00C620FA" w:rsidRPr="008804C8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4C67B1" w:rsidRPr="00B36668">
        <w:trPr>
          <w:trHeight w:val="416"/>
        </w:trPr>
        <w:tc>
          <w:tcPr>
            <w:tcW w:w="1462" w:type="dxa"/>
            <w:vAlign w:val="center"/>
          </w:tcPr>
          <w:p w:rsidR="004C67B1" w:rsidRDefault="00703B8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47" w:type="dxa"/>
            <w:vAlign w:val="center"/>
          </w:tcPr>
          <w:p w:rsidR="004C67B1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</w:p>
        </w:tc>
        <w:tc>
          <w:tcPr>
            <w:tcW w:w="1445" w:type="dxa"/>
            <w:vAlign w:val="center"/>
          </w:tcPr>
          <w:p w:rsidR="004C67B1" w:rsidRDefault="009A515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573" w:type="dxa"/>
            <w:vAlign w:val="center"/>
          </w:tcPr>
          <w:p w:rsidR="004C67B1" w:rsidRPr="008804C8" w:rsidRDefault="00703B8C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401976" w:rsidRPr="00B36668">
        <w:trPr>
          <w:trHeight w:val="416"/>
        </w:trPr>
        <w:tc>
          <w:tcPr>
            <w:tcW w:w="1462" w:type="dxa"/>
            <w:vAlign w:val="center"/>
          </w:tcPr>
          <w:p w:rsidR="00401976" w:rsidRDefault="00401976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47" w:type="dxa"/>
            <w:vAlign w:val="center"/>
          </w:tcPr>
          <w:p w:rsidR="00401976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3-4</w:t>
            </w:r>
          </w:p>
        </w:tc>
        <w:tc>
          <w:tcPr>
            <w:tcW w:w="1445" w:type="dxa"/>
            <w:vAlign w:val="center"/>
          </w:tcPr>
          <w:p w:rsidR="00401976" w:rsidRDefault="00335179" w:rsidP="009A51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9A515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73" w:type="dxa"/>
            <w:vAlign w:val="center"/>
          </w:tcPr>
          <w:p w:rsidR="00401976" w:rsidRPr="008804C8" w:rsidRDefault="00335179" w:rsidP="00C620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4C8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</w:tbl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C620FA" w:rsidRDefault="00C620FA" w:rsidP="00C620FA">
      <w:pPr>
        <w:ind w:left="5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IV.-   BIBLIOGRAFÍA.</w:t>
      </w:r>
    </w:p>
    <w:p w:rsidR="00C620FA" w:rsidRDefault="00C620FA" w:rsidP="00C620F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4608" w:type="pct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471"/>
        <w:gridCol w:w="4539"/>
      </w:tblGrid>
      <w:tr w:rsidR="00C620FA" w:rsidRPr="008067A6">
        <w:trPr>
          <w:trHeight w:val="661"/>
        </w:trPr>
        <w:tc>
          <w:tcPr>
            <w:tcW w:w="2481" w:type="pct"/>
            <w:shd w:val="clear" w:color="auto" w:fill="E0E0E0"/>
            <w:vAlign w:val="center"/>
          </w:tcPr>
          <w:p w:rsidR="00C620FA" w:rsidRPr="00910F6A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F6A">
              <w:rPr>
                <w:rFonts w:ascii="Arial" w:hAnsi="Arial" w:cs="Arial"/>
                <w:b/>
                <w:sz w:val="24"/>
                <w:szCs w:val="24"/>
              </w:rPr>
              <w:t>Texto Guía</w:t>
            </w:r>
          </w:p>
          <w:p w:rsidR="00C620FA" w:rsidRPr="00910F6A" w:rsidRDefault="00C620FA" w:rsidP="00C620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0F6A">
              <w:rPr>
                <w:rFonts w:ascii="Arial" w:hAnsi="Arial" w:cs="Arial"/>
                <w:b/>
                <w:spacing w:val="8"/>
                <w:sz w:val="20"/>
                <w:szCs w:val="20"/>
              </w:rPr>
              <w:t>Autor, título, Editorial, Año</w:t>
            </w:r>
            <w:r w:rsidRPr="00910F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19" w:type="pct"/>
            <w:shd w:val="clear" w:color="auto" w:fill="E0E0E0"/>
            <w:vAlign w:val="center"/>
          </w:tcPr>
          <w:p w:rsidR="00C620FA" w:rsidRPr="00910F6A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F6A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620FA">
        <w:trPr>
          <w:trHeight w:hRule="exact" w:val="1448"/>
        </w:trPr>
        <w:tc>
          <w:tcPr>
            <w:tcW w:w="2481" w:type="pct"/>
            <w:vAlign w:val="center"/>
          </w:tcPr>
          <w:p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Peterson, J.</w:t>
            </w:r>
          </w:p>
          <w:p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Matemáticas Básicas</w:t>
            </w:r>
          </w:p>
          <w:p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Editorial Continental. Mexico</w:t>
            </w:r>
          </w:p>
          <w:p w:rsidR="00C620FA" w:rsidRPr="005F32AA" w:rsidRDefault="00C620FA" w:rsidP="00C620FA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sz w:val="24"/>
                <w:szCs w:val="24"/>
              </w:rPr>
              <w:t>2001</w:t>
            </w:r>
          </w:p>
        </w:tc>
        <w:tc>
          <w:tcPr>
            <w:tcW w:w="2519" w:type="pct"/>
            <w:vAlign w:val="center"/>
          </w:tcPr>
          <w:p w:rsidR="00C620FA" w:rsidRPr="005F32AA" w:rsidRDefault="00C620FA" w:rsidP="00C620FA">
            <w:pPr>
              <w:ind w:left="100"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 un texto de nivel intermedio, que ilustra los contenidos con mucha claridad y ejemplos. Contiene una variedad de ejercicios.</w:t>
            </w:r>
          </w:p>
        </w:tc>
      </w:tr>
      <w:tr w:rsidR="00C620FA">
        <w:trPr>
          <w:trHeight w:hRule="exact" w:val="1448"/>
        </w:trPr>
        <w:tc>
          <w:tcPr>
            <w:tcW w:w="2481" w:type="pct"/>
            <w:vAlign w:val="center"/>
          </w:tcPr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Stewart, J.</w:t>
            </w:r>
          </w:p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Cálculo Multivariable</w:t>
            </w:r>
          </w:p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Editorial Thomson</w:t>
            </w:r>
          </w:p>
          <w:p w:rsidR="00C620FA" w:rsidRPr="005F32AA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  <w:tc>
          <w:tcPr>
            <w:tcW w:w="2519" w:type="pct"/>
            <w:vAlign w:val="center"/>
          </w:tcPr>
          <w:p w:rsidR="00C620FA" w:rsidRPr="005F32AA" w:rsidRDefault="00C620FA" w:rsidP="00C620FA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s-ES_tradnl"/>
              </w:rPr>
              <w:t>Este libro es recomendado como texto guía, por su claridad en la entrega de contenidos y por la calidad de la ejercitación.</w:t>
            </w:r>
          </w:p>
        </w:tc>
      </w:tr>
      <w:tr w:rsidR="00C620FA">
        <w:trPr>
          <w:trHeight w:hRule="exact" w:val="971"/>
        </w:trPr>
        <w:tc>
          <w:tcPr>
            <w:tcW w:w="2481" w:type="pct"/>
            <w:shd w:val="clear" w:color="auto" w:fill="D9D9D9"/>
            <w:vAlign w:val="center"/>
          </w:tcPr>
          <w:p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F32AA">
              <w:rPr>
                <w:rFonts w:ascii="Arial" w:hAnsi="Arial" w:cs="Arial"/>
                <w:b/>
                <w:sz w:val="24"/>
                <w:szCs w:val="24"/>
                <w:lang w:val="es-CL"/>
              </w:rPr>
              <w:t>LecturasComplementarias</w:t>
            </w:r>
          </w:p>
          <w:p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pt-BR"/>
              </w:rPr>
              <w:t xml:space="preserve">Texto- Página Web </w:t>
            </w:r>
          </w:p>
          <w:p w:rsidR="00C620FA" w:rsidRPr="005F32AA" w:rsidRDefault="00C620FA" w:rsidP="00C620FA">
            <w:pPr>
              <w:tabs>
                <w:tab w:val="num" w:pos="1701"/>
              </w:tabs>
              <w:ind w:left="49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pt-BR"/>
              </w:rPr>
              <w:t>Autor, Título, Editorial, Año.</w:t>
            </w:r>
          </w:p>
        </w:tc>
        <w:tc>
          <w:tcPr>
            <w:tcW w:w="2519" w:type="pct"/>
            <w:shd w:val="clear" w:color="auto" w:fill="D9D9D9"/>
            <w:vAlign w:val="center"/>
          </w:tcPr>
          <w:p w:rsidR="00C620FA" w:rsidRPr="005F32AA" w:rsidRDefault="00C620FA" w:rsidP="00C620FA">
            <w:pPr>
              <w:ind w:left="100" w:right="11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2AA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620FA">
        <w:trPr>
          <w:trHeight w:hRule="exact" w:val="1545"/>
        </w:trPr>
        <w:tc>
          <w:tcPr>
            <w:tcW w:w="2481" w:type="pct"/>
            <w:vAlign w:val="center"/>
          </w:tcPr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Larson – Hostetler,</w:t>
            </w:r>
          </w:p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>Cálculo y Geometría</w:t>
            </w:r>
          </w:p>
          <w:p w:rsidR="00C620FA" w:rsidRPr="00ED43B4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</w:rPr>
            </w:pPr>
            <w:r w:rsidRPr="00ED43B4">
              <w:rPr>
                <w:rFonts w:ascii="Arial" w:hAnsi="Arial" w:cs="Arial"/>
                <w:sz w:val="24"/>
                <w:szCs w:val="24"/>
              </w:rPr>
              <w:t xml:space="preserve">Mac Graw – Hill </w:t>
            </w:r>
          </w:p>
          <w:p w:rsidR="00C620FA" w:rsidRPr="005F32AA" w:rsidRDefault="00C620FA" w:rsidP="00C620FA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n-US"/>
              </w:rPr>
              <w:t>1996</w:t>
            </w:r>
          </w:p>
        </w:tc>
        <w:tc>
          <w:tcPr>
            <w:tcW w:w="2519" w:type="pct"/>
            <w:vAlign w:val="center"/>
          </w:tcPr>
          <w:p w:rsidR="00C620FA" w:rsidRPr="005F32AA" w:rsidRDefault="00C620FA" w:rsidP="00C620FA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F32AA">
              <w:rPr>
                <w:rFonts w:ascii="Arial" w:hAnsi="Arial" w:cs="Arial"/>
                <w:sz w:val="24"/>
                <w:szCs w:val="24"/>
                <w:lang w:val="es-ES_tradnl"/>
              </w:rPr>
              <w:t>Este texto se recomienda para un estudio autónomo por su claridad en los ejemplos, pero teniendo en consideración que el nivel de ejercitación es medio.</w:t>
            </w:r>
          </w:p>
        </w:tc>
      </w:tr>
    </w:tbl>
    <w:p w:rsidR="00C620FA" w:rsidRPr="00DB7D7A" w:rsidRDefault="00C620FA" w:rsidP="00C620FA">
      <w:pPr>
        <w:jc w:val="both"/>
        <w:rPr>
          <w:sz w:val="2"/>
          <w:szCs w:val="2"/>
          <w:lang w:val="es-MX"/>
        </w:rPr>
      </w:pPr>
      <w:r>
        <w:rPr>
          <w:sz w:val="2"/>
          <w:szCs w:val="2"/>
          <w:lang w:val="es-MX"/>
        </w:rPr>
        <w:t>C</w:t>
      </w:r>
      <w:r>
        <w:rPr>
          <w:sz w:val="2"/>
          <w:szCs w:val="2"/>
          <w:lang w:val="es-MX"/>
        </w:rPr>
        <w:br w:type="page"/>
      </w:r>
    </w:p>
    <w:p w:rsidR="00C620FA" w:rsidRPr="00E9627D" w:rsidRDefault="00C620FA" w:rsidP="00C620FA">
      <w:pPr>
        <w:ind w:left="51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V.-   COSTOS DE LA ASIGNATURA.</w:t>
      </w:r>
    </w:p>
    <w:p w:rsidR="00C620FA" w:rsidRDefault="00C620FA" w:rsidP="00C620FA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C620FA" w:rsidRPr="00E9627D" w:rsidRDefault="00C620FA" w:rsidP="00C620FA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C620FA" w:rsidRPr="00C852CC" w:rsidRDefault="00C620FA" w:rsidP="00C620FA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C620FA" w:rsidRPr="00DF4F85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C620FA" w:rsidRPr="00DF4F85">
        <w:trPr>
          <w:trHeight w:val="414"/>
        </w:trPr>
        <w:tc>
          <w:tcPr>
            <w:tcW w:w="4267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Magíster, 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5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1.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2 UF</w:t>
            </w:r>
          </w:p>
        </w:tc>
      </w:tr>
      <w:tr w:rsidR="00C620FA" w:rsidRPr="00DF4F85">
        <w:trPr>
          <w:trHeight w:val="419"/>
        </w:trPr>
        <w:tc>
          <w:tcPr>
            <w:tcW w:w="4267" w:type="dxa"/>
            <w:vAlign w:val="center"/>
          </w:tcPr>
          <w:p w:rsidR="00C620FA" w:rsidRPr="00DF4F85" w:rsidRDefault="00C620FA" w:rsidP="00C620FA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</w:t>
            </w: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2 UF</w:t>
            </w:r>
          </w:p>
        </w:tc>
      </w:tr>
    </w:tbl>
    <w:p w:rsidR="00C620FA" w:rsidRPr="00685857" w:rsidRDefault="00C620FA" w:rsidP="00C620FA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C620FA" w:rsidRPr="00A216A8" w:rsidRDefault="00C620FA" w:rsidP="00C620FA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C620FA" w:rsidRPr="00A216A8" w:rsidRDefault="00C620FA" w:rsidP="00C620FA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C620FA" w:rsidRPr="007E2377" w:rsidRDefault="00C620FA" w:rsidP="00C620FA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C620FA" w:rsidRDefault="00C620FA" w:rsidP="00C620FA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C620FA" w:rsidRPr="007E2377" w:rsidRDefault="00C620FA" w:rsidP="00C620FA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C620FA" w:rsidRPr="00DF4F85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C620FA" w:rsidRPr="00DF4F85">
        <w:trPr>
          <w:trHeight w:val="406"/>
        </w:trPr>
        <w:tc>
          <w:tcPr>
            <w:tcW w:w="3710" w:type="dxa"/>
            <w:vAlign w:val="center"/>
          </w:tcPr>
          <w:p w:rsidR="00C620FA" w:rsidRPr="00DF4F85" w:rsidRDefault="00C620FA" w:rsidP="00C620FA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00</w:t>
            </w:r>
          </w:p>
        </w:tc>
        <w:tc>
          <w:tcPr>
            <w:tcW w:w="922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66</w:t>
            </w:r>
            <w:r w:rsidRPr="00DF4F85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C620FA" w:rsidRPr="00DF4F85">
        <w:trPr>
          <w:trHeight w:val="424"/>
        </w:trPr>
        <w:tc>
          <w:tcPr>
            <w:tcW w:w="3710" w:type="dxa"/>
            <w:vAlign w:val="center"/>
          </w:tcPr>
          <w:p w:rsidR="00C620FA" w:rsidRPr="00DF4F85" w:rsidRDefault="00C620FA" w:rsidP="00C620FA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C620FA" w:rsidRPr="00DF4F85" w:rsidRDefault="00C620FA" w:rsidP="00C620FA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C620FA" w:rsidRPr="00DF4F85" w:rsidRDefault="00C620FA" w:rsidP="00C620FA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0.66</w:t>
            </w:r>
            <w:r w:rsidRPr="00DF4F85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C620FA" w:rsidRDefault="00C620FA" w:rsidP="00C620FA">
      <w:pPr>
        <w:tabs>
          <w:tab w:val="left" w:pos="1122"/>
        </w:tabs>
        <w:ind w:left="634"/>
        <w:jc w:val="both"/>
        <w:rPr>
          <w:lang w:val="es-MX"/>
        </w:rPr>
      </w:pPr>
    </w:p>
    <w:p w:rsidR="00C620FA" w:rsidRDefault="00C620FA" w:rsidP="00C620FA">
      <w:pPr>
        <w:tabs>
          <w:tab w:val="left" w:pos="1122"/>
        </w:tabs>
        <w:jc w:val="both"/>
        <w:rPr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</w:r>
    </w:p>
    <w:sectPr w:rsidR="00C620FA" w:rsidSect="009A515C">
      <w:headerReference w:type="default" r:id="rId19"/>
      <w:footerReference w:type="default" r:id="rId20"/>
      <w:headerReference w:type="first" r:id="rId21"/>
      <w:pgSz w:w="11906" w:h="16838" w:code="9"/>
      <w:pgMar w:top="1506" w:right="851" w:bottom="851" w:left="1418" w:header="662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EBD" w:rsidRDefault="00CF1EBD">
      <w:r>
        <w:separator/>
      </w:r>
    </w:p>
  </w:endnote>
  <w:endnote w:type="continuationSeparator" w:id="1">
    <w:p w:rsidR="00CF1EBD" w:rsidRDefault="00CF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976" w:rsidRDefault="00401976" w:rsidP="00C620F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401976" w:rsidRPr="0015360E" w:rsidRDefault="00944498" w:rsidP="00C620FA">
    <w:pPr>
      <w:pStyle w:val="Piedepgina"/>
      <w:jc w:val="right"/>
      <w:rPr>
        <w:lang w:val="es-MX"/>
      </w:rPr>
    </w:pPr>
    <w:r>
      <w:rPr>
        <w:rFonts w:ascii="Arial" w:hAnsi="Arial" w:cs="Arial"/>
        <w:sz w:val="24"/>
        <w:szCs w:val="24"/>
        <w:lang w:val="es-MX"/>
      </w:rPr>
      <w:t xml:space="preserve">Agosto </w:t>
    </w:r>
    <w:r w:rsidR="009A515C">
      <w:rPr>
        <w:rFonts w:ascii="Arial" w:hAnsi="Arial" w:cs="Arial"/>
        <w:sz w:val="24"/>
        <w:szCs w:val="24"/>
        <w:lang w:val="es-MX"/>
      </w:rPr>
      <w:t>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EBD" w:rsidRDefault="00CF1EBD">
      <w:r>
        <w:separator/>
      </w:r>
    </w:p>
  </w:footnote>
  <w:footnote w:type="continuationSeparator" w:id="1">
    <w:p w:rsidR="00CF1EBD" w:rsidRDefault="00CF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976" w:rsidRDefault="00401976" w:rsidP="009A515C">
    <w:pPr>
      <w:pStyle w:val="Encabezado"/>
      <w:tabs>
        <w:tab w:val="clear" w:pos="4252"/>
        <w:tab w:val="clear" w:pos="8504"/>
        <w:tab w:val="left" w:pos="1486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2647442</wp:posOffset>
          </wp:positionH>
          <wp:positionV relativeFrom="paragraph">
            <wp:posOffset>-186284</wp:posOffset>
          </wp:positionV>
          <wp:extent cx="724205" cy="665683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05" cy="665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A515C">
      <w:rPr>
        <w:rFonts w:ascii="Arial" w:hAnsi="Arial" w:cs="Arial"/>
        <w:sz w:val="24"/>
        <w:szCs w:val="24"/>
        <w:lang w:val="es-MX"/>
      </w:rPr>
      <w:tab/>
    </w:r>
  </w:p>
  <w:p w:rsidR="00401976" w:rsidRDefault="00401976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 w:rsidR="00150CB3" w:rsidRPr="00F66525">
      <w:rPr>
        <w:rStyle w:val="Nmerodepgina"/>
        <w:rFonts w:ascii="Arial" w:hAnsi="Arial" w:cs="Arial"/>
        <w:sz w:val="24"/>
        <w:szCs w:val="24"/>
      </w:rPr>
      <w:fldChar w:fldCharType="begin"/>
    </w:r>
    <w:r>
      <w:rPr>
        <w:rStyle w:val="Nmerodepgina"/>
        <w:rFonts w:ascii="Arial" w:hAnsi="Arial" w:cs="Arial"/>
        <w:sz w:val="24"/>
        <w:szCs w:val="24"/>
      </w:rPr>
      <w:instrText>PAGE</w:instrText>
    </w:r>
    <w:r w:rsidR="00150CB3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AF2BEA">
      <w:rPr>
        <w:rStyle w:val="Nmerodepgina"/>
        <w:rFonts w:ascii="Arial" w:hAnsi="Arial" w:cs="Arial"/>
        <w:noProof/>
        <w:sz w:val="24"/>
        <w:szCs w:val="24"/>
      </w:rPr>
      <w:t>12</w:t>
    </w:r>
    <w:r w:rsidR="00150CB3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12</w:t>
    </w:r>
  </w:p>
  <w:p w:rsidR="00401976" w:rsidRPr="00C13F48" w:rsidRDefault="00401976" w:rsidP="00C620FA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976" w:rsidRDefault="00401976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F0AD1"/>
    <w:multiLevelType w:val="multilevel"/>
    <w:tmpl w:val="B2A8692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6AB0D9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E3F328B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52155A9"/>
    <w:multiLevelType w:val="multilevel"/>
    <w:tmpl w:val="8A182E4E"/>
    <w:name w:val="CLAUDIO CORTES ARIAS22232222243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CA76B3F"/>
    <w:multiLevelType w:val="multilevel"/>
    <w:tmpl w:val="DBF4A9A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1D271CB6"/>
    <w:multiLevelType w:val="multilevel"/>
    <w:tmpl w:val="E2CEBBB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>
    <w:nsid w:val="232A3FB7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30FE41AD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33AD44A3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33CA1B42"/>
    <w:multiLevelType w:val="multilevel"/>
    <w:tmpl w:val="1614443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38E273CE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3BE27D5D"/>
    <w:multiLevelType w:val="multilevel"/>
    <w:tmpl w:val="E2CEBBB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>
    <w:nsid w:val="3EFA2AC6"/>
    <w:multiLevelType w:val="multilevel"/>
    <w:tmpl w:val="DBF4A9AC"/>
    <w:name w:val="CLAUDIO CORTES ARIAS2223222224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>
    <w:nsid w:val="42E75628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435723C9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45F7699B"/>
    <w:multiLevelType w:val="multilevel"/>
    <w:tmpl w:val="8A182E4E"/>
    <w:name w:val="CLAUDIO CORTES ARIAS222322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4736382E"/>
    <w:multiLevelType w:val="multilevel"/>
    <w:tmpl w:val="1614443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49FE4DA8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B3E4F73"/>
    <w:multiLevelType w:val="multilevel"/>
    <w:tmpl w:val="8A182E4E"/>
    <w:name w:val="CLAUDIO CORTES ARIAS22232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508C44D7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56EC6B8E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582129D1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B144986"/>
    <w:multiLevelType w:val="multilevel"/>
    <w:tmpl w:val="6BE83F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CC3630C"/>
    <w:multiLevelType w:val="multilevel"/>
    <w:tmpl w:val="B0A8CE5E"/>
    <w:name w:val="CLAUDIO CORTES ARIAS22232222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5D2B7896"/>
    <w:multiLevelType w:val="multilevel"/>
    <w:tmpl w:val="299003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5F5B033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5FAF7D49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62D42926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694C5AF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6B34018D"/>
    <w:multiLevelType w:val="multilevel"/>
    <w:tmpl w:val="43D8038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6FD75298"/>
    <w:multiLevelType w:val="multilevel"/>
    <w:tmpl w:val="451811B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00000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74A704C7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74FD647D"/>
    <w:multiLevelType w:val="multilevel"/>
    <w:tmpl w:val="E2CEBBB6"/>
    <w:name w:val="CLAUDIO CORTES ARIAS2223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7">
    <w:nsid w:val="792B3EAA"/>
    <w:multiLevelType w:val="multilevel"/>
    <w:tmpl w:val="8A182E4E"/>
    <w:name w:val="CLAUDIO CORTES ARIAS2223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>
    <w:nsid w:val="796A3253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7D5029ED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13"/>
  </w:num>
  <w:num w:numId="2">
    <w:abstractNumId w:val="34"/>
  </w:num>
  <w:num w:numId="3">
    <w:abstractNumId w:val="17"/>
  </w:num>
  <w:num w:numId="4">
    <w:abstractNumId w:val="1"/>
  </w:num>
  <w:num w:numId="5">
    <w:abstractNumId w:val="33"/>
  </w:num>
  <w:num w:numId="6">
    <w:abstractNumId w:val="21"/>
  </w:num>
  <w:num w:numId="7">
    <w:abstractNumId w:val="19"/>
  </w:num>
  <w:num w:numId="8">
    <w:abstractNumId w:val="0"/>
  </w:num>
  <w:num w:numId="9">
    <w:abstractNumId w:val="25"/>
  </w:num>
  <w:num w:numId="10">
    <w:abstractNumId w:val="18"/>
  </w:num>
  <w:num w:numId="11">
    <w:abstractNumId w:val="23"/>
  </w:num>
  <w:num w:numId="12">
    <w:abstractNumId w:val="14"/>
  </w:num>
  <w:num w:numId="13">
    <w:abstractNumId w:val="12"/>
  </w:num>
  <w:num w:numId="14">
    <w:abstractNumId w:val="37"/>
  </w:num>
  <w:num w:numId="15">
    <w:abstractNumId w:val="20"/>
  </w:num>
  <w:num w:numId="16">
    <w:abstractNumId w:val="26"/>
  </w:num>
  <w:num w:numId="17">
    <w:abstractNumId w:val="3"/>
  </w:num>
  <w:num w:numId="18">
    <w:abstractNumId w:val="16"/>
  </w:num>
  <w:num w:numId="19">
    <w:abstractNumId w:val="22"/>
  </w:num>
  <w:num w:numId="20">
    <w:abstractNumId w:val="30"/>
  </w:num>
  <w:num w:numId="21">
    <w:abstractNumId w:val="29"/>
  </w:num>
  <w:num w:numId="22">
    <w:abstractNumId w:val="27"/>
  </w:num>
  <w:num w:numId="23">
    <w:abstractNumId w:val="2"/>
  </w:num>
  <w:num w:numId="24">
    <w:abstractNumId w:val="9"/>
  </w:num>
  <w:num w:numId="25">
    <w:abstractNumId w:val="39"/>
  </w:num>
  <w:num w:numId="26">
    <w:abstractNumId w:val="8"/>
  </w:num>
  <w:num w:numId="27">
    <w:abstractNumId w:val="6"/>
  </w:num>
  <w:num w:numId="28">
    <w:abstractNumId w:val="4"/>
  </w:num>
  <w:num w:numId="29">
    <w:abstractNumId w:val="10"/>
  </w:num>
  <w:num w:numId="30">
    <w:abstractNumId w:val="32"/>
  </w:num>
  <w:num w:numId="31">
    <w:abstractNumId w:val="36"/>
  </w:num>
  <w:num w:numId="32">
    <w:abstractNumId w:val="15"/>
  </w:num>
  <w:num w:numId="33">
    <w:abstractNumId w:val="28"/>
  </w:num>
  <w:num w:numId="34">
    <w:abstractNumId w:val="5"/>
  </w:num>
  <w:num w:numId="35">
    <w:abstractNumId w:val="11"/>
  </w:num>
  <w:num w:numId="36">
    <w:abstractNumId w:val="24"/>
  </w:num>
  <w:num w:numId="37">
    <w:abstractNumId w:val="31"/>
  </w:num>
  <w:num w:numId="38">
    <w:abstractNumId w:val="7"/>
  </w:num>
  <w:num w:numId="39">
    <w:abstractNumId w:val="35"/>
  </w:num>
  <w:num w:numId="40">
    <w:abstractNumId w:val="38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0"/>
  <w:activeWritingStyle w:appName="MSWord" w:lang="es-CL" w:vendorID="64" w:dllVersion="6" w:nlCheck="1" w:checkStyle="1"/>
  <w:activeWritingStyle w:appName="MSWord" w:lang="pt-PT" w:vendorID="64" w:dllVersion="6" w:nlCheck="1" w:checkStyle="0"/>
  <w:activeWritingStyle w:appName="MSWord" w:lang="pt-PT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s-MX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136674"/>
    <w:rsid w:val="00150CB3"/>
    <w:rsid w:val="001A3985"/>
    <w:rsid w:val="002444D5"/>
    <w:rsid w:val="00335179"/>
    <w:rsid w:val="00401976"/>
    <w:rsid w:val="0040316D"/>
    <w:rsid w:val="004C67B1"/>
    <w:rsid w:val="00547DD8"/>
    <w:rsid w:val="006545B0"/>
    <w:rsid w:val="0068257F"/>
    <w:rsid w:val="00703B8C"/>
    <w:rsid w:val="0074496E"/>
    <w:rsid w:val="007D5852"/>
    <w:rsid w:val="007D5D8B"/>
    <w:rsid w:val="007F2153"/>
    <w:rsid w:val="007F27BF"/>
    <w:rsid w:val="008D07FF"/>
    <w:rsid w:val="008E1FC7"/>
    <w:rsid w:val="009238F5"/>
    <w:rsid w:val="00944498"/>
    <w:rsid w:val="00944A79"/>
    <w:rsid w:val="009A515C"/>
    <w:rsid w:val="009C066E"/>
    <w:rsid w:val="00A23C49"/>
    <w:rsid w:val="00A3006A"/>
    <w:rsid w:val="00A42BE7"/>
    <w:rsid w:val="00A926ED"/>
    <w:rsid w:val="00AF2BEA"/>
    <w:rsid w:val="00BC363F"/>
    <w:rsid w:val="00BC4543"/>
    <w:rsid w:val="00C11E27"/>
    <w:rsid w:val="00C620FA"/>
    <w:rsid w:val="00CF1EBD"/>
    <w:rsid w:val="00E11AF6"/>
    <w:rsid w:val="00EF2477"/>
    <w:rsid w:val="00FA7127"/>
    <w:rsid w:val="00FB7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722"/>
    <w:rPr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link w:val="EncabezadoCar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Textoindependiente2">
    <w:name w:val="Body Text 2"/>
    <w:basedOn w:val="Normal"/>
    <w:rsid w:val="00FE2A2C"/>
    <w:pPr>
      <w:spacing w:line="163" w:lineRule="exact"/>
    </w:pPr>
    <w:rPr>
      <w:b/>
      <w:sz w:val="20"/>
      <w:szCs w:val="20"/>
      <w:lang w:val="es-ES_tradnl" w:bidi="he-IL"/>
    </w:rPr>
  </w:style>
  <w:style w:type="character" w:customStyle="1" w:styleId="EncabezadoCar">
    <w:name w:val="Encabezado Car"/>
    <w:link w:val="Encabezado"/>
    <w:rsid w:val="004F2F30"/>
    <w:rPr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uiPriority="99"/>
    <w:lsdException w:name="Note Level 2" w:uiPriority="99"/>
    <w:lsdException w:name="Note Level 3" w:uiPriority="99"/>
    <w:lsdException w:name="Note Level 4" w:uiPriority="99"/>
    <w:lsdException w:name="Note Level 5" w:uiPriority="99"/>
    <w:lsdException w:name="Note Level 6" w:uiPriority="99"/>
    <w:lsdException w:name="Note Level 7" w:uiPriority="99"/>
    <w:lsdException w:name="Note Level 8" w:uiPriority="99"/>
    <w:lsdException w:name="Note Level 9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722"/>
    <w:rPr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link w:val="EncabezadoCar"/>
    <w:rsid w:val="001618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decuerpo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decuerpo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Textodecuerpo2">
    <w:name w:val="Body Text 2"/>
    <w:basedOn w:val="Normal"/>
    <w:rsid w:val="00FE2A2C"/>
    <w:pPr>
      <w:spacing w:line="163" w:lineRule="exact"/>
    </w:pPr>
    <w:rPr>
      <w:b/>
      <w:sz w:val="20"/>
      <w:szCs w:val="20"/>
      <w:lang w:val="es-ES_tradnl" w:bidi="he-IL"/>
    </w:rPr>
  </w:style>
  <w:style w:type="character" w:customStyle="1" w:styleId="EncabezadoCar">
    <w:name w:val="Encabezado Car"/>
    <w:link w:val="Encabezado"/>
    <w:rsid w:val="004F2F30"/>
    <w:rPr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2165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14521</CharactersWithSpaces>
  <SharedDoc>false</SharedDoc>
  <HLinks>
    <vt:vector size="12" baseType="variant">
      <vt:variant>
        <vt:i4>7864369</vt:i4>
      </vt:variant>
      <vt:variant>
        <vt:i4>-1</vt:i4>
      </vt:variant>
      <vt:variant>
        <vt:i4>2050</vt:i4>
      </vt:variant>
      <vt:variant>
        <vt:i4>1</vt:i4>
      </vt:variant>
      <vt:variant>
        <vt:lpwstr>ESCUDO ESNAVAL</vt:lpwstr>
      </vt:variant>
      <vt:variant>
        <vt:lpwstr/>
      </vt:variant>
      <vt:variant>
        <vt:i4>7864369</vt:i4>
      </vt:variant>
      <vt:variant>
        <vt:i4>-1</vt:i4>
      </vt:variant>
      <vt:variant>
        <vt:i4>2051</vt:i4>
      </vt:variant>
      <vt:variant>
        <vt:i4>1</vt:i4>
      </vt:variant>
      <vt:variant>
        <vt:lpwstr>ESCUDO ESNAVAL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4</cp:revision>
  <cp:lastPrinted>2020-12-11T01:00:00Z</cp:lastPrinted>
  <dcterms:created xsi:type="dcterms:W3CDTF">2022-07-26T02:10:00Z</dcterms:created>
  <dcterms:modified xsi:type="dcterms:W3CDTF">2022-09-29T22:56:00Z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