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2C7CE" w14:textId="29C126B0" w:rsidR="00813CE0" w:rsidRDefault="00813CE0" w:rsidP="00444602">
      <w:pPr>
        <w:pStyle w:val="Ttulo"/>
        <w:ind w:left="708" w:hanging="708"/>
        <w:rPr>
          <w:sz w:val="44"/>
          <w:szCs w:val="44"/>
        </w:rPr>
      </w:pPr>
      <w:r w:rsidRPr="00436231">
        <w:rPr>
          <w:sz w:val="44"/>
          <w:szCs w:val="44"/>
        </w:rPr>
        <w:t xml:space="preserve">CAPÍTULO </w:t>
      </w:r>
      <w:r w:rsidR="009A0B77" w:rsidRPr="00436231">
        <w:rPr>
          <w:sz w:val="44"/>
          <w:szCs w:val="44"/>
        </w:rPr>
        <w:t>3</w:t>
      </w:r>
      <w:r w:rsidR="00436231">
        <w:rPr>
          <w:sz w:val="44"/>
          <w:szCs w:val="44"/>
        </w:rPr>
        <w:t xml:space="preserve"> </w:t>
      </w:r>
      <w:r w:rsidR="00134AB6">
        <w:rPr>
          <w:sz w:val="44"/>
          <w:szCs w:val="44"/>
        </w:rPr>
        <w:t>–</w:t>
      </w:r>
      <w:r w:rsidR="00436231">
        <w:rPr>
          <w:sz w:val="44"/>
          <w:szCs w:val="44"/>
        </w:rPr>
        <w:t xml:space="preserve"> HIDROSTÁTICA</w:t>
      </w:r>
    </w:p>
    <w:p w14:paraId="1F0B8A6D" w14:textId="4BAF2C4D" w:rsidR="00134AB6" w:rsidRPr="00134AB6" w:rsidRDefault="00134AB6" w:rsidP="00134AB6">
      <w:pPr>
        <w:pStyle w:val="TtuloTDC"/>
        <w:spacing w:before="120"/>
        <w:rPr>
          <w:sz w:val="28"/>
          <w:szCs w:val="28"/>
          <w:lang w:val="es-ES"/>
        </w:rPr>
      </w:pPr>
      <w:r w:rsidRPr="009A1A15">
        <w:rPr>
          <w:sz w:val="28"/>
          <w:szCs w:val="28"/>
          <w:lang w:val="es-ES"/>
        </w:rPr>
        <w:t>(Traducción Libre AGC 2021)</w:t>
      </w:r>
      <w:sdt>
        <w:sdtPr>
          <w:rPr>
            <w:sz w:val="28"/>
            <w:szCs w:val="28"/>
            <w:lang w:val="es-ES"/>
          </w:rPr>
          <w:id w:val="2122949465"/>
          <w:citation/>
        </w:sdtPr>
        <w:sdtContent>
          <w:r w:rsidRPr="009A1A15">
            <w:rPr>
              <w:sz w:val="28"/>
              <w:szCs w:val="28"/>
              <w:lang w:val="es-ES"/>
            </w:rPr>
            <w:fldChar w:fldCharType="begin"/>
          </w:r>
          <w:r w:rsidRPr="009A1A15">
            <w:rPr>
              <w:sz w:val="28"/>
              <w:szCs w:val="28"/>
            </w:rPr>
            <w:instrText xml:space="preserve"> CITATION Tra21 \l 13322 </w:instrText>
          </w:r>
          <w:r w:rsidRPr="009A1A15">
            <w:rPr>
              <w:sz w:val="28"/>
              <w:szCs w:val="28"/>
              <w:lang w:val="es-ES"/>
            </w:rPr>
            <w:fldChar w:fldCharType="separate"/>
          </w:r>
          <w:r w:rsidRPr="009A1A15">
            <w:rPr>
              <w:noProof/>
              <w:sz w:val="28"/>
              <w:szCs w:val="28"/>
            </w:rPr>
            <w:t xml:space="preserve"> (ENGINEERING", 2021)</w:t>
          </w:r>
          <w:r w:rsidRPr="009A1A15">
            <w:rPr>
              <w:sz w:val="28"/>
              <w:szCs w:val="28"/>
              <w:lang w:val="es-ES"/>
            </w:rPr>
            <w:fldChar w:fldCharType="end"/>
          </w:r>
        </w:sdtContent>
      </w:sdt>
    </w:p>
    <w:sdt>
      <w:sdtPr>
        <w:rPr>
          <w:rFonts w:asciiTheme="minorHAnsi" w:eastAsiaTheme="minorHAnsi" w:hAnsiTheme="minorHAnsi" w:cstheme="minorBidi"/>
          <w:color w:val="auto"/>
          <w:sz w:val="22"/>
          <w:szCs w:val="22"/>
          <w:lang w:val="es-ES" w:eastAsia="en-US"/>
        </w:rPr>
        <w:id w:val="-623317524"/>
        <w:docPartObj>
          <w:docPartGallery w:val="Table of Contents"/>
          <w:docPartUnique/>
        </w:docPartObj>
      </w:sdtPr>
      <w:sdtEndPr>
        <w:rPr>
          <w:b/>
          <w:bCs/>
        </w:rPr>
      </w:sdtEndPr>
      <w:sdtContent>
        <w:p w14:paraId="0F5EAE26" w14:textId="50DFB865" w:rsidR="005A2D65" w:rsidRDefault="005A2D65">
          <w:pPr>
            <w:pStyle w:val="TtuloTDC"/>
          </w:pPr>
          <w:r>
            <w:rPr>
              <w:lang w:val="es-ES"/>
            </w:rPr>
            <w:t>Contenido</w:t>
          </w:r>
        </w:p>
        <w:p w14:paraId="0BCF7780" w14:textId="630BEE61" w:rsidR="00436231" w:rsidRDefault="005A2D65">
          <w:pPr>
            <w:pStyle w:val="TDC1"/>
            <w:tabs>
              <w:tab w:val="left" w:pos="440"/>
              <w:tab w:val="right" w:leader="dot" w:pos="8828"/>
            </w:tabs>
            <w:rPr>
              <w:rFonts w:eastAsiaTheme="minorEastAsia"/>
              <w:noProof/>
              <w:lang w:eastAsia="es-CL"/>
            </w:rPr>
          </w:pPr>
          <w:r>
            <w:fldChar w:fldCharType="begin"/>
          </w:r>
          <w:r>
            <w:instrText xml:space="preserve"> TOC \o "1-3" \h \z \u </w:instrText>
          </w:r>
          <w:r>
            <w:fldChar w:fldCharType="separate"/>
          </w:r>
          <w:hyperlink w:anchor="_Toc128424099" w:history="1">
            <w:r w:rsidR="00436231" w:rsidRPr="00B9152A">
              <w:rPr>
                <w:rStyle w:val="Hipervnculo"/>
                <w:noProof/>
              </w:rPr>
              <w:t>3</w:t>
            </w:r>
            <w:r w:rsidR="00436231">
              <w:rPr>
                <w:rFonts w:eastAsiaTheme="minorEastAsia"/>
                <w:noProof/>
                <w:lang w:eastAsia="es-CL"/>
              </w:rPr>
              <w:tab/>
            </w:r>
            <w:r w:rsidR="00436231" w:rsidRPr="00B9152A">
              <w:rPr>
                <w:rStyle w:val="Hipervnculo"/>
                <w:noProof/>
              </w:rPr>
              <w:t>HIDROSTATICA</w:t>
            </w:r>
            <w:r w:rsidR="00436231">
              <w:rPr>
                <w:noProof/>
                <w:webHidden/>
              </w:rPr>
              <w:tab/>
            </w:r>
            <w:r w:rsidR="00436231">
              <w:rPr>
                <w:noProof/>
                <w:webHidden/>
              </w:rPr>
              <w:fldChar w:fldCharType="begin"/>
            </w:r>
            <w:r w:rsidR="00436231">
              <w:rPr>
                <w:noProof/>
                <w:webHidden/>
              </w:rPr>
              <w:instrText xml:space="preserve"> PAGEREF _Toc128424099 \h </w:instrText>
            </w:r>
            <w:r w:rsidR="00436231">
              <w:rPr>
                <w:noProof/>
                <w:webHidden/>
              </w:rPr>
            </w:r>
            <w:r w:rsidR="00436231">
              <w:rPr>
                <w:noProof/>
                <w:webHidden/>
              </w:rPr>
              <w:fldChar w:fldCharType="separate"/>
            </w:r>
            <w:r w:rsidR="00134AB6">
              <w:rPr>
                <w:noProof/>
                <w:webHidden/>
              </w:rPr>
              <w:t>2</w:t>
            </w:r>
            <w:r w:rsidR="00436231">
              <w:rPr>
                <w:noProof/>
                <w:webHidden/>
              </w:rPr>
              <w:fldChar w:fldCharType="end"/>
            </w:r>
          </w:hyperlink>
        </w:p>
        <w:p w14:paraId="3128236C" w14:textId="1901ED4F" w:rsidR="00436231" w:rsidRDefault="00436231">
          <w:pPr>
            <w:pStyle w:val="TDC1"/>
            <w:tabs>
              <w:tab w:val="left" w:pos="660"/>
              <w:tab w:val="right" w:leader="dot" w:pos="8828"/>
            </w:tabs>
            <w:rPr>
              <w:rFonts w:eastAsiaTheme="minorEastAsia"/>
              <w:noProof/>
              <w:lang w:eastAsia="es-CL"/>
            </w:rPr>
          </w:pPr>
          <w:hyperlink w:anchor="_Toc128424100" w:history="1">
            <w:r w:rsidRPr="00B9152A">
              <w:rPr>
                <w:rStyle w:val="Hipervnculo"/>
                <w:noProof/>
              </w:rPr>
              <w:t>3.1.</w:t>
            </w:r>
            <w:r>
              <w:rPr>
                <w:rFonts w:eastAsiaTheme="minorEastAsia"/>
                <w:noProof/>
                <w:lang w:eastAsia="es-CL"/>
              </w:rPr>
              <w:tab/>
            </w:r>
            <w:r w:rsidRPr="00B9152A">
              <w:rPr>
                <w:rStyle w:val="Hipervnculo"/>
                <w:noProof/>
              </w:rPr>
              <w:t>Revisión del Principio de Arquímedes y del Equilibrio Estático</w:t>
            </w:r>
            <w:r>
              <w:rPr>
                <w:noProof/>
                <w:webHidden/>
              </w:rPr>
              <w:tab/>
            </w:r>
            <w:r>
              <w:rPr>
                <w:noProof/>
                <w:webHidden/>
              </w:rPr>
              <w:fldChar w:fldCharType="begin"/>
            </w:r>
            <w:r>
              <w:rPr>
                <w:noProof/>
                <w:webHidden/>
              </w:rPr>
              <w:instrText xml:space="preserve"> PAGEREF _Toc128424100 \h </w:instrText>
            </w:r>
            <w:r>
              <w:rPr>
                <w:noProof/>
                <w:webHidden/>
              </w:rPr>
            </w:r>
            <w:r>
              <w:rPr>
                <w:noProof/>
                <w:webHidden/>
              </w:rPr>
              <w:fldChar w:fldCharType="separate"/>
            </w:r>
            <w:r w:rsidR="00134AB6">
              <w:rPr>
                <w:noProof/>
                <w:webHidden/>
              </w:rPr>
              <w:t>3</w:t>
            </w:r>
            <w:r>
              <w:rPr>
                <w:noProof/>
                <w:webHidden/>
              </w:rPr>
              <w:fldChar w:fldCharType="end"/>
            </w:r>
          </w:hyperlink>
        </w:p>
        <w:p w14:paraId="6BE3A95E" w14:textId="03DF6E49" w:rsidR="00436231" w:rsidRDefault="00436231">
          <w:pPr>
            <w:pStyle w:val="TDC1"/>
            <w:tabs>
              <w:tab w:val="left" w:pos="660"/>
              <w:tab w:val="right" w:leader="dot" w:pos="8828"/>
            </w:tabs>
            <w:rPr>
              <w:rFonts w:eastAsiaTheme="minorEastAsia"/>
              <w:noProof/>
              <w:lang w:eastAsia="es-CL"/>
            </w:rPr>
          </w:pPr>
          <w:hyperlink w:anchor="_Toc128424101" w:history="1">
            <w:r w:rsidRPr="00B9152A">
              <w:rPr>
                <w:rStyle w:val="Hipervnculo"/>
                <w:noProof/>
              </w:rPr>
              <w:t>3.2.</w:t>
            </w:r>
            <w:r>
              <w:rPr>
                <w:rFonts w:eastAsiaTheme="minorEastAsia"/>
                <w:noProof/>
                <w:lang w:eastAsia="es-CL"/>
              </w:rPr>
              <w:tab/>
            </w:r>
            <w:r w:rsidRPr="00B9152A">
              <w:rPr>
                <w:rStyle w:val="Hipervnculo"/>
                <w:noProof/>
              </w:rPr>
              <w:t>Cambio en la condición de equilibrio estático debido a adiciones de peso, retiros de peso y cambios de peso en un buque a flote</w:t>
            </w:r>
            <w:r>
              <w:rPr>
                <w:noProof/>
                <w:webHidden/>
              </w:rPr>
              <w:tab/>
            </w:r>
            <w:r>
              <w:rPr>
                <w:noProof/>
                <w:webHidden/>
              </w:rPr>
              <w:fldChar w:fldCharType="begin"/>
            </w:r>
            <w:r>
              <w:rPr>
                <w:noProof/>
                <w:webHidden/>
              </w:rPr>
              <w:instrText xml:space="preserve"> PAGEREF _Toc128424101 \h </w:instrText>
            </w:r>
            <w:r>
              <w:rPr>
                <w:noProof/>
                <w:webHidden/>
              </w:rPr>
            </w:r>
            <w:r>
              <w:rPr>
                <w:noProof/>
                <w:webHidden/>
              </w:rPr>
              <w:fldChar w:fldCharType="separate"/>
            </w:r>
            <w:r w:rsidR="00134AB6">
              <w:rPr>
                <w:noProof/>
                <w:webHidden/>
              </w:rPr>
              <w:t>8</w:t>
            </w:r>
            <w:r>
              <w:rPr>
                <w:noProof/>
                <w:webHidden/>
              </w:rPr>
              <w:fldChar w:fldCharType="end"/>
            </w:r>
          </w:hyperlink>
        </w:p>
        <w:p w14:paraId="17E571C3" w14:textId="174EBA78" w:rsidR="00436231" w:rsidRDefault="00436231">
          <w:pPr>
            <w:pStyle w:val="TDC1"/>
            <w:tabs>
              <w:tab w:val="left" w:pos="660"/>
              <w:tab w:val="right" w:leader="dot" w:pos="8828"/>
            </w:tabs>
            <w:rPr>
              <w:rFonts w:eastAsiaTheme="minorEastAsia"/>
              <w:noProof/>
              <w:lang w:eastAsia="es-CL"/>
            </w:rPr>
          </w:pPr>
          <w:hyperlink w:anchor="_Toc128424102" w:history="1">
            <w:r w:rsidRPr="00B9152A">
              <w:rPr>
                <w:rStyle w:val="Hipervnculo"/>
                <w:noProof/>
              </w:rPr>
              <w:t>3.3.</w:t>
            </w:r>
            <w:r>
              <w:rPr>
                <w:rFonts w:eastAsiaTheme="minorEastAsia"/>
                <w:noProof/>
                <w:lang w:eastAsia="es-CL"/>
              </w:rPr>
              <w:tab/>
            </w:r>
            <w:r w:rsidRPr="00B9152A">
              <w:rPr>
                <w:rStyle w:val="Hipervnculo"/>
                <w:noProof/>
              </w:rPr>
              <w:t>Radio Metacéntrico Transversal y la Altura Metacéntrica Transversal</w:t>
            </w:r>
            <w:r>
              <w:rPr>
                <w:noProof/>
                <w:webHidden/>
              </w:rPr>
              <w:tab/>
            </w:r>
            <w:r>
              <w:rPr>
                <w:noProof/>
                <w:webHidden/>
              </w:rPr>
              <w:fldChar w:fldCharType="begin"/>
            </w:r>
            <w:r>
              <w:rPr>
                <w:noProof/>
                <w:webHidden/>
              </w:rPr>
              <w:instrText xml:space="preserve"> PAGEREF _Toc128424102 \h </w:instrText>
            </w:r>
            <w:r>
              <w:rPr>
                <w:noProof/>
                <w:webHidden/>
              </w:rPr>
            </w:r>
            <w:r>
              <w:rPr>
                <w:noProof/>
                <w:webHidden/>
              </w:rPr>
              <w:fldChar w:fldCharType="separate"/>
            </w:r>
            <w:r w:rsidR="00134AB6">
              <w:rPr>
                <w:noProof/>
                <w:webHidden/>
              </w:rPr>
              <w:t>17</w:t>
            </w:r>
            <w:r>
              <w:rPr>
                <w:noProof/>
                <w:webHidden/>
              </w:rPr>
              <w:fldChar w:fldCharType="end"/>
            </w:r>
          </w:hyperlink>
        </w:p>
        <w:p w14:paraId="584A0DFF" w14:textId="1A9F1368" w:rsidR="00436231" w:rsidRDefault="00436231">
          <w:pPr>
            <w:pStyle w:val="TDC1"/>
            <w:tabs>
              <w:tab w:val="left" w:pos="660"/>
              <w:tab w:val="right" w:leader="dot" w:pos="8828"/>
            </w:tabs>
            <w:rPr>
              <w:rFonts w:eastAsiaTheme="minorEastAsia"/>
              <w:noProof/>
              <w:lang w:eastAsia="es-CL"/>
            </w:rPr>
          </w:pPr>
          <w:hyperlink w:anchor="_Toc128424103" w:history="1">
            <w:r w:rsidRPr="00B9152A">
              <w:rPr>
                <w:rStyle w:val="Hipervnculo"/>
                <w:noProof/>
              </w:rPr>
              <w:t>3.4.</w:t>
            </w:r>
            <w:r>
              <w:rPr>
                <w:rFonts w:eastAsiaTheme="minorEastAsia"/>
                <w:noProof/>
                <w:lang w:eastAsia="es-CL"/>
              </w:rPr>
              <w:tab/>
            </w:r>
            <w:r w:rsidRPr="00B9152A">
              <w:rPr>
                <w:rStyle w:val="Hipervnculo"/>
                <w:noProof/>
              </w:rPr>
              <w:t>Cálculo de los ángulos pequeño de la escora por desplazamiento transversal de pesos</w:t>
            </w:r>
            <w:r>
              <w:rPr>
                <w:noProof/>
                <w:webHidden/>
              </w:rPr>
              <w:tab/>
            </w:r>
            <w:r>
              <w:rPr>
                <w:noProof/>
                <w:webHidden/>
              </w:rPr>
              <w:fldChar w:fldCharType="begin"/>
            </w:r>
            <w:r>
              <w:rPr>
                <w:noProof/>
                <w:webHidden/>
              </w:rPr>
              <w:instrText xml:space="preserve"> PAGEREF _Toc128424103 \h </w:instrText>
            </w:r>
            <w:r>
              <w:rPr>
                <w:noProof/>
                <w:webHidden/>
              </w:rPr>
            </w:r>
            <w:r>
              <w:rPr>
                <w:noProof/>
                <w:webHidden/>
              </w:rPr>
              <w:fldChar w:fldCharType="separate"/>
            </w:r>
            <w:r w:rsidR="00134AB6">
              <w:rPr>
                <w:noProof/>
                <w:webHidden/>
              </w:rPr>
              <w:t>19</w:t>
            </w:r>
            <w:r>
              <w:rPr>
                <w:noProof/>
                <w:webHidden/>
              </w:rPr>
              <w:fldChar w:fldCharType="end"/>
            </w:r>
          </w:hyperlink>
        </w:p>
        <w:p w14:paraId="2C07C668" w14:textId="648089E2" w:rsidR="00436231" w:rsidRDefault="00436231">
          <w:pPr>
            <w:pStyle w:val="TDC1"/>
            <w:tabs>
              <w:tab w:val="left" w:pos="660"/>
              <w:tab w:val="right" w:leader="dot" w:pos="8828"/>
            </w:tabs>
            <w:rPr>
              <w:rFonts w:eastAsiaTheme="minorEastAsia"/>
              <w:noProof/>
              <w:lang w:eastAsia="es-CL"/>
            </w:rPr>
          </w:pPr>
          <w:hyperlink w:anchor="_Toc128424104" w:history="1">
            <w:r w:rsidRPr="00B9152A">
              <w:rPr>
                <w:rStyle w:val="Hipervnculo"/>
                <w:noProof/>
              </w:rPr>
              <w:t>3.5.</w:t>
            </w:r>
            <w:r>
              <w:rPr>
                <w:rFonts w:eastAsiaTheme="minorEastAsia"/>
                <w:noProof/>
                <w:lang w:eastAsia="es-CL"/>
              </w:rPr>
              <w:tab/>
            </w:r>
            <w:r w:rsidRPr="00B9152A">
              <w:rPr>
                <w:rStyle w:val="Hipervnculo"/>
                <w:noProof/>
              </w:rPr>
              <w:t>Experimento de inclinación</w:t>
            </w:r>
            <w:r>
              <w:rPr>
                <w:noProof/>
                <w:webHidden/>
              </w:rPr>
              <w:tab/>
            </w:r>
            <w:r>
              <w:rPr>
                <w:noProof/>
                <w:webHidden/>
              </w:rPr>
              <w:fldChar w:fldCharType="begin"/>
            </w:r>
            <w:r>
              <w:rPr>
                <w:noProof/>
                <w:webHidden/>
              </w:rPr>
              <w:instrText xml:space="preserve"> PAGEREF _Toc128424104 \h </w:instrText>
            </w:r>
            <w:r>
              <w:rPr>
                <w:noProof/>
                <w:webHidden/>
              </w:rPr>
            </w:r>
            <w:r>
              <w:rPr>
                <w:noProof/>
                <w:webHidden/>
              </w:rPr>
              <w:fldChar w:fldCharType="separate"/>
            </w:r>
            <w:r w:rsidR="00134AB6">
              <w:rPr>
                <w:noProof/>
                <w:webHidden/>
              </w:rPr>
              <w:t>22</w:t>
            </w:r>
            <w:r>
              <w:rPr>
                <w:noProof/>
                <w:webHidden/>
              </w:rPr>
              <w:fldChar w:fldCharType="end"/>
            </w:r>
          </w:hyperlink>
        </w:p>
        <w:p w14:paraId="4153444B" w14:textId="67C7622B" w:rsidR="00436231" w:rsidRDefault="00436231">
          <w:pPr>
            <w:pStyle w:val="TDC1"/>
            <w:tabs>
              <w:tab w:val="left" w:pos="660"/>
              <w:tab w:val="right" w:leader="dot" w:pos="8828"/>
            </w:tabs>
            <w:rPr>
              <w:rFonts w:eastAsiaTheme="minorEastAsia"/>
              <w:noProof/>
              <w:lang w:eastAsia="es-CL"/>
            </w:rPr>
          </w:pPr>
          <w:hyperlink w:anchor="_Toc128424105" w:history="1">
            <w:r w:rsidRPr="00B9152A">
              <w:rPr>
                <w:rStyle w:val="Hipervnculo"/>
                <w:noProof/>
              </w:rPr>
              <w:t>3.6.</w:t>
            </w:r>
            <w:r>
              <w:rPr>
                <w:rFonts w:eastAsiaTheme="minorEastAsia"/>
                <w:noProof/>
                <w:lang w:eastAsia="es-CL"/>
              </w:rPr>
              <w:tab/>
            </w:r>
            <w:r w:rsidRPr="00B9152A">
              <w:rPr>
                <w:rStyle w:val="Hipervnculo"/>
                <w:noProof/>
              </w:rPr>
              <w:t>Movimientos longitudinales del Centro de Gravedad del buque debido a movimiento, adición o retiro de pesos de a bordo</w:t>
            </w:r>
            <w:r>
              <w:rPr>
                <w:noProof/>
                <w:webHidden/>
              </w:rPr>
              <w:tab/>
            </w:r>
            <w:r>
              <w:rPr>
                <w:noProof/>
                <w:webHidden/>
              </w:rPr>
              <w:fldChar w:fldCharType="begin"/>
            </w:r>
            <w:r>
              <w:rPr>
                <w:noProof/>
                <w:webHidden/>
              </w:rPr>
              <w:instrText xml:space="preserve"> PAGEREF _Toc128424105 \h </w:instrText>
            </w:r>
            <w:r>
              <w:rPr>
                <w:noProof/>
                <w:webHidden/>
              </w:rPr>
            </w:r>
            <w:r>
              <w:rPr>
                <w:noProof/>
                <w:webHidden/>
              </w:rPr>
              <w:fldChar w:fldCharType="separate"/>
            </w:r>
            <w:r w:rsidR="00134AB6">
              <w:rPr>
                <w:noProof/>
                <w:webHidden/>
              </w:rPr>
              <w:t>27</w:t>
            </w:r>
            <w:r>
              <w:rPr>
                <w:noProof/>
                <w:webHidden/>
              </w:rPr>
              <w:fldChar w:fldCharType="end"/>
            </w:r>
          </w:hyperlink>
        </w:p>
        <w:p w14:paraId="326FDA26" w14:textId="64A6BE76" w:rsidR="00436231" w:rsidRDefault="00436231">
          <w:pPr>
            <w:pStyle w:val="TDC1"/>
            <w:tabs>
              <w:tab w:val="left" w:pos="660"/>
              <w:tab w:val="right" w:leader="dot" w:pos="8828"/>
            </w:tabs>
            <w:rPr>
              <w:rFonts w:eastAsiaTheme="minorEastAsia"/>
              <w:noProof/>
              <w:lang w:eastAsia="es-CL"/>
            </w:rPr>
          </w:pPr>
          <w:hyperlink w:anchor="_Toc128424106" w:history="1">
            <w:r w:rsidRPr="00B9152A">
              <w:rPr>
                <w:rStyle w:val="Hipervnculo"/>
                <w:noProof/>
              </w:rPr>
              <w:t>3.7.</w:t>
            </w:r>
            <w:r>
              <w:rPr>
                <w:rFonts w:eastAsiaTheme="minorEastAsia"/>
                <w:noProof/>
                <w:lang w:eastAsia="es-CL"/>
              </w:rPr>
              <w:tab/>
            </w:r>
            <w:r w:rsidRPr="00B9152A">
              <w:rPr>
                <w:rStyle w:val="Hipervnculo"/>
                <w:noProof/>
              </w:rPr>
              <w:t>Corrección del desplazamiento por asiento</w:t>
            </w:r>
            <w:r>
              <w:rPr>
                <w:noProof/>
                <w:webHidden/>
              </w:rPr>
              <w:tab/>
            </w:r>
            <w:r>
              <w:rPr>
                <w:noProof/>
                <w:webHidden/>
              </w:rPr>
              <w:fldChar w:fldCharType="begin"/>
            </w:r>
            <w:r>
              <w:rPr>
                <w:noProof/>
                <w:webHidden/>
              </w:rPr>
              <w:instrText xml:space="preserve"> PAGEREF _Toc128424106 \h </w:instrText>
            </w:r>
            <w:r>
              <w:rPr>
                <w:noProof/>
                <w:webHidden/>
              </w:rPr>
            </w:r>
            <w:r>
              <w:rPr>
                <w:noProof/>
                <w:webHidden/>
              </w:rPr>
              <w:fldChar w:fldCharType="separate"/>
            </w:r>
            <w:r w:rsidR="00134AB6">
              <w:rPr>
                <w:noProof/>
                <w:webHidden/>
              </w:rPr>
              <w:t>33</w:t>
            </w:r>
            <w:r>
              <w:rPr>
                <w:noProof/>
                <w:webHidden/>
              </w:rPr>
              <w:fldChar w:fldCharType="end"/>
            </w:r>
          </w:hyperlink>
        </w:p>
        <w:p w14:paraId="0810A2AC" w14:textId="0FAA7F05" w:rsidR="00436231" w:rsidRDefault="00436231">
          <w:pPr>
            <w:pStyle w:val="TDC1"/>
            <w:tabs>
              <w:tab w:val="left" w:pos="660"/>
              <w:tab w:val="right" w:leader="dot" w:pos="8828"/>
            </w:tabs>
            <w:rPr>
              <w:rFonts w:eastAsiaTheme="minorEastAsia"/>
              <w:noProof/>
              <w:lang w:eastAsia="es-CL"/>
            </w:rPr>
          </w:pPr>
          <w:hyperlink w:anchor="_Toc128424107" w:history="1">
            <w:r w:rsidRPr="00B9152A">
              <w:rPr>
                <w:rStyle w:val="Hipervnculo"/>
                <w:noProof/>
              </w:rPr>
              <w:t>3.8.</w:t>
            </w:r>
            <w:r>
              <w:rPr>
                <w:rFonts w:eastAsiaTheme="minorEastAsia"/>
                <w:noProof/>
                <w:lang w:eastAsia="es-CL"/>
              </w:rPr>
              <w:tab/>
            </w:r>
            <w:r w:rsidRPr="00B9152A">
              <w:rPr>
                <w:rStyle w:val="Hipervnculo"/>
                <w:noProof/>
              </w:rPr>
              <w:t>Varada en dique seco</w:t>
            </w:r>
            <w:r>
              <w:rPr>
                <w:noProof/>
                <w:webHidden/>
              </w:rPr>
              <w:tab/>
            </w:r>
            <w:r>
              <w:rPr>
                <w:noProof/>
                <w:webHidden/>
              </w:rPr>
              <w:fldChar w:fldCharType="begin"/>
            </w:r>
            <w:r>
              <w:rPr>
                <w:noProof/>
                <w:webHidden/>
              </w:rPr>
              <w:instrText xml:space="preserve"> PAGEREF _Toc128424107 \h </w:instrText>
            </w:r>
            <w:r>
              <w:rPr>
                <w:noProof/>
                <w:webHidden/>
              </w:rPr>
            </w:r>
            <w:r>
              <w:rPr>
                <w:noProof/>
                <w:webHidden/>
              </w:rPr>
              <w:fldChar w:fldCharType="separate"/>
            </w:r>
            <w:r w:rsidR="00134AB6">
              <w:rPr>
                <w:noProof/>
                <w:webHidden/>
              </w:rPr>
              <w:t>34</w:t>
            </w:r>
            <w:r>
              <w:rPr>
                <w:noProof/>
                <w:webHidden/>
              </w:rPr>
              <w:fldChar w:fldCharType="end"/>
            </w:r>
          </w:hyperlink>
        </w:p>
        <w:p w14:paraId="013D632D" w14:textId="22976698" w:rsidR="00436231" w:rsidRDefault="00436231">
          <w:pPr>
            <w:pStyle w:val="TDC1"/>
            <w:tabs>
              <w:tab w:val="right" w:leader="dot" w:pos="8828"/>
            </w:tabs>
            <w:rPr>
              <w:rFonts w:eastAsiaTheme="minorEastAsia"/>
              <w:noProof/>
              <w:lang w:eastAsia="es-CL"/>
            </w:rPr>
          </w:pPr>
          <w:hyperlink w:anchor="_Toc128424108" w:history="1">
            <w:r w:rsidRPr="00B9152A">
              <w:rPr>
                <w:rStyle w:val="Hipervnculo"/>
                <w:noProof/>
                <w:lang w:eastAsia="es-CL"/>
              </w:rPr>
              <w:t>PROBLEMAS - CAPÍTULO 3</w:t>
            </w:r>
            <w:r>
              <w:rPr>
                <w:noProof/>
                <w:webHidden/>
              </w:rPr>
              <w:tab/>
            </w:r>
            <w:r>
              <w:rPr>
                <w:noProof/>
                <w:webHidden/>
              </w:rPr>
              <w:fldChar w:fldCharType="begin"/>
            </w:r>
            <w:r>
              <w:rPr>
                <w:noProof/>
                <w:webHidden/>
              </w:rPr>
              <w:instrText xml:space="preserve"> PAGEREF _Toc128424108 \h </w:instrText>
            </w:r>
            <w:r>
              <w:rPr>
                <w:noProof/>
                <w:webHidden/>
              </w:rPr>
            </w:r>
            <w:r>
              <w:rPr>
                <w:noProof/>
                <w:webHidden/>
              </w:rPr>
              <w:fldChar w:fldCharType="separate"/>
            </w:r>
            <w:r w:rsidR="00134AB6">
              <w:rPr>
                <w:noProof/>
                <w:webHidden/>
              </w:rPr>
              <w:t>36</w:t>
            </w:r>
            <w:r>
              <w:rPr>
                <w:noProof/>
                <w:webHidden/>
              </w:rPr>
              <w:fldChar w:fldCharType="end"/>
            </w:r>
          </w:hyperlink>
        </w:p>
        <w:p w14:paraId="2B125BCA" w14:textId="2D59D9F4" w:rsidR="00436231" w:rsidRDefault="00436231">
          <w:pPr>
            <w:pStyle w:val="TDC1"/>
            <w:tabs>
              <w:tab w:val="right" w:leader="dot" w:pos="8828"/>
            </w:tabs>
            <w:rPr>
              <w:rFonts w:eastAsiaTheme="minorEastAsia"/>
              <w:noProof/>
              <w:lang w:eastAsia="es-CL"/>
            </w:rPr>
          </w:pPr>
          <w:hyperlink w:anchor="_Toc128424109" w:history="1">
            <w:r w:rsidRPr="00B9152A">
              <w:rPr>
                <w:rStyle w:val="Hipervnculo"/>
                <w:noProof/>
              </w:rPr>
              <w:t>Sección 3.1 Principio de Arquímedes y Equilibrio estático:</w:t>
            </w:r>
            <w:r>
              <w:rPr>
                <w:noProof/>
                <w:webHidden/>
              </w:rPr>
              <w:tab/>
            </w:r>
            <w:r>
              <w:rPr>
                <w:noProof/>
                <w:webHidden/>
              </w:rPr>
              <w:fldChar w:fldCharType="begin"/>
            </w:r>
            <w:r>
              <w:rPr>
                <w:noProof/>
                <w:webHidden/>
              </w:rPr>
              <w:instrText xml:space="preserve"> PAGEREF _Toc128424109 \h </w:instrText>
            </w:r>
            <w:r>
              <w:rPr>
                <w:noProof/>
                <w:webHidden/>
              </w:rPr>
            </w:r>
            <w:r>
              <w:rPr>
                <w:noProof/>
                <w:webHidden/>
              </w:rPr>
              <w:fldChar w:fldCharType="separate"/>
            </w:r>
            <w:r w:rsidR="00134AB6">
              <w:rPr>
                <w:noProof/>
                <w:webHidden/>
              </w:rPr>
              <w:t>36</w:t>
            </w:r>
            <w:r>
              <w:rPr>
                <w:noProof/>
                <w:webHidden/>
              </w:rPr>
              <w:fldChar w:fldCharType="end"/>
            </w:r>
          </w:hyperlink>
        </w:p>
        <w:p w14:paraId="7A580ED3" w14:textId="458B4086" w:rsidR="00436231" w:rsidRDefault="00436231">
          <w:pPr>
            <w:pStyle w:val="TDC1"/>
            <w:tabs>
              <w:tab w:val="left" w:pos="1320"/>
              <w:tab w:val="right" w:leader="dot" w:pos="8828"/>
            </w:tabs>
            <w:rPr>
              <w:rFonts w:eastAsiaTheme="minorEastAsia"/>
              <w:noProof/>
              <w:lang w:eastAsia="es-CL"/>
            </w:rPr>
          </w:pPr>
          <w:hyperlink w:anchor="_Toc128424110" w:history="1">
            <w:r w:rsidRPr="00B9152A">
              <w:rPr>
                <w:rStyle w:val="Hipervnculo"/>
                <w:noProof/>
              </w:rPr>
              <w:t xml:space="preserve">Sección 3.2 </w:t>
            </w:r>
            <w:r>
              <w:rPr>
                <w:rFonts w:eastAsiaTheme="minorEastAsia"/>
                <w:noProof/>
                <w:lang w:eastAsia="es-CL"/>
              </w:rPr>
              <w:tab/>
            </w:r>
            <w:r w:rsidRPr="00B9152A">
              <w:rPr>
                <w:rStyle w:val="Hipervnculo"/>
                <w:noProof/>
              </w:rPr>
              <w:t>Movimiento verticales y transversales del Centro de Gravedad:</w:t>
            </w:r>
            <w:r>
              <w:rPr>
                <w:noProof/>
                <w:webHidden/>
              </w:rPr>
              <w:tab/>
            </w:r>
            <w:r>
              <w:rPr>
                <w:noProof/>
                <w:webHidden/>
              </w:rPr>
              <w:fldChar w:fldCharType="begin"/>
            </w:r>
            <w:r>
              <w:rPr>
                <w:noProof/>
                <w:webHidden/>
              </w:rPr>
              <w:instrText xml:space="preserve"> PAGEREF _Toc128424110 \h </w:instrText>
            </w:r>
            <w:r>
              <w:rPr>
                <w:noProof/>
                <w:webHidden/>
              </w:rPr>
            </w:r>
            <w:r>
              <w:rPr>
                <w:noProof/>
                <w:webHidden/>
              </w:rPr>
              <w:fldChar w:fldCharType="separate"/>
            </w:r>
            <w:r w:rsidR="00134AB6">
              <w:rPr>
                <w:noProof/>
                <w:webHidden/>
              </w:rPr>
              <w:t>37</w:t>
            </w:r>
            <w:r>
              <w:rPr>
                <w:noProof/>
                <w:webHidden/>
              </w:rPr>
              <w:fldChar w:fldCharType="end"/>
            </w:r>
          </w:hyperlink>
        </w:p>
        <w:p w14:paraId="1F3DB412" w14:textId="2D7273DE" w:rsidR="00436231" w:rsidRDefault="00436231">
          <w:pPr>
            <w:pStyle w:val="TDC1"/>
            <w:tabs>
              <w:tab w:val="right" w:leader="dot" w:pos="8828"/>
            </w:tabs>
            <w:rPr>
              <w:rFonts w:eastAsiaTheme="minorEastAsia"/>
              <w:noProof/>
              <w:lang w:eastAsia="es-CL"/>
            </w:rPr>
          </w:pPr>
          <w:hyperlink w:anchor="_Toc128424111" w:history="1">
            <w:r w:rsidRPr="00B9152A">
              <w:rPr>
                <w:rStyle w:val="Hipervnculo"/>
                <w:noProof/>
              </w:rPr>
              <w:t>Sección 3.3 El metacentro</w:t>
            </w:r>
            <w:r>
              <w:rPr>
                <w:noProof/>
                <w:webHidden/>
              </w:rPr>
              <w:tab/>
            </w:r>
            <w:r>
              <w:rPr>
                <w:noProof/>
                <w:webHidden/>
              </w:rPr>
              <w:fldChar w:fldCharType="begin"/>
            </w:r>
            <w:r>
              <w:rPr>
                <w:noProof/>
                <w:webHidden/>
              </w:rPr>
              <w:instrText xml:space="preserve"> PAGEREF _Toc128424111 \h </w:instrText>
            </w:r>
            <w:r>
              <w:rPr>
                <w:noProof/>
                <w:webHidden/>
              </w:rPr>
            </w:r>
            <w:r>
              <w:rPr>
                <w:noProof/>
                <w:webHidden/>
              </w:rPr>
              <w:fldChar w:fldCharType="separate"/>
            </w:r>
            <w:r w:rsidR="00134AB6">
              <w:rPr>
                <w:noProof/>
                <w:webHidden/>
              </w:rPr>
              <w:t>41</w:t>
            </w:r>
            <w:r>
              <w:rPr>
                <w:noProof/>
                <w:webHidden/>
              </w:rPr>
              <w:fldChar w:fldCharType="end"/>
            </w:r>
          </w:hyperlink>
        </w:p>
        <w:p w14:paraId="1D31D8B4" w14:textId="1094E992" w:rsidR="00436231" w:rsidRDefault="00436231">
          <w:pPr>
            <w:pStyle w:val="TDC1"/>
            <w:tabs>
              <w:tab w:val="right" w:leader="dot" w:pos="8828"/>
            </w:tabs>
            <w:rPr>
              <w:rFonts w:eastAsiaTheme="minorEastAsia"/>
              <w:noProof/>
              <w:lang w:eastAsia="es-CL"/>
            </w:rPr>
          </w:pPr>
          <w:hyperlink w:anchor="_Toc128424112" w:history="1">
            <w:r w:rsidRPr="00B9152A">
              <w:rPr>
                <w:rStyle w:val="Hipervnculo"/>
                <w:noProof/>
              </w:rPr>
              <w:t>Sección 3.4 Ángulo de escora</w:t>
            </w:r>
            <w:r>
              <w:rPr>
                <w:noProof/>
                <w:webHidden/>
              </w:rPr>
              <w:tab/>
            </w:r>
            <w:r>
              <w:rPr>
                <w:noProof/>
                <w:webHidden/>
              </w:rPr>
              <w:fldChar w:fldCharType="begin"/>
            </w:r>
            <w:r>
              <w:rPr>
                <w:noProof/>
                <w:webHidden/>
              </w:rPr>
              <w:instrText xml:space="preserve"> PAGEREF _Toc128424112 \h </w:instrText>
            </w:r>
            <w:r>
              <w:rPr>
                <w:noProof/>
                <w:webHidden/>
              </w:rPr>
            </w:r>
            <w:r>
              <w:rPr>
                <w:noProof/>
                <w:webHidden/>
              </w:rPr>
              <w:fldChar w:fldCharType="separate"/>
            </w:r>
            <w:r w:rsidR="00134AB6">
              <w:rPr>
                <w:noProof/>
                <w:webHidden/>
              </w:rPr>
              <w:t>41</w:t>
            </w:r>
            <w:r>
              <w:rPr>
                <w:noProof/>
                <w:webHidden/>
              </w:rPr>
              <w:fldChar w:fldCharType="end"/>
            </w:r>
          </w:hyperlink>
        </w:p>
        <w:p w14:paraId="1C5333C8" w14:textId="49FC56BC" w:rsidR="00436231" w:rsidRDefault="00436231">
          <w:pPr>
            <w:pStyle w:val="TDC1"/>
            <w:tabs>
              <w:tab w:val="right" w:leader="dot" w:pos="8828"/>
            </w:tabs>
            <w:rPr>
              <w:rFonts w:eastAsiaTheme="minorEastAsia"/>
              <w:noProof/>
              <w:lang w:eastAsia="es-CL"/>
            </w:rPr>
          </w:pPr>
          <w:hyperlink w:anchor="_Toc128424113" w:history="1">
            <w:r w:rsidRPr="00B9152A">
              <w:rPr>
                <w:rStyle w:val="Hipervnculo"/>
                <w:noProof/>
              </w:rPr>
              <w:t>Sección 3.5 Experimento de inclinación</w:t>
            </w:r>
            <w:r>
              <w:rPr>
                <w:noProof/>
                <w:webHidden/>
              </w:rPr>
              <w:tab/>
            </w:r>
            <w:r>
              <w:rPr>
                <w:noProof/>
                <w:webHidden/>
              </w:rPr>
              <w:fldChar w:fldCharType="begin"/>
            </w:r>
            <w:r>
              <w:rPr>
                <w:noProof/>
                <w:webHidden/>
              </w:rPr>
              <w:instrText xml:space="preserve"> PAGEREF _Toc128424113 \h </w:instrText>
            </w:r>
            <w:r>
              <w:rPr>
                <w:noProof/>
                <w:webHidden/>
              </w:rPr>
            </w:r>
            <w:r>
              <w:rPr>
                <w:noProof/>
                <w:webHidden/>
              </w:rPr>
              <w:fldChar w:fldCharType="separate"/>
            </w:r>
            <w:r w:rsidR="00134AB6">
              <w:rPr>
                <w:noProof/>
                <w:webHidden/>
              </w:rPr>
              <w:t>42</w:t>
            </w:r>
            <w:r>
              <w:rPr>
                <w:noProof/>
                <w:webHidden/>
              </w:rPr>
              <w:fldChar w:fldCharType="end"/>
            </w:r>
          </w:hyperlink>
        </w:p>
        <w:p w14:paraId="3EF63096" w14:textId="6F5A01B8" w:rsidR="00436231" w:rsidRDefault="00436231">
          <w:pPr>
            <w:pStyle w:val="TDC1"/>
            <w:tabs>
              <w:tab w:val="right" w:leader="dot" w:pos="8828"/>
            </w:tabs>
            <w:rPr>
              <w:rFonts w:eastAsiaTheme="minorEastAsia"/>
              <w:noProof/>
              <w:lang w:eastAsia="es-CL"/>
            </w:rPr>
          </w:pPr>
          <w:hyperlink w:anchor="_Toc128424114" w:history="1">
            <w:r w:rsidRPr="00B9152A">
              <w:rPr>
                <w:rStyle w:val="Hipervnculo"/>
                <w:noProof/>
              </w:rPr>
              <w:t>Sección 3.6 Problemas de trimado (asiento) longitudinal</w:t>
            </w:r>
            <w:r>
              <w:rPr>
                <w:noProof/>
                <w:webHidden/>
              </w:rPr>
              <w:tab/>
            </w:r>
            <w:r>
              <w:rPr>
                <w:noProof/>
                <w:webHidden/>
              </w:rPr>
              <w:fldChar w:fldCharType="begin"/>
            </w:r>
            <w:r>
              <w:rPr>
                <w:noProof/>
                <w:webHidden/>
              </w:rPr>
              <w:instrText xml:space="preserve"> PAGEREF _Toc128424114 \h </w:instrText>
            </w:r>
            <w:r>
              <w:rPr>
                <w:noProof/>
                <w:webHidden/>
              </w:rPr>
            </w:r>
            <w:r>
              <w:rPr>
                <w:noProof/>
                <w:webHidden/>
              </w:rPr>
              <w:fldChar w:fldCharType="separate"/>
            </w:r>
            <w:r w:rsidR="00134AB6">
              <w:rPr>
                <w:noProof/>
                <w:webHidden/>
              </w:rPr>
              <w:t>43</w:t>
            </w:r>
            <w:r>
              <w:rPr>
                <w:noProof/>
                <w:webHidden/>
              </w:rPr>
              <w:fldChar w:fldCharType="end"/>
            </w:r>
          </w:hyperlink>
        </w:p>
        <w:p w14:paraId="3E4B9729" w14:textId="05B2B56D" w:rsidR="005A2D65" w:rsidRDefault="005A2D65">
          <w:r>
            <w:rPr>
              <w:b/>
              <w:bCs/>
              <w:lang w:val="es-ES"/>
            </w:rPr>
            <w:fldChar w:fldCharType="end"/>
          </w:r>
        </w:p>
      </w:sdtContent>
    </w:sdt>
    <w:p w14:paraId="3DF2DF0C" w14:textId="77777777" w:rsidR="005A2D65" w:rsidRDefault="005A2D65">
      <w:pPr>
        <w:rPr>
          <w:rFonts w:asciiTheme="majorHAnsi" w:eastAsiaTheme="majorEastAsia" w:hAnsiTheme="majorHAnsi" w:cstheme="majorBidi"/>
          <w:b/>
          <w:bCs/>
          <w:color w:val="365F91" w:themeColor="accent1" w:themeShade="BF"/>
          <w:sz w:val="28"/>
          <w:szCs w:val="28"/>
        </w:rPr>
      </w:pPr>
      <w:r>
        <w:br w:type="page"/>
      </w:r>
    </w:p>
    <w:p w14:paraId="51D8138F" w14:textId="07C13BAE" w:rsidR="009A0B77" w:rsidRDefault="009A0B77" w:rsidP="00721588">
      <w:pPr>
        <w:pStyle w:val="Ttulo1"/>
        <w:keepNext w:val="0"/>
        <w:keepLines w:val="0"/>
        <w:widowControl w:val="0"/>
      </w:pPr>
      <w:bookmarkStart w:id="0" w:name="_Toc128424099"/>
      <w:r>
        <w:lastRenderedPageBreak/>
        <w:t>HIDROST</w:t>
      </w:r>
      <w:r w:rsidR="00436231">
        <w:t>Á</w:t>
      </w:r>
      <w:r>
        <w:t>TICA</w:t>
      </w:r>
      <w:bookmarkEnd w:id="0"/>
    </w:p>
    <w:p w14:paraId="69733A2D" w14:textId="77777777" w:rsidR="009A0B77" w:rsidRDefault="009A0B77" w:rsidP="00B63758">
      <w:pPr>
        <w:pStyle w:val="Prrafodelista"/>
        <w:numPr>
          <w:ilvl w:val="1"/>
          <w:numId w:val="1"/>
        </w:numPr>
        <w:spacing w:after="60"/>
        <w:ind w:left="709" w:hanging="709"/>
      </w:pPr>
      <w:r>
        <w:t xml:space="preserve">Explicar fuerza distribuida y fuerza resultante y relacionarlos con </w:t>
      </w:r>
      <w:r w:rsidR="00AE44C2">
        <w:t xml:space="preserve">la obra viva </w:t>
      </w:r>
      <w:r>
        <w:t>de un buque.</w:t>
      </w:r>
    </w:p>
    <w:p w14:paraId="048BB967" w14:textId="77777777" w:rsidR="009A0B77" w:rsidRDefault="009A0B77" w:rsidP="00B63758">
      <w:pPr>
        <w:pStyle w:val="Prrafodelista"/>
        <w:numPr>
          <w:ilvl w:val="1"/>
          <w:numId w:val="1"/>
        </w:numPr>
        <w:spacing w:after="60"/>
        <w:ind w:left="709" w:hanging="709"/>
      </w:pPr>
      <w:r>
        <w:t>Calcular la presión absoluta bajo de la superficie del agua.</w:t>
      </w:r>
    </w:p>
    <w:p w14:paraId="7F544ADA" w14:textId="77777777" w:rsidR="009A0B77" w:rsidRDefault="009A0B77" w:rsidP="00B63758">
      <w:pPr>
        <w:pStyle w:val="Prrafodelista"/>
        <w:numPr>
          <w:ilvl w:val="1"/>
          <w:numId w:val="1"/>
        </w:numPr>
        <w:spacing w:after="60"/>
        <w:ind w:left="709" w:hanging="709"/>
      </w:pPr>
      <w:r>
        <w:t>Aplicar el principio de Arquímedes a un buque.</w:t>
      </w:r>
    </w:p>
    <w:p w14:paraId="5FC8945D" w14:textId="77777777" w:rsidR="009A0B77" w:rsidRDefault="009A0B77" w:rsidP="00B63758">
      <w:pPr>
        <w:pStyle w:val="Prrafodelista"/>
        <w:numPr>
          <w:ilvl w:val="1"/>
          <w:numId w:val="1"/>
        </w:numPr>
        <w:spacing w:after="60"/>
        <w:ind w:left="709" w:hanging="709"/>
      </w:pPr>
      <w:r>
        <w:t>Conocer las condiciones necesarias y suficientes para el equilibrio estático y apli</w:t>
      </w:r>
      <w:r w:rsidR="00AE44C2">
        <w:t xml:space="preserve">car </w:t>
      </w:r>
      <w:r>
        <w:t xml:space="preserve">estas condiciones a situaciones </w:t>
      </w:r>
      <w:r w:rsidR="00AE44C2">
        <w:t xml:space="preserve">puntuales </w:t>
      </w:r>
      <w:r>
        <w:t>de Estabilidad y Estiba.</w:t>
      </w:r>
    </w:p>
    <w:p w14:paraId="2CF0A7B3" w14:textId="77777777" w:rsidR="00B455D3" w:rsidRPr="00B455D3" w:rsidRDefault="009A0B77" w:rsidP="00B63758">
      <w:pPr>
        <w:pStyle w:val="Prrafodelista"/>
        <w:numPr>
          <w:ilvl w:val="1"/>
          <w:numId w:val="1"/>
        </w:numPr>
        <w:spacing w:after="60"/>
        <w:ind w:left="709" w:hanging="709"/>
      </w:pPr>
      <w:r>
        <w:t xml:space="preserve">Hacer un dibujo de la </w:t>
      </w:r>
      <w:r w:rsidR="00AE44C2">
        <w:t xml:space="preserve">cuaderna maestra </w:t>
      </w:r>
      <w:r>
        <w:t xml:space="preserve">de un </w:t>
      </w:r>
      <w:r w:rsidR="00AE44C2">
        <w:t xml:space="preserve">buque que </w:t>
      </w:r>
      <w:r>
        <w:t xml:space="preserve">ha sido inclinada </w:t>
      </w:r>
      <w:r w:rsidR="00AE44C2">
        <w:t xml:space="preserve">por </w:t>
      </w:r>
      <w:r>
        <w:t>un cambio transversal de peso. Muestre todas las fuerzas relevantes que actúan en esta sección y etiquete correctamente el diagrama.</w:t>
      </w:r>
    </w:p>
    <w:p w14:paraId="275E57CB" w14:textId="77777777" w:rsidR="009A0B77" w:rsidRPr="009A0B77" w:rsidRDefault="009A0B77" w:rsidP="00B63758">
      <w:pPr>
        <w:pStyle w:val="Prrafodelista"/>
        <w:numPr>
          <w:ilvl w:val="1"/>
          <w:numId w:val="1"/>
        </w:numPr>
        <w:spacing w:after="60"/>
        <w:ind w:left="709" w:hanging="709"/>
      </w:pPr>
      <w:r w:rsidRPr="009A0B77">
        <w:t>Calcul</w:t>
      </w:r>
      <w:r>
        <w:t xml:space="preserve">ar </w:t>
      </w:r>
      <w:r w:rsidRPr="009A0B77">
        <w:t xml:space="preserve">el centro vertical de gravedad de un </w:t>
      </w:r>
      <w:r>
        <w:t xml:space="preserve">buque </w:t>
      </w:r>
      <w:r w:rsidRPr="009A0B77">
        <w:t>a partir de un experimento de inclinación. Indi</w:t>
      </w:r>
      <w:r>
        <w:t xml:space="preserve">car </w:t>
      </w:r>
      <w:r w:rsidR="00AE44C2">
        <w:t xml:space="preserve">su </w:t>
      </w:r>
      <w:r w:rsidRPr="009A0B77">
        <w:t>propósito y expli</w:t>
      </w:r>
      <w:r>
        <w:t xml:space="preserve">car </w:t>
      </w:r>
      <w:r w:rsidRPr="009A0B77">
        <w:t xml:space="preserve">el </w:t>
      </w:r>
      <w:r>
        <w:t xml:space="preserve">procedimiento </w:t>
      </w:r>
      <w:r w:rsidR="00AE44C2">
        <w:t xml:space="preserve">que se realiza durante el </w:t>
      </w:r>
      <w:r w:rsidRPr="009A0B77">
        <w:t xml:space="preserve">experimento de inclinación, </w:t>
      </w:r>
      <w:r w:rsidR="003662F2">
        <w:t xml:space="preserve">incluyendo </w:t>
      </w:r>
      <w:r w:rsidRPr="009A0B77">
        <w:t xml:space="preserve">la derivación de </w:t>
      </w:r>
      <w:r w:rsidR="003662F2">
        <w:t xml:space="preserve">las </w:t>
      </w:r>
      <w:r w:rsidRPr="009A0B77">
        <w:t xml:space="preserve">ecuaciones, figuras y diagramas relevantes. </w:t>
      </w:r>
      <w:r w:rsidR="003662F2">
        <w:t xml:space="preserve">Completar los cálculos asociados a un </w:t>
      </w:r>
      <w:r w:rsidRPr="009A0B77">
        <w:t xml:space="preserve">experimento </w:t>
      </w:r>
      <w:r w:rsidR="003662F2">
        <w:t>de inclinación</w:t>
      </w:r>
      <w:r w:rsidRPr="009A0B77">
        <w:t>.</w:t>
      </w:r>
    </w:p>
    <w:p w14:paraId="695AD173" w14:textId="77777777" w:rsidR="003662F2" w:rsidRDefault="003662F2" w:rsidP="00B63758">
      <w:pPr>
        <w:pStyle w:val="Prrafodelista"/>
        <w:numPr>
          <w:ilvl w:val="1"/>
          <w:numId w:val="1"/>
        </w:numPr>
        <w:spacing w:after="60"/>
        <w:ind w:left="709" w:hanging="709"/>
      </w:pPr>
      <w:r>
        <w:t xml:space="preserve">Respecto de </w:t>
      </w:r>
      <w:r w:rsidR="00AE44C2">
        <w:t>agregar</w:t>
      </w:r>
      <w:r w:rsidR="009A0B77" w:rsidRPr="009A0B77">
        <w:t xml:space="preserve">, </w:t>
      </w:r>
      <w:r w:rsidR="00AE44C2">
        <w:t xml:space="preserve">quitar o cambiar </w:t>
      </w:r>
      <w:r w:rsidR="009A0B77" w:rsidRPr="009A0B77">
        <w:t>peso</w:t>
      </w:r>
      <w:r>
        <w:t>s</w:t>
      </w:r>
      <w:r w:rsidR="009A0B77" w:rsidRPr="009A0B77">
        <w:t xml:space="preserve"> en un </w:t>
      </w:r>
      <w:r>
        <w:t>buque</w:t>
      </w:r>
      <w:r w:rsidR="009A0B77" w:rsidRPr="009A0B77">
        <w:t>:</w:t>
      </w:r>
    </w:p>
    <w:p w14:paraId="5C220649" w14:textId="77777777" w:rsidR="003662F2" w:rsidRPr="00305F26" w:rsidRDefault="009A0B77" w:rsidP="00B63758">
      <w:pPr>
        <w:pStyle w:val="Prrafodelista"/>
        <w:numPr>
          <w:ilvl w:val="2"/>
          <w:numId w:val="35"/>
        </w:numPr>
        <w:spacing w:after="60"/>
        <w:ind w:left="993"/>
      </w:pPr>
      <w:r w:rsidRPr="00305F26">
        <w:t xml:space="preserve">Describa cualitativamente la dirección del </w:t>
      </w:r>
      <w:r w:rsidR="003662F2" w:rsidRPr="00305F26">
        <w:t xml:space="preserve">movimiento del </w:t>
      </w:r>
      <w:r w:rsidRPr="00305F26">
        <w:t xml:space="preserve">centro de gravedad de un </w:t>
      </w:r>
      <w:r w:rsidR="003662F2" w:rsidRPr="00305F26">
        <w:t>buque.</w:t>
      </w:r>
    </w:p>
    <w:p w14:paraId="205812BC" w14:textId="77777777" w:rsidR="009A0B77" w:rsidRPr="00305F26" w:rsidRDefault="009A0B77" w:rsidP="00B63758">
      <w:pPr>
        <w:pStyle w:val="Prrafodelista"/>
        <w:numPr>
          <w:ilvl w:val="2"/>
          <w:numId w:val="35"/>
        </w:numPr>
        <w:spacing w:after="60"/>
        <w:ind w:left="993"/>
      </w:pPr>
      <w:r w:rsidRPr="00305F26">
        <w:t>Calcular el centro de gravedad vertical de un b</w:t>
      </w:r>
      <w:r w:rsidR="003662F2" w:rsidRPr="00305F26">
        <w:t xml:space="preserve">uque. </w:t>
      </w:r>
    </w:p>
    <w:p w14:paraId="6DD38592" w14:textId="77777777" w:rsidR="009A0B77" w:rsidRPr="00305F26" w:rsidRDefault="009A0B77" w:rsidP="00B63758">
      <w:pPr>
        <w:pStyle w:val="Prrafodelista"/>
        <w:numPr>
          <w:ilvl w:val="2"/>
          <w:numId w:val="35"/>
        </w:numPr>
        <w:spacing w:after="60"/>
        <w:ind w:left="993"/>
      </w:pPr>
      <w:r w:rsidRPr="00305F26">
        <w:t>Calcular el centro de gravedad transversal</w:t>
      </w:r>
      <w:r w:rsidR="00AE44C2" w:rsidRPr="00305F26">
        <w:t xml:space="preserve"> </w:t>
      </w:r>
      <w:r w:rsidRPr="00305F26">
        <w:t xml:space="preserve">de un </w:t>
      </w:r>
      <w:r w:rsidR="00AE44C2" w:rsidRPr="00305F26">
        <w:t>buque.</w:t>
      </w:r>
    </w:p>
    <w:p w14:paraId="66B8129F" w14:textId="77777777" w:rsidR="003662F2" w:rsidRPr="00305F26" w:rsidRDefault="009A0B77" w:rsidP="00B63758">
      <w:pPr>
        <w:pStyle w:val="Prrafodelista"/>
        <w:numPr>
          <w:ilvl w:val="2"/>
          <w:numId w:val="35"/>
        </w:numPr>
        <w:spacing w:after="60"/>
        <w:ind w:left="993"/>
      </w:pPr>
      <w:r w:rsidRPr="00305F26">
        <w:t>Calcula</w:t>
      </w:r>
      <w:r w:rsidR="003662F2" w:rsidRPr="00305F26">
        <w:t>r</w:t>
      </w:r>
      <w:r w:rsidRPr="00305F26">
        <w:t xml:space="preserve"> el ángulo de </w:t>
      </w:r>
      <w:r w:rsidR="003662F2" w:rsidRPr="00305F26">
        <w:t>escora</w:t>
      </w:r>
      <w:r w:rsidR="00AE44C2" w:rsidRPr="00305F26">
        <w:t xml:space="preserve"> (inferior a 10</w:t>
      </w:r>
      <w:r w:rsidRPr="00305F26">
        <w:t>°)</w:t>
      </w:r>
    </w:p>
    <w:p w14:paraId="3EAF3CD9" w14:textId="006D3B3C" w:rsidR="009A0B77" w:rsidRPr="00305F26" w:rsidRDefault="00AE0BA4" w:rsidP="00B63758">
      <w:pPr>
        <w:pStyle w:val="Prrafodelista"/>
        <w:numPr>
          <w:ilvl w:val="2"/>
          <w:numId w:val="35"/>
        </w:numPr>
        <w:spacing w:after="60"/>
        <w:ind w:left="993"/>
      </w:pPr>
      <w:r w:rsidRPr="00305F26">
        <w:t>Calcular los</w:t>
      </w:r>
      <w:r w:rsidR="003662F2" w:rsidRPr="00305F26">
        <w:t xml:space="preserve"> calados de proa y popa, </w:t>
      </w:r>
      <w:r w:rsidR="00AE44C2" w:rsidRPr="00305F26">
        <w:t xml:space="preserve">incluyendo el mostrar </w:t>
      </w:r>
      <w:r w:rsidR="003662F2" w:rsidRPr="00305F26">
        <w:t xml:space="preserve">las relaciones geométricas </w:t>
      </w:r>
      <w:r w:rsidR="00AE44C2" w:rsidRPr="00305F26">
        <w:t>en el desarrollo de</w:t>
      </w:r>
      <w:r w:rsidR="003662F2" w:rsidRPr="00305F26">
        <w:t xml:space="preserve"> problemas.</w:t>
      </w:r>
    </w:p>
    <w:p w14:paraId="63BE1790" w14:textId="77777777" w:rsidR="009A0B77" w:rsidRPr="009A0B77" w:rsidRDefault="009A0B77" w:rsidP="00B63758">
      <w:pPr>
        <w:pStyle w:val="Prrafodelista"/>
        <w:numPr>
          <w:ilvl w:val="1"/>
          <w:numId w:val="1"/>
        </w:numPr>
        <w:spacing w:after="60"/>
        <w:ind w:left="709" w:hanging="709"/>
      </w:pPr>
      <w:r w:rsidRPr="009A0B77">
        <w:t xml:space="preserve">Definir </w:t>
      </w:r>
      <w:r w:rsidR="00721588">
        <w:t>cambio de asiento</w:t>
      </w:r>
      <w:r w:rsidRPr="009A0B77">
        <w:t>.</w:t>
      </w:r>
    </w:p>
    <w:p w14:paraId="0E9ADB23" w14:textId="77777777" w:rsidR="009A0B77" w:rsidRPr="009A0B77" w:rsidRDefault="009A0B77" w:rsidP="00B63758">
      <w:pPr>
        <w:pStyle w:val="Prrafodelista"/>
        <w:numPr>
          <w:ilvl w:val="1"/>
          <w:numId w:val="1"/>
        </w:numPr>
        <w:spacing w:after="60"/>
        <w:ind w:left="709" w:hanging="709"/>
      </w:pPr>
      <w:r w:rsidRPr="009A0B77">
        <w:t>Defin</w:t>
      </w:r>
      <w:r w:rsidR="00721588">
        <w:t>ir</w:t>
      </w:r>
      <w:r w:rsidRPr="009A0B77">
        <w:t xml:space="preserve">, </w:t>
      </w:r>
      <w:r w:rsidR="00AE44C2">
        <w:t xml:space="preserve">entender </w:t>
      </w:r>
      <w:r w:rsidRPr="009A0B77">
        <w:t>y u</w:t>
      </w:r>
      <w:r w:rsidR="00721588">
        <w:t xml:space="preserve">tilizar la </w:t>
      </w:r>
      <w:r w:rsidRPr="009A0B77">
        <w:t xml:space="preserve">Altura Metacéntrica y </w:t>
      </w:r>
      <w:r w:rsidR="00721588">
        <w:t xml:space="preserve">el </w:t>
      </w:r>
      <w:r w:rsidRPr="009A0B77">
        <w:t>Radio Metacéntrico.</w:t>
      </w:r>
    </w:p>
    <w:p w14:paraId="65D58FCD" w14:textId="77777777" w:rsidR="009A0B77" w:rsidRDefault="009A0B77" w:rsidP="00305F26">
      <w:pPr>
        <w:pStyle w:val="Prrafodelista"/>
        <w:numPr>
          <w:ilvl w:val="1"/>
          <w:numId w:val="1"/>
        </w:numPr>
        <w:spacing w:after="60"/>
        <w:ind w:left="360" w:hanging="360"/>
      </w:pPr>
      <w:r w:rsidRPr="009A0B77">
        <w:t xml:space="preserve">Comprender los peligros y procedimientos básicos </w:t>
      </w:r>
      <w:r w:rsidR="00AE44C2">
        <w:t xml:space="preserve">de la operación </w:t>
      </w:r>
      <w:r w:rsidRPr="009A0B77">
        <w:t>en dique seco.</w:t>
      </w:r>
    </w:p>
    <w:p w14:paraId="79F4F521" w14:textId="77777777" w:rsidR="00305F26" w:rsidRDefault="00305F26">
      <w:pPr>
        <w:rPr>
          <w:rFonts w:asciiTheme="majorHAnsi" w:eastAsiaTheme="majorEastAsia" w:hAnsiTheme="majorHAnsi" w:cstheme="majorBidi"/>
          <w:b/>
          <w:bCs/>
          <w:color w:val="365F91" w:themeColor="accent1" w:themeShade="BF"/>
          <w:sz w:val="28"/>
          <w:szCs w:val="28"/>
        </w:rPr>
      </w:pPr>
      <w:r>
        <w:br w:type="page"/>
      </w:r>
    </w:p>
    <w:p w14:paraId="4CFA8D41" w14:textId="35355709" w:rsidR="00721588" w:rsidRDefault="00721588" w:rsidP="00DC6FBE">
      <w:pPr>
        <w:pStyle w:val="Ttulo1"/>
        <w:numPr>
          <w:ilvl w:val="0"/>
          <w:numId w:val="4"/>
        </w:numPr>
      </w:pPr>
      <w:bookmarkStart w:id="1" w:name="_Toc128424100"/>
      <w:r>
        <w:lastRenderedPageBreak/>
        <w:t xml:space="preserve">Revisión del Principio de Arquímedes y </w:t>
      </w:r>
      <w:r w:rsidR="00B63758">
        <w:t>del E</w:t>
      </w:r>
      <w:r>
        <w:t xml:space="preserve">quilibrio </w:t>
      </w:r>
      <w:r w:rsidR="00B63758">
        <w:t>E</w:t>
      </w:r>
      <w:r>
        <w:t>stático</w:t>
      </w:r>
      <w:bookmarkEnd w:id="1"/>
    </w:p>
    <w:p w14:paraId="4309D207" w14:textId="77777777" w:rsidR="00721588" w:rsidRDefault="00721588" w:rsidP="00721588">
      <w:pPr>
        <w:widowControl w:val="0"/>
        <w:spacing w:before="60" w:after="120" w:line="240" w:lineRule="auto"/>
        <w:ind w:left="284"/>
        <w:jc w:val="both"/>
      </w:pPr>
      <w:r>
        <w:t xml:space="preserve">A la mayoría de las personas les resulta realmente sorprendente que </w:t>
      </w:r>
      <w:r w:rsidR="00AE44C2">
        <w:t xml:space="preserve">buques </w:t>
      </w:r>
      <w:r>
        <w:t xml:space="preserve">de acero que pesan cientos de miles de toneladas puedan flotar en el agua. Sabemos que flotan porque lo hemos visto con nuestros propios ojos, pero lo que hemos visto de alguna manera parece contrario a otras experiencias cotidianas. </w:t>
      </w:r>
      <w:r w:rsidR="00BE6E36">
        <w:t xml:space="preserve">Si se toma </w:t>
      </w:r>
      <w:r>
        <w:t xml:space="preserve">una barra de acero y </w:t>
      </w:r>
      <w:r w:rsidR="00BE6E36">
        <w:t xml:space="preserve">se arroja </w:t>
      </w:r>
      <w:r>
        <w:t>al agua, se hundirá de inmediato. ¿Por qué se hund</w:t>
      </w:r>
      <w:r w:rsidR="00BE6E36">
        <w:t xml:space="preserve">e un metal de </w:t>
      </w:r>
      <w:r>
        <w:t>aproximadamente un kilo, mientras que varias toneladas del mismo metal flotan?</w:t>
      </w:r>
    </w:p>
    <w:p w14:paraId="6ACB2118" w14:textId="08C2ACDF" w:rsidR="00721588" w:rsidRDefault="00721588" w:rsidP="00721588">
      <w:pPr>
        <w:widowControl w:val="0"/>
        <w:spacing w:before="60" w:after="120" w:line="240" w:lineRule="auto"/>
        <w:ind w:left="284"/>
        <w:jc w:val="both"/>
      </w:pPr>
      <w:r w:rsidRPr="005A2D65">
        <w:t xml:space="preserve">Del estudio del Capítulo 2, se puede </w:t>
      </w:r>
      <w:r w:rsidR="00BE6E36" w:rsidRPr="005A2D65">
        <w:t xml:space="preserve">comprender </w:t>
      </w:r>
      <w:r w:rsidRPr="005A2D65">
        <w:t>que cada objeto en el agua es levantado con una fuerza igual</w:t>
      </w:r>
      <w:r w:rsidR="00BE6E36" w:rsidRPr="005A2D65">
        <w:t xml:space="preserve"> </w:t>
      </w:r>
      <w:r w:rsidR="00B63758" w:rsidRPr="005A2D65">
        <w:t xml:space="preserve">en magnitud </w:t>
      </w:r>
      <w:r w:rsidRPr="005A2D65">
        <w:t xml:space="preserve">al peso de agua desplazada por ese objeto. Para </w:t>
      </w:r>
      <w:r w:rsidR="00BE6E36" w:rsidRPr="005A2D65">
        <w:t xml:space="preserve">lograr </w:t>
      </w:r>
      <w:r w:rsidRPr="005A2D65">
        <w:t xml:space="preserve">que un objeto flote, el objeto debe poder desplazar un volumen de agua igual en peso al peso del objeto en sí. </w:t>
      </w:r>
      <w:r w:rsidR="00BE6E36" w:rsidRPr="005A2D65">
        <w:t>¡</w:t>
      </w:r>
      <w:r w:rsidRPr="005A2D65">
        <w:t xml:space="preserve">Con este </w:t>
      </w:r>
      <w:r w:rsidR="00BE6E36" w:rsidRPr="005A2D65">
        <w:t xml:space="preserve">conocimiento </w:t>
      </w:r>
      <w:r w:rsidRPr="005A2D65">
        <w:t>podemos construir una canoa de concreto!</w:t>
      </w:r>
    </w:p>
    <w:p w14:paraId="0DC18BA9" w14:textId="77777777" w:rsidR="00721588" w:rsidRDefault="001A768F" w:rsidP="00721588">
      <w:pPr>
        <w:widowControl w:val="0"/>
        <w:spacing w:before="60" w:after="120" w:line="240" w:lineRule="auto"/>
        <w:ind w:left="284"/>
        <w:jc w:val="both"/>
      </w:pPr>
      <w:r>
        <w:t>Ya conocemos</w:t>
      </w:r>
      <w:r w:rsidR="00721588">
        <w:t xml:space="preserve"> el nombre del matemático griego que descubrió este principio de flotación</w:t>
      </w:r>
      <w:r w:rsidR="00BE6E36">
        <w:t xml:space="preserve"> - </w:t>
      </w:r>
      <w:r w:rsidR="00721588">
        <w:t>Arquímedes.</w:t>
      </w:r>
    </w:p>
    <w:p w14:paraId="55178246" w14:textId="77777777" w:rsidR="00721588" w:rsidRPr="001A768F" w:rsidRDefault="001A768F" w:rsidP="002071C2">
      <w:pPr>
        <w:widowControl w:val="0"/>
        <w:spacing w:before="60" w:after="120" w:line="240" w:lineRule="auto"/>
        <w:ind w:left="851" w:right="616"/>
        <w:jc w:val="both"/>
        <w:rPr>
          <w:i/>
        </w:rPr>
      </w:pPr>
      <w:r w:rsidRPr="001A768F">
        <w:rPr>
          <w:i/>
        </w:rPr>
        <w:t>Asegúrese de que puede definir verbalmente y matemáticamente el principio de Arquímedes.</w:t>
      </w:r>
    </w:p>
    <w:p w14:paraId="01ED93E5" w14:textId="2CF3AC21" w:rsidR="001A768F" w:rsidRPr="001A768F" w:rsidRDefault="001A768F" w:rsidP="001A768F">
      <w:pPr>
        <w:widowControl w:val="0"/>
        <w:spacing w:before="60" w:after="120" w:line="240" w:lineRule="auto"/>
        <w:ind w:left="284"/>
        <w:jc w:val="both"/>
      </w:pPr>
      <w:r w:rsidRPr="001A768F">
        <w:t xml:space="preserve">Combinemos los conceptos del Principio de Arquímedes con el equilibrio estático aplicado a un </w:t>
      </w:r>
      <w:r w:rsidR="005A2D65">
        <w:t>buque</w:t>
      </w:r>
      <w:r w:rsidRPr="001A768F">
        <w:t xml:space="preserve"> </w:t>
      </w:r>
      <w:r w:rsidR="00BE6E36">
        <w:t xml:space="preserve">que flota </w:t>
      </w:r>
      <w:r>
        <w:t xml:space="preserve">libremente </w:t>
      </w:r>
      <w:r w:rsidRPr="001A768F">
        <w:t xml:space="preserve">en aguas </w:t>
      </w:r>
      <w:r w:rsidR="00BE6E36">
        <w:t>calmas</w:t>
      </w:r>
      <w:r w:rsidRPr="001A768F">
        <w:t>.</w:t>
      </w:r>
    </w:p>
    <w:p w14:paraId="124F7137" w14:textId="77777777" w:rsidR="001A768F" w:rsidRPr="001A768F" w:rsidRDefault="001A768F" w:rsidP="001A768F">
      <w:pPr>
        <w:widowControl w:val="0"/>
        <w:tabs>
          <w:tab w:val="left" w:pos="851"/>
        </w:tabs>
        <w:spacing w:before="60" w:after="120" w:line="240" w:lineRule="auto"/>
        <w:ind w:left="851" w:hanging="567"/>
        <w:jc w:val="both"/>
        <w:rPr>
          <w:b/>
        </w:rPr>
      </w:pPr>
      <w:r w:rsidRPr="001A768F">
        <w:rPr>
          <w:b/>
        </w:rPr>
        <w:t xml:space="preserve">3.1.1 </w:t>
      </w:r>
      <w:r w:rsidR="00B64842">
        <w:rPr>
          <w:b/>
        </w:rPr>
        <w:tab/>
      </w:r>
      <w:r w:rsidRPr="001A768F">
        <w:rPr>
          <w:b/>
        </w:rPr>
        <w:t>Fuerzas que actúan sobre un cuerpo flotante</w:t>
      </w:r>
    </w:p>
    <w:p w14:paraId="0CB7073B" w14:textId="77777777" w:rsidR="001A768F" w:rsidRPr="001A768F" w:rsidRDefault="001A768F" w:rsidP="00B64842">
      <w:pPr>
        <w:widowControl w:val="0"/>
        <w:spacing w:before="60" w:after="120" w:line="240" w:lineRule="auto"/>
        <w:ind w:left="851"/>
        <w:jc w:val="both"/>
      </w:pPr>
      <w:r w:rsidRPr="001A768F">
        <w:t xml:space="preserve">Las fuerzas de </w:t>
      </w:r>
      <w:r>
        <w:t xml:space="preserve">interés </w:t>
      </w:r>
      <w:r w:rsidRPr="001A768F">
        <w:t xml:space="preserve">en una </w:t>
      </w:r>
      <w:r w:rsidR="0045040C">
        <w:t xml:space="preserve">embarcación </w:t>
      </w:r>
      <w:r w:rsidRPr="001A768F">
        <w:t xml:space="preserve">que flota libremente son las fuerzas distribuidas </w:t>
      </w:r>
      <w:r w:rsidR="00BE6E36">
        <w:t xml:space="preserve">generadas por la gravedad </w:t>
      </w:r>
      <w:r w:rsidRPr="001A768F">
        <w:t xml:space="preserve">y las fuerzas </w:t>
      </w:r>
      <w:r>
        <w:t xml:space="preserve">distribuidas </w:t>
      </w:r>
      <w:r w:rsidR="00BE6E36">
        <w:t xml:space="preserve">generadas por la </w:t>
      </w:r>
      <w:r>
        <w:t>boyantéz</w:t>
      </w:r>
      <w:r w:rsidRPr="001A768F">
        <w:t>. Se dice que las fuerzas se distribuyen porque actúan sobre tod</w:t>
      </w:r>
      <w:r w:rsidR="0045040C">
        <w:t>o</w:t>
      </w:r>
      <w:r w:rsidRPr="001A768F">
        <w:t xml:space="preserve"> </w:t>
      </w:r>
      <w:r>
        <w:t>el buque</w:t>
      </w:r>
      <w:r w:rsidRPr="001A768F">
        <w:t xml:space="preserve">. Algunos análisis de </w:t>
      </w:r>
      <w:r>
        <w:t>estabilidad</w:t>
      </w:r>
      <w:r w:rsidRPr="001A768F">
        <w:t xml:space="preserve"> requieren el uso del sistema de fuerza</w:t>
      </w:r>
      <w:r w:rsidR="0045040C">
        <w:t>s</w:t>
      </w:r>
      <w:r w:rsidRPr="001A768F">
        <w:t xml:space="preserve"> distribuida</w:t>
      </w:r>
      <w:r w:rsidR="0045040C">
        <w:t>s</w:t>
      </w:r>
      <w:r w:rsidRPr="001A768F">
        <w:t xml:space="preserve"> (esto se </w:t>
      </w:r>
      <w:r>
        <w:t>verá en la unidad temática de resistencia del casco)</w:t>
      </w:r>
      <w:r w:rsidR="0045040C">
        <w:t xml:space="preserve"> y otros </w:t>
      </w:r>
      <w:r w:rsidRPr="001A768F">
        <w:t>análisis reemplaza</w:t>
      </w:r>
      <w:r w:rsidR="0045040C">
        <w:t>n</w:t>
      </w:r>
      <w:r w:rsidRPr="001A768F">
        <w:t xml:space="preserve"> el sistema de fuerza</w:t>
      </w:r>
      <w:r w:rsidR="0045040C">
        <w:t>s</w:t>
      </w:r>
      <w:r w:rsidRPr="001A768F">
        <w:t xml:space="preserve"> distribuida</w:t>
      </w:r>
      <w:r w:rsidR="0045040C">
        <w:t>s</w:t>
      </w:r>
      <w:r w:rsidRPr="001A768F">
        <w:t xml:space="preserve"> con un único vector resultante equivalente. El vector resultante es la suma de</w:t>
      </w:r>
      <w:r w:rsidR="0045040C">
        <w:t xml:space="preserve"> cada una de las </w:t>
      </w:r>
      <w:r w:rsidRPr="001A768F">
        <w:t>fuerza</w:t>
      </w:r>
      <w:r w:rsidR="0045040C">
        <w:t>s</w:t>
      </w:r>
      <w:r w:rsidRPr="001A768F">
        <w:t xml:space="preserve"> distribuida</w:t>
      </w:r>
      <w:r w:rsidR="0045040C">
        <w:t>s</w:t>
      </w:r>
      <w:r w:rsidRPr="001A768F">
        <w:t xml:space="preserve"> y se </w:t>
      </w:r>
      <w:r w:rsidR="0045040C">
        <w:t xml:space="preserve">asume </w:t>
      </w:r>
      <w:r w:rsidRPr="001A768F">
        <w:t>que actúa en una ubicación tal que crea el mismo efecto en el cuerpo que el sistema distribuido.</w:t>
      </w:r>
    </w:p>
    <w:p w14:paraId="649D080C" w14:textId="77777777" w:rsidR="00DC6FBE" w:rsidRPr="00DC6FBE" w:rsidRDefault="00DC6FBE" w:rsidP="00DC6FBE">
      <w:pPr>
        <w:widowControl w:val="0"/>
        <w:spacing w:before="60" w:after="120" w:line="240" w:lineRule="auto"/>
        <w:ind w:left="1418" w:right="616"/>
        <w:jc w:val="both"/>
        <w:rPr>
          <w:i/>
        </w:rPr>
      </w:pPr>
      <w:r w:rsidRPr="00DC6FBE">
        <w:rPr>
          <w:i/>
        </w:rPr>
        <w:t>En este capítulo, todas las fuerzas distribuidas se reemplazan con vectores resultantes para el análisis hidrostático.</w:t>
      </w:r>
    </w:p>
    <w:p w14:paraId="774A953D" w14:textId="77777777" w:rsidR="00DC6FBE" w:rsidRPr="00DC6FBE" w:rsidRDefault="00DC6FBE" w:rsidP="00B64842">
      <w:pPr>
        <w:widowControl w:val="0"/>
        <w:tabs>
          <w:tab w:val="left" w:pos="851"/>
        </w:tabs>
        <w:spacing w:before="60" w:after="120" w:line="240" w:lineRule="auto"/>
        <w:ind w:left="851" w:hanging="567"/>
        <w:jc w:val="both"/>
        <w:rPr>
          <w:b/>
        </w:rPr>
      </w:pPr>
      <w:r w:rsidRPr="005A2D65">
        <w:rPr>
          <w:b/>
        </w:rPr>
        <w:t xml:space="preserve">3.1.1.1 </w:t>
      </w:r>
      <w:r w:rsidR="00B64842" w:rsidRPr="005A2D65">
        <w:rPr>
          <w:b/>
        </w:rPr>
        <w:tab/>
      </w:r>
      <w:r w:rsidRPr="005A2D65">
        <w:rPr>
          <w:b/>
        </w:rPr>
        <w:t xml:space="preserve">Fuerza </w:t>
      </w:r>
      <w:r w:rsidR="0045040C" w:rsidRPr="005A2D65">
        <w:rPr>
          <w:b/>
        </w:rPr>
        <w:t xml:space="preserve">generadas por </w:t>
      </w:r>
      <w:r w:rsidRPr="005A2D65">
        <w:rPr>
          <w:b/>
        </w:rPr>
        <w:t>la gravedad</w:t>
      </w:r>
    </w:p>
    <w:p w14:paraId="034C400C" w14:textId="40355C9F" w:rsidR="00DC6FBE" w:rsidRPr="00DC6FBE" w:rsidRDefault="00DC6FBE" w:rsidP="00B64842">
      <w:pPr>
        <w:widowControl w:val="0"/>
        <w:spacing w:before="60" w:after="120" w:line="240" w:lineRule="auto"/>
        <w:ind w:left="1418"/>
        <w:jc w:val="both"/>
      </w:pPr>
      <w:r w:rsidRPr="001A768F">
        <w:t xml:space="preserve">La fuerza de la gravedad actúa sobre cada parte de la </w:t>
      </w:r>
      <w:r>
        <w:t>estructura de un buque</w:t>
      </w:r>
      <w:r w:rsidRPr="001A768F">
        <w:t xml:space="preserve">. En lugar de </w:t>
      </w:r>
      <w:r w:rsidR="0045040C">
        <w:t xml:space="preserve">analizar miles </w:t>
      </w:r>
      <w:r w:rsidRPr="001A768F">
        <w:t xml:space="preserve">de pesos que actúan en </w:t>
      </w:r>
      <w:r w:rsidR="0045040C">
        <w:t xml:space="preserve">miles </w:t>
      </w:r>
      <w:r w:rsidRPr="001A768F">
        <w:t>de lugares</w:t>
      </w:r>
      <w:r>
        <w:t xml:space="preserve"> distintos </w:t>
      </w:r>
      <w:r w:rsidR="0045040C">
        <w:t xml:space="preserve">en </w:t>
      </w:r>
      <w:r w:rsidRPr="001A768F">
        <w:t xml:space="preserve">un </w:t>
      </w:r>
      <w:r w:rsidR="005A2D65">
        <w:t>buque</w:t>
      </w:r>
      <w:r w:rsidRPr="001A768F">
        <w:t xml:space="preserve">, </w:t>
      </w:r>
      <w:r w:rsidR="0045040C">
        <w:t xml:space="preserve">se reemplazan </w:t>
      </w:r>
      <w:r w:rsidRPr="001A768F">
        <w:t xml:space="preserve">todos estos pesos </w:t>
      </w:r>
      <w:r>
        <w:t xml:space="preserve">por </w:t>
      </w:r>
      <w:r w:rsidRPr="001A768F">
        <w:t xml:space="preserve">una fuerza resultante, llamada peso resultante o desplazamiento </w:t>
      </w:r>
      <m:oMath>
        <m:d>
          <m:dPr>
            <m:ctrlPr>
              <w:rPr>
                <w:rFonts w:ascii="Cambria Math" w:hAnsi="Cambria Math"/>
                <w:i/>
              </w:rPr>
            </m:ctrlPr>
          </m:dPr>
          <m:e>
            <m:sSub>
              <m:sSubPr>
                <m:ctrlPr>
                  <w:rPr>
                    <w:rFonts w:ascii="Cambria Math" w:hAnsi="Cambria Math"/>
                    <w:i/>
                  </w:rPr>
                </m:ctrlPr>
              </m:sSubPr>
              <m:e>
                <m:r>
                  <w:rPr>
                    <w:rFonts w:ascii="Cambria Math" w:hAnsi="Cambria Math"/>
                  </w:rPr>
                  <m:t>∆</m:t>
                </m:r>
              </m:e>
              <m:sub>
                <m:r>
                  <w:rPr>
                    <w:rFonts w:ascii="Cambria Math" w:hAnsi="Cambria Math"/>
                  </w:rPr>
                  <m:t>S</m:t>
                </m:r>
              </m:sub>
            </m:sSub>
          </m:e>
        </m:d>
        <m:r>
          <w:rPr>
            <w:rFonts w:ascii="Cambria Math" w:hAnsi="Cambria Math"/>
          </w:rPr>
          <m:t xml:space="preserve">  </m:t>
        </m:r>
      </m:oMath>
      <w:r w:rsidRPr="001A768F">
        <w:t xml:space="preserve">. Esta fuerza gravitacional, o peso resultante, se </w:t>
      </w:r>
      <w:r>
        <w:t>calcula</w:t>
      </w:r>
      <w:r w:rsidRPr="001A768F">
        <w:t xml:space="preserve"> para actuar en el centro de gravedad (G), que es simplemente la ubicación promedio ponderada de </w:t>
      </w:r>
      <w:r w:rsidR="0045040C">
        <w:t>cada uno de</w:t>
      </w:r>
      <w:r w:rsidRPr="001A768F">
        <w:t xml:space="preserve"> los pesos </w:t>
      </w:r>
      <w:r>
        <w:t xml:space="preserve">de </w:t>
      </w:r>
      <w:r w:rsidRPr="001A768F">
        <w:t xml:space="preserve">un </w:t>
      </w:r>
      <w:r w:rsidR="0074201C">
        <w:t>Buque</w:t>
      </w:r>
      <w:r w:rsidRPr="001A768F">
        <w:t xml:space="preserve">. </w:t>
      </w:r>
      <w:r w:rsidRPr="00DC6FBE">
        <w:t>Ver Figura 3.1.</w:t>
      </w:r>
    </w:p>
    <w:p w14:paraId="1F41BBA4" w14:textId="77777777" w:rsidR="00D04230" w:rsidRDefault="00D04230" w:rsidP="00D04230">
      <w:pPr>
        <w:widowControl w:val="0"/>
        <w:tabs>
          <w:tab w:val="left" w:pos="851"/>
        </w:tabs>
        <w:spacing w:before="60" w:after="120" w:line="240" w:lineRule="auto"/>
        <w:ind w:left="851" w:hanging="567"/>
        <w:jc w:val="both"/>
        <w:rPr>
          <w:b/>
        </w:rPr>
      </w:pPr>
      <w:r w:rsidRPr="00DC6FBE">
        <w:rPr>
          <w:b/>
        </w:rPr>
        <w:t>3.1.1.</w:t>
      </w:r>
      <w:r>
        <w:rPr>
          <w:b/>
        </w:rPr>
        <w:t>2</w:t>
      </w:r>
      <w:r w:rsidRPr="00DC6FBE">
        <w:rPr>
          <w:b/>
        </w:rPr>
        <w:t xml:space="preserve"> </w:t>
      </w:r>
      <w:r w:rsidR="00B64842">
        <w:rPr>
          <w:b/>
        </w:rPr>
        <w:tab/>
      </w:r>
      <w:r w:rsidRPr="00DC6FBE">
        <w:rPr>
          <w:b/>
        </w:rPr>
        <w:t xml:space="preserve">Fuerza </w:t>
      </w:r>
      <w:r>
        <w:rPr>
          <w:b/>
        </w:rPr>
        <w:t xml:space="preserve">generadas por </w:t>
      </w:r>
      <w:r w:rsidRPr="00DC6FBE">
        <w:rPr>
          <w:b/>
        </w:rPr>
        <w:t xml:space="preserve">la </w:t>
      </w:r>
      <w:r>
        <w:rPr>
          <w:b/>
        </w:rPr>
        <w:t>boyantéz</w:t>
      </w:r>
    </w:p>
    <w:p w14:paraId="37C84DA9" w14:textId="77777777" w:rsidR="00D04230" w:rsidRPr="00D04230" w:rsidRDefault="00D04230" w:rsidP="00B64842">
      <w:pPr>
        <w:widowControl w:val="0"/>
        <w:spacing w:before="60" w:after="120" w:line="240" w:lineRule="auto"/>
        <w:ind w:left="1418"/>
        <w:jc w:val="both"/>
      </w:pPr>
      <w:r w:rsidRPr="00D04230">
        <w:t>El segundo sistema de fuerzas distribuidas en un</w:t>
      </w:r>
      <w:r>
        <w:t xml:space="preserve"> buque</w:t>
      </w:r>
      <w:r w:rsidRPr="00D04230">
        <w:t xml:space="preserve"> que flota libremente proviene de la presión ejercida por el agua sobre la parte sumergida del casco. Estas fuerzas hidrostáticas actúan perpendiculares a la superficie del casco y pueden </w:t>
      </w:r>
      <w:r>
        <w:t xml:space="preserve">descomponerse </w:t>
      </w:r>
      <w:r w:rsidRPr="00D04230">
        <w:t xml:space="preserve">en </w:t>
      </w:r>
      <w:r w:rsidR="00001187">
        <w:t xml:space="preserve">vectores </w:t>
      </w:r>
      <w:r w:rsidRPr="00D04230">
        <w:t>horizontales y verticales respecto a la superficie del agua.</w:t>
      </w:r>
    </w:p>
    <w:p w14:paraId="1A581707" w14:textId="112EE33F" w:rsidR="00D04230" w:rsidRPr="00D04230" w:rsidRDefault="00D04230" w:rsidP="00B64842">
      <w:pPr>
        <w:widowControl w:val="0"/>
        <w:spacing w:before="60" w:after="120" w:line="240" w:lineRule="auto"/>
        <w:ind w:left="1418"/>
        <w:jc w:val="both"/>
      </w:pPr>
      <w:r w:rsidRPr="00D04230">
        <w:lastRenderedPageBreak/>
        <w:t xml:space="preserve">La suma de las fuerzas hidrostáticas horizontales será cero. Esto </w:t>
      </w:r>
      <w:r w:rsidR="00001187">
        <w:t xml:space="preserve">tiene sentido </w:t>
      </w:r>
      <w:r w:rsidR="00AE0BA4">
        <w:t>ya que,</w:t>
      </w:r>
      <w:r w:rsidR="00001187">
        <w:t xml:space="preserve"> s</w:t>
      </w:r>
      <w:r w:rsidRPr="00D04230">
        <w:t>i las</w:t>
      </w:r>
      <w:r w:rsidR="00CE1B6A">
        <w:t xml:space="preserve"> </w:t>
      </w:r>
      <w:r w:rsidRPr="00D04230">
        <w:t xml:space="preserve">fuerzas horizontales no </w:t>
      </w:r>
      <w:r w:rsidR="00001187">
        <w:t>fueran balanceadas</w:t>
      </w:r>
      <w:r w:rsidRPr="00D04230">
        <w:t xml:space="preserve">, </w:t>
      </w:r>
      <w:r w:rsidR="00001187">
        <w:t xml:space="preserve">el buque se movería </w:t>
      </w:r>
      <w:r w:rsidRPr="00D04230">
        <w:t xml:space="preserve">a través del agua por sí solo, sin </w:t>
      </w:r>
      <w:r w:rsidR="00001187">
        <w:t xml:space="preserve">potencias </w:t>
      </w:r>
      <w:r w:rsidRPr="00D04230">
        <w:t xml:space="preserve">ni fuerzas externas. Este tipo de movimiento espontáneo no </w:t>
      </w:r>
      <w:r w:rsidR="00001187">
        <w:t>ocurre</w:t>
      </w:r>
      <w:r w:rsidRPr="00D04230">
        <w:t>.</w:t>
      </w:r>
    </w:p>
    <w:p w14:paraId="407817B9" w14:textId="77777777" w:rsidR="00D04230" w:rsidRPr="00D04230" w:rsidRDefault="00D04230" w:rsidP="00B64842">
      <w:pPr>
        <w:widowControl w:val="0"/>
        <w:spacing w:before="60" w:after="120" w:line="240" w:lineRule="auto"/>
        <w:ind w:left="1418"/>
        <w:jc w:val="both"/>
      </w:pPr>
      <w:r w:rsidRPr="00D04230">
        <w:t xml:space="preserve">La suma de las fuerzas hidrostáticas verticales no es cero. La fuerza </w:t>
      </w:r>
      <w:r w:rsidR="00001187" w:rsidRPr="00D04230">
        <w:t xml:space="preserve">neta </w:t>
      </w:r>
      <w:r w:rsidRPr="00D04230">
        <w:t xml:space="preserve">vertical se llama la fuerza flotante resultante </w:t>
      </w:r>
      <m:oMath>
        <m:r>
          <m:rPr>
            <m:sty m:val="p"/>
          </m:rPr>
          <w:rPr>
            <w:rFonts w:ascii="Cambria Math" w:hAnsi="Cambria Math"/>
          </w:rPr>
          <m:t>(</m:t>
        </m:r>
        <m:sSub>
          <m:sSubPr>
            <m:ctrlPr>
              <w:rPr>
                <w:rFonts w:ascii="Cambria Math" w:hAnsi="Cambria Math"/>
              </w:rPr>
            </m:ctrlPr>
          </m:sSubPr>
          <m:e>
            <m:r>
              <m:rPr>
                <m:sty m:val="p"/>
              </m:rPr>
              <w:rPr>
                <w:rFonts w:ascii="Cambria Math" w:hAnsi="Cambria Math"/>
              </w:rPr>
              <m:t>F</m:t>
            </m:r>
          </m:e>
          <m:sub>
            <m:r>
              <m:rPr>
                <m:sty m:val="p"/>
              </m:rPr>
              <w:rPr>
                <w:rFonts w:ascii="Cambria Math" w:hAnsi="Cambria Math"/>
              </w:rPr>
              <m:t>B</m:t>
            </m:r>
          </m:sub>
        </m:sSub>
        <m:r>
          <m:rPr>
            <m:sty m:val="p"/>
          </m:rPr>
          <w:rPr>
            <w:rFonts w:ascii="Cambria Math" w:hAnsi="Cambria Math"/>
          </w:rPr>
          <m:t>)</m:t>
        </m:r>
      </m:oMath>
      <w:r w:rsidRPr="00D04230">
        <w:t xml:space="preserve">. Esta fuerza, </w:t>
      </w:r>
      <w:r w:rsidR="00D03082">
        <w:t>al</w:t>
      </w:r>
      <w:r w:rsidR="00001187">
        <w:t xml:space="preserve"> igual que </w:t>
      </w:r>
      <w:r w:rsidRPr="00D04230">
        <w:t xml:space="preserve">peso, se </w:t>
      </w:r>
      <w:r w:rsidR="00D03082">
        <w:t>calcula</w:t>
      </w:r>
      <w:r w:rsidR="00001187">
        <w:t xml:space="preserve"> </w:t>
      </w:r>
      <w:r w:rsidRPr="00D04230">
        <w:t xml:space="preserve">para actuar en un punto único. La fuerza de </w:t>
      </w:r>
      <w:r w:rsidR="00001187">
        <w:t xml:space="preserve">boyantéz </w:t>
      </w:r>
      <w:r w:rsidRPr="00D04230">
        <w:t xml:space="preserve">actúa en el centro de </w:t>
      </w:r>
      <w:r w:rsidR="00001187">
        <w:t xml:space="preserve">boyantéz </w:t>
      </w:r>
      <m:oMath>
        <m:r>
          <m:rPr>
            <m:sty m:val="p"/>
          </m:rPr>
          <w:rPr>
            <w:rFonts w:ascii="Cambria Math" w:hAnsi="Cambria Math"/>
          </w:rPr>
          <m:t>(B)</m:t>
        </m:r>
      </m:oMath>
      <w:r w:rsidRPr="00D04230">
        <w:t>, que es el centroide geométrico del volumen bajo el agua. Ver Figura 3.1.</w:t>
      </w:r>
    </w:p>
    <w:p w14:paraId="5A32E62D" w14:textId="54387F74" w:rsidR="00DC6FBE" w:rsidRPr="00DC6FBE" w:rsidRDefault="003A149F" w:rsidP="003A149F">
      <w:pPr>
        <w:widowControl w:val="0"/>
        <w:spacing w:before="60" w:after="120" w:line="240" w:lineRule="auto"/>
        <w:ind w:left="284"/>
        <w:jc w:val="center"/>
      </w:pPr>
      <w:r>
        <w:rPr>
          <w:noProof/>
        </w:rPr>
        <w:drawing>
          <wp:inline distT="0" distB="0" distL="0" distR="0" wp14:anchorId="7E313D15" wp14:editId="5B76735D">
            <wp:extent cx="3689296" cy="2217420"/>
            <wp:effectExtent l="0" t="0" r="6985" b="0"/>
            <wp:docPr id="4944" name="Imagen 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90981" cy="2218433"/>
                    </a:xfrm>
                    <a:prstGeom prst="rect">
                      <a:avLst/>
                    </a:prstGeom>
                    <a:noFill/>
                  </pic:spPr>
                </pic:pic>
              </a:graphicData>
            </a:graphic>
          </wp:inline>
        </w:drawing>
      </w:r>
    </w:p>
    <w:p w14:paraId="6DB5419C" w14:textId="59A02BAC" w:rsidR="001A768F" w:rsidRPr="00710603" w:rsidRDefault="00710603" w:rsidP="00B64842">
      <w:pPr>
        <w:widowControl w:val="0"/>
        <w:spacing w:before="60" w:after="120" w:line="240" w:lineRule="auto"/>
        <w:ind w:left="2835" w:hanging="1417"/>
        <w:jc w:val="both"/>
      </w:pPr>
      <w:r w:rsidRPr="003A149F">
        <w:rPr>
          <w:b/>
          <w:bCs/>
        </w:rPr>
        <w:t>Figura 3.1</w:t>
      </w:r>
      <w:r w:rsidRPr="00710603">
        <w:t xml:space="preserve"> </w:t>
      </w:r>
      <w:r>
        <w:tab/>
      </w:r>
      <w:r w:rsidR="00CE1B6A">
        <w:t>Esquema de un b</w:t>
      </w:r>
      <w:r>
        <w:t xml:space="preserve">uque </w:t>
      </w:r>
      <w:r w:rsidRPr="00710603">
        <w:t xml:space="preserve">en equilibrio estático </w:t>
      </w:r>
      <w:r w:rsidR="00CE1B6A">
        <w:t xml:space="preserve">en el </w:t>
      </w:r>
      <w:r w:rsidRPr="00710603">
        <w:t xml:space="preserve">que </w:t>
      </w:r>
      <w:r w:rsidR="00CE1B6A">
        <w:t xml:space="preserve">se </w:t>
      </w:r>
      <w:r w:rsidRPr="00710603">
        <w:t>muestra el peso resultante</w:t>
      </w:r>
      <w:r>
        <w:t xml:space="preserve"> </w:t>
      </w:r>
      <m:oMath>
        <m:d>
          <m:dPr>
            <m:ctrlPr>
              <w:rPr>
                <w:rFonts w:ascii="Cambria Math" w:hAnsi="Cambria Math"/>
              </w:rPr>
            </m:ctrlPr>
          </m:dPr>
          <m:e>
            <m:sSub>
              <m:sSubPr>
                <m:ctrlPr>
                  <w:rPr>
                    <w:rFonts w:ascii="Cambria Math" w:hAnsi="Cambria Math"/>
                  </w:rPr>
                </m:ctrlPr>
              </m:sSubPr>
              <m:e>
                <m:r>
                  <m:rPr>
                    <m:sty m:val="p"/>
                  </m:rPr>
                  <w:rPr>
                    <w:rFonts w:ascii="Cambria Math" w:hAnsi="Cambria Math"/>
                  </w:rPr>
                  <m:t>∆</m:t>
                </m:r>
              </m:e>
              <m:sub>
                <m:r>
                  <m:rPr>
                    <m:sty m:val="p"/>
                  </m:rPr>
                  <w:rPr>
                    <w:rFonts w:ascii="Cambria Math" w:hAnsi="Cambria Math"/>
                  </w:rPr>
                  <m:t>S</m:t>
                </m:r>
              </m:sub>
            </m:sSub>
          </m:e>
        </m:d>
      </m:oMath>
      <w:r w:rsidR="00CE1B6A">
        <w:t xml:space="preserve">, </w:t>
      </w:r>
      <w:r w:rsidRPr="00710603">
        <w:t xml:space="preserve">las fuerzas </w:t>
      </w:r>
      <w:r w:rsidR="00CE1B6A">
        <w:t xml:space="preserve">de boyantéz </w:t>
      </w:r>
      <w:r w:rsidRPr="00710603">
        <w:t xml:space="preserve">distribuidas y </w:t>
      </w:r>
      <w:r w:rsidR="00CE1B6A">
        <w:t xml:space="preserve">la fuerza de </w:t>
      </w:r>
      <w:r w:rsidR="00D03082">
        <w:t>boyantéz</w:t>
      </w:r>
      <w:r w:rsidR="00CE1B6A">
        <w:t xml:space="preserve"> </w:t>
      </w:r>
      <w:r w:rsidRPr="00710603">
        <w:t>resultante</w:t>
      </w:r>
      <w:r>
        <w:t xml:space="preserve"> </w:t>
      </w:r>
      <m:oMath>
        <m:d>
          <m:dPr>
            <m:ctrlPr>
              <w:rPr>
                <w:rFonts w:ascii="Cambria Math" w:hAnsi="Cambria Math"/>
              </w:rPr>
            </m:ctrlPr>
          </m:dPr>
          <m:e>
            <m:sSub>
              <m:sSubPr>
                <m:ctrlPr>
                  <w:rPr>
                    <w:rFonts w:ascii="Cambria Math" w:hAnsi="Cambria Math"/>
                  </w:rPr>
                </m:ctrlPr>
              </m:sSubPr>
              <m:e>
                <m:r>
                  <m:rPr>
                    <m:sty m:val="p"/>
                  </m:rPr>
                  <w:rPr>
                    <w:rFonts w:ascii="Cambria Math" w:hAnsi="Cambria Math"/>
                  </w:rPr>
                  <m:t>F</m:t>
                </m:r>
              </m:e>
              <m:sub>
                <m:r>
                  <m:rPr>
                    <m:sty m:val="p"/>
                  </m:rPr>
                  <w:rPr>
                    <w:rFonts w:ascii="Cambria Math" w:hAnsi="Cambria Math"/>
                  </w:rPr>
                  <m:t>B</m:t>
                </m:r>
              </m:sub>
            </m:sSub>
          </m:e>
        </m:d>
      </m:oMath>
      <w:r w:rsidRPr="00710603">
        <w:t>.</w:t>
      </w:r>
    </w:p>
    <w:p w14:paraId="5DA2E1C6" w14:textId="77777777" w:rsidR="00710603" w:rsidRDefault="00710603" w:rsidP="00B64842">
      <w:pPr>
        <w:widowControl w:val="0"/>
        <w:spacing w:before="60" w:after="120" w:line="240" w:lineRule="auto"/>
        <w:ind w:left="1418"/>
        <w:jc w:val="both"/>
      </w:pPr>
      <w:r>
        <w:t>Notas de la Figura 3.1:</w:t>
      </w:r>
    </w:p>
    <w:p w14:paraId="4CBC5C8B" w14:textId="77777777" w:rsidR="001A768F" w:rsidRPr="00710603" w:rsidRDefault="00710603" w:rsidP="00B64842">
      <w:pPr>
        <w:pStyle w:val="Prrafodelista"/>
        <w:widowControl w:val="0"/>
        <w:numPr>
          <w:ilvl w:val="0"/>
          <w:numId w:val="10"/>
        </w:numPr>
        <w:spacing w:before="60" w:after="120" w:line="240" w:lineRule="auto"/>
        <w:ind w:left="1843"/>
        <w:jc w:val="both"/>
      </w:pPr>
      <w:r>
        <w:t xml:space="preserve">Las fuerzas distribuidas que se muestran en el exterior del casco fueron reemplazadas por la fuerza de </w:t>
      </w:r>
      <w:r w:rsidR="00EE0604">
        <w:t xml:space="preserve">boyantéz </w:t>
      </w:r>
      <w:r>
        <w:t xml:space="preserve">resultante. Normalmente no </w:t>
      </w:r>
      <w:r w:rsidR="00EE0604">
        <w:t>se muestran amba</w:t>
      </w:r>
      <w:r>
        <w:t>s por</w:t>
      </w:r>
      <w:r w:rsidR="00EE0604">
        <w:t xml:space="preserve"> ser</w:t>
      </w:r>
      <w:r>
        <w:t xml:space="preserve"> redundante.</w:t>
      </w:r>
    </w:p>
    <w:p w14:paraId="713724BF" w14:textId="5909CCF9" w:rsidR="00721588" w:rsidRDefault="00EE0604" w:rsidP="00B64842">
      <w:pPr>
        <w:pStyle w:val="Prrafodelista"/>
        <w:widowControl w:val="0"/>
        <w:numPr>
          <w:ilvl w:val="0"/>
          <w:numId w:val="10"/>
        </w:numPr>
        <w:spacing w:before="60" w:after="120" w:line="240" w:lineRule="auto"/>
        <w:ind w:left="1843"/>
        <w:jc w:val="both"/>
      </w:pPr>
      <w:r w:rsidRPr="00EE0604">
        <w:t xml:space="preserve">La presión absoluta </w:t>
      </w:r>
      <w:r>
        <w:t>a</w:t>
      </w:r>
      <w:r w:rsidRPr="00EE0604">
        <w:t xml:space="preserve"> la profundidad "z" bajo de la superficie del agua se debe a la presión atmosférica más la presión de la columna de agua sobre el punto de interés. Esto se muestra en la </w:t>
      </w:r>
      <w:r w:rsidR="003A149F">
        <w:t xml:space="preserve">siguiente </w:t>
      </w:r>
      <w:r w:rsidRPr="00EE0604">
        <w:t>ecuación.</w:t>
      </w:r>
    </w:p>
    <w:p w14:paraId="6B89B4EF" w14:textId="70B83A86" w:rsidR="00F45B62" w:rsidRDefault="00000000" w:rsidP="003A149F">
      <w:pPr>
        <w:widowControl w:val="0"/>
        <w:spacing w:before="60" w:after="120" w:line="240" w:lineRule="auto"/>
        <w:ind w:left="284"/>
        <w:jc w:val="both"/>
      </w:pPr>
      <m:oMathPara>
        <m:oMath>
          <m:sSub>
            <m:sSubPr>
              <m:ctrlPr>
                <w:rPr>
                  <w:rFonts w:ascii="Cambria Math" w:hAnsi="Cambria Math"/>
                  <w:i/>
                </w:rPr>
              </m:ctrlPr>
            </m:sSubPr>
            <m:e>
              <m:r>
                <w:rPr>
                  <w:rFonts w:ascii="Cambria Math" w:hAnsi="Cambria Math"/>
                </w:rPr>
                <m:t>P</m:t>
              </m:r>
            </m:e>
            <m:sub>
              <m:r>
                <w:rPr>
                  <w:rFonts w:ascii="Cambria Math" w:hAnsi="Cambria Math"/>
                </w:rPr>
                <m:t>absoluta</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Atm</m:t>
              </m:r>
            </m:sub>
          </m:sSub>
          <m:r>
            <w:rPr>
              <w:rFonts w:ascii="Cambria Math" w:hAnsi="Cambria Math"/>
            </w:rPr>
            <m:t xml:space="preserve">+ρgz o </m:t>
          </m:r>
          <m:sSub>
            <m:sSubPr>
              <m:ctrlPr>
                <w:rPr>
                  <w:rFonts w:ascii="Cambria Math" w:hAnsi="Cambria Math"/>
                  <w:i/>
                </w:rPr>
              </m:ctrlPr>
            </m:sSubPr>
            <m:e>
              <m:r>
                <w:rPr>
                  <w:rFonts w:ascii="Cambria Math" w:hAnsi="Cambria Math"/>
                </w:rPr>
                <m:t>P</m:t>
              </m:r>
            </m:e>
            <m:sub>
              <m:r>
                <w:rPr>
                  <w:rFonts w:ascii="Cambria Math" w:hAnsi="Cambria Math"/>
                </w:rPr>
                <m:t>absoluta</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Atm</m:t>
              </m:r>
            </m:sub>
          </m:sSub>
          <m:r>
            <w:rPr>
              <w:rFonts w:ascii="Cambria Math" w:hAnsi="Cambria Math"/>
            </w:rPr>
            <m:t>+ρgz</m:t>
          </m:r>
        </m:oMath>
      </m:oMathPara>
    </w:p>
    <w:p w14:paraId="1CEF3747" w14:textId="77777777" w:rsidR="00EE0604" w:rsidRDefault="003369B6" w:rsidP="00B64842">
      <w:pPr>
        <w:widowControl w:val="0"/>
        <w:spacing w:after="0" w:line="240" w:lineRule="auto"/>
        <w:ind w:left="1712" w:firstLine="412"/>
        <w:jc w:val="both"/>
        <w:rPr>
          <w:rFonts w:eastAsiaTheme="minorEastAsia"/>
        </w:rPr>
      </w:pPr>
      <w:r>
        <w:t xml:space="preserve">Donde: </w:t>
      </w:r>
      <w:r>
        <w:tab/>
      </w:r>
      <m:oMath>
        <m:sSub>
          <m:sSubPr>
            <m:ctrlPr>
              <w:rPr>
                <w:rFonts w:ascii="Cambria Math" w:hAnsi="Cambria Math"/>
                <w:i/>
              </w:rPr>
            </m:ctrlPr>
          </m:sSubPr>
          <m:e>
            <m:r>
              <w:rPr>
                <w:rFonts w:ascii="Cambria Math" w:hAnsi="Cambria Math"/>
              </w:rPr>
              <m:t>P</m:t>
            </m:r>
          </m:e>
          <m:sub>
            <m:r>
              <w:rPr>
                <w:rFonts w:ascii="Cambria Math" w:hAnsi="Cambria Math"/>
              </w:rPr>
              <m:t>absoluta</m:t>
            </m:r>
          </m:sub>
        </m:sSub>
      </m:oMath>
      <w:r>
        <w:rPr>
          <w:rFonts w:eastAsiaTheme="minorEastAsia"/>
        </w:rPr>
        <w:t xml:space="preserve"> </w:t>
      </w:r>
      <w:r>
        <w:rPr>
          <w:rFonts w:eastAsiaTheme="minorEastAsia"/>
        </w:rPr>
        <w:tab/>
        <w:t xml:space="preserve">presión absoluta a la profundidad </w:t>
      </w:r>
      <m:oMath>
        <m:r>
          <w:rPr>
            <w:rFonts w:ascii="Cambria Math" w:eastAsiaTheme="minorEastAsia" w:hAnsi="Cambria Math"/>
          </w:rPr>
          <m:t>“z”</m:t>
        </m:r>
      </m:oMath>
      <w:r>
        <w:rPr>
          <w:rFonts w:eastAsiaTheme="minorEastAsia"/>
        </w:rPr>
        <w:t xml:space="preserve"> (Bar o psi)</w:t>
      </w:r>
    </w:p>
    <w:p w14:paraId="20285B6A" w14:textId="77777777" w:rsidR="003369B6" w:rsidRDefault="00000000" w:rsidP="00B64842">
      <w:pPr>
        <w:widowControl w:val="0"/>
        <w:tabs>
          <w:tab w:val="left" w:pos="4253"/>
        </w:tabs>
        <w:spacing w:after="0" w:line="240" w:lineRule="auto"/>
        <w:ind w:left="4253" w:hanging="1418"/>
        <w:jc w:val="both"/>
        <w:rPr>
          <w:rFonts w:eastAsiaTheme="minorEastAsia"/>
        </w:rPr>
      </w:pPr>
      <m:oMath>
        <m:sSub>
          <m:sSubPr>
            <m:ctrlPr>
              <w:rPr>
                <w:rFonts w:ascii="Cambria Math" w:hAnsi="Cambria Math"/>
                <w:i/>
              </w:rPr>
            </m:ctrlPr>
          </m:sSubPr>
          <m:e>
            <m:r>
              <w:rPr>
                <w:rFonts w:ascii="Cambria Math" w:hAnsi="Cambria Math"/>
              </w:rPr>
              <m:t>P</m:t>
            </m:r>
          </m:e>
          <m:sub>
            <m:r>
              <w:rPr>
                <w:rFonts w:ascii="Cambria Math" w:hAnsi="Cambria Math"/>
              </w:rPr>
              <m:t>Atm</m:t>
            </m:r>
          </m:sub>
        </m:sSub>
      </m:oMath>
      <w:r w:rsidR="003369B6">
        <w:rPr>
          <w:rFonts w:eastAsiaTheme="minorEastAsia"/>
        </w:rPr>
        <w:t xml:space="preserve"> </w:t>
      </w:r>
      <w:r w:rsidR="003369B6">
        <w:rPr>
          <w:rFonts w:eastAsiaTheme="minorEastAsia"/>
        </w:rPr>
        <w:tab/>
        <w:t>Presión atmosférica en la superficie del agua (bar o psi)</w:t>
      </w:r>
    </w:p>
    <w:p w14:paraId="4747A2F6" w14:textId="77777777" w:rsidR="003369B6" w:rsidRDefault="003369B6" w:rsidP="00B64842">
      <w:pPr>
        <w:widowControl w:val="0"/>
        <w:tabs>
          <w:tab w:val="left" w:pos="4253"/>
        </w:tabs>
        <w:spacing w:after="0" w:line="240" w:lineRule="auto"/>
        <w:ind w:left="4253" w:hanging="1418"/>
        <w:jc w:val="both"/>
        <w:rPr>
          <w:rFonts w:ascii="Cambria Math" w:hAnsi="Cambria Math"/>
          <w:i/>
        </w:rPr>
      </w:pPr>
      <m:oMath>
        <m:r>
          <w:rPr>
            <w:rFonts w:ascii="Cambria Math" w:hAnsi="Cambria Math"/>
          </w:rPr>
          <m:t>ρ</m:t>
        </m:r>
      </m:oMath>
      <w:r w:rsidRPr="003369B6">
        <w:rPr>
          <w:rFonts w:ascii="Cambria Math" w:hAnsi="Cambria Math"/>
          <w:i/>
        </w:rPr>
        <w:t xml:space="preserve"> </w:t>
      </w:r>
      <w:r>
        <w:rPr>
          <w:rFonts w:ascii="Cambria Math" w:hAnsi="Cambria Math"/>
          <w:i/>
        </w:rPr>
        <w:tab/>
      </w:r>
      <w:r w:rsidRPr="00B64842">
        <w:rPr>
          <w:rFonts w:ascii="Cambria Math" w:hAnsi="Cambria Math"/>
          <w:i/>
        </w:rPr>
        <w:t>Densidad del agua</w:t>
      </w:r>
      <w:r w:rsidRPr="003369B6">
        <w:rPr>
          <w:rFonts w:ascii="Cambria Math" w:hAnsi="Cambria Math"/>
          <w:i/>
        </w:rPr>
        <w:t xml:space="preserve"> </w:t>
      </w:r>
      <m:oMath>
        <m:d>
          <m:dPr>
            <m:ctrlPr>
              <w:rPr>
                <w:rFonts w:ascii="Cambria Math" w:hAnsi="Cambria Math"/>
                <w:i/>
              </w:rPr>
            </m:ctrlPr>
          </m:dPr>
          <m:e>
            <m:r>
              <w:rPr>
                <w:rFonts w:ascii="Cambria Math" w:hAnsi="Cambria Math"/>
              </w:rPr>
              <m:t xml:space="preserve"> </m:t>
            </m:r>
            <m:f>
              <m:fPr>
                <m:ctrlPr>
                  <w:rPr>
                    <w:rFonts w:ascii="Cambria Math" w:hAnsi="Cambria Math"/>
                    <w:i/>
                  </w:rPr>
                </m:ctrlPr>
              </m:fPr>
              <m:num>
                <m:r>
                  <w:rPr>
                    <w:rFonts w:ascii="Cambria Math" w:hAnsi="Cambria Math"/>
                  </w:rPr>
                  <m:t>kg</m:t>
                </m:r>
              </m:num>
              <m:den>
                <m:sSup>
                  <m:sSupPr>
                    <m:ctrlPr>
                      <w:rPr>
                        <w:rFonts w:ascii="Cambria Math" w:hAnsi="Cambria Math"/>
                        <w:i/>
                      </w:rPr>
                    </m:ctrlPr>
                  </m:sSupPr>
                  <m:e>
                    <m:r>
                      <w:rPr>
                        <w:rFonts w:ascii="Cambria Math" w:hAnsi="Cambria Math"/>
                      </w:rPr>
                      <m:t>m</m:t>
                    </m:r>
                  </m:e>
                  <m:sup>
                    <m:r>
                      <w:rPr>
                        <w:rFonts w:ascii="Cambria Math" w:hAnsi="Cambria Math"/>
                      </w:rPr>
                      <m:t>3</m:t>
                    </m:r>
                  </m:sup>
                </m:sSup>
              </m:den>
            </m:f>
            <m:r>
              <w:rPr>
                <w:rFonts w:ascii="Cambria Math" w:hAnsi="Cambria Math"/>
              </w:rPr>
              <m:t xml:space="preserve">ó </m:t>
            </m:r>
            <m:f>
              <m:fPr>
                <m:ctrlPr>
                  <w:rPr>
                    <w:rFonts w:ascii="Cambria Math" w:hAnsi="Cambria Math"/>
                    <w:i/>
                  </w:rPr>
                </m:ctrlPr>
              </m:fPr>
              <m:num>
                <m:r>
                  <w:rPr>
                    <w:rFonts w:ascii="Cambria Math" w:hAnsi="Cambria Math"/>
                  </w:rPr>
                  <m:t>lb-</m:t>
                </m:r>
                <m:sSup>
                  <m:sSupPr>
                    <m:ctrlPr>
                      <w:rPr>
                        <w:rFonts w:ascii="Cambria Math" w:hAnsi="Cambria Math"/>
                        <w:i/>
                      </w:rPr>
                    </m:ctrlPr>
                  </m:sSupPr>
                  <m:e>
                    <m:r>
                      <w:rPr>
                        <w:rFonts w:ascii="Cambria Math" w:hAnsi="Cambria Math"/>
                      </w:rPr>
                      <m:t>s</m:t>
                    </m:r>
                  </m:e>
                  <m:sup>
                    <m:r>
                      <w:rPr>
                        <w:rFonts w:ascii="Cambria Math" w:hAnsi="Cambria Math"/>
                      </w:rPr>
                      <m:t>2</m:t>
                    </m:r>
                  </m:sup>
                </m:sSup>
              </m:num>
              <m:den>
                <m:sSup>
                  <m:sSupPr>
                    <m:ctrlPr>
                      <w:rPr>
                        <w:rFonts w:ascii="Cambria Math" w:hAnsi="Cambria Math"/>
                        <w:i/>
                      </w:rPr>
                    </m:ctrlPr>
                  </m:sSupPr>
                  <m:e>
                    <m:r>
                      <w:rPr>
                        <w:rFonts w:ascii="Cambria Math" w:hAnsi="Cambria Math"/>
                      </w:rPr>
                      <m:t>pie</m:t>
                    </m:r>
                  </m:e>
                  <m:sup>
                    <m:r>
                      <w:rPr>
                        <w:rFonts w:ascii="Cambria Math" w:hAnsi="Cambria Math"/>
                      </w:rPr>
                      <m:t>4</m:t>
                    </m:r>
                  </m:sup>
                </m:sSup>
              </m:den>
            </m:f>
          </m:e>
        </m:d>
      </m:oMath>
      <w:r w:rsidRPr="003369B6">
        <w:rPr>
          <w:rFonts w:ascii="Cambria Math" w:hAnsi="Cambria Math"/>
          <w:i/>
        </w:rPr>
        <w:t xml:space="preserve">  </w:t>
      </w:r>
    </w:p>
    <w:p w14:paraId="22438CB6" w14:textId="77777777" w:rsidR="003369B6" w:rsidRPr="00B64842" w:rsidRDefault="003369B6" w:rsidP="00B64842">
      <w:pPr>
        <w:widowControl w:val="0"/>
        <w:tabs>
          <w:tab w:val="left" w:pos="4253"/>
        </w:tabs>
        <w:spacing w:after="0" w:line="240" w:lineRule="auto"/>
        <w:ind w:left="4253" w:hanging="1418"/>
        <w:jc w:val="both"/>
        <w:rPr>
          <w:rFonts w:ascii="Cambria Math" w:hAnsi="Cambria Math"/>
          <w:i/>
        </w:rPr>
      </w:pPr>
      <m:oMath>
        <m:r>
          <w:rPr>
            <w:rFonts w:ascii="Cambria Math" w:hAnsi="Cambria Math"/>
          </w:rPr>
          <m:t>g</m:t>
        </m:r>
      </m:oMath>
      <w:r w:rsidRPr="00B64842">
        <w:rPr>
          <w:rFonts w:ascii="Cambria Math" w:hAnsi="Cambria Math"/>
          <w:i/>
        </w:rPr>
        <w:tab/>
      </w:r>
      <w:r w:rsidR="00F45B62" w:rsidRPr="00B64842">
        <w:rPr>
          <w:rFonts w:ascii="Cambria Math" w:hAnsi="Cambria Math"/>
          <w:i/>
        </w:rPr>
        <w:t xml:space="preserve">Magnitud de la aceleración de gravedad </w:t>
      </w:r>
      <m:oMath>
        <m:d>
          <m:dPr>
            <m:ctrlPr>
              <w:rPr>
                <w:rFonts w:ascii="Cambria Math" w:hAnsi="Cambria Math"/>
                <w:i/>
              </w:rPr>
            </m:ctrlPr>
          </m:dPr>
          <m:e>
            <m:r>
              <w:rPr>
                <w:rFonts w:ascii="Cambria Math" w:hAnsi="Cambria Math"/>
              </w:rPr>
              <m:t xml:space="preserve">9,81 </m:t>
            </m:r>
            <m:f>
              <m:fPr>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r>
              <w:rPr>
                <w:rFonts w:ascii="Cambria Math" w:hAnsi="Cambria Math"/>
              </w:rPr>
              <m:t xml:space="preserve"> o 32,17 </m:t>
            </m:r>
            <m:f>
              <m:fPr>
                <m:ctrlPr>
                  <w:rPr>
                    <w:rFonts w:ascii="Cambria Math" w:hAnsi="Cambria Math"/>
                    <w:i/>
                  </w:rPr>
                </m:ctrlPr>
              </m:fPr>
              <m:num>
                <m:r>
                  <w:rPr>
                    <w:rFonts w:ascii="Cambria Math" w:hAnsi="Cambria Math"/>
                  </w:rPr>
                  <m:t>pie</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e>
        </m:d>
      </m:oMath>
    </w:p>
    <w:p w14:paraId="4A1BB273" w14:textId="34F968A6" w:rsidR="003A149F" w:rsidRDefault="00F45B62" w:rsidP="00444602">
      <w:pPr>
        <w:pStyle w:val="Prrafodelista"/>
        <w:widowControl w:val="0"/>
        <w:numPr>
          <w:ilvl w:val="0"/>
          <w:numId w:val="10"/>
        </w:numPr>
        <w:spacing w:before="60" w:after="120" w:line="240" w:lineRule="auto"/>
        <w:ind w:left="1843"/>
        <w:jc w:val="both"/>
      </w:pPr>
      <w:r w:rsidRPr="00F45B62">
        <w:t xml:space="preserve">El peso resultante y la fuerza de </w:t>
      </w:r>
      <w:r>
        <w:t xml:space="preserve">boyantéz resultantes </w:t>
      </w:r>
      <w:r w:rsidRPr="00F45B62">
        <w:t xml:space="preserve">siempre actúan perpendiculares a la superficie del agua. La fuerza de </w:t>
      </w:r>
      <w:r>
        <w:t xml:space="preserve">boyantéz </w:t>
      </w:r>
      <w:r w:rsidRPr="00F45B62">
        <w:t>resultante actúa hacia arriba, mientras que la fuerza de</w:t>
      </w:r>
      <w:r>
        <w:t>l</w:t>
      </w:r>
      <w:r w:rsidRPr="00F45B62">
        <w:t xml:space="preserve"> peso resultante </w:t>
      </w:r>
      <w:r>
        <w:t xml:space="preserve">lo hace hacia </w:t>
      </w:r>
      <w:r w:rsidRPr="00F45B62">
        <w:t>abajo.</w:t>
      </w:r>
      <w:r w:rsidR="003A149F">
        <w:br w:type="page"/>
      </w:r>
    </w:p>
    <w:p w14:paraId="261FDF0D" w14:textId="455E34C8" w:rsidR="00F45B62" w:rsidRPr="00F45B62" w:rsidRDefault="00F45B62" w:rsidP="00B64842">
      <w:pPr>
        <w:pStyle w:val="Prrafodelista"/>
        <w:widowControl w:val="0"/>
        <w:numPr>
          <w:ilvl w:val="0"/>
          <w:numId w:val="10"/>
        </w:numPr>
        <w:spacing w:before="60" w:after="120" w:line="240" w:lineRule="auto"/>
        <w:ind w:left="1843"/>
        <w:jc w:val="both"/>
      </w:pPr>
      <w:r w:rsidRPr="00F45B62">
        <w:lastRenderedPageBreak/>
        <w:t xml:space="preserve">Las flechas vectoriales que representan </w:t>
      </w:r>
      <w:r>
        <w:t>a</w:t>
      </w:r>
      <w:r w:rsidRPr="00F45B62">
        <w:t xml:space="preserve">l peso resultante y </w:t>
      </w:r>
      <w:r>
        <w:t xml:space="preserve">a </w:t>
      </w:r>
      <w:r w:rsidRPr="00F45B62">
        <w:t xml:space="preserve">la fuerza de </w:t>
      </w:r>
      <w:r w:rsidR="00B30A72">
        <w:t xml:space="preserve">boyantéz </w:t>
      </w:r>
      <w:r w:rsidR="00B30A72" w:rsidRPr="00F45B62">
        <w:t>resultante</w:t>
      </w:r>
      <w:r w:rsidRPr="00F45B62">
        <w:t xml:space="preserve"> deben tener sus </w:t>
      </w:r>
      <w:r>
        <w:t>extremos (</w:t>
      </w:r>
      <w:r w:rsidRPr="00F45B62">
        <w:t xml:space="preserve">cabezas o colas) unidas al centro de gravedad y al centro de </w:t>
      </w:r>
      <w:r>
        <w:t>boyantéz respectivamente</w:t>
      </w:r>
      <w:r w:rsidRPr="00F45B62">
        <w:t>, tener la misma longitud y estar etiquetadas con símbolos.</w:t>
      </w:r>
    </w:p>
    <w:p w14:paraId="2FBCAD78" w14:textId="77777777" w:rsidR="00F45B62" w:rsidRPr="00F45B62" w:rsidRDefault="00F45B62" w:rsidP="00B64842">
      <w:pPr>
        <w:pStyle w:val="Prrafodelista"/>
        <w:widowControl w:val="0"/>
        <w:numPr>
          <w:ilvl w:val="0"/>
          <w:numId w:val="10"/>
        </w:numPr>
        <w:spacing w:before="60" w:after="120" w:line="240" w:lineRule="auto"/>
        <w:ind w:left="1843"/>
        <w:jc w:val="both"/>
      </w:pPr>
      <w:r w:rsidRPr="00F45B62">
        <w:t>S</w:t>
      </w:r>
      <w:r>
        <w:t>e utiliza s</w:t>
      </w:r>
      <w:r w:rsidRPr="00F45B62">
        <w:t xml:space="preserve">iempre </w:t>
      </w:r>
      <w:r>
        <w:t xml:space="preserve">la </w:t>
      </w:r>
      <w:r w:rsidRPr="00F45B62">
        <w:t>"G" mayúscula para el centro de gravedad de</w:t>
      </w:r>
      <w:r>
        <w:t xml:space="preserve">l buque </w:t>
      </w:r>
      <w:r w:rsidRPr="00F45B62">
        <w:t xml:space="preserve">y una "g" minúscula para el centro de gravedad de algún objeto </w:t>
      </w:r>
      <w:r>
        <w:t>en el buque</w:t>
      </w:r>
      <w:r w:rsidRPr="00F45B62">
        <w:t xml:space="preserve">. </w:t>
      </w:r>
      <w:r w:rsidR="00D03082">
        <w:t>Ud.</w:t>
      </w:r>
      <w:r>
        <w:t xml:space="preserve"> debe </w:t>
      </w:r>
      <w:r w:rsidRPr="00F45B62">
        <w:t xml:space="preserve">usar esta convención en </w:t>
      </w:r>
      <w:r>
        <w:t>sus esquemas y dibujos</w:t>
      </w:r>
      <w:r w:rsidRPr="00F45B62">
        <w:t>.</w:t>
      </w:r>
    </w:p>
    <w:p w14:paraId="7457B3D3" w14:textId="77777777" w:rsidR="00F45B62" w:rsidRPr="00F45B62" w:rsidRDefault="00F45B62" w:rsidP="00B64842">
      <w:pPr>
        <w:pStyle w:val="Prrafodelista"/>
        <w:widowControl w:val="0"/>
        <w:numPr>
          <w:ilvl w:val="0"/>
          <w:numId w:val="10"/>
        </w:numPr>
        <w:spacing w:before="60" w:after="120" w:line="240" w:lineRule="auto"/>
        <w:ind w:left="1843"/>
        <w:jc w:val="both"/>
      </w:pPr>
      <w:r w:rsidRPr="00F45B62">
        <w:t xml:space="preserve">La magnitud del peso resultante es el desplazamiento </w:t>
      </w:r>
      <m:oMath>
        <m:r>
          <m:rPr>
            <m:sty m:val="p"/>
          </m:rPr>
          <w:rPr>
            <w:rFonts w:ascii="Cambria Math" w:hAnsi="Cambria Math"/>
          </w:rPr>
          <m:t>(</m:t>
        </m:r>
        <m:sSub>
          <m:sSubPr>
            <m:ctrlPr>
              <w:rPr>
                <w:rFonts w:ascii="Cambria Math" w:hAnsi="Cambria Math"/>
              </w:rPr>
            </m:ctrlPr>
          </m:sSubPr>
          <m:e>
            <m:r>
              <m:rPr>
                <m:sty m:val="p"/>
              </m:rPr>
              <w:rPr>
                <w:rFonts w:ascii="Cambria Math" w:hAnsi="Cambria Math"/>
              </w:rPr>
              <m:t>∆</m:t>
            </m:r>
          </m:e>
          <m:sub>
            <m:r>
              <m:rPr>
                <m:sty m:val="p"/>
              </m:rPr>
              <w:rPr>
                <w:rFonts w:ascii="Cambria Math" w:hAnsi="Cambria Math"/>
              </w:rPr>
              <m:t>S</m:t>
            </m:r>
          </m:sub>
        </m:sSub>
        <m:r>
          <m:rPr>
            <m:sty m:val="p"/>
          </m:rPr>
          <w:rPr>
            <w:rFonts w:ascii="Cambria Math" w:hAnsi="Cambria Math"/>
          </w:rPr>
          <m:t>)</m:t>
        </m:r>
      </m:oMath>
      <w:r w:rsidRPr="00F45B62">
        <w:t>. El peso resultante es un vector y el desplazamiento es un escalar. Ambos tienen unidades de</w:t>
      </w:r>
      <w:r w:rsidR="00F91B0A">
        <w:t xml:space="preserve"> T o</w:t>
      </w:r>
      <w:r w:rsidRPr="00F45B62">
        <w:t xml:space="preserve"> LT</w:t>
      </w:r>
      <w:r w:rsidR="00F91B0A">
        <w:t xml:space="preserve"> dependiendo del sistema de unidades utilizado</w:t>
      </w:r>
      <w:r w:rsidRPr="00F45B62">
        <w:t>.</w:t>
      </w:r>
    </w:p>
    <w:p w14:paraId="639AA0AF" w14:textId="2BC84FD7" w:rsidR="003369B6" w:rsidRDefault="00F45B62" w:rsidP="00B64842">
      <w:pPr>
        <w:pStyle w:val="Prrafodelista"/>
        <w:widowControl w:val="0"/>
        <w:numPr>
          <w:ilvl w:val="0"/>
          <w:numId w:val="10"/>
        </w:numPr>
        <w:spacing w:before="60" w:after="120" w:line="240" w:lineRule="auto"/>
        <w:ind w:left="1843"/>
        <w:jc w:val="both"/>
      </w:pPr>
      <w:r w:rsidRPr="00F45B62">
        <w:t xml:space="preserve">El centro de </w:t>
      </w:r>
      <w:r w:rsidR="00B30A72">
        <w:t xml:space="preserve">boyantéz </w:t>
      </w:r>
      <w:r w:rsidR="00B30A72" w:rsidRPr="00F45B62">
        <w:t>está</w:t>
      </w:r>
      <w:r w:rsidRPr="00F45B62">
        <w:t xml:space="preserve"> en el centro del volumen sumergido del casco</w:t>
      </w:r>
    </w:p>
    <w:p w14:paraId="3E133D4E" w14:textId="77777777" w:rsidR="00F91B0A" w:rsidRDefault="00F91B0A" w:rsidP="00F91B0A">
      <w:pPr>
        <w:widowControl w:val="0"/>
        <w:tabs>
          <w:tab w:val="left" w:pos="851"/>
        </w:tabs>
        <w:spacing w:before="60" w:after="120" w:line="240" w:lineRule="auto"/>
        <w:ind w:left="851" w:hanging="567"/>
        <w:jc w:val="both"/>
        <w:rPr>
          <w:b/>
        </w:rPr>
      </w:pPr>
      <w:r w:rsidRPr="00F91B0A">
        <w:rPr>
          <w:b/>
        </w:rPr>
        <w:t>3.1.</w:t>
      </w:r>
      <w:r>
        <w:rPr>
          <w:b/>
        </w:rPr>
        <w:t>2</w:t>
      </w:r>
      <w:r w:rsidRPr="00F91B0A">
        <w:rPr>
          <w:b/>
        </w:rPr>
        <w:t xml:space="preserve"> Equilibrio estático</w:t>
      </w:r>
    </w:p>
    <w:p w14:paraId="0323AA1D" w14:textId="77777777" w:rsidR="00F91B0A" w:rsidRDefault="00F91B0A" w:rsidP="00B64842">
      <w:pPr>
        <w:widowControl w:val="0"/>
        <w:spacing w:before="60" w:after="120" w:line="240" w:lineRule="auto"/>
        <w:ind w:left="851"/>
        <w:jc w:val="both"/>
      </w:pPr>
      <w:r>
        <w:t>El equilibrio estático se define como la condición en la que:</w:t>
      </w:r>
    </w:p>
    <w:p w14:paraId="0A41C6AC" w14:textId="77777777" w:rsidR="00F91B0A" w:rsidRPr="00F91B0A" w:rsidRDefault="00F91B0A" w:rsidP="00F91B0A">
      <w:pPr>
        <w:widowControl w:val="0"/>
        <w:spacing w:before="60" w:after="120" w:line="240" w:lineRule="auto"/>
        <w:ind w:left="1418" w:right="616"/>
        <w:jc w:val="both"/>
        <w:rPr>
          <w:i/>
        </w:rPr>
      </w:pPr>
      <w:r w:rsidRPr="00F91B0A">
        <w:rPr>
          <w:i/>
        </w:rPr>
        <w:t>"........ la suma de las fuerzas y la suma de los momentos en un cuerpo son cero, por lo que el cuerpo no tiene tendencia a trasladar</w:t>
      </w:r>
      <w:r>
        <w:rPr>
          <w:i/>
        </w:rPr>
        <w:t xml:space="preserve">se ni a </w:t>
      </w:r>
      <w:r w:rsidR="00D03082">
        <w:rPr>
          <w:i/>
        </w:rPr>
        <w:t>girar</w:t>
      </w:r>
      <w:r w:rsidR="00D03082" w:rsidRPr="00F91B0A">
        <w:rPr>
          <w:i/>
        </w:rPr>
        <w:t>”</w:t>
      </w:r>
      <w:r w:rsidRPr="00F91B0A">
        <w:rPr>
          <w:i/>
        </w:rPr>
        <w:t>.</w:t>
      </w:r>
    </w:p>
    <w:p w14:paraId="186F6771" w14:textId="77777777" w:rsidR="00F91B0A" w:rsidRDefault="00F91B0A" w:rsidP="00B64842">
      <w:pPr>
        <w:widowControl w:val="0"/>
        <w:spacing w:before="60" w:after="120" w:line="240" w:lineRule="auto"/>
        <w:ind w:left="851"/>
        <w:jc w:val="both"/>
      </w:pPr>
      <w:r>
        <w:t>Cada una de estas dos condiciones se cumple en la Figura 3.1. A continuación se analizará cada uno de ellas en los siguientes párrafos.</w:t>
      </w:r>
    </w:p>
    <w:p w14:paraId="04E011F1" w14:textId="77777777" w:rsidR="00F91B0A" w:rsidRDefault="00F91B0A" w:rsidP="00F91B0A">
      <w:pPr>
        <w:widowControl w:val="0"/>
        <w:tabs>
          <w:tab w:val="left" w:pos="851"/>
        </w:tabs>
        <w:spacing w:before="60" w:after="120" w:line="240" w:lineRule="auto"/>
        <w:ind w:left="851" w:hanging="567"/>
        <w:jc w:val="both"/>
        <w:rPr>
          <w:b/>
        </w:rPr>
      </w:pPr>
      <w:r w:rsidRPr="00DC6FBE">
        <w:rPr>
          <w:b/>
        </w:rPr>
        <w:t>3.1.</w:t>
      </w:r>
      <w:r>
        <w:rPr>
          <w:b/>
        </w:rPr>
        <w:t>2</w:t>
      </w:r>
      <w:r w:rsidRPr="00DC6FBE">
        <w:rPr>
          <w:b/>
        </w:rPr>
        <w:t xml:space="preserve">.1 </w:t>
      </w:r>
      <w:r w:rsidR="00B64842">
        <w:rPr>
          <w:b/>
        </w:rPr>
        <w:tab/>
      </w:r>
      <w:r w:rsidRPr="00DC6FBE">
        <w:rPr>
          <w:b/>
        </w:rPr>
        <w:t>Fuerza</w:t>
      </w:r>
      <w:r>
        <w:rPr>
          <w:b/>
        </w:rPr>
        <w:t>s</w:t>
      </w:r>
    </w:p>
    <w:p w14:paraId="231D021D" w14:textId="32444336" w:rsidR="00F91B0A" w:rsidRPr="00F91B0A" w:rsidRDefault="00F91B0A" w:rsidP="00B64842">
      <w:pPr>
        <w:widowControl w:val="0"/>
        <w:spacing w:before="60" w:after="120" w:line="240" w:lineRule="auto"/>
        <w:ind w:left="1418"/>
        <w:jc w:val="both"/>
      </w:pPr>
      <w:r>
        <w:t xml:space="preserve">En general, existen dos formas de establecer matemáticamente que la suma de las fuerzas es igual </w:t>
      </w:r>
      <w:r w:rsidR="00AE0BA4">
        <w:t>a cero</w:t>
      </w:r>
      <w:r>
        <w:t>. La siguiente expresión muestra la ecuación vectorial que indica esto.</w:t>
      </w:r>
    </w:p>
    <w:p w14:paraId="2AE6CD2B" w14:textId="77777777" w:rsidR="00F91B0A" w:rsidRPr="00B64842" w:rsidRDefault="00000000" w:rsidP="00B64842">
      <w:pPr>
        <w:widowControl w:val="0"/>
        <w:spacing w:before="60" w:after="120" w:line="240" w:lineRule="auto"/>
        <w:ind w:left="1418"/>
        <w:jc w:val="both"/>
      </w:pPr>
      <m:oMathPara>
        <m:oMath>
          <m:nary>
            <m:naryPr>
              <m:chr m:val="∑"/>
              <m:limLoc m:val="undOvr"/>
              <m:subHide m:val="1"/>
              <m:supHide m:val="1"/>
              <m:ctrlPr>
                <w:rPr>
                  <w:rFonts w:ascii="Cambria Math" w:hAnsi="Cambria Math"/>
                </w:rPr>
              </m:ctrlPr>
            </m:naryPr>
            <m:sub/>
            <m:sup/>
            <m:e>
              <m:acc>
                <m:accPr>
                  <m:chr m:val="⃗"/>
                  <m:ctrlPr>
                    <w:rPr>
                      <w:rFonts w:ascii="Cambria Math" w:hAnsi="Cambria Math"/>
                    </w:rPr>
                  </m:ctrlPr>
                </m:accPr>
                <m:e>
                  <m:r>
                    <m:rPr>
                      <m:sty m:val="p"/>
                    </m:rPr>
                    <w:rPr>
                      <w:rFonts w:ascii="Cambria Math" w:hAnsi="Cambria Math"/>
                    </w:rPr>
                    <m:t>F</m:t>
                  </m:r>
                </m:e>
              </m:acc>
              <m:r>
                <m:rPr>
                  <m:sty m:val="p"/>
                </m:rPr>
                <w:rPr>
                  <w:rFonts w:ascii="Cambria Math" w:hAnsi="Cambria Math"/>
                </w:rPr>
                <m:t>=0</m:t>
              </m:r>
            </m:e>
          </m:nary>
        </m:oMath>
      </m:oMathPara>
    </w:p>
    <w:p w14:paraId="7359B669" w14:textId="77777777" w:rsidR="00592403" w:rsidRDefault="00592403" w:rsidP="00B64842">
      <w:pPr>
        <w:widowControl w:val="0"/>
        <w:spacing w:before="60" w:after="120" w:line="240" w:lineRule="auto"/>
        <w:ind w:left="1418"/>
        <w:jc w:val="both"/>
      </w:pPr>
      <w:r>
        <w:t>Esta expresión vectorial se puede dividir en un conjunto equivalente de ecuaciones escalares:</w:t>
      </w:r>
    </w:p>
    <w:p w14:paraId="53B7BCC9" w14:textId="77777777" w:rsidR="00592403" w:rsidRPr="00B64842" w:rsidRDefault="00000000" w:rsidP="00B64842">
      <w:pPr>
        <w:widowControl w:val="0"/>
        <w:spacing w:before="60" w:after="120" w:line="240" w:lineRule="auto"/>
        <w:ind w:left="1418"/>
        <w:jc w:val="center"/>
        <w:rPr>
          <w:rFonts w:ascii="Cambria Math" w:hAnsi="Cambria Math"/>
        </w:rPr>
      </w:pPr>
      <m:oMath>
        <m:nary>
          <m:naryPr>
            <m:chr m:val="∑"/>
            <m:limLoc m:val="undOvr"/>
            <m:subHide m:val="1"/>
            <m:supHide m:val="1"/>
            <m:ctrlPr>
              <w:rPr>
                <w:rFonts w:ascii="Cambria Math" w:hAnsi="Cambria Math"/>
              </w:rPr>
            </m:ctrlPr>
          </m:naryPr>
          <m:sub/>
          <m:sup/>
          <m:e>
            <m:sSub>
              <m:sSubPr>
                <m:ctrlPr>
                  <w:rPr>
                    <w:rFonts w:ascii="Cambria Math" w:hAnsi="Cambria Math"/>
                  </w:rPr>
                </m:ctrlPr>
              </m:sSubPr>
              <m:e>
                <m:r>
                  <m:rPr>
                    <m:sty m:val="p"/>
                  </m:rPr>
                  <w:rPr>
                    <w:rFonts w:ascii="Cambria Math" w:hAnsi="Cambria Math"/>
                  </w:rPr>
                  <m:t>F</m:t>
                </m:r>
              </m:e>
              <m:sub>
                <m:r>
                  <m:rPr>
                    <m:sty m:val="p"/>
                  </m:rPr>
                  <w:rPr>
                    <w:rFonts w:ascii="Cambria Math" w:hAnsi="Cambria Math"/>
                  </w:rPr>
                  <m:t>x</m:t>
                </m:r>
              </m:sub>
            </m:sSub>
            <m:r>
              <m:rPr>
                <m:sty m:val="p"/>
              </m:rPr>
              <w:rPr>
                <w:rFonts w:ascii="Cambria Math" w:hAnsi="Cambria Math"/>
              </w:rPr>
              <m:t>=0</m:t>
            </m:r>
          </m:e>
        </m:nary>
        <m:r>
          <m:rPr>
            <m:sty m:val="p"/>
          </m:rPr>
          <w:rPr>
            <w:rFonts w:ascii="Cambria Math" w:hAnsi="Cambria Math"/>
          </w:rPr>
          <m:t xml:space="preserve">      </m:t>
        </m:r>
        <m:nary>
          <m:naryPr>
            <m:chr m:val="∑"/>
            <m:limLoc m:val="undOvr"/>
            <m:subHide m:val="1"/>
            <m:supHide m:val="1"/>
            <m:ctrlPr>
              <w:rPr>
                <w:rFonts w:ascii="Cambria Math" w:hAnsi="Cambria Math"/>
              </w:rPr>
            </m:ctrlPr>
          </m:naryPr>
          <m:sub/>
          <m:sup/>
          <m:e>
            <m:sSub>
              <m:sSubPr>
                <m:ctrlPr>
                  <w:rPr>
                    <w:rFonts w:ascii="Cambria Math" w:hAnsi="Cambria Math"/>
                  </w:rPr>
                </m:ctrlPr>
              </m:sSubPr>
              <m:e>
                <m:r>
                  <m:rPr>
                    <m:sty m:val="p"/>
                  </m:rPr>
                  <w:rPr>
                    <w:rFonts w:ascii="Cambria Math" w:hAnsi="Cambria Math"/>
                  </w:rPr>
                  <m:t>F</m:t>
                </m:r>
              </m:e>
              <m:sub>
                <m:r>
                  <m:rPr>
                    <m:sty m:val="p"/>
                  </m:rPr>
                  <w:rPr>
                    <w:rFonts w:ascii="Cambria Math" w:hAnsi="Cambria Math"/>
                  </w:rPr>
                  <m:t>y</m:t>
                </m:r>
              </m:sub>
            </m:sSub>
            <m:r>
              <m:rPr>
                <m:sty m:val="p"/>
              </m:rPr>
              <w:rPr>
                <w:rFonts w:ascii="Cambria Math" w:hAnsi="Cambria Math"/>
              </w:rPr>
              <m:t>=0</m:t>
            </m:r>
          </m:e>
        </m:nary>
      </m:oMath>
      <w:r w:rsidR="00A9027F" w:rsidRPr="00B64842">
        <w:rPr>
          <w:rFonts w:ascii="Cambria Math" w:hAnsi="Cambria Math"/>
        </w:rPr>
        <w:t xml:space="preserve">     </w:t>
      </w:r>
      <m:oMath>
        <m:nary>
          <m:naryPr>
            <m:chr m:val="∑"/>
            <m:limLoc m:val="undOvr"/>
            <m:subHide m:val="1"/>
            <m:supHide m:val="1"/>
            <m:ctrlPr>
              <w:rPr>
                <w:rFonts w:ascii="Cambria Math" w:hAnsi="Cambria Math"/>
              </w:rPr>
            </m:ctrlPr>
          </m:naryPr>
          <m:sub/>
          <m:sup/>
          <m:e>
            <m:sSub>
              <m:sSubPr>
                <m:ctrlPr>
                  <w:rPr>
                    <w:rFonts w:ascii="Cambria Math" w:hAnsi="Cambria Math"/>
                  </w:rPr>
                </m:ctrlPr>
              </m:sSubPr>
              <m:e>
                <m:r>
                  <m:rPr>
                    <m:sty m:val="p"/>
                  </m:rPr>
                  <w:rPr>
                    <w:rFonts w:ascii="Cambria Math" w:hAnsi="Cambria Math"/>
                  </w:rPr>
                  <m:t>F</m:t>
                </m:r>
              </m:e>
              <m:sub>
                <m:r>
                  <m:rPr>
                    <m:sty m:val="p"/>
                  </m:rPr>
                  <w:rPr>
                    <w:rFonts w:ascii="Cambria Math" w:hAnsi="Cambria Math"/>
                  </w:rPr>
                  <m:t>z</m:t>
                </m:r>
              </m:sub>
            </m:sSub>
            <m:r>
              <m:rPr>
                <m:sty m:val="p"/>
              </m:rPr>
              <w:rPr>
                <w:rFonts w:ascii="Cambria Math" w:hAnsi="Cambria Math"/>
              </w:rPr>
              <m:t>=0</m:t>
            </m:r>
          </m:e>
        </m:nary>
      </m:oMath>
    </w:p>
    <w:p w14:paraId="034BD3B2" w14:textId="17A7D110" w:rsidR="00A9027F" w:rsidRDefault="00A9027F" w:rsidP="00B64842">
      <w:pPr>
        <w:widowControl w:val="0"/>
        <w:spacing w:before="60" w:after="120" w:line="240" w:lineRule="auto"/>
        <w:ind w:left="1418"/>
        <w:jc w:val="both"/>
      </w:pPr>
      <w:r w:rsidRPr="00A9027F">
        <w:t>En la figura 3.1 solo se muestran dos fuerzas verticales</w:t>
      </w:r>
      <w:r w:rsidR="003A149F">
        <w:t xml:space="preserve"> y con sólo observarlas, </w:t>
      </w:r>
      <w:r>
        <w:t xml:space="preserve">se aprecia que </w:t>
      </w:r>
      <w:r w:rsidRPr="00A9027F">
        <w:t xml:space="preserve">estas fuerzas deben ser iguales y opuestas o de lo contrario </w:t>
      </w:r>
      <w:r>
        <w:t xml:space="preserve">el buque se hundirá </w:t>
      </w:r>
      <w:r w:rsidRPr="00A9027F">
        <w:t>o</w:t>
      </w:r>
      <w:r>
        <w:t xml:space="preserve"> se saldrá del agua.</w:t>
      </w:r>
      <w:r w:rsidRPr="00A9027F">
        <w:t xml:space="preserve"> Podemos demostrar esto formalmente aplicando la condición de equilibrio estático de fuerzas al diagrama vectorial que se muestra en la Figura 3.1.</w:t>
      </w:r>
    </w:p>
    <w:p w14:paraId="0F050E30" w14:textId="77777777" w:rsidR="00592403" w:rsidRPr="00B64842" w:rsidRDefault="00000000" w:rsidP="00B64842">
      <w:pPr>
        <w:widowControl w:val="0"/>
        <w:spacing w:before="60" w:after="120" w:line="240" w:lineRule="auto"/>
        <w:ind w:left="1418"/>
        <w:jc w:val="center"/>
        <w:rPr>
          <w:rFonts w:ascii="Cambria Math" w:hAnsi="Cambria Math"/>
        </w:rPr>
      </w:pPr>
      <m:oMath>
        <m:nary>
          <m:naryPr>
            <m:chr m:val="∑"/>
            <m:limLoc m:val="undOvr"/>
            <m:subHide m:val="1"/>
            <m:supHide m:val="1"/>
            <m:ctrlPr>
              <w:rPr>
                <w:rFonts w:ascii="Cambria Math" w:hAnsi="Cambria Math"/>
              </w:rPr>
            </m:ctrlPr>
          </m:naryPr>
          <m:sub/>
          <m:sup/>
          <m:e>
            <m:sSub>
              <m:sSubPr>
                <m:ctrlPr>
                  <w:rPr>
                    <w:rFonts w:ascii="Cambria Math" w:hAnsi="Cambria Math"/>
                  </w:rPr>
                </m:ctrlPr>
              </m:sSubPr>
              <m:e>
                <m:r>
                  <m:rPr>
                    <m:sty m:val="p"/>
                  </m:rPr>
                  <w:rPr>
                    <w:rFonts w:ascii="Cambria Math" w:hAnsi="Cambria Math"/>
                  </w:rPr>
                  <m:t>F</m:t>
                </m:r>
              </m:e>
              <m:sub>
                <m:r>
                  <m:rPr>
                    <m:sty m:val="p"/>
                  </m:rPr>
                  <w:rPr>
                    <w:rFonts w:ascii="Cambria Math" w:hAnsi="Cambria Math"/>
                  </w:rPr>
                  <m:t>x</m:t>
                </m:r>
              </m:sub>
            </m:sSub>
            <m:r>
              <m:rPr>
                <m:sty m:val="p"/>
              </m:rPr>
              <w:rPr>
                <w:rFonts w:ascii="Cambria Math" w:hAnsi="Cambria Math"/>
              </w:rPr>
              <m:t>=0</m:t>
            </m:r>
          </m:e>
        </m:nary>
      </m:oMath>
      <w:r w:rsidR="00592403" w:rsidRPr="00B64842">
        <w:rPr>
          <w:rFonts w:ascii="Cambria Math" w:hAnsi="Cambria Math"/>
        </w:rPr>
        <w:tab/>
      </w:r>
      <m:oMath>
        <m:nary>
          <m:naryPr>
            <m:chr m:val="∑"/>
            <m:limLoc m:val="undOvr"/>
            <m:subHide m:val="1"/>
            <m:supHide m:val="1"/>
            <m:ctrlPr>
              <w:rPr>
                <w:rFonts w:ascii="Cambria Math" w:hAnsi="Cambria Math"/>
              </w:rPr>
            </m:ctrlPr>
          </m:naryPr>
          <m:sub/>
          <m:sup/>
          <m:e>
            <m:sSub>
              <m:sSubPr>
                <m:ctrlPr>
                  <w:rPr>
                    <w:rFonts w:ascii="Cambria Math" w:hAnsi="Cambria Math"/>
                  </w:rPr>
                </m:ctrlPr>
              </m:sSubPr>
              <m:e>
                <m:r>
                  <m:rPr>
                    <m:sty m:val="p"/>
                  </m:rPr>
                  <w:rPr>
                    <w:rFonts w:ascii="Cambria Math" w:hAnsi="Cambria Math"/>
                  </w:rPr>
                  <m:t>F</m:t>
                </m:r>
              </m:e>
              <m:sub>
                <m:r>
                  <m:rPr>
                    <m:sty m:val="p"/>
                  </m:rPr>
                  <w:rPr>
                    <w:rFonts w:ascii="Cambria Math" w:hAnsi="Cambria Math"/>
                  </w:rPr>
                  <m:t>y</m:t>
                </m:r>
              </m:sub>
            </m:sSub>
            <m:r>
              <m:rPr>
                <m:sty m:val="p"/>
              </m:rPr>
              <w:rPr>
                <w:rFonts w:ascii="Cambria Math" w:hAnsi="Cambria Math"/>
              </w:rPr>
              <m:t>=0</m:t>
            </m:r>
          </m:e>
        </m:nary>
      </m:oMath>
      <w:r w:rsidR="00592403" w:rsidRPr="00B64842">
        <w:rPr>
          <w:rFonts w:ascii="Cambria Math" w:hAnsi="Cambria Math"/>
        </w:rPr>
        <w:tab/>
      </w:r>
      <m:oMath>
        <m:nary>
          <m:naryPr>
            <m:chr m:val="∑"/>
            <m:limLoc m:val="undOvr"/>
            <m:subHide m:val="1"/>
            <m:supHide m:val="1"/>
            <m:ctrlPr>
              <w:rPr>
                <w:rFonts w:ascii="Cambria Math" w:hAnsi="Cambria Math"/>
              </w:rPr>
            </m:ctrlPr>
          </m:naryPr>
          <m:sub/>
          <m:sup/>
          <m:e>
            <m:sSub>
              <m:sSubPr>
                <m:ctrlPr>
                  <w:rPr>
                    <w:rFonts w:ascii="Cambria Math" w:hAnsi="Cambria Math"/>
                  </w:rPr>
                </m:ctrlPr>
              </m:sSubPr>
              <m:e>
                <m:r>
                  <m:rPr>
                    <m:sty m:val="p"/>
                  </m:rPr>
                  <w:rPr>
                    <w:rFonts w:ascii="Cambria Math" w:hAnsi="Cambria Math"/>
                  </w:rPr>
                  <m:t>F</m:t>
                </m:r>
              </m:e>
              <m:sub>
                <m:r>
                  <m:rPr>
                    <m:sty m:val="p"/>
                  </m:rPr>
                  <w:rPr>
                    <w:rFonts w:ascii="Cambria Math" w:hAnsi="Cambria Math"/>
                  </w:rPr>
                  <m:t>z</m:t>
                </m:r>
              </m:sub>
            </m:sSub>
            <m:r>
              <m:rPr>
                <m:sty m:val="p"/>
              </m:rPr>
              <w:rPr>
                <w:rFonts w:ascii="Cambria Math" w:hAnsi="Cambria Math"/>
              </w:rPr>
              <m:t>=0</m:t>
            </m:r>
          </m:e>
        </m:nary>
        <m:r>
          <m:rPr>
            <m:sty m:val="p"/>
          </m:rPr>
          <w:rPr>
            <w:rFonts w:ascii="Cambria Math" w:hAnsi="Cambria Math"/>
          </w:rPr>
          <m:t>=</m:t>
        </m:r>
        <m:sSub>
          <m:sSubPr>
            <m:ctrlPr>
              <w:rPr>
                <w:rFonts w:ascii="Cambria Math" w:hAnsi="Cambria Math"/>
              </w:rPr>
            </m:ctrlPr>
          </m:sSubPr>
          <m:e>
            <m:r>
              <m:rPr>
                <m:sty m:val="p"/>
              </m:rPr>
              <w:rPr>
                <w:rFonts w:ascii="Cambria Math" w:hAnsi="Cambria Math"/>
              </w:rPr>
              <m:t>F</m:t>
            </m:r>
          </m:e>
          <m:sub>
            <m:r>
              <m:rPr>
                <m:sty m:val="p"/>
              </m:rPr>
              <w:rPr>
                <w:rFonts w:ascii="Cambria Math" w:hAnsi="Cambria Math"/>
              </w:rPr>
              <m:t>B</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m:t>
            </m:r>
          </m:e>
          <m:sub>
            <m:r>
              <m:rPr>
                <m:sty m:val="p"/>
              </m:rPr>
              <w:rPr>
                <w:rFonts w:ascii="Cambria Math" w:hAnsi="Cambria Math"/>
              </w:rPr>
              <m:t>S</m:t>
            </m:r>
          </m:sub>
        </m:sSub>
      </m:oMath>
    </w:p>
    <w:p w14:paraId="4FFDF598" w14:textId="77777777" w:rsidR="00592403" w:rsidRPr="00592403" w:rsidRDefault="00000000" w:rsidP="00592403">
      <w:pPr>
        <w:widowControl w:val="0"/>
        <w:tabs>
          <w:tab w:val="left" w:pos="2268"/>
          <w:tab w:val="left" w:pos="4536"/>
        </w:tabs>
        <w:spacing w:before="60" w:after="120" w:line="240" w:lineRule="auto"/>
        <w:ind w:left="284"/>
        <w:jc w:val="center"/>
        <w:rPr>
          <w:b/>
          <w:sz w:val="28"/>
        </w:rPr>
      </w:pPr>
      <m:oMathPara>
        <m:oMath>
          <m:sSub>
            <m:sSubPr>
              <m:ctrlPr>
                <w:rPr>
                  <w:rFonts w:ascii="Cambria Math" w:hAnsi="Cambria Math"/>
                  <w:b/>
                  <w:i/>
                  <w:sz w:val="28"/>
                </w:rPr>
              </m:ctrlPr>
            </m:sSubPr>
            <m:e>
              <m:r>
                <m:rPr>
                  <m:sty m:val="bi"/>
                </m:rPr>
                <w:rPr>
                  <w:rFonts w:ascii="Cambria Math" w:hAnsi="Cambria Math"/>
                  <w:sz w:val="28"/>
                </w:rPr>
                <m:t>F</m:t>
              </m:r>
            </m:e>
            <m:sub>
              <m:r>
                <m:rPr>
                  <m:sty m:val="bi"/>
                </m:rPr>
                <w:rPr>
                  <w:rFonts w:ascii="Cambria Math" w:hAnsi="Cambria Math"/>
                  <w:sz w:val="28"/>
                </w:rPr>
                <m:t>B</m:t>
              </m:r>
            </m:sub>
          </m:sSub>
          <m:r>
            <m:rPr>
              <m:sty m:val="bi"/>
            </m:rPr>
            <w:rPr>
              <w:rFonts w:ascii="Cambria Math" w:hAnsi="Cambria Math"/>
              <w:sz w:val="28"/>
            </w:rPr>
            <m:t>=</m:t>
          </m:r>
          <m:sSub>
            <m:sSubPr>
              <m:ctrlPr>
                <w:rPr>
                  <w:rFonts w:ascii="Cambria Math" w:hAnsi="Cambria Math"/>
                  <w:b/>
                  <w:i/>
                  <w:sz w:val="28"/>
                </w:rPr>
              </m:ctrlPr>
            </m:sSubPr>
            <m:e>
              <m:r>
                <m:rPr>
                  <m:sty m:val="bi"/>
                </m:rPr>
                <w:rPr>
                  <w:rFonts w:ascii="Cambria Math" w:hAnsi="Cambria Math"/>
                  <w:sz w:val="28"/>
                </w:rPr>
                <m:t>∆</m:t>
              </m:r>
            </m:e>
            <m:sub>
              <m:r>
                <m:rPr>
                  <m:sty m:val="bi"/>
                </m:rPr>
                <w:rPr>
                  <w:rFonts w:ascii="Cambria Math" w:hAnsi="Cambria Math"/>
                  <w:sz w:val="28"/>
                </w:rPr>
                <m:t>S</m:t>
              </m:r>
            </m:sub>
          </m:sSub>
        </m:oMath>
      </m:oMathPara>
    </w:p>
    <w:p w14:paraId="5CC3B4DD" w14:textId="77777777" w:rsidR="00592403" w:rsidRDefault="00592403" w:rsidP="00D32293">
      <w:pPr>
        <w:widowControl w:val="0"/>
        <w:tabs>
          <w:tab w:val="left" w:pos="2694"/>
          <w:tab w:val="left" w:pos="3544"/>
        </w:tabs>
        <w:spacing w:after="0" w:line="240" w:lineRule="auto"/>
        <w:ind w:left="3544" w:hanging="2126"/>
        <w:jc w:val="both"/>
        <w:rPr>
          <w:rFonts w:eastAsiaTheme="minorEastAsia"/>
        </w:rPr>
      </w:pPr>
      <w:r>
        <w:t xml:space="preserve">Donde: </w:t>
      </w:r>
      <w:r>
        <w:tab/>
      </w:r>
      <m:oMath>
        <m:nary>
          <m:naryPr>
            <m:chr m:val="∑"/>
            <m:limLoc m:val="undOvr"/>
            <m:subHide m:val="1"/>
            <m:supHide m:val="1"/>
            <m:ctrlPr>
              <w:rPr>
                <w:rFonts w:ascii="Cambria Math" w:hAnsi="Cambria Math"/>
                <w:b/>
                <w:i/>
                <w:sz w:val="28"/>
              </w:rPr>
            </m:ctrlPr>
          </m:naryPr>
          <m:sub/>
          <m:sup/>
          <m:e>
            <m:sSub>
              <m:sSubPr>
                <m:ctrlPr>
                  <w:rPr>
                    <w:rFonts w:ascii="Cambria Math" w:hAnsi="Cambria Math"/>
                    <w:b/>
                    <w:i/>
                    <w:sz w:val="28"/>
                  </w:rPr>
                </m:ctrlPr>
              </m:sSubPr>
              <m:e>
                <m:r>
                  <m:rPr>
                    <m:sty m:val="bi"/>
                  </m:rPr>
                  <w:rPr>
                    <w:rFonts w:ascii="Cambria Math" w:hAnsi="Cambria Math"/>
                    <w:sz w:val="28"/>
                  </w:rPr>
                  <m:t>F</m:t>
                </m:r>
              </m:e>
              <m:sub>
                <m:r>
                  <m:rPr>
                    <m:sty m:val="bi"/>
                  </m:rPr>
                  <w:rPr>
                    <w:rFonts w:ascii="Cambria Math" w:hAnsi="Cambria Math"/>
                    <w:sz w:val="28"/>
                  </w:rPr>
                  <m:t>z</m:t>
                </m:r>
              </m:sub>
            </m:sSub>
          </m:e>
        </m:nary>
      </m:oMath>
      <w:r>
        <w:rPr>
          <w:rFonts w:eastAsiaTheme="minorEastAsia"/>
        </w:rPr>
        <w:t xml:space="preserve"> </w:t>
      </w:r>
      <w:r>
        <w:rPr>
          <w:rFonts w:eastAsiaTheme="minorEastAsia"/>
        </w:rPr>
        <w:tab/>
      </w:r>
      <w:r w:rsidR="00B64842">
        <w:rPr>
          <w:rFonts w:eastAsiaTheme="minorEastAsia"/>
        </w:rPr>
        <w:t xml:space="preserve">Suma </w:t>
      </w:r>
      <w:r>
        <w:rPr>
          <w:rFonts w:eastAsiaTheme="minorEastAsia"/>
        </w:rPr>
        <w:t xml:space="preserve">de las fuerzas en la dirección vertical </w:t>
      </w:r>
      <w:r w:rsidR="00A9027F">
        <w:rPr>
          <w:rFonts w:eastAsiaTheme="minorEastAsia"/>
        </w:rPr>
        <w:t xml:space="preserve">con el valor positivo de “z” en la dirección ascendente. (Unidad de </w:t>
      </w:r>
      <w:r w:rsidR="00D03082">
        <w:rPr>
          <w:rFonts w:eastAsiaTheme="minorEastAsia"/>
        </w:rPr>
        <w:t>fza.</w:t>
      </w:r>
      <w:r w:rsidR="00A9027F">
        <w:rPr>
          <w:rFonts w:eastAsiaTheme="minorEastAsia"/>
        </w:rPr>
        <w:t xml:space="preserve">) </w:t>
      </w:r>
    </w:p>
    <w:p w14:paraId="5AFE6AA9" w14:textId="77777777" w:rsidR="00592403" w:rsidRDefault="00000000" w:rsidP="00D32293">
      <w:pPr>
        <w:widowControl w:val="0"/>
        <w:tabs>
          <w:tab w:val="left" w:pos="3544"/>
        </w:tabs>
        <w:spacing w:after="0" w:line="240" w:lineRule="auto"/>
        <w:ind w:left="3544" w:hanging="850"/>
        <w:jc w:val="both"/>
        <w:rPr>
          <w:rFonts w:eastAsiaTheme="minorEastAsia"/>
        </w:rPr>
      </w:pPr>
      <m:oMath>
        <m:sSub>
          <m:sSubPr>
            <m:ctrlPr>
              <w:rPr>
                <w:rFonts w:ascii="Cambria Math" w:hAnsi="Cambria Math"/>
                <w:b/>
                <w:i/>
                <w:sz w:val="28"/>
              </w:rPr>
            </m:ctrlPr>
          </m:sSubPr>
          <m:e>
            <m:r>
              <m:rPr>
                <m:sty m:val="bi"/>
              </m:rPr>
              <w:rPr>
                <w:rFonts w:ascii="Cambria Math" w:hAnsi="Cambria Math"/>
                <w:sz w:val="28"/>
              </w:rPr>
              <m:t>F</m:t>
            </m:r>
          </m:e>
          <m:sub>
            <m:r>
              <m:rPr>
                <m:sty m:val="bi"/>
              </m:rPr>
              <w:rPr>
                <w:rFonts w:ascii="Cambria Math" w:hAnsi="Cambria Math"/>
                <w:sz w:val="28"/>
              </w:rPr>
              <m:t>B</m:t>
            </m:r>
          </m:sub>
        </m:sSub>
      </m:oMath>
      <w:r w:rsidR="00592403">
        <w:rPr>
          <w:rFonts w:eastAsiaTheme="minorEastAsia"/>
        </w:rPr>
        <w:t xml:space="preserve"> </w:t>
      </w:r>
      <w:r w:rsidR="00592403">
        <w:rPr>
          <w:rFonts w:eastAsiaTheme="minorEastAsia"/>
        </w:rPr>
        <w:tab/>
      </w:r>
      <w:r w:rsidR="00B64842">
        <w:rPr>
          <w:rFonts w:eastAsiaTheme="minorEastAsia"/>
        </w:rPr>
        <w:t>M</w:t>
      </w:r>
      <w:r w:rsidR="00A9027F">
        <w:rPr>
          <w:rFonts w:eastAsiaTheme="minorEastAsia"/>
        </w:rPr>
        <w:t xml:space="preserve">agnitud de la fuerza resultante de boyantéz </w:t>
      </w:r>
      <w:r w:rsidR="00B64842">
        <w:rPr>
          <w:rFonts w:eastAsiaTheme="minorEastAsia"/>
        </w:rPr>
        <w:t xml:space="preserve">(unidad de </w:t>
      </w:r>
      <w:r w:rsidR="00D03082">
        <w:rPr>
          <w:rFonts w:eastAsiaTheme="minorEastAsia"/>
        </w:rPr>
        <w:t>fza.</w:t>
      </w:r>
      <w:r w:rsidR="00A9027F">
        <w:rPr>
          <w:rFonts w:eastAsiaTheme="minorEastAsia"/>
        </w:rPr>
        <w:t xml:space="preserve">) </w:t>
      </w:r>
    </w:p>
    <w:p w14:paraId="6D4EB035" w14:textId="60576A76" w:rsidR="00592403" w:rsidRDefault="00000000" w:rsidP="00D32293">
      <w:pPr>
        <w:widowControl w:val="0"/>
        <w:tabs>
          <w:tab w:val="left" w:pos="3544"/>
        </w:tabs>
        <w:spacing w:after="0" w:line="240" w:lineRule="auto"/>
        <w:ind w:left="3544" w:hanging="850"/>
        <w:jc w:val="both"/>
        <w:rPr>
          <w:rFonts w:ascii="Cambria Math" w:hAnsi="Cambria Math"/>
          <w:i/>
        </w:rPr>
      </w:pPr>
      <m:oMath>
        <m:sSub>
          <m:sSubPr>
            <m:ctrlPr>
              <w:rPr>
                <w:rFonts w:ascii="Cambria Math" w:hAnsi="Cambria Math"/>
                <w:b/>
                <w:i/>
                <w:sz w:val="28"/>
              </w:rPr>
            </m:ctrlPr>
          </m:sSubPr>
          <m:e>
            <m:r>
              <m:rPr>
                <m:sty m:val="bi"/>
              </m:rPr>
              <w:rPr>
                <w:rFonts w:ascii="Cambria Math" w:hAnsi="Cambria Math"/>
                <w:sz w:val="28"/>
              </w:rPr>
              <m:t>∆</m:t>
            </m:r>
          </m:e>
          <m:sub>
            <m:r>
              <m:rPr>
                <m:sty m:val="bi"/>
              </m:rPr>
              <w:rPr>
                <w:rFonts w:ascii="Cambria Math" w:hAnsi="Cambria Math"/>
                <w:sz w:val="28"/>
              </w:rPr>
              <m:t>S</m:t>
            </m:r>
          </m:sub>
        </m:sSub>
      </m:oMath>
      <w:r w:rsidR="00592403" w:rsidRPr="003369B6">
        <w:rPr>
          <w:rFonts w:ascii="Cambria Math" w:hAnsi="Cambria Math"/>
          <w:i/>
        </w:rPr>
        <w:t xml:space="preserve"> </w:t>
      </w:r>
      <w:r w:rsidR="00592403">
        <w:rPr>
          <w:rFonts w:ascii="Cambria Math" w:hAnsi="Cambria Math"/>
          <w:i/>
        </w:rPr>
        <w:tab/>
      </w:r>
      <w:r w:rsidR="00B64842">
        <w:rPr>
          <w:rFonts w:ascii="Cambria Math" w:hAnsi="Cambria Math"/>
        </w:rPr>
        <w:t>Ma</w:t>
      </w:r>
      <w:r w:rsidR="00B64842" w:rsidRPr="00B64842">
        <w:rPr>
          <w:rFonts w:ascii="Cambria Math" w:hAnsi="Cambria Math"/>
        </w:rPr>
        <w:t xml:space="preserve">gnitud </w:t>
      </w:r>
      <w:r w:rsidR="0029041C" w:rsidRPr="00B64842">
        <w:rPr>
          <w:rFonts w:ascii="Cambria Math" w:hAnsi="Cambria Math"/>
        </w:rPr>
        <w:t>de la resultante</w:t>
      </w:r>
      <w:r w:rsidR="00B64842" w:rsidRPr="00B64842">
        <w:rPr>
          <w:rFonts w:ascii="Cambria Math" w:hAnsi="Cambria Math"/>
        </w:rPr>
        <w:t xml:space="preserve"> del peso total del buque</w:t>
      </w:r>
      <w:r w:rsidR="00B64842">
        <w:rPr>
          <w:rFonts w:ascii="Cambria Math" w:hAnsi="Cambria Math"/>
        </w:rPr>
        <w:t xml:space="preserve">, llamado desplazamiento (Unidad de </w:t>
      </w:r>
      <w:r w:rsidR="00D03082">
        <w:rPr>
          <w:rFonts w:ascii="Cambria Math" w:hAnsi="Cambria Math"/>
        </w:rPr>
        <w:t>fza.</w:t>
      </w:r>
      <w:r w:rsidR="00B64842">
        <w:rPr>
          <w:rFonts w:ascii="Cambria Math" w:hAnsi="Cambria Math"/>
        </w:rPr>
        <w:t xml:space="preserve">) </w:t>
      </w:r>
    </w:p>
    <w:p w14:paraId="15A4A7AF" w14:textId="77777777" w:rsidR="003A149F" w:rsidRDefault="003A149F">
      <w:pPr>
        <w:rPr>
          <w:b/>
        </w:rPr>
      </w:pPr>
      <w:r>
        <w:rPr>
          <w:b/>
        </w:rPr>
        <w:br w:type="page"/>
      </w:r>
    </w:p>
    <w:p w14:paraId="7ECAC0C9" w14:textId="1CB1CBF8" w:rsidR="00D32293" w:rsidRDefault="00503D7F" w:rsidP="00D32293">
      <w:pPr>
        <w:widowControl w:val="0"/>
        <w:tabs>
          <w:tab w:val="left" w:pos="1985"/>
        </w:tabs>
        <w:spacing w:before="60" w:after="120" w:line="240" w:lineRule="auto"/>
        <w:ind w:left="1985" w:hanging="1134"/>
        <w:jc w:val="both"/>
      </w:pPr>
      <w:r>
        <w:rPr>
          <w:noProof/>
        </w:rPr>
        <w:lastRenderedPageBreak/>
        <mc:AlternateContent>
          <mc:Choice Requires="wps">
            <w:drawing>
              <wp:anchor distT="0" distB="0" distL="114300" distR="114300" simplePos="0" relativeHeight="251794432" behindDoc="0" locked="0" layoutInCell="1" allowOverlap="1" wp14:anchorId="1E968A38" wp14:editId="068AFA52">
                <wp:simplePos x="0" y="0"/>
                <wp:positionH relativeFrom="column">
                  <wp:posOffset>4491355</wp:posOffset>
                </wp:positionH>
                <wp:positionV relativeFrom="paragraph">
                  <wp:posOffset>779780</wp:posOffset>
                </wp:positionV>
                <wp:extent cx="712470" cy="233680"/>
                <wp:effectExtent l="0" t="0" r="0" b="0"/>
                <wp:wrapNone/>
                <wp:docPr id="56" name="Rectángulo: esquinas redondeadas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470" cy="233680"/>
                        </a:xfrm>
                        <a:prstGeom prst="roundRect">
                          <a:avLst>
                            <a:gd name="adj" fmla="val 16667"/>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A9B13D" id="Rectángulo: esquinas redondeadas 56" o:spid="_x0000_s1026" style="position:absolute;margin-left:353.65pt;margin-top:61.4pt;width:56.1pt;height:18.4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" stroked="f"/>
            </w:pict>
          </mc:Fallback>
        </mc:AlternateContent>
      </w:r>
      <w:r>
        <w:rPr>
          <w:noProof/>
        </w:rPr>
        <mc:AlternateContent>
          <mc:Choice Requires="wps">
            <w:drawing>
              <wp:anchor distT="0" distB="0" distL="114300" distR="114300" simplePos="0" relativeHeight="251793408" behindDoc="0" locked="0" layoutInCell="1" allowOverlap="1" wp14:anchorId="37276EDD" wp14:editId="2024D753">
                <wp:simplePos x="0" y="0"/>
                <wp:positionH relativeFrom="column">
                  <wp:posOffset>1705610</wp:posOffset>
                </wp:positionH>
                <wp:positionV relativeFrom="paragraph">
                  <wp:posOffset>779780</wp:posOffset>
                </wp:positionV>
                <wp:extent cx="712470" cy="233680"/>
                <wp:effectExtent l="0" t="0" r="0" b="0"/>
                <wp:wrapNone/>
                <wp:docPr id="55" name="Rectángulo: esquinas redondeadas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470" cy="233680"/>
                        </a:xfrm>
                        <a:prstGeom prst="roundRect">
                          <a:avLst>
                            <a:gd name="adj" fmla="val 16667"/>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AF2C2E" id="Rectángulo: esquinas redondeadas 55" o:spid="_x0000_s1026" style="position:absolute;margin-left:134.3pt;margin-top:61.4pt;width:56.1pt;height:18.4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" stroked="f"/>
            </w:pict>
          </mc:Fallback>
        </mc:AlternateContent>
      </w:r>
      <w:r w:rsidR="00D32293" w:rsidRPr="002A4CE1">
        <w:rPr>
          <w:b/>
        </w:rPr>
        <w:t>Ejemplo 3.1</w:t>
      </w:r>
      <w:r w:rsidR="00D32293" w:rsidRPr="00CE1773">
        <w:tab/>
        <w:t xml:space="preserve">Calcular </w:t>
      </w:r>
      <w:r w:rsidR="00D32293">
        <w:t>el volumen sumergido de un DDG-51 flotando con un calado de 21 pie y sin asiento en agua salada</w:t>
      </w:r>
      <w:r w:rsidR="00D32293" w:rsidRPr="00CE1773">
        <w:t xml:space="preserve">. </w:t>
      </w:r>
      <m:oMath>
        <m:d>
          <m:dPr>
            <m:ctrlPr>
              <w:rPr>
                <w:rFonts w:ascii="Cambria Math" w:hAnsi="Cambria Math"/>
                <w:i/>
              </w:rPr>
            </m:ctrlPr>
          </m:dPr>
          <m:e>
            <m:sSub>
              <m:sSubPr>
                <m:ctrlPr>
                  <w:rPr>
                    <w:rFonts w:ascii="Cambria Math" w:hAnsi="Cambria Math"/>
                    <w:i/>
                  </w:rPr>
                </m:ctrlPr>
              </m:sSubPr>
              <m:e>
                <m:r>
                  <w:rPr>
                    <w:rFonts w:ascii="Cambria Math" w:hAnsi="Cambria Math"/>
                  </w:rPr>
                  <m:t>ρ</m:t>
                </m:r>
              </m:e>
              <m:sub>
                <m:r>
                  <m:rPr>
                    <m:sty m:val="p"/>
                  </m:rPr>
                  <w:rPr>
                    <w:rFonts w:ascii="Cambria Math" w:hAnsi="Cambria Math"/>
                    <w:vertAlign w:val="subscript"/>
                  </w:rPr>
                  <m:t>agua salada</m:t>
                </m:r>
                <m:r>
                  <w:rPr>
                    <w:rFonts w:ascii="Cambria Math" w:hAnsi="Cambria Math"/>
                  </w:rPr>
                  <m:t xml:space="preserve"> </m:t>
                </m:r>
              </m:sub>
            </m:sSub>
            <m:r>
              <m:rPr>
                <m:sty m:val="p"/>
              </m:rPr>
              <w:rPr>
                <w:rFonts w:ascii="Cambria Math" w:hAnsi="Cambria Math"/>
              </w:rPr>
              <m:t xml:space="preserve">= 1.99 </m:t>
            </m:r>
            <m:f>
              <m:fPr>
                <m:ctrlPr>
                  <w:rPr>
                    <w:rFonts w:ascii="Cambria Math" w:hAnsi="Cambria Math"/>
                    <w:i/>
                    <w:lang w:val="en-GB"/>
                  </w:rPr>
                </m:ctrlPr>
              </m:fPr>
              <m:num>
                <m:r>
                  <w:rPr>
                    <w:rFonts w:ascii="Cambria Math" w:hAnsi="Cambria Math"/>
                    <w:lang w:val="en-GB"/>
                  </w:rPr>
                  <m:t>lb</m:t>
                </m:r>
                <m:r>
                  <w:rPr>
                    <w:rFonts w:ascii="Cambria Math" w:hAnsi="Cambria Math"/>
                  </w:rPr>
                  <m:t>-</m:t>
                </m:r>
                <m:sSup>
                  <m:sSupPr>
                    <m:ctrlPr>
                      <w:rPr>
                        <w:rFonts w:ascii="Cambria Math" w:hAnsi="Cambria Math"/>
                        <w:i/>
                        <w:lang w:val="en-GB"/>
                      </w:rPr>
                    </m:ctrlPr>
                  </m:sSupPr>
                  <m:e>
                    <m:r>
                      <w:rPr>
                        <w:rFonts w:ascii="Cambria Math" w:hAnsi="Cambria Math"/>
                        <w:lang w:val="en-GB"/>
                      </w:rPr>
                      <m:t>s</m:t>
                    </m:r>
                  </m:e>
                  <m:sup>
                    <m:r>
                      <w:rPr>
                        <w:rFonts w:ascii="Cambria Math" w:hAnsi="Cambria Math"/>
                      </w:rPr>
                      <m:t>2</m:t>
                    </m:r>
                  </m:sup>
                </m:sSup>
              </m:num>
              <m:den>
                <m:sSup>
                  <m:sSupPr>
                    <m:ctrlPr>
                      <w:rPr>
                        <w:rFonts w:ascii="Cambria Math" w:hAnsi="Cambria Math"/>
                        <w:i/>
                        <w:lang w:val="en-GB"/>
                      </w:rPr>
                    </m:ctrlPr>
                  </m:sSupPr>
                  <m:e>
                    <m:r>
                      <w:rPr>
                        <w:rFonts w:ascii="Cambria Math" w:hAnsi="Cambria Math"/>
                        <w:lang w:val="en-GB"/>
                      </w:rPr>
                      <m:t>ft</m:t>
                    </m:r>
                  </m:e>
                  <m:sup>
                    <m:r>
                      <w:rPr>
                        <w:rFonts w:ascii="Cambria Math" w:hAnsi="Cambria Math"/>
                      </w:rPr>
                      <m:t>4</m:t>
                    </m:r>
                  </m:sup>
                </m:sSup>
              </m:den>
            </m:f>
          </m:e>
        </m:d>
        <m:d>
          <m:dPr>
            <m:ctrlPr>
              <w:rPr>
                <w:rFonts w:ascii="Cambria Math" w:hAnsi="Cambria Math"/>
                <w:i/>
              </w:rPr>
            </m:ctrlPr>
          </m:dPr>
          <m:e>
            <m:r>
              <w:rPr>
                <w:rFonts w:ascii="Cambria Math" w:hAnsi="Cambria Math"/>
              </w:rPr>
              <m:t>g=32,17</m:t>
            </m:r>
            <m:f>
              <m:fPr>
                <m:ctrlPr>
                  <w:rPr>
                    <w:rFonts w:ascii="Cambria Math" w:hAnsi="Cambria Math"/>
                    <w:i/>
                  </w:rPr>
                </m:ctrlPr>
              </m:fPr>
              <m:num>
                <m:r>
                  <w:rPr>
                    <w:rFonts w:ascii="Cambria Math" w:hAnsi="Cambria Math"/>
                  </w:rPr>
                  <m:t>pie</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e>
        </m:d>
        <m:d>
          <m:dPr>
            <m:ctrlPr>
              <w:rPr>
                <w:rFonts w:ascii="Cambria Math" w:hAnsi="Cambria Math"/>
                <w:i/>
              </w:rPr>
            </m:ctrlPr>
          </m:dPr>
          <m:e>
            <m:r>
              <w:rPr>
                <w:rFonts w:ascii="Cambria Math" w:hAnsi="Cambria Math"/>
              </w:rPr>
              <m:t>1LT=2240 lb)</m:t>
            </m:r>
          </m:e>
        </m:d>
      </m:oMath>
      <w:r w:rsidR="00D32293" w:rsidRPr="003176AC">
        <w:t xml:space="preserve"> </w:t>
      </w:r>
    </w:p>
    <w:p w14:paraId="4352CFA3" w14:textId="77777777" w:rsidR="00542CD3" w:rsidRDefault="00542CD3" w:rsidP="00D32293">
      <w:pPr>
        <w:widowControl w:val="0"/>
        <w:tabs>
          <w:tab w:val="left" w:pos="1985"/>
        </w:tabs>
        <w:spacing w:before="60" w:after="120" w:line="240" w:lineRule="auto"/>
        <w:ind w:left="1985" w:hanging="1134"/>
        <w:jc w:val="both"/>
      </w:pPr>
      <w:r>
        <w:rPr>
          <w:noProof/>
          <w:lang w:eastAsia="es-CL"/>
        </w:rPr>
        <w:drawing>
          <wp:inline distT="0" distB="0" distL="0" distR="0" wp14:anchorId="77E5F8E7" wp14:editId="4C8AB12D">
            <wp:extent cx="5612130" cy="1836396"/>
            <wp:effectExtent l="19050" t="0" r="7620" b="0"/>
            <wp:docPr id="12" name="Imagen 7" descr="DD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G"/>
                    <pic:cNvPicPr>
                      <a:picLocks noChangeAspect="1" noChangeArrowheads="1"/>
                    </pic:cNvPicPr>
                  </pic:nvPicPr>
                  <pic:blipFill>
                    <a:blip r:embed="rId9"/>
                    <a:srcRect/>
                    <a:stretch>
                      <a:fillRect/>
                    </a:stretch>
                  </pic:blipFill>
                  <pic:spPr bwMode="auto">
                    <a:xfrm>
                      <a:off x="0" y="0"/>
                      <a:ext cx="5612130" cy="1836396"/>
                    </a:xfrm>
                    <a:prstGeom prst="rect">
                      <a:avLst/>
                    </a:prstGeom>
                    <a:noFill/>
                    <a:ln w="9525">
                      <a:noFill/>
                      <a:miter lim="800000"/>
                      <a:headEnd/>
                      <a:tailEnd/>
                    </a:ln>
                  </pic:spPr>
                </pic:pic>
              </a:graphicData>
            </a:graphic>
          </wp:inline>
        </w:drawing>
      </w:r>
    </w:p>
    <w:p w14:paraId="5AF47A5A" w14:textId="77777777" w:rsidR="00D32293" w:rsidRDefault="00BA44A0" w:rsidP="00BA44A0">
      <w:pPr>
        <w:widowControl w:val="0"/>
        <w:tabs>
          <w:tab w:val="left" w:pos="1985"/>
        </w:tabs>
        <w:spacing w:before="60" w:after="120" w:line="240" w:lineRule="auto"/>
        <w:ind w:left="1985" w:hanging="1134"/>
        <w:jc w:val="center"/>
      </w:pPr>
      <w:r>
        <w:rPr>
          <w:noProof/>
          <w:lang w:eastAsia="es-CL"/>
        </w:rPr>
        <w:drawing>
          <wp:inline distT="0" distB="0" distL="0" distR="0" wp14:anchorId="7FBBDD8A" wp14:editId="652F014C">
            <wp:extent cx="5445796" cy="4348716"/>
            <wp:effectExtent l="19050" t="0" r="2504" b="0"/>
            <wp:docPr id="1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t="1174"/>
                    <a:stretch>
                      <a:fillRect/>
                    </a:stretch>
                  </pic:blipFill>
                  <pic:spPr bwMode="auto">
                    <a:xfrm>
                      <a:off x="0" y="0"/>
                      <a:ext cx="5446162" cy="4349008"/>
                    </a:xfrm>
                    <a:prstGeom prst="rect">
                      <a:avLst/>
                    </a:prstGeom>
                    <a:noFill/>
                    <a:ln w="9525">
                      <a:noFill/>
                      <a:miter lim="800000"/>
                      <a:headEnd/>
                      <a:tailEnd/>
                    </a:ln>
                  </pic:spPr>
                </pic:pic>
              </a:graphicData>
            </a:graphic>
          </wp:inline>
        </w:drawing>
      </w:r>
    </w:p>
    <w:p w14:paraId="7006BC3D" w14:textId="77777777" w:rsidR="00BA44A0" w:rsidRDefault="00BA44A0" w:rsidP="00D32293">
      <w:pPr>
        <w:widowControl w:val="0"/>
        <w:tabs>
          <w:tab w:val="left" w:pos="1985"/>
        </w:tabs>
        <w:spacing w:before="60" w:after="120" w:line="240" w:lineRule="auto"/>
        <w:ind w:left="1985" w:hanging="1134"/>
        <w:jc w:val="both"/>
      </w:pPr>
      <w:r w:rsidRPr="00BA44A0">
        <w:rPr>
          <w:i/>
        </w:rPr>
        <w:t xml:space="preserve"> </w:t>
      </w:r>
      <w:r w:rsidRPr="00BA44A0">
        <w:rPr>
          <w:i/>
        </w:rPr>
        <w:tab/>
        <w:t>De las curvas de forma del DDG-51</w:t>
      </w:r>
    </w:p>
    <w:p w14:paraId="4D705F6E" w14:textId="77777777" w:rsidR="00D32293" w:rsidRDefault="00BA44A0" w:rsidP="00BA44A0">
      <w:pPr>
        <w:widowControl w:val="0"/>
        <w:tabs>
          <w:tab w:val="left" w:pos="1985"/>
          <w:tab w:val="left" w:pos="2835"/>
        </w:tabs>
        <w:spacing w:after="0" w:line="240" w:lineRule="auto"/>
        <w:ind w:left="1985" w:hanging="1134"/>
        <w:jc w:val="both"/>
        <w:rPr>
          <w:i/>
        </w:rPr>
      </w:pPr>
      <w:r>
        <w:tab/>
      </w:r>
      <w:r>
        <w:tab/>
      </w:r>
      <w:r w:rsidR="00D03082">
        <w:t xml:space="preserve">Con un calado de 21 pie </w:t>
      </w:r>
      <m:oMath>
        <m:r>
          <w:rPr>
            <w:rFonts w:ascii="Cambria Math" w:hAnsi="Cambria Math"/>
          </w:rPr>
          <m:t>→</m:t>
        </m:r>
      </m:oMath>
      <w:r w:rsidR="00D03082" w:rsidRPr="00BA44A0">
        <w:t xml:space="preserve"> </w:t>
      </w:r>
      <w:r w:rsidR="00D03082" w:rsidRPr="00BA44A0">
        <w:rPr>
          <w:i/>
        </w:rPr>
        <w:t>Curva 1</w:t>
      </w:r>
      <w:r w:rsidR="00D03082">
        <w:rPr>
          <w:i/>
        </w:rPr>
        <w:t xml:space="preserve"> = 144 </w:t>
      </w:r>
    </w:p>
    <w:p w14:paraId="6B09CEC2" w14:textId="06B01FD6" w:rsidR="00BA44A0" w:rsidRDefault="00503D7F" w:rsidP="00BA44A0">
      <w:pPr>
        <w:widowControl w:val="0"/>
        <w:tabs>
          <w:tab w:val="left" w:pos="1985"/>
          <w:tab w:val="left" w:pos="2835"/>
        </w:tabs>
        <w:spacing w:after="0" w:line="240" w:lineRule="auto"/>
        <w:ind w:left="1985" w:hanging="1134"/>
        <w:jc w:val="both"/>
        <w:rPr>
          <w:rFonts w:eastAsiaTheme="minorEastAsia"/>
          <w:i/>
        </w:rPr>
      </w:pPr>
      <w:r>
        <w:rPr>
          <w:noProof/>
        </w:rPr>
        <mc:AlternateContent>
          <mc:Choice Requires="wps">
            <w:drawing>
              <wp:anchor distT="0" distB="0" distL="114300" distR="114300" simplePos="0" relativeHeight="251791360" behindDoc="0" locked="0" layoutInCell="1" allowOverlap="1" wp14:anchorId="7EE5F42E" wp14:editId="144A6FCF">
                <wp:simplePos x="0" y="0"/>
                <wp:positionH relativeFrom="column">
                  <wp:posOffset>1855470</wp:posOffset>
                </wp:positionH>
                <wp:positionV relativeFrom="paragraph">
                  <wp:posOffset>73660</wp:posOffset>
                </wp:positionV>
                <wp:extent cx="319405" cy="90805"/>
                <wp:effectExtent l="0" t="19050" r="23495" b="23495"/>
                <wp:wrapNone/>
                <wp:docPr id="54" name="Flecha: a la derecha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90805"/>
                        </a:xfrm>
                        <a:prstGeom prst="rightArrow">
                          <a:avLst>
                            <a:gd name="adj1" fmla="val 50000"/>
                            <a:gd name="adj2" fmla="val 8793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85569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a la derecha 54" o:spid="_x0000_s1026" type="#_x0000_t13" style="position:absolute;margin-left:146.1pt;margin-top:5.8pt;width:25.15pt;height:7.1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"/>
            </w:pict>
          </mc:Fallback>
        </mc:AlternateContent>
      </w:r>
      <w:r w:rsidR="00BA44A0">
        <w:rPr>
          <w:i/>
        </w:rPr>
        <w:tab/>
      </w:r>
      <w:r w:rsidR="00BA44A0">
        <w:rPr>
          <w:i/>
        </w:rPr>
        <w:tab/>
      </w:r>
      <w:r w:rsidR="00BA44A0">
        <w:rPr>
          <w:i/>
        </w:rPr>
        <w:tab/>
      </w:r>
      <m:oMath>
        <m:sSub>
          <m:sSubPr>
            <m:ctrlPr>
              <w:rPr>
                <w:rFonts w:ascii="Cambria Math" w:hAnsi="Cambria Math"/>
                <w:i/>
              </w:rPr>
            </m:ctrlPr>
          </m:sSubPr>
          <m:e>
            <m:r>
              <w:rPr>
                <w:rFonts w:ascii="Cambria Math" w:hAnsi="Cambria Math"/>
              </w:rPr>
              <m:t>∆</m:t>
            </m:r>
          </m:e>
          <m:sub>
            <m:r>
              <w:rPr>
                <w:rFonts w:ascii="Cambria Math" w:hAnsi="Cambria Math"/>
              </w:rPr>
              <m:t>S</m:t>
            </m:r>
          </m:sub>
        </m:sSub>
        <m:r>
          <w:rPr>
            <w:rFonts w:ascii="Cambria Math" w:eastAsiaTheme="minorEastAsia" w:hAnsi="Cambria Math"/>
          </w:rPr>
          <m:t>=144×60LT</m:t>
        </m:r>
      </m:oMath>
    </w:p>
    <w:p w14:paraId="724DD379" w14:textId="77777777" w:rsidR="00BA44A0" w:rsidRDefault="00BA44A0" w:rsidP="00BA44A0">
      <w:pPr>
        <w:widowControl w:val="0"/>
        <w:tabs>
          <w:tab w:val="left" w:pos="1985"/>
          <w:tab w:val="left" w:pos="2835"/>
        </w:tabs>
        <w:spacing w:after="0" w:line="240" w:lineRule="auto"/>
        <w:ind w:left="1985" w:hanging="1134"/>
        <w:jc w:val="both"/>
        <w:rPr>
          <w:rFonts w:eastAsiaTheme="minorEastAsia"/>
          <w:i/>
        </w:rPr>
      </w:pPr>
      <w:r>
        <w:rPr>
          <w:rFonts w:eastAsiaTheme="minorEastAsia"/>
          <w:i/>
        </w:rPr>
        <w:tab/>
      </w:r>
      <w:r>
        <w:rPr>
          <w:rFonts w:eastAsiaTheme="minorEastAsia"/>
          <w:i/>
        </w:rPr>
        <w:tab/>
      </w:r>
      <w:r>
        <w:rPr>
          <w:rFonts w:eastAsiaTheme="minorEastAsia"/>
          <w:i/>
        </w:rPr>
        <w:tab/>
      </w:r>
      <m:oMath>
        <m:sSub>
          <m:sSubPr>
            <m:ctrlPr>
              <w:rPr>
                <w:rFonts w:ascii="Cambria Math" w:hAnsi="Cambria Math"/>
                <w:i/>
              </w:rPr>
            </m:ctrlPr>
          </m:sSubPr>
          <m:e>
            <m:r>
              <w:rPr>
                <w:rFonts w:ascii="Cambria Math" w:hAnsi="Cambria Math"/>
              </w:rPr>
              <m:t>∆</m:t>
            </m:r>
          </m:e>
          <m:sub>
            <m:r>
              <w:rPr>
                <w:rFonts w:ascii="Cambria Math" w:hAnsi="Cambria Math"/>
              </w:rPr>
              <m:t>S</m:t>
            </m:r>
          </m:sub>
        </m:sSub>
        <m:r>
          <w:rPr>
            <w:rFonts w:ascii="Cambria Math" w:eastAsiaTheme="minorEastAsia" w:hAnsi="Cambria Math"/>
          </w:rPr>
          <m:t>=8.674 LT</m:t>
        </m:r>
      </m:oMath>
    </w:p>
    <w:p w14:paraId="2EB6B17C" w14:textId="77777777" w:rsidR="0017665E" w:rsidRDefault="0017665E" w:rsidP="0017665E">
      <w:pPr>
        <w:widowControl w:val="0"/>
        <w:tabs>
          <w:tab w:val="left" w:pos="1985"/>
        </w:tabs>
        <w:spacing w:before="60" w:after="120" w:line="240" w:lineRule="auto"/>
        <w:ind w:left="1985" w:hanging="1134"/>
        <w:jc w:val="both"/>
      </w:pPr>
      <w:r w:rsidRPr="00BA44A0">
        <w:rPr>
          <w:i/>
        </w:rPr>
        <w:tab/>
      </w:r>
      <w:r>
        <w:rPr>
          <w:i/>
        </w:rPr>
        <w:t>Por principio de equilibrio estático</w:t>
      </w:r>
    </w:p>
    <w:p w14:paraId="31C3A482" w14:textId="77777777" w:rsidR="0017665E" w:rsidRPr="003A149F" w:rsidRDefault="00000000" w:rsidP="0017665E">
      <w:pPr>
        <w:widowControl w:val="0"/>
        <w:tabs>
          <w:tab w:val="left" w:pos="2268"/>
          <w:tab w:val="left" w:pos="4536"/>
        </w:tabs>
        <w:spacing w:before="60" w:after="120" w:line="240" w:lineRule="auto"/>
        <w:ind w:left="284"/>
        <w:jc w:val="center"/>
      </w:pPr>
      <m:oMathPara>
        <m:oMath>
          <m:sSub>
            <m:sSubPr>
              <m:ctrlPr>
                <w:rPr>
                  <w:rFonts w:ascii="Cambria Math" w:hAnsi="Cambria Math"/>
                  <w:i/>
                </w:rPr>
              </m:ctrlPr>
            </m:sSubPr>
            <m:e>
              <m:r>
                <w:rPr>
                  <w:rFonts w:ascii="Cambria Math" w:hAnsi="Cambria Math"/>
                </w:rPr>
                <m:t>F</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S</m:t>
              </m:r>
            </m:sub>
          </m:sSub>
        </m:oMath>
      </m:oMathPara>
    </w:p>
    <w:p w14:paraId="398AED7D" w14:textId="7CCCD228" w:rsidR="0017665E" w:rsidRPr="003A149F" w:rsidRDefault="00503D7F" w:rsidP="0017665E">
      <w:pPr>
        <w:widowControl w:val="0"/>
        <w:spacing w:before="60" w:after="120" w:line="240" w:lineRule="auto"/>
        <w:ind w:left="4111"/>
        <w:jc w:val="both"/>
      </w:pPr>
      <w:r>
        <w:rPr>
          <w:noProof/>
        </w:rPr>
        <mc:AlternateContent>
          <mc:Choice Requires="wps">
            <w:drawing>
              <wp:anchor distT="0" distB="0" distL="114300" distR="114300" simplePos="0" relativeHeight="251792384" behindDoc="0" locked="0" layoutInCell="1" allowOverlap="1" wp14:anchorId="2B37953A" wp14:editId="33D7E72F">
                <wp:simplePos x="0" y="0"/>
                <wp:positionH relativeFrom="column">
                  <wp:posOffset>1885950</wp:posOffset>
                </wp:positionH>
                <wp:positionV relativeFrom="paragraph">
                  <wp:posOffset>51435</wp:posOffset>
                </wp:positionV>
                <wp:extent cx="319405" cy="90805"/>
                <wp:effectExtent l="0" t="19050" r="23495" b="23495"/>
                <wp:wrapNone/>
                <wp:docPr id="53" name="Flecha: a la derecha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90805"/>
                        </a:xfrm>
                        <a:prstGeom prst="rightArrow">
                          <a:avLst>
                            <a:gd name="adj1" fmla="val 50000"/>
                            <a:gd name="adj2" fmla="val 8793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6998A3" id="Flecha: a la derecha 53" o:spid="_x0000_s1026" type="#_x0000_t13" style="position:absolute;margin-left:148.5pt;margin-top:4.05pt;width:25.15pt;height:7.1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"/>
            </w:pict>
          </mc:Fallback>
        </mc:AlternateContent>
      </w:r>
      <m:oMath>
        <m:sSub>
          <m:sSubPr>
            <m:ctrlPr>
              <w:rPr>
                <w:rFonts w:ascii="Cambria Math" w:hAnsi="Cambria Math"/>
                <w:i/>
              </w:rPr>
            </m:ctrlPr>
          </m:sSubPr>
          <m:e>
            <m:r>
              <w:rPr>
                <w:rFonts w:ascii="Cambria Math" w:hAnsi="Cambria Math"/>
              </w:rPr>
              <m:t>F</m:t>
            </m:r>
          </m:e>
          <m:sub>
            <m:r>
              <w:rPr>
                <w:rFonts w:ascii="Cambria Math" w:hAnsi="Cambria Math"/>
              </w:rPr>
              <m:t>B</m:t>
            </m:r>
          </m:sub>
        </m:sSub>
        <m:r>
          <w:rPr>
            <w:rFonts w:ascii="Cambria Math" w:hAnsi="Cambria Math"/>
          </w:rPr>
          <m:t>=8.647 LT</m:t>
        </m:r>
      </m:oMath>
    </w:p>
    <w:p w14:paraId="21C59B38" w14:textId="77777777" w:rsidR="0017665E" w:rsidRDefault="0017665E" w:rsidP="0017665E">
      <w:pPr>
        <w:widowControl w:val="0"/>
        <w:tabs>
          <w:tab w:val="left" w:pos="1985"/>
        </w:tabs>
        <w:spacing w:before="60" w:after="120" w:line="240" w:lineRule="auto"/>
        <w:ind w:left="1985" w:hanging="1134"/>
        <w:jc w:val="both"/>
      </w:pPr>
      <w:r w:rsidRPr="00BA44A0">
        <w:rPr>
          <w:i/>
        </w:rPr>
        <w:tab/>
      </w:r>
      <w:r>
        <w:rPr>
          <w:i/>
        </w:rPr>
        <w:t>Por principio de ARQUÍMEDES</w:t>
      </w:r>
    </w:p>
    <w:p w14:paraId="34E07FC6" w14:textId="77777777" w:rsidR="00D32293" w:rsidRPr="003A149F" w:rsidRDefault="00000000" w:rsidP="003A149F">
      <w:pPr>
        <w:widowControl w:val="0"/>
        <w:spacing w:before="60" w:after="120" w:line="240" w:lineRule="auto"/>
        <w:ind w:left="3402" w:hanging="2551"/>
        <w:jc w:val="both"/>
        <w:rPr>
          <w:rFonts w:ascii="Cambria Math" w:hAnsi="Cambria Math"/>
          <w:i/>
        </w:rPr>
      </w:pPr>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B</m:t>
              </m:r>
            </m:sub>
          </m:sSub>
          <m:d>
            <m:dPr>
              <m:ctrlPr>
                <w:rPr>
                  <w:rFonts w:ascii="Cambria Math" w:hAnsi="Cambria Math"/>
                  <w:i/>
                </w:rPr>
              </m:ctrlPr>
            </m:dPr>
            <m:e>
              <m:r>
                <w:rPr>
                  <w:rFonts w:ascii="Cambria Math" w:hAnsi="Cambria Math"/>
                </w:rPr>
                <m:t>lb</m:t>
              </m:r>
            </m:e>
          </m:d>
          <m:r>
            <w:rPr>
              <w:rFonts w:ascii="Cambria Math" w:hAnsi="Cambria Math"/>
            </w:rPr>
            <m:t>=ρ</m:t>
          </m:r>
          <m:d>
            <m:dPr>
              <m:ctrlPr>
                <w:rPr>
                  <w:rFonts w:ascii="Cambria Math" w:hAnsi="Cambria Math"/>
                  <w:i/>
                </w:rPr>
              </m:ctrlPr>
            </m:dPr>
            <m:e>
              <m:r>
                <w:rPr>
                  <w:rFonts w:ascii="Cambria Math" w:hAnsi="Cambria Math"/>
                </w:rPr>
                <m:t>lb</m:t>
              </m:r>
              <m:f>
                <m:fPr>
                  <m:ctrlPr>
                    <w:rPr>
                      <w:rFonts w:ascii="Cambria Math" w:hAnsi="Cambria Math"/>
                      <w:i/>
                    </w:rPr>
                  </m:ctrlPr>
                </m:fPr>
                <m:num>
                  <m:sSup>
                    <m:sSupPr>
                      <m:ctrlPr>
                        <w:rPr>
                          <w:rFonts w:ascii="Cambria Math" w:hAnsi="Cambria Math"/>
                          <w:i/>
                        </w:rPr>
                      </m:ctrlPr>
                    </m:sSupPr>
                    <m:e>
                      <m:r>
                        <w:rPr>
                          <w:rFonts w:ascii="Cambria Math" w:hAnsi="Cambria Math"/>
                        </w:rPr>
                        <m:t>s</m:t>
                      </m:r>
                    </m:e>
                    <m:sup>
                      <m:r>
                        <w:rPr>
                          <w:rFonts w:ascii="Cambria Math" w:hAnsi="Cambria Math"/>
                        </w:rPr>
                        <m:t>2</m:t>
                      </m:r>
                    </m:sup>
                  </m:sSup>
                </m:num>
                <m:den>
                  <m:sSup>
                    <m:sSupPr>
                      <m:ctrlPr>
                        <w:rPr>
                          <w:rFonts w:ascii="Cambria Math" w:hAnsi="Cambria Math"/>
                          <w:i/>
                        </w:rPr>
                      </m:ctrlPr>
                    </m:sSupPr>
                    <m:e>
                      <m:r>
                        <w:rPr>
                          <w:rFonts w:ascii="Cambria Math" w:hAnsi="Cambria Math"/>
                        </w:rPr>
                        <m:t>ft</m:t>
                      </m:r>
                    </m:e>
                    <m:sup>
                      <m:r>
                        <w:rPr>
                          <w:rFonts w:ascii="Cambria Math" w:hAnsi="Cambria Math"/>
                        </w:rPr>
                        <m:t>4</m:t>
                      </m:r>
                    </m:sup>
                  </m:sSup>
                </m:den>
              </m:f>
            </m:e>
          </m:d>
          <m:r>
            <w:rPr>
              <w:rFonts w:ascii="Cambria Math" w:hAnsi="Cambria Math"/>
            </w:rPr>
            <m:t>g</m:t>
          </m:r>
          <m:d>
            <m:dPr>
              <m:ctrlPr>
                <w:rPr>
                  <w:rFonts w:ascii="Cambria Math" w:hAnsi="Cambria Math"/>
                  <w:i/>
                </w:rPr>
              </m:ctrlPr>
            </m:dPr>
            <m:e>
              <m:f>
                <m:fPr>
                  <m:ctrlPr>
                    <w:rPr>
                      <w:rFonts w:ascii="Cambria Math" w:hAnsi="Cambria Math"/>
                      <w:i/>
                    </w:rPr>
                  </m:ctrlPr>
                </m:fPr>
                <m:num>
                  <m:r>
                    <w:rPr>
                      <w:rFonts w:ascii="Cambria Math" w:hAnsi="Cambria Math"/>
                    </w:rPr>
                    <m:t>ft</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e>
          </m:d>
          <m:r>
            <w:rPr>
              <w:rFonts w:ascii="Cambria Math" w:hAnsi="Cambria Math"/>
            </w:rPr>
            <m:t>∇</m:t>
          </m:r>
          <m:d>
            <m:dPr>
              <m:ctrlPr>
                <w:rPr>
                  <w:rFonts w:ascii="Cambria Math" w:hAnsi="Cambria Math"/>
                  <w:i/>
                </w:rPr>
              </m:ctrlPr>
            </m:dPr>
            <m:e>
              <m:sSup>
                <m:sSupPr>
                  <m:ctrlPr>
                    <w:rPr>
                      <w:rFonts w:ascii="Cambria Math" w:hAnsi="Cambria Math"/>
                      <w:i/>
                    </w:rPr>
                  </m:ctrlPr>
                </m:sSupPr>
                <m:e>
                  <m:r>
                    <w:rPr>
                      <w:rFonts w:ascii="Cambria Math" w:hAnsi="Cambria Math"/>
                    </w:rPr>
                    <m:t>ft</m:t>
                  </m:r>
                </m:e>
                <m:sup>
                  <m:r>
                    <w:rPr>
                      <w:rFonts w:ascii="Cambria Math" w:hAnsi="Cambria Math"/>
                    </w:rPr>
                    <m:t>3</m:t>
                  </m:r>
                </m:sup>
              </m:sSup>
            </m:e>
          </m:d>
        </m:oMath>
      </m:oMathPara>
    </w:p>
    <w:p w14:paraId="23928CE6" w14:textId="77777777" w:rsidR="0017665E" w:rsidRPr="003A149F" w:rsidRDefault="0017665E" w:rsidP="00FE577F">
      <w:pPr>
        <w:widowControl w:val="0"/>
        <w:tabs>
          <w:tab w:val="left" w:pos="3402"/>
        </w:tabs>
        <w:spacing w:before="60" w:after="120" w:line="240" w:lineRule="auto"/>
        <w:ind w:left="3402" w:hanging="2551"/>
        <w:jc w:val="both"/>
        <w:rPr>
          <w:rFonts w:ascii="Cambria Math" w:hAnsi="Cambria Math"/>
          <w:i/>
        </w:rPr>
      </w:pPr>
      <m:oMathPara>
        <m:oMathParaPr>
          <m:jc m:val="left"/>
        </m:oMathParaPr>
        <m:oMath>
          <m:r>
            <w:rPr>
              <w:rFonts w:ascii="Cambria Math" w:hAnsi="Cambria Math"/>
            </w:rPr>
            <m:t>∇</m:t>
          </m:r>
          <m:d>
            <m:dPr>
              <m:ctrlPr>
                <w:rPr>
                  <w:rFonts w:ascii="Cambria Math" w:hAnsi="Cambria Math"/>
                  <w:i/>
                </w:rPr>
              </m:ctrlPr>
            </m:dPr>
            <m:e>
              <m:sSup>
                <m:sSupPr>
                  <m:ctrlPr>
                    <w:rPr>
                      <w:rFonts w:ascii="Cambria Math" w:hAnsi="Cambria Math"/>
                      <w:i/>
                    </w:rPr>
                  </m:ctrlPr>
                </m:sSupPr>
                <m:e>
                  <m:r>
                    <w:rPr>
                      <w:rFonts w:ascii="Cambria Math" w:hAnsi="Cambria Math"/>
                    </w:rPr>
                    <m:t>ft</m:t>
                  </m:r>
                </m:e>
                <m:sup>
                  <m:r>
                    <w:rPr>
                      <w:rFonts w:ascii="Cambria Math" w:hAnsi="Cambria Math"/>
                    </w:rPr>
                    <m:t>3</m:t>
                  </m:r>
                </m:sup>
              </m:sSup>
            </m:e>
          </m:d>
          <m:r>
            <w:rPr>
              <w:rFonts w:ascii="Cambria Math" w:hAnsi="Cambria Math"/>
            </w:rPr>
            <m:t>=</m:t>
          </m:r>
          <m:f>
            <m:fPr>
              <m:ctrlPr>
                <w:rPr>
                  <w:rFonts w:ascii="Cambria Math" w:hAnsi="Cambria Math"/>
                  <w:i/>
                </w:rPr>
              </m:ctrlPr>
            </m:fPr>
            <m:num>
              <m:r>
                <w:rPr>
                  <w:rFonts w:ascii="Cambria Math" w:hAnsi="Cambria Math"/>
                </w:rPr>
                <m:t>8.647 LT×2.240</m:t>
              </m:r>
              <m:f>
                <m:fPr>
                  <m:type m:val="skw"/>
                  <m:ctrlPr>
                    <w:rPr>
                      <w:rFonts w:ascii="Cambria Math" w:hAnsi="Cambria Math"/>
                      <w:i/>
                    </w:rPr>
                  </m:ctrlPr>
                </m:fPr>
                <m:num>
                  <m:r>
                    <w:rPr>
                      <w:rFonts w:ascii="Cambria Math" w:hAnsi="Cambria Math"/>
                    </w:rPr>
                    <m:t>lb</m:t>
                  </m:r>
                </m:num>
                <m:den>
                  <m:r>
                    <w:rPr>
                      <w:rFonts w:ascii="Cambria Math" w:hAnsi="Cambria Math"/>
                    </w:rPr>
                    <m:t>LT</m:t>
                  </m:r>
                </m:den>
              </m:f>
            </m:num>
            <m:den>
              <m:r>
                <w:rPr>
                  <w:rFonts w:ascii="Cambria Math" w:hAnsi="Cambria Math"/>
                </w:rPr>
                <m:t>1,99</m:t>
              </m:r>
              <m:f>
                <m:fPr>
                  <m:ctrlPr>
                    <w:rPr>
                      <w:rFonts w:ascii="Cambria Math" w:hAnsi="Cambria Math"/>
                      <w:i/>
                    </w:rPr>
                  </m:ctrlPr>
                </m:fPr>
                <m:num>
                  <m:r>
                    <w:rPr>
                      <w:rFonts w:ascii="Cambria Math" w:hAnsi="Cambria Math"/>
                    </w:rPr>
                    <m:t xml:space="preserve">lb </m:t>
                  </m:r>
                  <m:sSup>
                    <m:sSupPr>
                      <m:ctrlPr>
                        <w:rPr>
                          <w:rFonts w:ascii="Cambria Math" w:hAnsi="Cambria Math"/>
                          <w:i/>
                        </w:rPr>
                      </m:ctrlPr>
                    </m:sSupPr>
                    <m:e>
                      <m:r>
                        <w:rPr>
                          <w:rFonts w:ascii="Cambria Math" w:hAnsi="Cambria Math"/>
                        </w:rPr>
                        <m:t>s</m:t>
                      </m:r>
                    </m:e>
                    <m:sup>
                      <m:r>
                        <w:rPr>
                          <w:rFonts w:ascii="Cambria Math" w:hAnsi="Cambria Math"/>
                        </w:rPr>
                        <m:t>2</m:t>
                      </m:r>
                    </m:sup>
                  </m:sSup>
                </m:num>
                <m:den>
                  <m:sSup>
                    <m:sSupPr>
                      <m:ctrlPr>
                        <w:rPr>
                          <w:rFonts w:ascii="Cambria Math" w:hAnsi="Cambria Math"/>
                          <w:i/>
                        </w:rPr>
                      </m:ctrlPr>
                    </m:sSupPr>
                    <m:e>
                      <m:r>
                        <w:rPr>
                          <w:rFonts w:ascii="Cambria Math" w:hAnsi="Cambria Math"/>
                        </w:rPr>
                        <m:t>ft</m:t>
                      </m:r>
                    </m:e>
                    <m:sup>
                      <m:r>
                        <w:rPr>
                          <w:rFonts w:ascii="Cambria Math" w:hAnsi="Cambria Math"/>
                        </w:rPr>
                        <m:t>4</m:t>
                      </m:r>
                    </m:sup>
                  </m:sSup>
                </m:den>
              </m:f>
              <m:r>
                <w:rPr>
                  <w:rFonts w:ascii="Cambria Math" w:hAnsi="Cambria Math"/>
                </w:rPr>
                <m:t>×32,17</m:t>
              </m:r>
              <m:f>
                <m:fPr>
                  <m:ctrlPr>
                    <w:rPr>
                      <w:rFonts w:ascii="Cambria Math" w:hAnsi="Cambria Math"/>
                      <w:i/>
                    </w:rPr>
                  </m:ctrlPr>
                </m:fPr>
                <m:num>
                  <m:r>
                    <w:rPr>
                      <w:rFonts w:ascii="Cambria Math" w:hAnsi="Cambria Math"/>
                    </w:rPr>
                    <m:t>ft</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den>
          </m:f>
        </m:oMath>
      </m:oMathPara>
    </w:p>
    <w:p w14:paraId="48340F59" w14:textId="77777777" w:rsidR="0017665E" w:rsidRPr="003A149F" w:rsidRDefault="0017665E" w:rsidP="00FE577F">
      <w:pPr>
        <w:widowControl w:val="0"/>
        <w:tabs>
          <w:tab w:val="left" w:pos="3402"/>
        </w:tabs>
        <w:spacing w:before="60" w:after="120" w:line="240" w:lineRule="auto"/>
        <w:ind w:left="3402" w:hanging="2551"/>
        <w:jc w:val="both"/>
        <w:rPr>
          <w:rFonts w:eastAsiaTheme="minorEastAsia"/>
          <w:lang w:val="en-GB"/>
        </w:rPr>
      </w:pPr>
      <m:oMathPara>
        <m:oMathParaPr>
          <m:jc m:val="left"/>
        </m:oMathParaPr>
        <m:oMath>
          <m:r>
            <w:rPr>
              <w:rFonts w:ascii="Cambria Math" w:hAnsi="Cambria Math"/>
            </w:rPr>
            <m:t>∇</m:t>
          </m:r>
          <m:d>
            <m:dPr>
              <m:ctrlPr>
                <w:rPr>
                  <w:rFonts w:ascii="Cambria Math" w:hAnsi="Cambria Math"/>
                  <w:i/>
                </w:rPr>
              </m:ctrlPr>
            </m:dPr>
            <m:e>
              <m:sSup>
                <m:sSupPr>
                  <m:ctrlPr>
                    <w:rPr>
                      <w:rFonts w:ascii="Cambria Math" w:hAnsi="Cambria Math"/>
                      <w:i/>
                    </w:rPr>
                  </m:ctrlPr>
                </m:sSupPr>
                <m:e>
                  <m:r>
                    <w:rPr>
                      <w:rFonts w:ascii="Cambria Math" w:hAnsi="Cambria Math"/>
                    </w:rPr>
                    <m:t>ft</m:t>
                  </m:r>
                </m:e>
                <m:sup>
                  <m:r>
                    <w:rPr>
                      <w:rFonts w:ascii="Cambria Math" w:hAnsi="Cambria Math"/>
                    </w:rPr>
                    <m:t>3</m:t>
                  </m:r>
                </m:sup>
              </m:sSup>
            </m:e>
          </m:d>
          <m:r>
            <w:rPr>
              <w:rFonts w:ascii="Cambria Math" w:hAnsi="Cambria Math"/>
            </w:rPr>
            <m:t>=302.300</m:t>
          </m:r>
          <m:sSup>
            <m:sSupPr>
              <m:ctrlPr>
                <w:rPr>
                  <w:rFonts w:ascii="Cambria Math" w:hAnsi="Cambria Math"/>
                  <w:i/>
                </w:rPr>
              </m:ctrlPr>
            </m:sSupPr>
            <m:e>
              <m:r>
                <w:rPr>
                  <w:rFonts w:ascii="Cambria Math" w:hAnsi="Cambria Math"/>
                </w:rPr>
                <m:t>ft</m:t>
              </m:r>
            </m:e>
            <m:sup>
              <m:r>
                <w:rPr>
                  <w:rFonts w:ascii="Cambria Math" w:hAnsi="Cambria Math"/>
                </w:rPr>
                <m:t>3</m:t>
              </m:r>
            </m:sup>
          </m:sSup>
        </m:oMath>
      </m:oMathPara>
    </w:p>
    <w:p w14:paraId="103DA13A" w14:textId="77777777" w:rsidR="00FE577F" w:rsidRDefault="00FE577F" w:rsidP="00FE577F">
      <w:pPr>
        <w:widowControl w:val="0"/>
        <w:tabs>
          <w:tab w:val="left" w:pos="851"/>
        </w:tabs>
        <w:spacing w:before="60" w:after="120" w:line="240" w:lineRule="auto"/>
        <w:ind w:left="851" w:hanging="567"/>
        <w:jc w:val="both"/>
        <w:rPr>
          <w:b/>
        </w:rPr>
      </w:pPr>
      <w:r w:rsidRPr="00DC6FBE">
        <w:rPr>
          <w:b/>
        </w:rPr>
        <w:t>3.1.</w:t>
      </w:r>
      <w:r>
        <w:rPr>
          <w:b/>
        </w:rPr>
        <w:t>2</w:t>
      </w:r>
      <w:r w:rsidRPr="00DC6FBE">
        <w:rPr>
          <w:b/>
        </w:rPr>
        <w:t>.</w:t>
      </w:r>
      <w:r>
        <w:rPr>
          <w:b/>
        </w:rPr>
        <w:t>2</w:t>
      </w:r>
      <w:r w:rsidRPr="00DC6FBE">
        <w:rPr>
          <w:b/>
        </w:rPr>
        <w:t xml:space="preserve"> </w:t>
      </w:r>
      <w:r>
        <w:rPr>
          <w:b/>
        </w:rPr>
        <w:tab/>
        <w:t>Momentos</w:t>
      </w:r>
    </w:p>
    <w:p w14:paraId="275EE405" w14:textId="77777777" w:rsidR="00FE577F" w:rsidRDefault="00FE577F" w:rsidP="00FE577F">
      <w:pPr>
        <w:widowControl w:val="0"/>
        <w:spacing w:before="60" w:after="120" w:line="240" w:lineRule="auto"/>
        <w:ind w:left="1418"/>
        <w:jc w:val="both"/>
      </w:pPr>
      <w:r>
        <w:t>El equilibrio de fuerzas solo no garantiza que exista equilibrio estático. La suma de los momentos también debe ser cero. Para las fuerzas mostradas en la Figura 3.1, la suma de momentos sobre cualquier punto de referencia arbitrario será cero. Esto se debe a que las dos fuerzas verticales resultantes mostradas tienen magnitudes iguales, direcciones opuestas y sus líneas de acción son coincidentes.</w:t>
      </w:r>
    </w:p>
    <w:p w14:paraId="7E5E6543" w14:textId="77777777" w:rsidR="00FE577F" w:rsidRPr="00F91B0A" w:rsidRDefault="00FE577F" w:rsidP="00FE577F">
      <w:pPr>
        <w:widowControl w:val="0"/>
        <w:spacing w:before="60" w:after="120" w:line="240" w:lineRule="auto"/>
        <w:ind w:left="1418"/>
        <w:jc w:val="both"/>
      </w:pPr>
      <w:r>
        <w:t>La siguiente expresión muestra cómo escribir matemáticamente que la suma de los momentos es cero con respecto a cualquier punto de referencia "p". Note que es una ecuación vectorial. La dirección del vector es normal al plano que contiene el brazo de palanca y a la fuerza.</w:t>
      </w:r>
    </w:p>
    <w:p w14:paraId="065FA631" w14:textId="77777777" w:rsidR="00D32293" w:rsidRDefault="00000000" w:rsidP="00D32293">
      <m:oMathPara>
        <m:oMath>
          <m:nary>
            <m:naryPr>
              <m:chr m:val="∑"/>
              <m:limLoc m:val="undOvr"/>
              <m:subHide m:val="1"/>
              <m:supHide m:val="1"/>
              <m:ctrlPr>
                <w:rPr>
                  <w:rFonts w:ascii="Cambria Math" w:hAnsi="Cambria Math"/>
                  <w:i/>
                </w:rPr>
              </m:ctrlPr>
            </m:naryPr>
            <m:sub/>
            <m:sup/>
            <m:e>
              <m:acc>
                <m:accPr>
                  <m:chr m:val="⃑"/>
                  <m:ctrlPr>
                    <w:rPr>
                      <w:rFonts w:ascii="Cambria Math" w:hAnsi="Cambria Math"/>
                      <w:i/>
                    </w:rPr>
                  </m:ctrlPr>
                </m:accPr>
                <m:e>
                  <m:sSub>
                    <m:sSubPr>
                      <m:ctrlPr>
                        <w:rPr>
                          <w:rFonts w:ascii="Cambria Math" w:hAnsi="Cambria Math"/>
                          <w:i/>
                        </w:rPr>
                      </m:ctrlPr>
                    </m:sSubPr>
                    <m:e>
                      <m:r>
                        <w:rPr>
                          <w:rFonts w:ascii="Cambria Math" w:hAnsi="Cambria Math"/>
                        </w:rPr>
                        <m:t>M</m:t>
                      </m:r>
                    </m:e>
                    <m:sub>
                      <m:r>
                        <w:rPr>
                          <w:rFonts w:ascii="Cambria Math" w:hAnsi="Cambria Math"/>
                        </w:rPr>
                        <m:t>p</m:t>
                      </m:r>
                    </m:sub>
                  </m:sSub>
                </m:e>
              </m:acc>
              <m:r>
                <w:rPr>
                  <w:rFonts w:ascii="Cambria Math" w:hAnsi="Cambria Math"/>
                </w:rPr>
                <m:t>=0</m:t>
              </m:r>
            </m:e>
          </m:nary>
        </m:oMath>
      </m:oMathPara>
    </w:p>
    <w:p w14:paraId="1E775A2E" w14:textId="77777777" w:rsidR="00FE577F" w:rsidRPr="00FE577F" w:rsidRDefault="00FE577F" w:rsidP="00FE577F">
      <w:pPr>
        <w:widowControl w:val="0"/>
        <w:spacing w:before="60" w:after="120" w:line="240" w:lineRule="auto"/>
        <w:ind w:left="1418" w:right="616"/>
        <w:jc w:val="both"/>
        <w:rPr>
          <w:i/>
        </w:rPr>
      </w:pPr>
      <w:r>
        <w:rPr>
          <w:i/>
        </w:rPr>
        <w:t xml:space="preserve">El concepto de </w:t>
      </w:r>
      <w:r w:rsidR="00EF2B76">
        <w:rPr>
          <w:i/>
        </w:rPr>
        <w:t>momento</w:t>
      </w:r>
      <w:r>
        <w:rPr>
          <w:i/>
        </w:rPr>
        <w:t xml:space="preserve"> fue </w:t>
      </w:r>
      <w:r w:rsidR="00EF2B76">
        <w:rPr>
          <w:i/>
        </w:rPr>
        <w:t xml:space="preserve">mencionado en el capítulo 1, sección 1.9.4. </w:t>
      </w:r>
      <w:r w:rsidR="00D03082">
        <w:rPr>
          <w:i/>
        </w:rPr>
        <w:t>Por</w:t>
      </w:r>
      <w:r w:rsidR="00EF2B76">
        <w:rPr>
          <w:i/>
        </w:rPr>
        <w:t xml:space="preserve"> favor revise esta sección si es que lo requiere para repasarlo.</w:t>
      </w:r>
    </w:p>
    <w:p w14:paraId="63CB48E9" w14:textId="77777777" w:rsidR="00EF2B76" w:rsidRPr="001A768F" w:rsidRDefault="00EF2B76" w:rsidP="00EF2B76">
      <w:pPr>
        <w:widowControl w:val="0"/>
        <w:tabs>
          <w:tab w:val="left" w:pos="851"/>
        </w:tabs>
        <w:spacing w:before="60" w:after="120" w:line="240" w:lineRule="auto"/>
        <w:ind w:left="851" w:hanging="567"/>
        <w:jc w:val="both"/>
        <w:rPr>
          <w:b/>
        </w:rPr>
      </w:pPr>
      <w:r w:rsidRPr="001A768F">
        <w:rPr>
          <w:b/>
        </w:rPr>
        <w:t>3.1.</w:t>
      </w:r>
      <w:r>
        <w:rPr>
          <w:b/>
        </w:rPr>
        <w:t>3</w:t>
      </w:r>
      <w:r w:rsidRPr="001A768F">
        <w:rPr>
          <w:b/>
        </w:rPr>
        <w:t xml:space="preserve"> </w:t>
      </w:r>
      <w:r>
        <w:rPr>
          <w:b/>
        </w:rPr>
        <w:tab/>
        <w:t>Resumen</w:t>
      </w:r>
    </w:p>
    <w:p w14:paraId="08B90750" w14:textId="77777777" w:rsidR="00FE577F" w:rsidRDefault="00EF2B76" w:rsidP="00EF2B76">
      <w:pPr>
        <w:widowControl w:val="0"/>
        <w:spacing w:before="60" w:after="120" w:line="240" w:lineRule="auto"/>
        <w:ind w:left="851"/>
        <w:jc w:val="both"/>
      </w:pPr>
      <w:r w:rsidRPr="00EF2B76">
        <w:t xml:space="preserve">En resumen, la Figura 3.1 muestra un </w:t>
      </w:r>
      <w:r>
        <w:t xml:space="preserve">buque </w:t>
      </w:r>
      <w:r w:rsidRPr="00EF2B76">
        <w:t xml:space="preserve">en equilibrio estático porque se han cumplido las dos condiciones necesarias y suficientes para </w:t>
      </w:r>
      <w:r>
        <w:t>que esta condición se cumpla</w:t>
      </w:r>
      <w:r w:rsidRPr="00EF2B76">
        <w:t xml:space="preserve">; la suma vectorial de las fuerzas </w:t>
      </w:r>
      <w:r>
        <w:t>sea</w:t>
      </w:r>
      <w:r w:rsidRPr="00EF2B76">
        <w:t xml:space="preserve"> cero y la suma vectorial de los momentos </w:t>
      </w:r>
      <w:r>
        <w:t>sea</w:t>
      </w:r>
      <w:r w:rsidRPr="00EF2B76">
        <w:t xml:space="preserve"> cero. Esto significa que el </w:t>
      </w:r>
      <w:r>
        <w:t xml:space="preserve">buque </w:t>
      </w:r>
      <w:r w:rsidRPr="00EF2B76">
        <w:t xml:space="preserve">no tendrá tendencia a moverse en traslación ni en rotación. Simplemente se </w:t>
      </w:r>
      <w:r>
        <w:t xml:space="preserve">mantendrá </w:t>
      </w:r>
      <w:r w:rsidRPr="00EF2B76">
        <w:t xml:space="preserve">en la misma posición hasta que algo cambie con la nave o una fuerza externa actúe sobre ella. Además, significa que el Principio de Arquímedes puede usarse para encontrar el desplazamiento de un </w:t>
      </w:r>
      <w:r>
        <w:t xml:space="preserve">buque </w:t>
      </w:r>
      <w:r w:rsidRPr="00EF2B76">
        <w:t xml:space="preserve">que flota libremente, ya que es igual a la magnitud de la fuerza de </w:t>
      </w:r>
      <w:r>
        <w:t>boyantéz</w:t>
      </w:r>
      <w:r w:rsidRPr="00EF2B76">
        <w:t>.</w:t>
      </w:r>
    </w:p>
    <w:p w14:paraId="3D5A346C" w14:textId="77777777" w:rsidR="00EF2B76" w:rsidRDefault="00D32293" w:rsidP="00C325C7">
      <w:pPr>
        <w:widowControl w:val="0"/>
        <w:tabs>
          <w:tab w:val="left" w:pos="2694"/>
        </w:tabs>
        <w:spacing w:before="60" w:after="120" w:line="240" w:lineRule="auto"/>
        <w:ind w:left="2694" w:hanging="1843"/>
        <w:jc w:val="both"/>
      </w:pPr>
      <w:r w:rsidRPr="00CE1773">
        <w:t>Eje</w:t>
      </w:r>
      <w:r w:rsidR="00EF2B76">
        <w:t xml:space="preserve">rcicio </w:t>
      </w:r>
      <w:r w:rsidR="00C325C7">
        <w:t>personal</w:t>
      </w:r>
      <w:r w:rsidR="00EF2B76">
        <w:t>:</w:t>
      </w:r>
      <w:r w:rsidR="00EF2B76">
        <w:tab/>
        <w:t xml:space="preserve">Dibuje el mismo buque </w:t>
      </w:r>
      <w:r w:rsidR="00EF2B76" w:rsidRPr="00EF2B76">
        <w:t xml:space="preserve">en equilibrio estático suponiendo que se haya trasladado un gran peso </w:t>
      </w:r>
      <w:r w:rsidR="00EF2B76">
        <w:t xml:space="preserve">hacia </w:t>
      </w:r>
      <w:r w:rsidR="00EF2B76" w:rsidRPr="00EF2B76">
        <w:t>estribor, de modo que el centro de gravedad d</w:t>
      </w:r>
      <w:r w:rsidR="00EF2B76">
        <w:t xml:space="preserve">el buque </w:t>
      </w:r>
      <w:r w:rsidR="00EF2B76" w:rsidRPr="00EF2B76">
        <w:t xml:space="preserve">se haya </w:t>
      </w:r>
      <w:r w:rsidR="00EF2B76">
        <w:t>alejado de la línea de crujía</w:t>
      </w:r>
      <w:r w:rsidR="00EF2B76" w:rsidRPr="00EF2B76">
        <w:t>. Etiquete esta figura como "Figura 3.2" y agregue un título para describir lo que está tratando de mostrar.</w:t>
      </w:r>
    </w:p>
    <w:p w14:paraId="4899DB17" w14:textId="77777777" w:rsidR="00542CD3" w:rsidRDefault="00542CD3">
      <w:pPr>
        <w:rPr>
          <w:rFonts w:asciiTheme="majorHAnsi" w:eastAsiaTheme="majorEastAsia" w:hAnsiTheme="majorHAnsi" w:cstheme="majorBidi"/>
          <w:b/>
          <w:bCs/>
          <w:color w:val="365F91" w:themeColor="accent1" w:themeShade="BF"/>
          <w:sz w:val="28"/>
          <w:szCs w:val="28"/>
        </w:rPr>
      </w:pPr>
      <w:r>
        <w:br w:type="page"/>
      </w:r>
    </w:p>
    <w:p w14:paraId="5176E29D" w14:textId="77777777" w:rsidR="00D32293" w:rsidRDefault="00EF2B76" w:rsidP="00EF2B76">
      <w:pPr>
        <w:pStyle w:val="Ttulo1"/>
        <w:numPr>
          <w:ilvl w:val="0"/>
          <w:numId w:val="4"/>
        </w:numPr>
        <w:tabs>
          <w:tab w:val="left" w:pos="709"/>
        </w:tabs>
        <w:ind w:left="709" w:hanging="709"/>
        <w:jc w:val="both"/>
      </w:pPr>
      <w:bookmarkStart w:id="2" w:name="_Toc128424101"/>
      <w:r>
        <w:lastRenderedPageBreak/>
        <w:t>Cambio en la condición de</w:t>
      </w:r>
      <w:r w:rsidRPr="00EF2B76">
        <w:t xml:space="preserve"> equilibrio estático debido a adiciones de </w:t>
      </w:r>
      <w:r>
        <w:t>p</w:t>
      </w:r>
      <w:r w:rsidRPr="00EF2B76">
        <w:t xml:space="preserve">eso, retiros de peso y cambios de peso en un </w:t>
      </w:r>
      <w:r>
        <w:t>buque a flote</w:t>
      </w:r>
      <w:bookmarkEnd w:id="2"/>
    </w:p>
    <w:p w14:paraId="58E07208" w14:textId="77777777" w:rsidR="00DF2286" w:rsidRDefault="00DF2286" w:rsidP="00DF2286">
      <w:pPr>
        <w:widowControl w:val="0"/>
        <w:spacing w:before="60" w:after="120" w:line="240" w:lineRule="auto"/>
        <w:ind w:left="284"/>
        <w:jc w:val="both"/>
      </w:pPr>
      <w:r>
        <w:t>La Sección 3.1 aplica el equilibrio estático a un buque que flota libremente. Ahora se determinará la nueva condición de equilibrio estático después de cambiar la distribución del peso en un buque.</w:t>
      </w:r>
    </w:p>
    <w:p w14:paraId="3583844F" w14:textId="77777777" w:rsidR="00DF2286" w:rsidRDefault="00DF2286" w:rsidP="00DF2286">
      <w:pPr>
        <w:widowControl w:val="0"/>
        <w:spacing w:before="60" w:after="120" w:line="240" w:lineRule="auto"/>
        <w:ind w:left="284"/>
        <w:jc w:val="both"/>
      </w:pPr>
      <w:r>
        <w:t>Una distribución de peso modificada ocasionará que el Centro de Gravedad (G) se desplace de s posición original. Para identificar completamente la posición de G antes y después de su movimiento, debemos referenciarlo en el espacio tridimensional (en las 3 direcciones cartesianas). Al igual que con los otros centroides, la ubicación de G se referencia verticalmente desde la quilla (KG) o Centro de Gravedad Vertical (VCG), transversalmente desde la línea de crujía y se denomina Centro de Gravedad Transversal (TCG) y longitudinalmente desde cualquiera de las perpendiculares o desde la Cuaderna Maestra y se denomina Centro de Gravedad Longitudinal (LCG). Recuerde que la convención de signos es negativa hacia babor de la línea de crujía y hacia popa de la Cuaderna Muestra.</w:t>
      </w:r>
    </w:p>
    <w:p w14:paraId="117797A7" w14:textId="77777777" w:rsidR="00C325C7" w:rsidRDefault="00C325C7" w:rsidP="00C325C7">
      <w:pPr>
        <w:widowControl w:val="0"/>
        <w:spacing w:before="60" w:after="120" w:line="240" w:lineRule="auto"/>
        <w:ind w:left="284"/>
        <w:jc w:val="both"/>
      </w:pPr>
      <w:r>
        <w:t>La distribución del peso en un navío puede cambiar siempre que…</w:t>
      </w:r>
    </w:p>
    <w:p w14:paraId="3401AA0D" w14:textId="77777777" w:rsidR="00C325C7" w:rsidRDefault="00C325C7" w:rsidP="00C325C7">
      <w:pPr>
        <w:pStyle w:val="Prrafodelista"/>
        <w:widowControl w:val="0"/>
        <w:numPr>
          <w:ilvl w:val="0"/>
          <w:numId w:val="10"/>
        </w:numPr>
        <w:spacing w:before="60" w:after="120" w:line="240" w:lineRule="auto"/>
        <w:ind w:left="709"/>
        <w:jc w:val="both"/>
      </w:pPr>
      <w:r>
        <w:t xml:space="preserve">Se mueva un peso en cualquiera de las tres direcciones; longitudinal, transversal o vertical o en una combinación de las mismas. </w:t>
      </w:r>
    </w:p>
    <w:p w14:paraId="3EE57A08" w14:textId="77777777" w:rsidR="00C325C7" w:rsidRDefault="00C325C7" w:rsidP="00C325C7">
      <w:pPr>
        <w:pStyle w:val="Prrafodelista"/>
        <w:widowControl w:val="0"/>
        <w:numPr>
          <w:ilvl w:val="0"/>
          <w:numId w:val="10"/>
        </w:numPr>
        <w:spacing w:before="60" w:after="120" w:line="240" w:lineRule="auto"/>
        <w:ind w:left="709"/>
        <w:jc w:val="both"/>
      </w:pPr>
      <w:r>
        <w:t>Se agregue o quite un peso desde cualquier parte de él.</w:t>
      </w:r>
    </w:p>
    <w:p w14:paraId="04875F6C" w14:textId="77777777" w:rsidR="00C325C7" w:rsidRDefault="00C325C7" w:rsidP="00C325C7">
      <w:pPr>
        <w:pStyle w:val="Prrafodelista"/>
        <w:widowControl w:val="0"/>
        <w:numPr>
          <w:ilvl w:val="0"/>
          <w:numId w:val="10"/>
        </w:numPr>
        <w:spacing w:before="60" w:after="120" w:line="240" w:lineRule="auto"/>
        <w:ind w:left="709"/>
        <w:jc w:val="both"/>
      </w:pPr>
      <w:r>
        <w:t>Por alguna combinación de los anteriores.</w:t>
      </w:r>
    </w:p>
    <w:p w14:paraId="586475E5" w14:textId="77777777" w:rsidR="00C325C7" w:rsidRDefault="00C325C7" w:rsidP="00C325C7">
      <w:pPr>
        <w:widowControl w:val="0"/>
        <w:spacing w:before="60" w:after="120" w:line="240" w:lineRule="auto"/>
        <w:ind w:left="284"/>
        <w:jc w:val="both"/>
      </w:pPr>
      <w:r>
        <w:t xml:space="preserve">En un comienzo, determinar el efecto de cualquiera de estos movimientos respecto de la ubicación de </w:t>
      </w:r>
      <m:oMath>
        <m:r>
          <w:rPr>
            <w:rFonts w:ascii="Cambria Math" w:hAnsi="Cambria Math"/>
          </w:rPr>
          <m:t>G</m:t>
        </m:r>
      </m:oMath>
      <w:r>
        <w:t xml:space="preserve"> puede parecer abrumador; sin embargo, es fácilmente manejable si lo analizamos en un estudio de su efecto en tres direcciones separadas y luego lo dividimos el aumento, remoción y movimiento de peso en cada una de esas direcciones. Este proceso se mostrará </w:t>
      </w:r>
      <w:r w:rsidR="00542CD3">
        <w:t xml:space="preserve">a </w:t>
      </w:r>
      <w:r>
        <w:t>en las siguientes páginas.</w:t>
      </w:r>
    </w:p>
    <w:p w14:paraId="210BACDB" w14:textId="77777777" w:rsidR="00C325C7" w:rsidRDefault="00C325C7" w:rsidP="00C325C7">
      <w:pPr>
        <w:widowControl w:val="0"/>
        <w:spacing w:before="60" w:after="120" w:line="240" w:lineRule="auto"/>
        <w:ind w:left="284"/>
        <w:jc w:val="both"/>
      </w:pPr>
      <w:r>
        <w:t xml:space="preserve">Piense en lo práctico que podría ser </w:t>
      </w:r>
      <w:r w:rsidR="00542CD3">
        <w:t xml:space="preserve">el </w:t>
      </w:r>
      <w:r>
        <w:t xml:space="preserve">estudio de la hidrostática. En una nave, la distribución del peso cambia constantemente, y </w:t>
      </w:r>
      <w:r w:rsidR="00542CD3">
        <w:t>es</w:t>
      </w:r>
      <w:r>
        <w:t xml:space="preserve"> conveniente conocer la posición final de equilibrio estático después de </w:t>
      </w:r>
      <w:r w:rsidR="00542CD3">
        <w:t xml:space="preserve">que ocurran </w:t>
      </w:r>
      <w:r>
        <w:t xml:space="preserve">estos cambios. Si estas condiciones finales no son </w:t>
      </w:r>
      <w:r w:rsidR="00542CD3">
        <w:t>convenientes ni seguras</w:t>
      </w:r>
      <w:r>
        <w:t xml:space="preserve">, el </w:t>
      </w:r>
      <w:r w:rsidR="00542CD3">
        <w:t>capitán (comandante)</w:t>
      </w:r>
      <w:r>
        <w:t xml:space="preserve"> </w:t>
      </w:r>
      <w:r w:rsidR="00542CD3">
        <w:t>debe</w:t>
      </w:r>
      <w:r>
        <w:t xml:space="preserve"> </w:t>
      </w:r>
      <w:r w:rsidR="00542CD3">
        <w:t>adoptar</w:t>
      </w:r>
      <w:r>
        <w:t xml:space="preserve"> </w:t>
      </w:r>
      <w:r w:rsidR="00542CD3">
        <w:t xml:space="preserve">las </w:t>
      </w:r>
      <w:r>
        <w:t xml:space="preserve">medidas </w:t>
      </w:r>
      <w:r w:rsidR="00542CD3">
        <w:t xml:space="preserve">necesarias </w:t>
      </w:r>
      <w:r>
        <w:t>para evitar</w:t>
      </w:r>
      <w:r w:rsidR="00542CD3">
        <w:t xml:space="preserve">, </w:t>
      </w:r>
      <w:r>
        <w:t>minimizar</w:t>
      </w:r>
      <w:r w:rsidR="00542CD3">
        <w:t xml:space="preserve"> o corregir</w:t>
      </w:r>
      <w:r>
        <w:t xml:space="preserve"> los efectos</w:t>
      </w:r>
      <w:r w:rsidR="00542CD3">
        <w:t xml:space="preserve"> los efectos indeseados resultantes</w:t>
      </w:r>
      <w:r>
        <w:t>.</w:t>
      </w:r>
    </w:p>
    <w:p w14:paraId="57F31F28" w14:textId="77777777" w:rsidR="00DF2286" w:rsidRDefault="00C325C7" w:rsidP="00542CD3">
      <w:pPr>
        <w:widowControl w:val="0"/>
        <w:tabs>
          <w:tab w:val="left" w:pos="2977"/>
        </w:tabs>
        <w:spacing w:before="60" w:after="120" w:line="240" w:lineRule="auto"/>
        <w:ind w:left="2977" w:hanging="2693"/>
        <w:jc w:val="both"/>
      </w:pPr>
      <w:r>
        <w:t xml:space="preserve">Ejercicio para el estudiante: </w:t>
      </w:r>
      <w:r w:rsidR="00542CD3">
        <w:tab/>
        <w:t xml:space="preserve">Entregue a </w:t>
      </w:r>
      <w:r>
        <w:t xml:space="preserve">su </w:t>
      </w:r>
      <w:r w:rsidR="00542CD3">
        <w:t>profesor</w:t>
      </w:r>
      <w:r>
        <w:t xml:space="preserve">, una lista de las formas en que el peso </w:t>
      </w:r>
      <w:r w:rsidR="00542CD3">
        <w:t xml:space="preserve">de un buque puede cambiar a </w:t>
      </w:r>
      <w:r>
        <w:t xml:space="preserve">lo largo </w:t>
      </w:r>
      <w:r w:rsidR="00542CD3">
        <w:t>de una navegación, tanto por actividades planificadas como por las</w:t>
      </w:r>
      <w:r>
        <w:t xml:space="preserve"> no planificadas</w:t>
      </w:r>
      <w:r w:rsidR="00542CD3">
        <w:t xml:space="preserve"> (</w:t>
      </w:r>
      <w:r w:rsidR="00D03082">
        <w:t>buque</w:t>
      </w:r>
      <w:r w:rsidR="00542CD3">
        <w:t xml:space="preserve"> mercante, del servicio del litoral y/o de combate)</w:t>
      </w:r>
    </w:p>
    <w:p w14:paraId="24FF13F4" w14:textId="77777777" w:rsidR="009E2FE0" w:rsidRDefault="009E2FE0">
      <w:pPr>
        <w:rPr>
          <w:b/>
        </w:rPr>
      </w:pPr>
      <w:r>
        <w:rPr>
          <w:b/>
        </w:rPr>
        <w:br w:type="page"/>
      </w:r>
    </w:p>
    <w:p w14:paraId="68AD49FC" w14:textId="77777777" w:rsidR="009E2FE0" w:rsidRPr="009E2FE0" w:rsidRDefault="009E2FE0" w:rsidP="009E2FE0">
      <w:pPr>
        <w:widowControl w:val="0"/>
        <w:tabs>
          <w:tab w:val="left" w:pos="851"/>
        </w:tabs>
        <w:spacing w:before="60" w:after="120" w:line="240" w:lineRule="auto"/>
        <w:ind w:left="851" w:hanging="567"/>
        <w:jc w:val="both"/>
        <w:rPr>
          <w:b/>
        </w:rPr>
      </w:pPr>
      <w:r w:rsidRPr="009E2FE0">
        <w:rPr>
          <w:b/>
        </w:rPr>
        <w:lastRenderedPageBreak/>
        <w:t>3.</w:t>
      </w:r>
      <w:r>
        <w:rPr>
          <w:b/>
        </w:rPr>
        <w:t>2.</w:t>
      </w:r>
      <w:r w:rsidR="004A6FA4">
        <w:rPr>
          <w:b/>
        </w:rPr>
        <w:t>1</w:t>
      </w:r>
      <w:r w:rsidRPr="009E2FE0">
        <w:rPr>
          <w:b/>
        </w:rPr>
        <w:t xml:space="preserve"> Análisis cualitativo de </w:t>
      </w:r>
      <w:r>
        <w:rPr>
          <w:b/>
        </w:rPr>
        <w:t xml:space="preserve">agregar, quitar o mover </w:t>
      </w:r>
      <w:r w:rsidRPr="009E2FE0">
        <w:rPr>
          <w:b/>
        </w:rPr>
        <w:t>peso</w:t>
      </w:r>
      <w:r>
        <w:rPr>
          <w:b/>
        </w:rPr>
        <w:t xml:space="preserve"> a bordo</w:t>
      </w:r>
    </w:p>
    <w:p w14:paraId="5AFC3A49" w14:textId="02AEFD4F" w:rsidR="009E2FE0" w:rsidRDefault="009E2FE0" w:rsidP="009E2FE0">
      <w:pPr>
        <w:widowControl w:val="0"/>
        <w:spacing w:before="60" w:after="120" w:line="240" w:lineRule="auto"/>
        <w:ind w:left="851"/>
        <w:jc w:val="both"/>
      </w:pPr>
      <w:r w:rsidRPr="009E2FE0">
        <w:t xml:space="preserve">Agregar, </w:t>
      </w:r>
      <w:r>
        <w:t xml:space="preserve">quitar </w:t>
      </w:r>
      <w:r w:rsidRPr="009E2FE0">
        <w:t xml:space="preserve">o cambiar </w:t>
      </w:r>
      <w:r>
        <w:t xml:space="preserve">el peso a bordo de </w:t>
      </w:r>
      <w:r w:rsidRPr="009E2FE0">
        <w:t xml:space="preserve">un </w:t>
      </w:r>
      <w:r w:rsidR="005A2D65">
        <w:t>buque</w:t>
      </w:r>
      <w:r w:rsidRPr="009E2FE0">
        <w:t xml:space="preserve"> cambia la </w:t>
      </w:r>
      <w:r>
        <w:t xml:space="preserve">posición </w:t>
      </w:r>
      <w:r w:rsidRPr="009E2FE0">
        <w:t>de G.</w:t>
      </w:r>
      <w:r>
        <w:t xml:space="preserve"> </w:t>
      </w:r>
      <w:r w:rsidRPr="009E2FE0">
        <w:t xml:space="preserve">Una </w:t>
      </w:r>
      <w:r>
        <w:t xml:space="preserve">explicación </w:t>
      </w:r>
      <w:r w:rsidRPr="009E2FE0">
        <w:t xml:space="preserve">cualitativa </w:t>
      </w:r>
      <w:r>
        <w:t>ayudará a comprender mejor lo que ocurre a consecuencia de la variación de pesos</w:t>
      </w:r>
      <w:r w:rsidRPr="009E2FE0">
        <w:t>.</w:t>
      </w:r>
    </w:p>
    <w:p w14:paraId="1954F862" w14:textId="77777777" w:rsidR="009E2FE0" w:rsidRDefault="009E2FE0" w:rsidP="009E2FE0">
      <w:pPr>
        <w:widowControl w:val="0"/>
        <w:tabs>
          <w:tab w:val="left" w:pos="851"/>
        </w:tabs>
        <w:spacing w:before="60" w:after="120" w:line="240" w:lineRule="auto"/>
        <w:ind w:left="851" w:hanging="567"/>
        <w:jc w:val="both"/>
        <w:rPr>
          <w:b/>
        </w:rPr>
      </w:pPr>
      <w:r w:rsidRPr="00DC6FBE">
        <w:rPr>
          <w:b/>
        </w:rPr>
        <w:t>3.</w:t>
      </w:r>
      <w:r>
        <w:rPr>
          <w:b/>
        </w:rPr>
        <w:t>2</w:t>
      </w:r>
      <w:r w:rsidRPr="00DC6FBE">
        <w:rPr>
          <w:b/>
        </w:rPr>
        <w:t>.</w:t>
      </w:r>
      <w:r>
        <w:rPr>
          <w:b/>
        </w:rPr>
        <w:t>1</w:t>
      </w:r>
      <w:r w:rsidRPr="00DC6FBE">
        <w:rPr>
          <w:b/>
        </w:rPr>
        <w:t>.</w:t>
      </w:r>
      <w:r>
        <w:rPr>
          <w:b/>
        </w:rPr>
        <w:t>1</w:t>
      </w:r>
      <w:r w:rsidRPr="00DC6FBE">
        <w:rPr>
          <w:b/>
        </w:rPr>
        <w:t xml:space="preserve"> </w:t>
      </w:r>
      <w:r>
        <w:rPr>
          <w:b/>
        </w:rPr>
        <w:tab/>
        <w:t>Incremento de peso</w:t>
      </w:r>
    </w:p>
    <w:p w14:paraId="6BC996B9" w14:textId="77777777" w:rsidR="00057E3A" w:rsidRDefault="00057E3A" w:rsidP="009E2FE0">
      <w:pPr>
        <w:widowControl w:val="0"/>
        <w:spacing w:before="60" w:after="120" w:line="240" w:lineRule="auto"/>
        <w:ind w:left="1418"/>
        <w:jc w:val="both"/>
        <w:sectPr w:rsidR="00057E3A" w:rsidSect="00957342">
          <w:headerReference w:type="default" r:id="rId11"/>
          <w:footerReference w:type="default" r:id="rId12"/>
          <w:pgSz w:w="12240" w:h="15840"/>
          <w:pgMar w:top="1417" w:right="1701" w:bottom="1417" w:left="1701" w:header="708" w:footer="708" w:gutter="0"/>
          <w:cols w:space="708"/>
          <w:docGrid w:linePitch="360"/>
        </w:sectPr>
      </w:pPr>
    </w:p>
    <w:p w14:paraId="2FA83038" w14:textId="657BBE5B" w:rsidR="00057E3A" w:rsidRDefault="009E2FE0" w:rsidP="00057E3A">
      <w:pPr>
        <w:widowControl w:val="0"/>
        <w:spacing w:before="60" w:after="120" w:line="240" w:lineRule="auto"/>
        <w:ind w:left="1134"/>
        <w:jc w:val="both"/>
      </w:pPr>
      <w:r>
        <w:t xml:space="preserve">El centro de gravedad de un </w:t>
      </w:r>
      <w:r w:rsidR="005A2D65">
        <w:t>buque</w:t>
      </w:r>
      <w:r>
        <w:t xml:space="preserve"> se mueve hacia la ubicación del peso adicional.</w:t>
      </w:r>
      <w:r w:rsidR="00057E3A">
        <w:t xml:space="preserve"> Consecuentemente</w:t>
      </w:r>
      <w:r>
        <w:t xml:space="preserve">, </w:t>
      </w:r>
      <w:r w:rsidRPr="00C77597">
        <w:rPr>
          <w:u w:val="single"/>
        </w:rPr>
        <w:t>el Centro de Gravedad</w:t>
      </w:r>
      <w:r w:rsidR="00057E3A" w:rsidRPr="00C77597">
        <w:rPr>
          <w:u w:val="single"/>
        </w:rPr>
        <w:t xml:space="preserve"> </w:t>
      </w:r>
      <w:r w:rsidRPr="00C77597">
        <w:rPr>
          <w:u w:val="single"/>
        </w:rPr>
        <w:t>se moverá en línea recta desde su posición actual hacia el centro de gravedad del peso (g) que se agrega</w:t>
      </w:r>
      <w:r>
        <w:t xml:space="preserve">. </w:t>
      </w:r>
    </w:p>
    <w:p w14:paraId="624E954E" w14:textId="77777777" w:rsidR="009E2FE0" w:rsidRDefault="009E2FE0" w:rsidP="00057E3A">
      <w:pPr>
        <w:widowControl w:val="0"/>
        <w:spacing w:before="60" w:after="120" w:line="240" w:lineRule="auto"/>
        <w:ind w:left="1134"/>
        <w:jc w:val="both"/>
      </w:pPr>
      <w:r>
        <w:t>Un ejemplo de esto se muestra en la Figura 3.3.</w:t>
      </w:r>
    </w:p>
    <w:p w14:paraId="7BC2BDAE" w14:textId="77777777" w:rsidR="009E2FE0" w:rsidRDefault="009E2FE0" w:rsidP="00057E3A">
      <w:pPr>
        <w:widowControl w:val="0"/>
        <w:spacing w:before="60" w:after="120" w:line="240" w:lineRule="auto"/>
        <w:jc w:val="center"/>
      </w:pPr>
      <w:r>
        <w:rPr>
          <w:noProof/>
          <w:lang w:eastAsia="es-CL"/>
        </w:rPr>
        <w:drawing>
          <wp:inline distT="0" distB="0" distL="0" distR="0" wp14:anchorId="1BDAEB40" wp14:editId="387FBA10">
            <wp:extent cx="1660205" cy="1371600"/>
            <wp:effectExtent l="19050" t="0" r="0" b="0"/>
            <wp:docPr id="1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a:stretch>
                      <a:fillRect/>
                    </a:stretch>
                  </pic:blipFill>
                  <pic:spPr bwMode="auto">
                    <a:xfrm>
                      <a:off x="0" y="0"/>
                      <a:ext cx="1660205" cy="1371600"/>
                    </a:xfrm>
                    <a:prstGeom prst="rect">
                      <a:avLst/>
                    </a:prstGeom>
                    <a:noFill/>
                    <a:ln w="9525">
                      <a:noFill/>
                      <a:miter lim="800000"/>
                      <a:headEnd/>
                      <a:tailEnd/>
                    </a:ln>
                  </pic:spPr>
                </pic:pic>
              </a:graphicData>
            </a:graphic>
          </wp:inline>
        </w:drawing>
      </w:r>
    </w:p>
    <w:p w14:paraId="78F3AF13" w14:textId="77777777" w:rsidR="009E2FE0" w:rsidRDefault="00057E3A" w:rsidP="00057E3A">
      <w:pPr>
        <w:widowControl w:val="0"/>
        <w:spacing w:before="60" w:after="120" w:line="240" w:lineRule="auto"/>
        <w:jc w:val="center"/>
      </w:pPr>
      <w:r>
        <w:t>Figura</w:t>
      </w:r>
      <w:r w:rsidR="009E2FE0">
        <w:t xml:space="preserve"> 3.3. </w:t>
      </w:r>
      <w:r>
        <w:t xml:space="preserve">Centro de </w:t>
      </w:r>
      <w:r w:rsidR="0058381C">
        <w:t>G</w:t>
      </w:r>
      <w:r>
        <w:t>ravedad de un buque (G) se mueve hacia el peso agregado</w:t>
      </w:r>
    </w:p>
    <w:p w14:paraId="37905747" w14:textId="77777777" w:rsidR="00057E3A" w:rsidRDefault="00057E3A" w:rsidP="00DC6FBE">
      <w:pPr>
        <w:pStyle w:val="Ttulo1"/>
        <w:numPr>
          <w:ilvl w:val="0"/>
          <w:numId w:val="4"/>
        </w:numPr>
        <w:sectPr w:rsidR="00057E3A" w:rsidSect="00057E3A">
          <w:type w:val="continuous"/>
          <w:pgSz w:w="12240" w:h="15840"/>
          <w:pgMar w:top="1417" w:right="1701" w:bottom="1417" w:left="1701" w:header="708" w:footer="708" w:gutter="0"/>
          <w:cols w:num="2" w:space="708"/>
          <w:docGrid w:linePitch="360"/>
        </w:sectPr>
      </w:pPr>
    </w:p>
    <w:p w14:paraId="3770FD82" w14:textId="77777777" w:rsidR="00057E3A" w:rsidRPr="00057E3A" w:rsidRDefault="00057E3A" w:rsidP="00057E3A">
      <w:pPr>
        <w:widowControl w:val="0"/>
        <w:tabs>
          <w:tab w:val="left" w:pos="851"/>
        </w:tabs>
        <w:spacing w:before="60" w:after="120" w:line="240" w:lineRule="auto"/>
        <w:ind w:left="851" w:hanging="567"/>
        <w:jc w:val="both"/>
        <w:rPr>
          <w:b/>
        </w:rPr>
      </w:pPr>
      <w:r w:rsidRPr="00057E3A">
        <w:rPr>
          <w:b/>
        </w:rPr>
        <w:t>3.2.1.2 Eliminación de peso</w:t>
      </w:r>
    </w:p>
    <w:p w14:paraId="04BA3F58" w14:textId="77777777" w:rsidR="00C77597" w:rsidRDefault="00C77597" w:rsidP="00057E3A">
      <w:pPr>
        <w:widowControl w:val="0"/>
        <w:spacing w:before="60" w:after="120" w:line="240" w:lineRule="auto"/>
        <w:ind w:left="1134"/>
        <w:jc w:val="both"/>
        <w:sectPr w:rsidR="00C77597" w:rsidSect="00057E3A">
          <w:type w:val="continuous"/>
          <w:pgSz w:w="12240" w:h="15840"/>
          <w:pgMar w:top="1417" w:right="1701" w:bottom="1417" w:left="1701" w:header="708" w:footer="708" w:gutter="0"/>
          <w:cols w:space="708"/>
          <w:docGrid w:linePitch="360"/>
        </w:sectPr>
      </w:pPr>
    </w:p>
    <w:p w14:paraId="781CC1A5" w14:textId="77777777" w:rsidR="00057E3A" w:rsidRDefault="00057E3A" w:rsidP="00057E3A">
      <w:pPr>
        <w:widowControl w:val="0"/>
        <w:spacing w:before="60" w:after="120" w:line="240" w:lineRule="auto"/>
        <w:ind w:left="1134"/>
        <w:jc w:val="both"/>
      </w:pPr>
      <w:r w:rsidRPr="00C77597">
        <w:rPr>
          <w:u w:val="single"/>
        </w:rPr>
        <w:t xml:space="preserve">El </w:t>
      </w:r>
      <w:r w:rsidR="00C77597" w:rsidRPr="00C77597">
        <w:rPr>
          <w:u w:val="single"/>
        </w:rPr>
        <w:t>C</w:t>
      </w:r>
      <w:r w:rsidRPr="00C77597">
        <w:rPr>
          <w:u w:val="single"/>
        </w:rPr>
        <w:t xml:space="preserve">entro de </w:t>
      </w:r>
      <w:r w:rsidR="00C77597" w:rsidRPr="00C77597">
        <w:rPr>
          <w:u w:val="single"/>
        </w:rPr>
        <w:t>G</w:t>
      </w:r>
      <w:r w:rsidRPr="00C77597">
        <w:rPr>
          <w:u w:val="single"/>
        </w:rPr>
        <w:t>ravedad de un buque se aleja de la ubicación del peso retirado</w:t>
      </w:r>
      <w:r>
        <w:t>. En consecuencia, el Centro de gravedad (G) se moverá en línea recta desde su posición alejándose del centro de gravedad del peso (g) que se está eliminando. Ver Figura 3.4.</w:t>
      </w:r>
    </w:p>
    <w:p w14:paraId="023DDD5E" w14:textId="77777777" w:rsidR="00057E3A" w:rsidRDefault="00057E3A" w:rsidP="00C77597">
      <w:pPr>
        <w:widowControl w:val="0"/>
        <w:spacing w:before="60" w:after="120" w:line="240" w:lineRule="auto"/>
        <w:jc w:val="center"/>
      </w:pPr>
      <w:r>
        <w:rPr>
          <w:noProof/>
          <w:lang w:eastAsia="es-CL"/>
        </w:rPr>
        <w:drawing>
          <wp:inline distT="0" distB="0" distL="0" distR="0" wp14:anchorId="1711BA0D" wp14:editId="1E1B4E14">
            <wp:extent cx="1414130" cy="1366781"/>
            <wp:effectExtent l="19050" t="0" r="0" b="0"/>
            <wp:docPr id="16"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srcRect/>
                    <a:stretch>
                      <a:fillRect/>
                    </a:stretch>
                  </pic:blipFill>
                  <pic:spPr bwMode="auto">
                    <a:xfrm>
                      <a:off x="0" y="0"/>
                      <a:ext cx="1418932" cy="1371422"/>
                    </a:xfrm>
                    <a:prstGeom prst="rect">
                      <a:avLst/>
                    </a:prstGeom>
                    <a:noFill/>
                    <a:ln w="9525">
                      <a:noFill/>
                      <a:miter lim="800000"/>
                      <a:headEnd/>
                      <a:tailEnd/>
                    </a:ln>
                  </pic:spPr>
                </pic:pic>
              </a:graphicData>
            </a:graphic>
          </wp:inline>
        </w:drawing>
      </w:r>
    </w:p>
    <w:p w14:paraId="1A620D88" w14:textId="77777777" w:rsidR="00057E3A" w:rsidRDefault="00057E3A" w:rsidP="00C77597">
      <w:pPr>
        <w:widowControl w:val="0"/>
        <w:spacing w:before="60" w:after="120" w:line="240" w:lineRule="auto"/>
        <w:jc w:val="center"/>
      </w:pPr>
      <w:r>
        <w:t xml:space="preserve">Figura 3.4. </w:t>
      </w:r>
      <w:r w:rsidR="00C77597">
        <w:t xml:space="preserve">Efecto de remover un peso sobre el </w:t>
      </w:r>
      <w:r>
        <w:t xml:space="preserve">Centro de </w:t>
      </w:r>
      <w:r w:rsidR="0058381C">
        <w:t>G</w:t>
      </w:r>
      <w:r>
        <w:t xml:space="preserve">ravedad (G) </w:t>
      </w:r>
      <w:r w:rsidR="00C77597">
        <w:t>de un buque.</w:t>
      </w:r>
    </w:p>
    <w:p w14:paraId="3EADDE98" w14:textId="77777777" w:rsidR="00C77597" w:rsidRDefault="00C77597" w:rsidP="00DC6FBE">
      <w:pPr>
        <w:pStyle w:val="Ttulo1"/>
        <w:numPr>
          <w:ilvl w:val="0"/>
          <w:numId w:val="4"/>
        </w:numPr>
        <w:sectPr w:rsidR="00C77597" w:rsidSect="00C77597">
          <w:type w:val="continuous"/>
          <w:pgSz w:w="12240" w:h="15840"/>
          <w:pgMar w:top="1417" w:right="1701" w:bottom="1417" w:left="1701" w:header="708" w:footer="708" w:gutter="0"/>
          <w:cols w:num="2" w:space="708"/>
          <w:docGrid w:linePitch="360"/>
        </w:sectPr>
      </w:pPr>
    </w:p>
    <w:p w14:paraId="2F4142F0" w14:textId="77777777" w:rsidR="00C77597" w:rsidRPr="00C77597" w:rsidRDefault="00C77597" w:rsidP="00C77597">
      <w:pPr>
        <w:widowControl w:val="0"/>
        <w:tabs>
          <w:tab w:val="left" w:pos="851"/>
        </w:tabs>
        <w:spacing w:before="60" w:after="120" w:line="240" w:lineRule="auto"/>
        <w:ind w:left="851" w:hanging="567"/>
        <w:jc w:val="both"/>
        <w:rPr>
          <w:b/>
        </w:rPr>
      </w:pPr>
      <w:r w:rsidRPr="00C77597">
        <w:rPr>
          <w:b/>
        </w:rPr>
        <w:t xml:space="preserve">3.2.1.3 </w:t>
      </w:r>
      <w:r>
        <w:rPr>
          <w:b/>
        </w:rPr>
        <w:t xml:space="preserve">Movimiento de </w:t>
      </w:r>
      <w:r w:rsidRPr="00C77597">
        <w:rPr>
          <w:b/>
        </w:rPr>
        <w:t>peso</w:t>
      </w:r>
    </w:p>
    <w:p w14:paraId="75B1C33B" w14:textId="77777777" w:rsidR="0058381C" w:rsidRDefault="0058381C" w:rsidP="00C77597">
      <w:pPr>
        <w:widowControl w:val="0"/>
        <w:spacing w:before="60" w:after="120" w:line="240" w:lineRule="auto"/>
        <w:ind w:left="1134"/>
        <w:jc w:val="both"/>
        <w:sectPr w:rsidR="0058381C" w:rsidSect="00057E3A">
          <w:type w:val="continuous"/>
          <w:pgSz w:w="12240" w:h="15840"/>
          <w:pgMar w:top="1417" w:right="1701" w:bottom="1417" w:left="1701" w:header="708" w:footer="708" w:gutter="0"/>
          <w:cols w:space="708"/>
          <w:docGrid w:linePitch="360"/>
        </w:sectPr>
      </w:pPr>
    </w:p>
    <w:p w14:paraId="3F9BAAAA" w14:textId="77777777" w:rsidR="00C77597" w:rsidRDefault="00C77597" w:rsidP="0058381C">
      <w:pPr>
        <w:widowControl w:val="0"/>
        <w:spacing w:before="60" w:after="120" w:line="240" w:lineRule="auto"/>
        <w:ind w:left="1134"/>
        <w:jc w:val="both"/>
      </w:pPr>
      <w:r>
        <w:t xml:space="preserve">El </w:t>
      </w:r>
      <w:r w:rsidRPr="00EA62BB">
        <w:rPr>
          <w:u w:val="single"/>
        </w:rPr>
        <w:t>Centro de Gravedad de una nave se moverá en el mismo sentido y dirección que el peso que se desplace a bordo</w:t>
      </w:r>
      <w:r w:rsidRPr="00C77597">
        <w:t xml:space="preserve">. </w:t>
      </w:r>
      <m:oMath>
        <m:r>
          <w:rPr>
            <w:rFonts w:ascii="Cambria Math" w:hAnsi="Cambria Math"/>
          </w:rPr>
          <m:t>G</m:t>
        </m:r>
      </m:oMath>
      <w:r w:rsidRPr="00C77597">
        <w:t xml:space="preserve"> no se moverá </w:t>
      </w:r>
      <w:r>
        <w:t xml:space="preserve">la misma distancia </w:t>
      </w:r>
      <w:r w:rsidRPr="00C77597">
        <w:t xml:space="preserve">como </w:t>
      </w:r>
      <w:r>
        <w:t xml:space="preserve">el </w:t>
      </w:r>
      <w:r w:rsidRPr="00C77597">
        <w:t>despla</w:t>
      </w:r>
      <w:r>
        <w:t xml:space="preserve">zamiento del </w:t>
      </w:r>
      <w:r w:rsidRPr="00C77597">
        <w:t xml:space="preserve">peso (g) porque el peso es solo una fracción del peso total del </w:t>
      </w:r>
      <w:r>
        <w:t>buque</w:t>
      </w:r>
      <w:r w:rsidRPr="00C77597">
        <w:t xml:space="preserve">. </w:t>
      </w:r>
      <w:r w:rsidR="0058381C">
        <w:t xml:space="preserve">El ejemplo de la </w:t>
      </w:r>
      <w:r w:rsidRPr="00C77597">
        <w:t>Figura 3.5</w:t>
      </w:r>
      <w:r w:rsidR="0058381C">
        <w:t xml:space="preserve"> ilustra esta situación</w:t>
      </w:r>
      <w:r w:rsidRPr="00C77597">
        <w:t xml:space="preserve">. </w:t>
      </w:r>
    </w:p>
    <w:p w14:paraId="51EF1BE4" w14:textId="77777777" w:rsidR="0058381C" w:rsidRDefault="0058381C" w:rsidP="0058381C">
      <w:pPr>
        <w:widowControl w:val="0"/>
        <w:spacing w:before="60" w:after="120" w:line="240" w:lineRule="auto"/>
        <w:jc w:val="center"/>
      </w:pPr>
      <w:r>
        <w:rPr>
          <w:noProof/>
          <w:lang w:eastAsia="es-CL"/>
        </w:rPr>
        <w:drawing>
          <wp:inline distT="0" distB="0" distL="0" distR="0" wp14:anchorId="188F2870" wp14:editId="470F1BFE">
            <wp:extent cx="1241551" cy="1329070"/>
            <wp:effectExtent l="19050" t="0" r="0" b="0"/>
            <wp:docPr id="30"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srcRect/>
                    <a:stretch>
                      <a:fillRect/>
                    </a:stretch>
                  </pic:blipFill>
                  <pic:spPr bwMode="auto">
                    <a:xfrm>
                      <a:off x="0" y="0"/>
                      <a:ext cx="1241706" cy="1329236"/>
                    </a:xfrm>
                    <a:prstGeom prst="rect">
                      <a:avLst/>
                    </a:prstGeom>
                    <a:noFill/>
                    <a:ln w="9525">
                      <a:noFill/>
                      <a:miter lim="800000"/>
                      <a:headEnd/>
                      <a:tailEnd/>
                    </a:ln>
                  </pic:spPr>
                </pic:pic>
              </a:graphicData>
            </a:graphic>
          </wp:inline>
        </w:drawing>
      </w:r>
    </w:p>
    <w:p w14:paraId="5D0DD564" w14:textId="77777777" w:rsidR="0058381C" w:rsidRDefault="0058381C" w:rsidP="0058381C">
      <w:pPr>
        <w:widowControl w:val="0"/>
        <w:spacing w:before="60" w:after="120" w:line="240" w:lineRule="auto"/>
        <w:jc w:val="center"/>
      </w:pPr>
      <w:r>
        <w:t xml:space="preserve">Figura 3.5. Efecto de trasladar </w:t>
      </w:r>
      <w:r w:rsidRPr="0058381C">
        <w:t xml:space="preserve">un peso en el </w:t>
      </w:r>
      <w:r>
        <w:t>C</w:t>
      </w:r>
      <w:r w:rsidRPr="0058381C">
        <w:t xml:space="preserve">entro de </w:t>
      </w:r>
      <w:r>
        <w:t>G</w:t>
      </w:r>
      <w:r w:rsidRPr="0058381C">
        <w:t xml:space="preserve">ravedad </w:t>
      </w:r>
      <w:r>
        <w:t>(G) de un buque.</w:t>
      </w:r>
    </w:p>
    <w:p w14:paraId="76C035D1" w14:textId="77777777" w:rsidR="0058381C" w:rsidRDefault="0058381C" w:rsidP="00C77597">
      <w:pPr>
        <w:widowControl w:val="0"/>
        <w:spacing w:before="60" w:after="120" w:line="240" w:lineRule="auto"/>
        <w:ind w:left="1134"/>
        <w:jc w:val="both"/>
        <w:sectPr w:rsidR="0058381C" w:rsidSect="0058381C">
          <w:type w:val="continuous"/>
          <w:pgSz w:w="12240" w:h="15840"/>
          <w:pgMar w:top="1417" w:right="1701" w:bottom="1417" w:left="1701" w:header="708" w:footer="708" w:gutter="0"/>
          <w:cols w:num="2" w:space="708"/>
          <w:docGrid w:linePitch="360"/>
        </w:sectPr>
      </w:pPr>
    </w:p>
    <w:p w14:paraId="46DD809F" w14:textId="77777777" w:rsidR="0058381C" w:rsidRDefault="0058381C" w:rsidP="00C77597">
      <w:pPr>
        <w:widowControl w:val="0"/>
        <w:spacing w:before="60" w:after="120" w:line="240" w:lineRule="auto"/>
        <w:ind w:left="1134"/>
        <w:jc w:val="both"/>
      </w:pPr>
    </w:p>
    <w:p w14:paraId="3A9C2A9B" w14:textId="77777777" w:rsidR="0058381C" w:rsidRDefault="0058381C">
      <w:pPr>
        <w:rPr>
          <w:b/>
        </w:rPr>
      </w:pPr>
      <w:r>
        <w:rPr>
          <w:b/>
        </w:rPr>
        <w:br w:type="page"/>
      </w:r>
    </w:p>
    <w:p w14:paraId="141B43CB" w14:textId="0BE8BB4B" w:rsidR="0058381C" w:rsidRDefault="0058381C" w:rsidP="0058381C">
      <w:pPr>
        <w:widowControl w:val="0"/>
        <w:spacing w:before="60" w:after="120" w:line="240" w:lineRule="auto"/>
        <w:ind w:left="1134"/>
        <w:jc w:val="both"/>
      </w:pPr>
      <w:r w:rsidRPr="0058381C">
        <w:lastRenderedPageBreak/>
        <w:t xml:space="preserve">Un cambio de peso se puede modelar como </w:t>
      </w:r>
      <w:r>
        <w:t xml:space="preserve">el quitar </w:t>
      </w:r>
      <w:r w:rsidRPr="0058381C">
        <w:t>un peso de</w:t>
      </w:r>
      <w:r>
        <w:t xml:space="preserve">sde </w:t>
      </w:r>
      <w:r w:rsidRPr="0058381C">
        <w:t xml:space="preserve">su posición </w:t>
      </w:r>
      <w:r>
        <w:t xml:space="preserve">original </w:t>
      </w:r>
      <w:r w:rsidRPr="0058381C">
        <w:t xml:space="preserve">y </w:t>
      </w:r>
      <w:r>
        <w:t xml:space="preserve">luego agregarlo en su </w:t>
      </w:r>
      <w:r w:rsidRPr="0058381C">
        <w:t xml:space="preserve">nueva posición. La Figura 3.6 demuestra este </w:t>
      </w:r>
      <w:r w:rsidR="00B30A72">
        <w:t xml:space="preserve">procedimiento </w:t>
      </w:r>
      <w:r w:rsidR="00B30A72" w:rsidRPr="0058381C">
        <w:t>utilizando</w:t>
      </w:r>
      <w:r w:rsidRPr="0058381C">
        <w:t xml:space="preserve"> las reglas </w:t>
      </w:r>
      <w:r>
        <w:t xml:space="preserve">descritas anteriormente de </w:t>
      </w:r>
      <w:r w:rsidRPr="0058381C">
        <w:t>adici</w:t>
      </w:r>
      <w:r>
        <w:t xml:space="preserve">ón </w:t>
      </w:r>
      <w:r w:rsidRPr="0058381C">
        <w:t xml:space="preserve">y </w:t>
      </w:r>
      <w:r w:rsidR="00B30A72">
        <w:t xml:space="preserve">remoción </w:t>
      </w:r>
      <w:r w:rsidR="00B30A72" w:rsidRPr="0058381C">
        <w:t>de</w:t>
      </w:r>
      <w:r w:rsidRPr="0058381C">
        <w:t xml:space="preserve"> peso</w:t>
      </w:r>
      <w:r w:rsidRPr="00C77597">
        <w:t xml:space="preserve">. </w:t>
      </w:r>
    </w:p>
    <w:p w14:paraId="75048129" w14:textId="77777777" w:rsidR="0058381C" w:rsidRDefault="0058381C" w:rsidP="0058381C">
      <w:pPr>
        <w:widowControl w:val="0"/>
        <w:spacing w:before="60" w:after="120" w:line="240" w:lineRule="auto"/>
        <w:jc w:val="center"/>
      </w:pPr>
      <w:r>
        <w:rPr>
          <w:noProof/>
          <w:lang w:eastAsia="es-CL"/>
        </w:rPr>
        <w:drawing>
          <wp:inline distT="0" distB="0" distL="0" distR="0" wp14:anchorId="29B1A7CE" wp14:editId="1F7F5D15">
            <wp:extent cx="1764025" cy="1562986"/>
            <wp:effectExtent l="19050" t="0" r="7625" b="0"/>
            <wp:docPr id="4930"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srcRect/>
                    <a:stretch>
                      <a:fillRect/>
                    </a:stretch>
                  </pic:blipFill>
                  <pic:spPr bwMode="auto">
                    <a:xfrm>
                      <a:off x="0" y="0"/>
                      <a:ext cx="1767361" cy="1565942"/>
                    </a:xfrm>
                    <a:prstGeom prst="rect">
                      <a:avLst/>
                    </a:prstGeom>
                    <a:noFill/>
                    <a:ln w="9525">
                      <a:noFill/>
                      <a:miter lim="800000"/>
                      <a:headEnd/>
                      <a:tailEnd/>
                    </a:ln>
                  </pic:spPr>
                </pic:pic>
              </a:graphicData>
            </a:graphic>
          </wp:inline>
        </w:drawing>
      </w:r>
    </w:p>
    <w:p w14:paraId="48DBE77F" w14:textId="77777777" w:rsidR="0058381C" w:rsidRDefault="0058381C" w:rsidP="0058381C">
      <w:pPr>
        <w:widowControl w:val="0"/>
        <w:spacing w:before="60" w:after="120" w:line="240" w:lineRule="auto"/>
        <w:jc w:val="center"/>
      </w:pPr>
      <w:r>
        <w:t xml:space="preserve">Figura 3.6. </w:t>
      </w:r>
      <w:r w:rsidR="004A6FA4">
        <w:t>Moldeamiento</w:t>
      </w:r>
      <w:r>
        <w:t xml:space="preserve"> de </w:t>
      </w:r>
      <w:r w:rsidR="004A6FA4">
        <w:t>un peso trasladado a bordo como si se hubiese quitado desde su ubicación original y luego agregado en la final</w:t>
      </w:r>
      <w:r>
        <w:t>.</w:t>
      </w:r>
    </w:p>
    <w:p w14:paraId="374CD8AA" w14:textId="77777777" w:rsidR="0058381C" w:rsidRDefault="0058381C" w:rsidP="0058381C">
      <w:pPr>
        <w:widowControl w:val="0"/>
        <w:spacing w:before="60" w:after="120" w:line="240" w:lineRule="auto"/>
        <w:ind w:left="1134"/>
        <w:jc w:val="both"/>
        <w:sectPr w:rsidR="0058381C" w:rsidSect="0058381C">
          <w:type w:val="continuous"/>
          <w:pgSz w:w="12240" w:h="15840"/>
          <w:pgMar w:top="1417" w:right="1701" w:bottom="1417" w:left="1701" w:header="708" w:footer="708" w:gutter="0"/>
          <w:cols w:num="2" w:space="708"/>
          <w:docGrid w:linePitch="360"/>
        </w:sectPr>
      </w:pPr>
    </w:p>
    <w:p w14:paraId="1A20D052" w14:textId="77777777" w:rsidR="0058381C" w:rsidRDefault="0058381C" w:rsidP="0058381C">
      <w:pPr>
        <w:widowControl w:val="0"/>
        <w:spacing w:before="60" w:after="120" w:line="240" w:lineRule="auto"/>
        <w:ind w:left="1134"/>
        <w:jc w:val="both"/>
      </w:pPr>
    </w:p>
    <w:p w14:paraId="77E4961A" w14:textId="77777777" w:rsidR="0058381C" w:rsidRDefault="0058381C" w:rsidP="00C77597">
      <w:pPr>
        <w:widowControl w:val="0"/>
        <w:spacing w:before="60" w:after="120" w:line="240" w:lineRule="auto"/>
        <w:ind w:left="1134"/>
        <w:jc w:val="both"/>
      </w:pPr>
    </w:p>
    <w:p w14:paraId="175F6C1E" w14:textId="77777777" w:rsidR="004A6FA4" w:rsidRPr="004A6FA4" w:rsidRDefault="004A6FA4" w:rsidP="004A6FA4">
      <w:pPr>
        <w:widowControl w:val="0"/>
        <w:tabs>
          <w:tab w:val="left" w:pos="851"/>
        </w:tabs>
        <w:spacing w:before="60" w:after="120" w:line="240" w:lineRule="auto"/>
        <w:ind w:left="851" w:hanging="567"/>
        <w:jc w:val="both"/>
        <w:rPr>
          <w:b/>
        </w:rPr>
      </w:pPr>
      <w:r w:rsidRPr="004A6FA4">
        <w:rPr>
          <w:b/>
        </w:rPr>
        <w:t xml:space="preserve">3.2.2 Cambios cuantitativos en el </w:t>
      </w:r>
      <w:r>
        <w:rPr>
          <w:b/>
        </w:rPr>
        <w:t>C</w:t>
      </w:r>
      <w:r w:rsidRPr="004A6FA4">
        <w:rPr>
          <w:b/>
        </w:rPr>
        <w:t xml:space="preserve">entro de </w:t>
      </w:r>
      <w:r>
        <w:rPr>
          <w:b/>
        </w:rPr>
        <w:t>G</w:t>
      </w:r>
      <w:r w:rsidRPr="004A6FA4">
        <w:rPr>
          <w:b/>
        </w:rPr>
        <w:t xml:space="preserve">ravedad de </w:t>
      </w:r>
      <w:r>
        <w:rPr>
          <w:b/>
        </w:rPr>
        <w:t>un buque</w:t>
      </w:r>
      <w:r w:rsidRPr="004A6FA4">
        <w:rPr>
          <w:b/>
        </w:rPr>
        <w:t xml:space="preserve"> debido a adiciones, retiros o </w:t>
      </w:r>
      <w:r>
        <w:rPr>
          <w:b/>
        </w:rPr>
        <w:t xml:space="preserve">movimientos </w:t>
      </w:r>
      <w:r w:rsidRPr="004A6FA4">
        <w:rPr>
          <w:b/>
        </w:rPr>
        <w:t>de peso</w:t>
      </w:r>
      <w:r>
        <w:rPr>
          <w:b/>
        </w:rPr>
        <w:t>s en forma vertical</w:t>
      </w:r>
      <w:r w:rsidRPr="004A6FA4">
        <w:rPr>
          <w:b/>
        </w:rPr>
        <w:t xml:space="preserve"> </w:t>
      </w:r>
    </w:p>
    <w:p w14:paraId="42C37A5D" w14:textId="77777777" w:rsidR="004A6FA4" w:rsidRDefault="004A6FA4" w:rsidP="004A6FA4">
      <w:pPr>
        <w:widowControl w:val="0"/>
        <w:spacing w:before="60" w:after="120" w:line="240" w:lineRule="auto"/>
        <w:ind w:left="851"/>
        <w:jc w:val="both"/>
      </w:pPr>
      <w:r>
        <w:t xml:space="preserve">La misma ecuación se puede usar para medir por separado los cambios en el centro de gravedad del buque en dirección vertical y transversal. Ambas direcciones se calculan por separado y luego se combinan para obtener la posición final de </w:t>
      </w:r>
      <m:oMath>
        <m:r>
          <w:rPr>
            <w:rFonts w:ascii="Cambria Math" w:hAnsi="Cambria Math"/>
          </w:rPr>
          <m:t>G</m:t>
        </m:r>
      </m:oMath>
      <w:r>
        <w:t>.</w:t>
      </w:r>
    </w:p>
    <w:p w14:paraId="603A15DA" w14:textId="77777777" w:rsidR="004A6FA4" w:rsidRDefault="004A6FA4" w:rsidP="004A6FA4">
      <w:pPr>
        <w:widowControl w:val="0"/>
        <w:spacing w:before="60" w:after="120" w:line="240" w:lineRule="auto"/>
        <w:ind w:left="851"/>
        <w:jc w:val="both"/>
      </w:pPr>
      <w:r>
        <w:t>La misma ecuación se puede usar para la adición, la eliminación y los movimientos de peso. Se asume como peso positivo al que se agrega y negativo es el peso al que se remueve. Los cambios de peso se modelan como eliminados de la ubicación anterior y se agregados en la nueva ubicación.</w:t>
      </w:r>
    </w:p>
    <w:p w14:paraId="2F6544C2" w14:textId="77777777" w:rsidR="004A6FA4" w:rsidRPr="004A6FA4" w:rsidRDefault="004A6FA4" w:rsidP="004A6FA4">
      <w:pPr>
        <w:widowControl w:val="0"/>
        <w:tabs>
          <w:tab w:val="left" w:pos="851"/>
        </w:tabs>
        <w:spacing w:before="60" w:after="120" w:line="240" w:lineRule="auto"/>
        <w:ind w:left="851" w:hanging="567"/>
        <w:jc w:val="both"/>
        <w:rPr>
          <w:b/>
        </w:rPr>
      </w:pPr>
      <w:r w:rsidRPr="004A6FA4">
        <w:rPr>
          <w:b/>
        </w:rPr>
        <w:t xml:space="preserve">3.2.2.1 </w:t>
      </w:r>
      <w:r>
        <w:rPr>
          <w:b/>
        </w:rPr>
        <w:tab/>
      </w:r>
      <w:r w:rsidRPr="004A6FA4">
        <w:rPr>
          <w:b/>
        </w:rPr>
        <w:t>Técnica de media ponderada</w:t>
      </w:r>
    </w:p>
    <w:p w14:paraId="5B0B83EB" w14:textId="32926A74" w:rsidR="0058381C" w:rsidRDefault="004A6FA4" w:rsidP="004A6FA4">
      <w:pPr>
        <w:widowControl w:val="0"/>
        <w:spacing w:before="60" w:after="120" w:line="240" w:lineRule="auto"/>
        <w:ind w:left="1418"/>
        <w:jc w:val="both"/>
      </w:pPr>
      <w:r>
        <w:t xml:space="preserve">El </w:t>
      </w:r>
      <w:r w:rsidR="00C35FC0">
        <w:t>KG</w:t>
      </w:r>
      <w:r w:rsidR="00C35FC0" w:rsidRPr="00C35FC0">
        <w:rPr>
          <w:vertAlign w:val="subscript"/>
        </w:rPr>
        <w:t xml:space="preserve"> </w:t>
      </w:r>
      <w:r w:rsidR="00C35FC0" w:rsidRPr="00C35FC0">
        <w:t>nuevo</w:t>
      </w:r>
      <w:r>
        <w:t xml:space="preserve"> del </w:t>
      </w:r>
      <w:r w:rsidR="00C35FC0">
        <w:t>buque</w:t>
      </w:r>
      <w:r>
        <w:t xml:space="preserve"> se puede calcular haciendo un promedio ponderado de las distancias desde la quilla al </w:t>
      </w:r>
      <w:r w:rsidR="00C35FC0">
        <w:t xml:space="preserve">G original </w:t>
      </w:r>
      <w:r>
        <w:t xml:space="preserve">del </w:t>
      </w:r>
      <w:r w:rsidR="005A2D65">
        <w:t>buque</w:t>
      </w:r>
      <w:r>
        <w:t xml:space="preserve"> y el objeto g con un factor de ponderación basado en una relación de peso.</w:t>
      </w:r>
    </w:p>
    <w:p w14:paraId="63D0A61C" w14:textId="77777777" w:rsidR="00C35FC0" w:rsidRDefault="00C35FC0" w:rsidP="00FB3E45">
      <w:pPr>
        <w:widowControl w:val="0"/>
        <w:spacing w:after="0" w:line="240" w:lineRule="auto"/>
        <w:ind w:left="1418"/>
        <w:jc w:val="both"/>
        <w:rPr>
          <w:rFonts w:eastAsiaTheme="minorEastAsia"/>
        </w:rPr>
      </w:pPr>
      <m:oMathPara>
        <m:oMath>
          <m:r>
            <w:rPr>
              <w:rFonts w:ascii="Cambria Math" w:hAnsi="Cambria Math"/>
            </w:rPr>
            <m:t>K</m:t>
          </m:r>
          <m:sSub>
            <m:sSubPr>
              <m:ctrlPr>
                <w:rPr>
                  <w:rFonts w:ascii="Cambria Math" w:hAnsi="Cambria Math"/>
                  <w:i/>
                </w:rPr>
              </m:ctrlPr>
            </m:sSubPr>
            <m:e>
              <m:acc>
                <m:accPr>
                  <m:chr m:val="̅"/>
                  <m:ctrlPr>
                    <w:rPr>
                      <w:rFonts w:ascii="Cambria Math" w:hAnsi="Cambria Math"/>
                      <w:i/>
                    </w:rPr>
                  </m:ctrlPr>
                </m:accPr>
                <m:e>
                  <m:r>
                    <w:rPr>
                      <w:rFonts w:ascii="Cambria Math" w:hAnsi="Cambria Math"/>
                    </w:rPr>
                    <m:t>G</m:t>
                  </m:r>
                </m:e>
              </m:acc>
            </m:e>
            <m:sub>
              <m:r>
                <w:rPr>
                  <w:rFonts w:ascii="Cambria Math" w:hAnsi="Cambria Math"/>
                </w:rPr>
                <m:t>nuevo</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S nuevo</m:t>
              </m:r>
            </m:sub>
          </m:sSub>
          <m:r>
            <w:rPr>
              <w:rFonts w:ascii="Cambria Math" w:hAnsi="Cambria Math"/>
            </w:rPr>
            <m:t>=K</m:t>
          </m:r>
          <m:sSub>
            <m:sSubPr>
              <m:ctrlPr>
                <w:rPr>
                  <w:rFonts w:ascii="Cambria Math" w:hAnsi="Cambria Math"/>
                  <w:i/>
                </w:rPr>
              </m:ctrlPr>
            </m:sSubPr>
            <m:e>
              <m:acc>
                <m:accPr>
                  <m:chr m:val="̅"/>
                  <m:ctrlPr>
                    <w:rPr>
                      <w:rFonts w:ascii="Cambria Math" w:hAnsi="Cambria Math"/>
                      <w:i/>
                    </w:rPr>
                  </m:ctrlPr>
                </m:accPr>
                <m:e>
                  <m:r>
                    <w:rPr>
                      <w:rFonts w:ascii="Cambria Math" w:hAnsi="Cambria Math"/>
                    </w:rPr>
                    <m:t>G</m:t>
                  </m:r>
                </m:e>
              </m:acc>
            </m:e>
            <m:sub>
              <m:r>
                <w:rPr>
                  <w:rFonts w:ascii="Cambria Math" w:hAnsi="Cambria Math"/>
                </w:rPr>
                <m:t>inicial</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S inicial</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d>
                <m:dPr>
                  <m:ctrlPr>
                    <w:rPr>
                      <w:rFonts w:ascii="Cambria Math" w:hAnsi="Cambria Math"/>
                      <w:i/>
                    </w:rPr>
                  </m:ctrlPr>
                </m:dPr>
                <m:e>
                  <m:r>
                    <w:rPr>
                      <w:rFonts w:ascii="Cambria Math" w:hAnsi="Cambria Math"/>
                    </w:rPr>
                    <m:t>±</m:t>
                  </m:r>
                </m:e>
              </m:d>
              <m:d>
                <m:dPr>
                  <m:ctrlPr>
                    <w:rPr>
                      <w:rFonts w:ascii="Cambria Math" w:hAnsi="Cambria Math"/>
                      <w:i/>
                    </w:rPr>
                  </m:ctrlPr>
                </m:dPr>
                <m:e>
                  <m:r>
                    <w:rPr>
                      <w:rFonts w:ascii="Cambria Math" w:hAnsi="Cambria Math"/>
                    </w:rPr>
                    <m:t>K</m:t>
                  </m:r>
                  <m:sSub>
                    <m:sSubPr>
                      <m:ctrlPr>
                        <w:rPr>
                          <w:rFonts w:ascii="Cambria Math" w:hAnsi="Cambria Math"/>
                          <w:i/>
                        </w:rPr>
                      </m:ctrlPr>
                    </m:sSubPr>
                    <m:e>
                      <m:acc>
                        <m:accPr>
                          <m:chr m:val="̅"/>
                          <m:ctrlPr>
                            <w:rPr>
                              <w:rFonts w:ascii="Cambria Math" w:hAnsi="Cambria Math"/>
                              <w:i/>
                            </w:rPr>
                          </m:ctrlPr>
                        </m:accPr>
                        <m:e>
                          <m:r>
                            <w:rPr>
                              <w:rFonts w:ascii="Cambria Math" w:hAnsi="Cambria Math"/>
                            </w:rPr>
                            <m:t>g</m:t>
                          </m:r>
                        </m:e>
                      </m:acc>
                    </m:e>
                    <m:sub>
                      <m:r>
                        <w:rPr>
                          <w:rFonts w:ascii="Cambria Math" w:hAnsi="Cambria Math"/>
                        </w:rPr>
                        <m:t>i</m:t>
                      </m:r>
                    </m:sub>
                  </m:sSub>
                </m:e>
              </m:d>
            </m:e>
          </m:nary>
        </m:oMath>
      </m:oMathPara>
    </w:p>
    <w:p w14:paraId="568174E9" w14:textId="77777777" w:rsidR="00EA62BB" w:rsidRDefault="00EA62BB" w:rsidP="00EA62BB">
      <w:pPr>
        <w:widowControl w:val="0"/>
        <w:tabs>
          <w:tab w:val="left" w:pos="2694"/>
          <w:tab w:val="left" w:pos="3544"/>
        </w:tabs>
        <w:spacing w:after="0" w:line="240" w:lineRule="auto"/>
        <w:ind w:left="3544" w:hanging="2126"/>
        <w:jc w:val="both"/>
        <w:rPr>
          <w:rFonts w:eastAsiaTheme="minorEastAsia"/>
        </w:rPr>
      </w:pPr>
      <w:r>
        <w:t xml:space="preserve">Donde: </w:t>
      </w:r>
      <w:r>
        <w:tab/>
      </w:r>
      <m:oMath>
        <m:r>
          <w:rPr>
            <w:rFonts w:ascii="Cambria Math" w:hAnsi="Cambria Math"/>
          </w:rPr>
          <m:t>K</m:t>
        </m:r>
        <m:sSub>
          <m:sSubPr>
            <m:ctrlPr>
              <w:rPr>
                <w:rFonts w:ascii="Cambria Math" w:hAnsi="Cambria Math"/>
                <w:i/>
              </w:rPr>
            </m:ctrlPr>
          </m:sSubPr>
          <m:e>
            <m:acc>
              <m:accPr>
                <m:chr m:val="̅"/>
                <m:ctrlPr>
                  <w:rPr>
                    <w:rFonts w:ascii="Cambria Math" w:hAnsi="Cambria Math"/>
                    <w:i/>
                  </w:rPr>
                </m:ctrlPr>
              </m:accPr>
              <m:e>
                <m:r>
                  <w:rPr>
                    <w:rFonts w:ascii="Cambria Math" w:hAnsi="Cambria Math"/>
                  </w:rPr>
                  <m:t>G</m:t>
                </m:r>
              </m:e>
            </m:acc>
          </m:e>
          <m:sub>
            <m:r>
              <w:rPr>
                <w:rFonts w:ascii="Cambria Math" w:hAnsi="Cambria Math"/>
              </w:rPr>
              <m:t>nuevo</m:t>
            </m:r>
          </m:sub>
        </m:sSub>
      </m:oMath>
      <w:r>
        <w:rPr>
          <w:rFonts w:eastAsiaTheme="minorEastAsia"/>
        </w:rPr>
        <w:t xml:space="preserve"> </w:t>
      </w:r>
      <w:r>
        <w:rPr>
          <w:rFonts w:eastAsiaTheme="minorEastAsia"/>
        </w:rPr>
        <w:tab/>
        <w:t>Es la posición final del Centro de Gravedad con referencia a la quilla. (Unidades de longitud)</w:t>
      </w:r>
    </w:p>
    <w:p w14:paraId="3F6EE856" w14:textId="77777777" w:rsidR="00EA62BB" w:rsidRDefault="00EA62BB" w:rsidP="00EA62BB">
      <w:pPr>
        <w:widowControl w:val="0"/>
        <w:tabs>
          <w:tab w:val="left" w:pos="3544"/>
        </w:tabs>
        <w:spacing w:after="0" w:line="240" w:lineRule="auto"/>
        <w:ind w:left="3544" w:hanging="850"/>
        <w:jc w:val="both"/>
        <w:rPr>
          <w:rFonts w:eastAsiaTheme="minorEastAsia"/>
        </w:rPr>
      </w:pPr>
      <m:oMath>
        <m:r>
          <w:rPr>
            <w:rFonts w:ascii="Cambria Math" w:hAnsi="Cambria Math"/>
          </w:rPr>
          <m:t>K</m:t>
        </m:r>
        <m:sSub>
          <m:sSubPr>
            <m:ctrlPr>
              <w:rPr>
                <w:rFonts w:ascii="Cambria Math" w:hAnsi="Cambria Math"/>
                <w:i/>
              </w:rPr>
            </m:ctrlPr>
          </m:sSubPr>
          <m:e>
            <m:acc>
              <m:accPr>
                <m:chr m:val="̅"/>
                <m:ctrlPr>
                  <w:rPr>
                    <w:rFonts w:ascii="Cambria Math" w:hAnsi="Cambria Math"/>
                    <w:i/>
                  </w:rPr>
                </m:ctrlPr>
              </m:accPr>
              <m:e>
                <m:r>
                  <w:rPr>
                    <w:rFonts w:ascii="Cambria Math" w:hAnsi="Cambria Math"/>
                  </w:rPr>
                  <m:t>G</m:t>
                </m:r>
              </m:e>
            </m:acc>
          </m:e>
          <m:sub>
            <m:r>
              <w:rPr>
                <w:rFonts w:ascii="Cambria Math" w:hAnsi="Cambria Math"/>
              </w:rPr>
              <m:t>inicial</m:t>
            </m:r>
          </m:sub>
        </m:sSub>
      </m:oMath>
      <w:r>
        <w:rPr>
          <w:rFonts w:eastAsiaTheme="minorEastAsia"/>
        </w:rPr>
        <w:t>Es la posición inicial del Centro de Gravedad con referencia a la quilla. (Unidades de longitud)</w:t>
      </w:r>
    </w:p>
    <w:p w14:paraId="1CD3EEFB" w14:textId="77777777" w:rsidR="00EA62BB" w:rsidRDefault="00000000" w:rsidP="00EA62BB">
      <w:pPr>
        <w:widowControl w:val="0"/>
        <w:tabs>
          <w:tab w:val="left" w:pos="3544"/>
        </w:tabs>
        <w:spacing w:after="0" w:line="240" w:lineRule="auto"/>
        <w:ind w:left="3544" w:hanging="850"/>
        <w:jc w:val="both"/>
        <w:rPr>
          <w:rFonts w:ascii="Cambria Math" w:eastAsiaTheme="minorEastAsia" w:hAnsi="Cambria Math"/>
        </w:rPr>
      </w:pPr>
      <m:oMath>
        <m:sSub>
          <m:sSubPr>
            <m:ctrlPr>
              <w:rPr>
                <w:rFonts w:ascii="Cambria Math" w:hAnsi="Cambria Math"/>
                <w:i/>
              </w:rPr>
            </m:ctrlPr>
          </m:sSubPr>
          <m:e>
            <m:r>
              <w:rPr>
                <w:rFonts w:ascii="Cambria Math" w:hAnsi="Cambria Math"/>
              </w:rPr>
              <m:t>∆</m:t>
            </m:r>
          </m:e>
          <m:sub>
            <m:r>
              <w:rPr>
                <w:rFonts w:ascii="Cambria Math" w:hAnsi="Cambria Math"/>
              </w:rPr>
              <m:t>S nuevo</m:t>
            </m:r>
          </m:sub>
        </m:sSub>
      </m:oMath>
      <w:r w:rsidR="00EA62BB">
        <w:rPr>
          <w:rFonts w:eastAsiaTheme="minorEastAsia"/>
        </w:rPr>
        <w:t xml:space="preserve"> </w:t>
      </w:r>
      <w:r w:rsidR="00FB3E45">
        <w:rPr>
          <w:rFonts w:eastAsiaTheme="minorEastAsia"/>
        </w:rPr>
        <w:t>D</w:t>
      </w:r>
      <w:r w:rsidR="00EA62BB" w:rsidRPr="00EA62BB">
        <w:rPr>
          <w:rFonts w:eastAsiaTheme="minorEastAsia"/>
        </w:rPr>
        <w:t>esplazamiento final del</w:t>
      </w:r>
      <w:r w:rsidR="00EA62BB">
        <w:rPr>
          <w:rFonts w:ascii="Cambria Math" w:eastAsiaTheme="minorEastAsia" w:hAnsi="Cambria Math"/>
        </w:rPr>
        <w:t xml:space="preserve"> </w:t>
      </w:r>
      <w:r w:rsidR="008E0336">
        <w:rPr>
          <w:rFonts w:ascii="Cambria Math" w:eastAsiaTheme="minorEastAsia" w:hAnsi="Cambria Math"/>
        </w:rPr>
        <w:t xml:space="preserve">buque (Unidades de fuerza) </w:t>
      </w:r>
      <w:r w:rsidR="00FB3E45">
        <w:t>= ∆</w:t>
      </w:r>
      <w:r w:rsidR="00FB3E45" w:rsidRPr="00FB3E45">
        <w:rPr>
          <w:vertAlign w:val="subscript"/>
        </w:rPr>
        <w:t>Sinicial</w:t>
      </w:r>
      <w:r w:rsidR="00FB3E45">
        <w:t xml:space="preserve"> +/- wi</w:t>
      </w:r>
    </w:p>
    <w:p w14:paraId="0983CE75" w14:textId="77777777" w:rsidR="00EA62BB" w:rsidRDefault="00000000" w:rsidP="00EA62BB">
      <w:pPr>
        <w:widowControl w:val="0"/>
        <w:tabs>
          <w:tab w:val="left" w:pos="3544"/>
        </w:tabs>
        <w:spacing w:after="0" w:line="240" w:lineRule="auto"/>
        <w:ind w:left="3544" w:hanging="850"/>
        <w:jc w:val="both"/>
        <w:rPr>
          <w:rFonts w:ascii="Cambria Math" w:hAnsi="Cambria Math"/>
        </w:rPr>
      </w:pPr>
      <m:oMath>
        <m:sSub>
          <m:sSubPr>
            <m:ctrlPr>
              <w:rPr>
                <w:rFonts w:ascii="Cambria Math" w:hAnsi="Cambria Math"/>
                <w:i/>
              </w:rPr>
            </m:ctrlPr>
          </m:sSubPr>
          <m:e>
            <m:r>
              <w:rPr>
                <w:rFonts w:ascii="Cambria Math" w:hAnsi="Cambria Math"/>
              </w:rPr>
              <m:t>∆</m:t>
            </m:r>
          </m:e>
          <m:sub>
            <m:r>
              <w:rPr>
                <w:rFonts w:ascii="Cambria Math" w:hAnsi="Cambria Math"/>
              </w:rPr>
              <m:t>S inicial</m:t>
            </m:r>
          </m:sub>
        </m:sSub>
      </m:oMath>
      <w:r w:rsidR="00EA62BB" w:rsidRPr="003369B6">
        <w:rPr>
          <w:rFonts w:ascii="Cambria Math" w:hAnsi="Cambria Math"/>
          <w:i/>
        </w:rPr>
        <w:t xml:space="preserve"> </w:t>
      </w:r>
      <w:r w:rsidR="00EA62BB">
        <w:rPr>
          <w:rFonts w:ascii="Cambria Math" w:hAnsi="Cambria Math"/>
          <w:i/>
        </w:rPr>
        <w:tab/>
      </w:r>
      <w:r w:rsidR="00FB3E45">
        <w:rPr>
          <w:rFonts w:eastAsiaTheme="minorEastAsia"/>
        </w:rPr>
        <w:t>D</w:t>
      </w:r>
      <w:r w:rsidR="00FB3E45" w:rsidRPr="00EA62BB">
        <w:rPr>
          <w:rFonts w:eastAsiaTheme="minorEastAsia"/>
        </w:rPr>
        <w:t xml:space="preserve">esplazamiento </w:t>
      </w:r>
      <w:r w:rsidR="00995AA2">
        <w:rPr>
          <w:rFonts w:eastAsiaTheme="minorEastAsia"/>
        </w:rPr>
        <w:t>inicial</w:t>
      </w:r>
      <w:r w:rsidR="00FB3E45" w:rsidRPr="00EA62BB">
        <w:rPr>
          <w:rFonts w:eastAsiaTheme="minorEastAsia"/>
        </w:rPr>
        <w:t xml:space="preserve"> del</w:t>
      </w:r>
      <w:r w:rsidR="00FB3E45">
        <w:rPr>
          <w:rFonts w:ascii="Cambria Math" w:eastAsiaTheme="minorEastAsia" w:hAnsi="Cambria Math"/>
        </w:rPr>
        <w:t xml:space="preserve"> buque (Unidades de fuerza)</w:t>
      </w:r>
      <w:r w:rsidR="00EA62BB">
        <w:rPr>
          <w:rFonts w:ascii="Cambria Math" w:hAnsi="Cambria Math"/>
        </w:rPr>
        <w:t xml:space="preserve"> </w:t>
      </w:r>
    </w:p>
    <w:p w14:paraId="2094059E" w14:textId="77777777" w:rsidR="00FB3E45" w:rsidRDefault="00FB3E45" w:rsidP="00FB3E45">
      <w:pPr>
        <w:widowControl w:val="0"/>
        <w:tabs>
          <w:tab w:val="left" w:pos="3544"/>
        </w:tabs>
        <w:spacing w:after="0" w:line="240" w:lineRule="auto"/>
        <w:ind w:left="3544" w:hanging="850"/>
        <w:jc w:val="both"/>
        <w:rPr>
          <w:rFonts w:eastAsiaTheme="minorEastAsia"/>
        </w:rPr>
      </w:pPr>
      <m:oMath>
        <m:r>
          <w:rPr>
            <w:rFonts w:ascii="Cambria Math" w:hAnsi="Cambria Math"/>
          </w:rPr>
          <m:t>K</m:t>
        </m:r>
        <m:sSub>
          <m:sSubPr>
            <m:ctrlPr>
              <w:rPr>
                <w:rFonts w:ascii="Cambria Math" w:hAnsi="Cambria Math"/>
                <w:i/>
              </w:rPr>
            </m:ctrlPr>
          </m:sSubPr>
          <m:e>
            <m:acc>
              <m:accPr>
                <m:chr m:val="̅"/>
                <m:ctrlPr>
                  <w:rPr>
                    <w:rFonts w:ascii="Cambria Math" w:hAnsi="Cambria Math"/>
                    <w:i/>
                  </w:rPr>
                </m:ctrlPr>
              </m:accPr>
              <m:e>
                <m:r>
                  <w:rPr>
                    <w:rFonts w:ascii="Cambria Math" w:hAnsi="Cambria Math"/>
                  </w:rPr>
                  <m:t>g</m:t>
                </m:r>
              </m:e>
            </m:acc>
          </m:e>
          <m:sub>
            <m:r>
              <w:rPr>
                <w:rFonts w:ascii="Cambria Math" w:hAnsi="Cambria Math"/>
              </w:rPr>
              <m:t>i</m:t>
            </m:r>
          </m:sub>
        </m:sSub>
      </m:oMath>
      <w:r>
        <w:rPr>
          <w:rFonts w:eastAsiaTheme="minorEastAsia"/>
        </w:rPr>
        <w:t xml:space="preserve"> </w:t>
      </w:r>
      <w:r>
        <w:rPr>
          <w:rFonts w:eastAsiaTheme="minorEastAsia"/>
        </w:rPr>
        <w:tab/>
      </w:r>
      <w:r w:rsidRPr="00FB3E45">
        <w:rPr>
          <w:rFonts w:eastAsiaTheme="minorEastAsia"/>
        </w:rPr>
        <w:t xml:space="preserve">Posición vertical del centro de gravedad del peso </w:t>
      </w:r>
      <w:r>
        <w:rPr>
          <w:rFonts w:eastAsiaTheme="minorEastAsia"/>
        </w:rPr>
        <w:t xml:space="preserve">agregado, </w:t>
      </w:r>
      <w:r w:rsidRPr="00FB3E45">
        <w:rPr>
          <w:rFonts w:eastAsiaTheme="minorEastAsia"/>
        </w:rPr>
        <w:t>retira</w:t>
      </w:r>
      <w:r>
        <w:rPr>
          <w:rFonts w:eastAsiaTheme="minorEastAsia"/>
        </w:rPr>
        <w:t>do</w:t>
      </w:r>
      <w:r w:rsidRPr="00FB3E45">
        <w:rPr>
          <w:rFonts w:eastAsiaTheme="minorEastAsia"/>
        </w:rPr>
        <w:t xml:space="preserve"> </w:t>
      </w:r>
      <w:r>
        <w:rPr>
          <w:rFonts w:eastAsiaTheme="minorEastAsia"/>
        </w:rPr>
        <w:t xml:space="preserve">o </w:t>
      </w:r>
      <w:r w:rsidRPr="00FB3E45">
        <w:rPr>
          <w:rFonts w:eastAsiaTheme="minorEastAsia"/>
        </w:rPr>
        <w:t>desplaza</w:t>
      </w:r>
      <w:r>
        <w:rPr>
          <w:rFonts w:eastAsiaTheme="minorEastAsia"/>
        </w:rPr>
        <w:t>do con referencia a la quilla</w:t>
      </w:r>
      <w:r w:rsidRPr="00FB3E45">
        <w:rPr>
          <w:rFonts w:eastAsiaTheme="minorEastAsia"/>
        </w:rPr>
        <w:t xml:space="preserve"> (</w:t>
      </w:r>
      <w:r>
        <w:rPr>
          <w:rFonts w:eastAsiaTheme="minorEastAsia"/>
        </w:rPr>
        <w:t>Unidades de longitud</w:t>
      </w:r>
      <w:r w:rsidRPr="00FB3E45">
        <w:rPr>
          <w:rFonts w:eastAsiaTheme="minorEastAsia"/>
        </w:rPr>
        <w:t>)</w:t>
      </w:r>
    </w:p>
    <w:p w14:paraId="69A85131" w14:textId="77777777" w:rsidR="00FB3E45" w:rsidRPr="00FB3E45" w:rsidRDefault="00FB3E45" w:rsidP="00FB3E45">
      <w:pPr>
        <w:widowControl w:val="0"/>
        <w:tabs>
          <w:tab w:val="left" w:pos="3544"/>
        </w:tabs>
        <w:spacing w:after="0" w:line="240" w:lineRule="auto"/>
        <w:ind w:left="3686" w:hanging="992"/>
        <w:jc w:val="both"/>
        <w:rPr>
          <w:rFonts w:eastAsiaTheme="minorEastAsia"/>
        </w:rPr>
      </w:pPr>
      <m:oMath>
        <m:r>
          <w:rPr>
            <w:rFonts w:ascii="Cambria Math" w:hAnsi="Cambria Math"/>
          </w:rPr>
          <m:t xml:space="preserve"> </m:t>
        </m:r>
        <m:sSub>
          <m:sSubPr>
            <m:ctrlPr>
              <w:rPr>
                <w:rFonts w:ascii="Cambria Math" w:hAnsi="Cambria Math"/>
                <w:i/>
              </w:rPr>
            </m:ctrlPr>
          </m:sSubPr>
          <m:e>
            <m:r>
              <w:rPr>
                <w:rFonts w:ascii="Cambria Math" w:hAnsi="Cambria Math"/>
              </w:rPr>
              <m:t>w</m:t>
            </m:r>
          </m:e>
          <m:sub>
            <m:r>
              <w:rPr>
                <w:rFonts w:ascii="Cambria Math" w:hAnsi="Cambria Math"/>
              </w:rPr>
              <m:t>i</m:t>
            </m:r>
          </m:sub>
        </m:sSub>
      </m:oMath>
      <w:r>
        <w:rPr>
          <w:rFonts w:eastAsiaTheme="minorEastAsia"/>
        </w:rPr>
        <w:t xml:space="preserve"> </w:t>
      </w:r>
      <w:r>
        <w:rPr>
          <w:rFonts w:eastAsiaTheme="minorEastAsia"/>
        </w:rPr>
        <w:tab/>
        <w:t>P</w:t>
      </w:r>
      <w:r>
        <w:t>eso del objeto (+ agregado / - eliminado) (Unidades de fuerza)</w:t>
      </w:r>
    </w:p>
    <w:p w14:paraId="793FB9FC" w14:textId="77777777" w:rsidR="00FB3E45" w:rsidRPr="00FB3E45" w:rsidRDefault="00FB3E45" w:rsidP="00AF2F08">
      <w:pPr>
        <w:widowControl w:val="0"/>
        <w:spacing w:before="60" w:after="120" w:line="240" w:lineRule="auto"/>
        <w:ind w:left="1843" w:right="616"/>
        <w:jc w:val="both"/>
        <w:rPr>
          <w:i/>
        </w:rPr>
      </w:pPr>
      <w:r w:rsidRPr="00FB3E45">
        <w:rPr>
          <w:i/>
        </w:rPr>
        <w:lastRenderedPageBreak/>
        <w:t>Para cambiar el peso, primero retírelo de su posición anterior y luego agréguelo a su nueva posición.</w:t>
      </w:r>
      <w:r>
        <w:rPr>
          <w:i/>
        </w:rPr>
        <w:t xml:space="preserve"> Como </w:t>
      </w:r>
      <w:r w:rsidRPr="00FB3E45">
        <w:rPr>
          <w:i/>
        </w:rPr>
        <w:t xml:space="preserve">el peso extraído y agregado es el mismo, el desplazamiento del </w:t>
      </w:r>
      <w:r w:rsidR="00AF2F08">
        <w:rPr>
          <w:i/>
        </w:rPr>
        <w:t>buque</w:t>
      </w:r>
      <w:r w:rsidRPr="00FB3E45">
        <w:rPr>
          <w:i/>
        </w:rPr>
        <w:t xml:space="preserve"> no cambia.</w:t>
      </w:r>
    </w:p>
    <w:p w14:paraId="1CCEFC0C" w14:textId="77777777" w:rsidR="00FB3E45" w:rsidRPr="00FB3E45" w:rsidRDefault="00FB3E45" w:rsidP="00AF2F08">
      <w:pPr>
        <w:widowControl w:val="0"/>
        <w:spacing w:before="60" w:after="120" w:line="240" w:lineRule="auto"/>
        <w:ind w:left="1843" w:right="616"/>
        <w:jc w:val="both"/>
        <w:rPr>
          <w:i/>
        </w:rPr>
      </w:pPr>
      <w:r w:rsidRPr="00FB3E45">
        <w:rPr>
          <w:i/>
        </w:rPr>
        <w:t xml:space="preserve">Si se agregan, eliminan o desplazan varios pesos separados, se puede usar una </w:t>
      </w:r>
      <w:r w:rsidR="00AE156C" w:rsidRPr="00FB3E45">
        <w:rPr>
          <w:i/>
        </w:rPr>
        <w:t>ecuación. Repita</w:t>
      </w:r>
      <w:r w:rsidRPr="00FB3E45">
        <w:rPr>
          <w:i/>
        </w:rPr>
        <w:t xml:space="preserve"> el término (Kg * w) para cada cambio de peso</w:t>
      </w:r>
    </w:p>
    <w:p w14:paraId="4BA829CE" w14:textId="77777777" w:rsidR="00AF2F08" w:rsidRDefault="00AF2F08" w:rsidP="00AF2F08">
      <w:pPr>
        <w:widowControl w:val="0"/>
        <w:spacing w:before="60" w:after="120" w:line="240" w:lineRule="auto"/>
        <w:ind w:left="1418"/>
        <w:jc w:val="both"/>
      </w:pPr>
      <w:r w:rsidRPr="00AF2F08">
        <w:t>Para una representación visual de estos cambios en el centro de gravedad, consulte las Figuras 3.7, 3.8 y 3.9.</w:t>
      </w:r>
    </w:p>
    <w:p w14:paraId="0D58AEB0" w14:textId="77777777" w:rsidR="00AF2F08" w:rsidRDefault="00AF2F08" w:rsidP="00AF2F08">
      <w:pPr>
        <w:widowControl w:val="0"/>
        <w:spacing w:before="60" w:after="120" w:line="240" w:lineRule="auto"/>
        <w:ind w:left="1418"/>
        <w:jc w:val="both"/>
        <w:sectPr w:rsidR="00AF2F08" w:rsidSect="00057E3A">
          <w:type w:val="continuous"/>
          <w:pgSz w:w="12240" w:h="15840"/>
          <w:pgMar w:top="1417" w:right="1701" w:bottom="1417" w:left="1701" w:header="708" w:footer="708" w:gutter="0"/>
          <w:cols w:space="708"/>
          <w:docGrid w:linePitch="360"/>
        </w:sectPr>
      </w:pPr>
    </w:p>
    <w:p w14:paraId="1E324A2A" w14:textId="77777777" w:rsidR="00AF2F08" w:rsidRDefault="00AF2F08" w:rsidP="00AF2F08">
      <w:pPr>
        <w:widowControl w:val="0"/>
        <w:spacing w:before="60" w:after="120" w:line="240" w:lineRule="auto"/>
        <w:ind w:left="1418"/>
        <w:jc w:val="both"/>
      </w:pPr>
      <w:r>
        <w:rPr>
          <w:noProof/>
          <w:lang w:eastAsia="es-CL"/>
        </w:rPr>
        <w:drawing>
          <wp:inline distT="0" distB="0" distL="0" distR="0" wp14:anchorId="7422C0E6" wp14:editId="744F2253">
            <wp:extent cx="2395974" cy="1935190"/>
            <wp:effectExtent l="19050" t="0" r="4326"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2399820" cy="1938296"/>
                    </a:xfrm>
                    <a:prstGeom prst="rect">
                      <a:avLst/>
                    </a:prstGeom>
                    <a:noFill/>
                    <a:ln w="9525">
                      <a:noFill/>
                      <a:miter lim="800000"/>
                      <a:headEnd/>
                      <a:tailEnd/>
                    </a:ln>
                  </pic:spPr>
                </pic:pic>
              </a:graphicData>
            </a:graphic>
          </wp:inline>
        </w:drawing>
      </w:r>
    </w:p>
    <w:p w14:paraId="0A53F7E4" w14:textId="77777777" w:rsidR="00AF2F08" w:rsidRDefault="00AF2F08" w:rsidP="00AF2F08">
      <w:pPr>
        <w:widowControl w:val="0"/>
        <w:spacing w:after="0" w:line="240" w:lineRule="auto"/>
        <w:ind w:left="1418"/>
        <w:jc w:val="center"/>
      </w:pPr>
      <w:r w:rsidRPr="00AF2F08">
        <w:t xml:space="preserve">Figura 3.7 Adición vertical de peso </w:t>
      </w:r>
    </w:p>
    <w:p w14:paraId="52599602" w14:textId="77777777" w:rsidR="00AF2F08" w:rsidRDefault="00AF2F08" w:rsidP="00AF2F08">
      <w:pPr>
        <w:widowControl w:val="0"/>
        <w:spacing w:before="60" w:after="120" w:line="240" w:lineRule="auto"/>
        <w:ind w:left="1418"/>
        <w:jc w:val="both"/>
      </w:pPr>
    </w:p>
    <w:p w14:paraId="51DC9CB3" w14:textId="77777777" w:rsidR="00AF2F08" w:rsidRDefault="00AF2F08" w:rsidP="00AF2F08">
      <w:pPr>
        <w:widowControl w:val="0"/>
        <w:spacing w:before="60" w:after="120" w:line="240" w:lineRule="auto"/>
        <w:ind w:left="1418"/>
        <w:jc w:val="both"/>
      </w:pPr>
      <w:r>
        <w:rPr>
          <w:noProof/>
          <w:lang w:eastAsia="es-CL"/>
        </w:rPr>
        <w:drawing>
          <wp:inline distT="0" distB="0" distL="0" distR="0" wp14:anchorId="1AE4C437" wp14:editId="55482169">
            <wp:extent cx="1805875" cy="1946326"/>
            <wp:effectExtent l="19050" t="0" r="3875" b="0"/>
            <wp:docPr id="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srcRect/>
                    <a:stretch>
                      <a:fillRect/>
                    </a:stretch>
                  </pic:blipFill>
                  <pic:spPr bwMode="auto">
                    <a:xfrm>
                      <a:off x="0" y="0"/>
                      <a:ext cx="1805648" cy="1946082"/>
                    </a:xfrm>
                    <a:prstGeom prst="rect">
                      <a:avLst/>
                    </a:prstGeom>
                    <a:noFill/>
                    <a:ln w="9525">
                      <a:noFill/>
                      <a:miter lim="800000"/>
                      <a:headEnd/>
                      <a:tailEnd/>
                    </a:ln>
                  </pic:spPr>
                </pic:pic>
              </a:graphicData>
            </a:graphic>
          </wp:inline>
        </w:drawing>
      </w:r>
    </w:p>
    <w:p w14:paraId="17744DEE" w14:textId="77777777" w:rsidR="00AF2F08" w:rsidRPr="00AF2F08" w:rsidRDefault="00AF2F08" w:rsidP="00AF2F08">
      <w:pPr>
        <w:widowControl w:val="0"/>
        <w:spacing w:before="60" w:after="120" w:line="240" w:lineRule="auto"/>
        <w:ind w:left="1418"/>
        <w:jc w:val="center"/>
      </w:pPr>
      <w:r w:rsidRPr="00AF2F08">
        <w:t xml:space="preserve">Figura 3.8 Eliminación vertical de peso </w:t>
      </w:r>
    </w:p>
    <w:p w14:paraId="63DE6133" w14:textId="77777777" w:rsidR="00AF2F08" w:rsidRDefault="00AF2F08" w:rsidP="00FB3E45">
      <w:pPr>
        <w:pStyle w:val="Ttulo1"/>
        <w:numPr>
          <w:ilvl w:val="0"/>
          <w:numId w:val="0"/>
        </w:numPr>
        <w:rPr>
          <w:lang w:val="en-GB"/>
        </w:rPr>
      </w:pPr>
    </w:p>
    <w:p w14:paraId="6543D524" w14:textId="77777777" w:rsidR="00AF2F08" w:rsidRDefault="00AF2F08" w:rsidP="00AF2F08">
      <w:pPr>
        <w:jc w:val="both"/>
        <w:rPr>
          <w:lang w:val="en-GB"/>
        </w:rPr>
        <w:sectPr w:rsidR="00AF2F08" w:rsidSect="00AF2F08">
          <w:type w:val="continuous"/>
          <w:pgSz w:w="12240" w:h="15840"/>
          <w:pgMar w:top="1417" w:right="1701" w:bottom="1417" w:left="1701" w:header="708" w:footer="708" w:gutter="0"/>
          <w:cols w:num="2" w:space="708"/>
          <w:docGrid w:linePitch="360"/>
        </w:sectPr>
      </w:pPr>
    </w:p>
    <w:p w14:paraId="7654AA54" w14:textId="77777777" w:rsidR="00AF2F08" w:rsidRDefault="00AF2F08" w:rsidP="00AF2F08">
      <w:pPr>
        <w:widowControl w:val="0"/>
        <w:spacing w:before="60" w:after="120" w:line="240" w:lineRule="auto"/>
        <w:ind w:left="1418"/>
        <w:jc w:val="center"/>
      </w:pPr>
      <w:r>
        <w:rPr>
          <w:noProof/>
          <w:lang w:eastAsia="es-CL"/>
        </w:rPr>
        <w:drawing>
          <wp:inline distT="0" distB="0" distL="0" distR="0" wp14:anchorId="4B369229" wp14:editId="079200A5">
            <wp:extent cx="3838575" cy="2743200"/>
            <wp:effectExtent l="19050" t="0" r="9525" b="0"/>
            <wp:docPr id="4936"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srcRect/>
                    <a:stretch>
                      <a:fillRect/>
                    </a:stretch>
                  </pic:blipFill>
                  <pic:spPr bwMode="auto">
                    <a:xfrm>
                      <a:off x="0" y="0"/>
                      <a:ext cx="3838575" cy="2743200"/>
                    </a:xfrm>
                    <a:prstGeom prst="rect">
                      <a:avLst/>
                    </a:prstGeom>
                    <a:noFill/>
                    <a:ln w="9525">
                      <a:noFill/>
                      <a:miter lim="800000"/>
                      <a:headEnd/>
                      <a:tailEnd/>
                    </a:ln>
                  </pic:spPr>
                </pic:pic>
              </a:graphicData>
            </a:graphic>
          </wp:inline>
        </w:drawing>
      </w:r>
    </w:p>
    <w:p w14:paraId="29175A12" w14:textId="43AA4579" w:rsidR="00AF2F08" w:rsidRPr="00AF2F08" w:rsidRDefault="00AF2F08" w:rsidP="00AF2F08">
      <w:pPr>
        <w:widowControl w:val="0"/>
        <w:spacing w:after="120" w:line="240" w:lineRule="auto"/>
        <w:ind w:left="1418"/>
        <w:jc w:val="center"/>
        <w:sectPr w:rsidR="00AF2F08" w:rsidRPr="00AF2F08" w:rsidSect="00AF2F08">
          <w:type w:val="continuous"/>
          <w:pgSz w:w="12240" w:h="15840"/>
          <w:pgMar w:top="1417" w:right="1701" w:bottom="1417" w:left="1701" w:header="708" w:footer="708" w:gutter="0"/>
          <w:cols w:space="708"/>
          <w:docGrid w:linePitch="360"/>
        </w:sectPr>
      </w:pPr>
      <w:r w:rsidRPr="00AF2F08">
        <w:t xml:space="preserve">Figura 3.9 </w:t>
      </w:r>
      <w:r w:rsidR="00B30A72">
        <w:t xml:space="preserve">Movimiento </w:t>
      </w:r>
      <w:r w:rsidR="00B30A72" w:rsidRPr="00AF2F08">
        <w:t>vertical</w:t>
      </w:r>
      <w:r w:rsidRPr="00AF2F08">
        <w:t xml:space="preserve"> de peso </w:t>
      </w:r>
    </w:p>
    <w:p w14:paraId="4A3DC4BC" w14:textId="0F471C2D" w:rsidR="00AF2F08" w:rsidRDefault="00503D7F" w:rsidP="00E0427D">
      <w:pPr>
        <w:widowControl w:val="0"/>
        <w:spacing w:before="60" w:after="120" w:line="240" w:lineRule="auto"/>
        <w:ind w:left="1418"/>
        <w:jc w:val="both"/>
      </w:pPr>
      <w:r>
        <w:t>D</w:t>
      </w:r>
      <w:r w:rsidR="00AF2F08">
        <w:t xml:space="preserve">espués de calcular un nuevo </w:t>
      </w:r>
      <w:r w:rsidR="00E0427D">
        <w:t>C</w:t>
      </w:r>
      <w:r w:rsidR="00AF2F08">
        <w:t xml:space="preserve">entro de </w:t>
      </w:r>
      <w:r w:rsidR="00E0427D">
        <w:t>G</w:t>
      </w:r>
      <w:r w:rsidR="00AF2F08">
        <w:t>ravedad, compruebe cualitativamente su respuesta.</w:t>
      </w:r>
      <w:r w:rsidR="00E0427D">
        <w:t xml:space="preserve"> </w:t>
      </w:r>
      <w:r w:rsidR="00AF2F08">
        <w:t>Por ejemplo:</w:t>
      </w:r>
    </w:p>
    <w:p w14:paraId="3EB139C3" w14:textId="77777777" w:rsidR="00AF2F08" w:rsidRDefault="00AF2F08" w:rsidP="00E0427D">
      <w:pPr>
        <w:widowControl w:val="0"/>
        <w:spacing w:before="60" w:after="120" w:line="240" w:lineRule="auto"/>
        <w:ind w:left="1843"/>
        <w:jc w:val="both"/>
      </w:pPr>
      <w:r>
        <w:t xml:space="preserve">Supongamos que su KG </w:t>
      </w:r>
      <w:r w:rsidR="00E0427D">
        <w:t xml:space="preserve">inicial fue de 5,5 </w:t>
      </w:r>
      <w:r w:rsidR="00D03082">
        <w:t>metros</w:t>
      </w:r>
      <w:r w:rsidR="00E0427D">
        <w:t xml:space="preserve"> (</w:t>
      </w:r>
      <w:r>
        <w:t>18 pies</w:t>
      </w:r>
      <w:r w:rsidR="00E0427D">
        <w:t>)</w:t>
      </w:r>
      <w:r>
        <w:t xml:space="preserve"> y un </w:t>
      </w:r>
      <w:r w:rsidR="00E0427D">
        <w:t>es</w:t>
      </w:r>
      <w:r>
        <w:t xml:space="preserve">tanque de </w:t>
      </w:r>
      <w:r>
        <w:lastRenderedPageBreak/>
        <w:t xml:space="preserve">combustible </w:t>
      </w:r>
      <w:r w:rsidR="00E0427D">
        <w:t xml:space="preserve">tiene un </w:t>
      </w:r>
      <w:r>
        <w:t xml:space="preserve">Kg </w:t>
      </w:r>
      <w:r w:rsidR="00E0427D">
        <w:t xml:space="preserve">de 4,3 </w:t>
      </w:r>
      <w:r w:rsidR="00D03082">
        <w:t>metros</w:t>
      </w:r>
      <w:r w:rsidR="00E0427D">
        <w:t xml:space="preserve"> (</w:t>
      </w:r>
      <w:r>
        <w:t>14 pies</w:t>
      </w:r>
      <w:r w:rsidR="00E0427D">
        <w:t>)</w:t>
      </w:r>
      <w:r>
        <w:t xml:space="preserve">. Después de </w:t>
      </w:r>
      <w:r w:rsidR="00E0427D">
        <w:t>navegar durante un tiempo</w:t>
      </w:r>
      <w:r>
        <w:t xml:space="preserve">, el </w:t>
      </w:r>
      <w:r w:rsidR="00E0427D">
        <w:t>es</w:t>
      </w:r>
      <w:r>
        <w:t xml:space="preserve">tanque de combustible </w:t>
      </w:r>
      <w:r w:rsidR="00E0427D">
        <w:t>se consume un 50%</w:t>
      </w:r>
      <w:r>
        <w:t>. Supongamos que calcula</w:t>
      </w:r>
      <w:r w:rsidR="00E0427D">
        <w:t xml:space="preserve"> el </w:t>
      </w:r>
      <w:r>
        <w:t xml:space="preserve">KG final </w:t>
      </w:r>
      <w:r w:rsidR="00E0427D">
        <w:t xml:space="preserve">y le da un resultado de 4,6 </w:t>
      </w:r>
      <w:r w:rsidR="00D03082">
        <w:t>metros</w:t>
      </w:r>
      <w:r w:rsidR="00E0427D">
        <w:t xml:space="preserve"> (</w:t>
      </w:r>
      <w:r>
        <w:t>15 pies</w:t>
      </w:r>
      <w:r w:rsidR="00E0427D">
        <w:t>)</w:t>
      </w:r>
      <w:r>
        <w:t xml:space="preserve">. Inmediatamente, debe </w:t>
      </w:r>
      <w:r w:rsidR="00E0427D">
        <w:t>asumir</w:t>
      </w:r>
      <w:r>
        <w:t xml:space="preserve"> que cometió un error, ya que quitar peso por debajo del centro de gravedad </w:t>
      </w:r>
      <w:r w:rsidR="00E0427D">
        <w:t xml:space="preserve">del buque </w:t>
      </w:r>
      <w:r>
        <w:t xml:space="preserve">debería hacer que el centro de gravedad </w:t>
      </w:r>
      <w:r w:rsidR="00E0427D">
        <w:t>suba en vez de bajar</w:t>
      </w:r>
      <w:r>
        <w:t>. ¡</w:t>
      </w:r>
      <w:r w:rsidR="00E0427D">
        <w:t>S</w:t>
      </w:r>
      <w:r>
        <w:t xml:space="preserve">u respuesta debería haber sido algo </w:t>
      </w:r>
      <w:r w:rsidR="00E0427D">
        <w:t>mayor que</w:t>
      </w:r>
      <w:r>
        <w:t xml:space="preserve"> </w:t>
      </w:r>
      <w:r w:rsidR="00E0427D">
        <w:t xml:space="preserve">5,5, </w:t>
      </w:r>
      <w:r w:rsidR="00D03082">
        <w:t>metros</w:t>
      </w:r>
      <w:r w:rsidR="00E0427D">
        <w:t xml:space="preserve"> (</w:t>
      </w:r>
      <w:r>
        <w:t>18 pies</w:t>
      </w:r>
      <w:r w:rsidR="00E0427D">
        <w:t>)</w:t>
      </w:r>
      <w:r>
        <w:t>!</w:t>
      </w:r>
    </w:p>
    <w:p w14:paraId="3001C309" w14:textId="77777777" w:rsidR="00E0427D" w:rsidRDefault="00AF2F08" w:rsidP="00E0427D">
      <w:pPr>
        <w:widowControl w:val="0"/>
        <w:spacing w:before="60" w:after="120" w:line="240" w:lineRule="auto"/>
        <w:ind w:left="1843"/>
        <w:jc w:val="both"/>
      </w:pPr>
      <w:r>
        <w:t xml:space="preserve">También puede comprobar la magnitud del cambio. Supongamos que calculó que </w:t>
      </w:r>
      <w:r w:rsidR="00E0427D">
        <w:t>el</w:t>
      </w:r>
      <w:r>
        <w:t xml:space="preserve"> nuevo KG </w:t>
      </w:r>
      <w:r w:rsidR="00E0427D">
        <w:t xml:space="preserve">y le dio 30,5 </w:t>
      </w:r>
      <w:r w:rsidR="00D03082">
        <w:t>metros</w:t>
      </w:r>
      <w:r w:rsidR="00E0427D">
        <w:t xml:space="preserve"> (</w:t>
      </w:r>
      <w:r>
        <w:t>100 pies</w:t>
      </w:r>
      <w:r w:rsidR="00E0427D">
        <w:t>)</w:t>
      </w:r>
      <w:r>
        <w:t xml:space="preserve">. Este cambio es demasiado grande para ser razonable. </w:t>
      </w:r>
    </w:p>
    <w:p w14:paraId="4EA3F7E7" w14:textId="5A1DC867" w:rsidR="00AF2F08" w:rsidRDefault="00AF2F08" w:rsidP="00E0427D">
      <w:pPr>
        <w:widowControl w:val="0"/>
        <w:spacing w:before="60" w:after="120" w:line="240" w:lineRule="auto"/>
        <w:ind w:left="1418"/>
        <w:jc w:val="both"/>
      </w:pPr>
      <w:r>
        <w:t>La moraleja de est</w:t>
      </w:r>
      <w:r w:rsidR="00E0427D">
        <w:t xml:space="preserve">o es que </w:t>
      </w:r>
      <w:r>
        <w:t xml:space="preserve">siempre </w:t>
      </w:r>
      <w:r w:rsidR="00E0427D">
        <w:t>conviene verificar su</w:t>
      </w:r>
      <w:r>
        <w:t xml:space="preserve"> respuesta final. </w:t>
      </w:r>
      <w:r w:rsidR="00E865D9">
        <w:t>¡</w:t>
      </w:r>
      <w:r>
        <w:t xml:space="preserve">Esto implica </w:t>
      </w:r>
      <w:r w:rsidR="00E0427D">
        <w:t xml:space="preserve">tener una </w:t>
      </w:r>
      <w:r>
        <w:t>comprensión cualitativa de los procesos físicos involucrados en el cálculo de</w:t>
      </w:r>
      <w:r w:rsidR="002A4CE1">
        <w:t xml:space="preserve"> su resultado</w:t>
      </w:r>
      <w:r>
        <w:t xml:space="preserve">! En exámenes, </w:t>
      </w:r>
      <w:r w:rsidR="00E865D9">
        <w:t>certá</w:t>
      </w:r>
      <w:r>
        <w:t xml:space="preserve">menes y </w:t>
      </w:r>
      <w:r w:rsidR="00E865D9">
        <w:t>CUC’s</w:t>
      </w:r>
      <w:r>
        <w:t xml:space="preserve">, se </w:t>
      </w:r>
      <w:r w:rsidR="00E865D9">
        <w:t>le</w:t>
      </w:r>
      <w:r>
        <w:t xml:space="preserve"> </w:t>
      </w:r>
      <w:r w:rsidR="00E865D9">
        <w:t xml:space="preserve">evaluará </w:t>
      </w:r>
      <w:r w:rsidR="00DD1E8E">
        <w:t>mejor cuando</w:t>
      </w:r>
      <w:r>
        <w:t xml:space="preserve"> demuestre una comprensión cualitativa </w:t>
      </w:r>
      <w:r w:rsidR="00E865D9">
        <w:t xml:space="preserve">del ejercicio que cuando emita </w:t>
      </w:r>
      <w:r>
        <w:t>una respuesta que es obviamente incorrecta.</w:t>
      </w:r>
    </w:p>
    <w:p w14:paraId="036A2546" w14:textId="77777777" w:rsidR="000D1149" w:rsidRDefault="002A4CE1" w:rsidP="002A4CE1">
      <w:pPr>
        <w:widowControl w:val="0"/>
        <w:tabs>
          <w:tab w:val="left" w:pos="2127"/>
        </w:tabs>
        <w:spacing w:after="0" w:line="240" w:lineRule="auto"/>
        <w:ind w:left="2127" w:hanging="1276"/>
        <w:jc w:val="both"/>
        <w:rPr>
          <w:noProof/>
          <w:lang w:eastAsia="es-CL"/>
        </w:rPr>
      </w:pPr>
      <w:r w:rsidRPr="002A4CE1">
        <w:rPr>
          <w:b/>
          <w:noProof/>
          <w:lang w:eastAsia="es-CL"/>
        </w:rPr>
        <w:t>Ejemplo 3.2</w:t>
      </w:r>
      <w:r w:rsidRPr="002A4CE1">
        <w:rPr>
          <w:b/>
          <w:noProof/>
          <w:lang w:eastAsia="es-CL"/>
        </w:rPr>
        <w:tab/>
      </w:r>
      <w:r w:rsidR="000D1149" w:rsidRPr="000D1149">
        <w:rPr>
          <w:noProof/>
          <w:lang w:eastAsia="es-CL"/>
        </w:rPr>
        <w:t>Una fragata tipo Adelaida (FFG-7)</w:t>
      </w:r>
      <w:r w:rsidR="000D1149">
        <w:rPr>
          <w:b/>
          <w:noProof/>
          <w:lang w:eastAsia="es-CL"/>
        </w:rPr>
        <w:t xml:space="preserve"> </w:t>
      </w:r>
      <w:r w:rsidR="000D1149">
        <w:rPr>
          <w:noProof/>
          <w:lang w:eastAsia="es-CL"/>
        </w:rPr>
        <w:t>tiene un desplazamiento inicial de 4092 LT y una posic</w:t>
      </w:r>
      <w:r w:rsidR="001F712B">
        <w:rPr>
          <w:noProof/>
          <w:lang w:eastAsia="es-CL"/>
        </w:rPr>
        <w:t>i</w:t>
      </w:r>
      <w:r w:rsidR="000D1149">
        <w:rPr>
          <w:noProof/>
          <w:lang w:eastAsia="es-CL"/>
        </w:rPr>
        <w:t>ón vertical del Centro de Gravedad de 18,9 pie sobre la quilla. Si se agregan 200 LT a 10 pie sobre la quilla, y 75 LT se desembarcan desde una posicipon Kg 20 pies sobre la quilla, ¿Cuál será la nueva posición del Centro de Gravedad del buque?</w:t>
      </w:r>
    </w:p>
    <w:p w14:paraId="1A24A56E" w14:textId="77777777" w:rsidR="00793E8D" w:rsidRDefault="00793E8D" w:rsidP="00793E8D">
      <w:pPr>
        <w:widowControl w:val="0"/>
        <w:tabs>
          <w:tab w:val="left" w:pos="2127"/>
        </w:tabs>
        <w:spacing w:after="0" w:line="240" w:lineRule="auto"/>
        <w:ind w:left="2127" w:hanging="1276"/>
        <w:jc w:val="center"/>
        <w:rPr>
          <w:noProof/>
          <w:lang w:eastAsia="es-CL"/>
        </w:rPr>
      </w:pPr>
      <w:r>
        <w:rPr>
          <w:noProof/>
          <w:lang w:eastAsia="es-CL"/>
        </w:rPr>
        <w:drawing>
          <wp:inline distT="0" distB="0" distL="0" distR="0" wp14:anchorId="072F73F1" wp14:editId="427F884B">
            <wp:extent cx="2785908" cy="1072731"/>
            <wp:effectExtent l="19050" t="0" r="0" b="0"/>
            <wp:docPr id="4935" name="Imagen 1" descr="Resultado de imagen para adelaide class frig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adelaide class frigate"/>
                    <pic:cNvPicPr>
                      <a:picLocks noChangeAspect="1" noChangeArrowheads="1"/>
                    </pic:cNvPicPr>
                  </pic:nvPicPr>
                  <pic:blipFill>
                    <a:blip r:embed="rId20"/>
                    <a:srcRect/>
                    <a:stretch>
                      <a:fillRect/>
                    </a:stretch>
                  </pic:blipFill>
                  <pic:spPr bwMode="auto">
                    <a:xfrm>
                      <a:off x="0" y="0"/>
                      <a:ext cx="2787206" cy="1073231"/>
                    </a:xfrm>
                    <a:prstGeom prst="rect">
                      <a:avLst/>
                    </a:prstGeom>
                    <a:noFill/>
                    <a:ln w="9525">
                      <a:noFill/>
                      <a:miter lim="800000"/>
                      <a:headEnd/>
                      <a:tailEnd/>
                    </a:ln>
                  </pic:spPr>
                </pic:pic>
              </a:graphicData>
            </a:graphic>
          </wp:inline>
        </w:drawing>
      </w:r>
    </w:p>
    <w:p w14:paraId="0AEB2CE1" w14:textId="77777777" w:rsidR="000D1149" w:rsidRDefault="000D1149" w:rsidP="000D1149">
      <w:pPr>
        <w:widowControl w:val="0"/>
        <w:tabs>
          <w:tab w:val="left" w:pos="2127"/>
        </w:tabs>
        <w:spacing w:before="60" w:after="120" w:line="240" w:lineRule="auto"/>
        <w:ind w:left="2127" w:hanging="1276"/>
        <w:jc w:val="both"/>
        <w:rPr>
          <w:noProof/>
          <w:lang w:eastAsia="es-CL"/>
        </w:rPr>
      </w:pPr>
      <w:r>
        <w:rPr>
          <w:noProof/>
          <w:lang w:eastAsia="es-CL"/>
        </w:rPr>
        <w:tab/>
        <w:t>Solución:</w:t>
      </w:r>
    </w:p>
    <w:p w14:paraId="7B2564E3" w14:textId="77777777" w:rsidR="000D1149" w:rsidRDefault="000D1149" w:rsidP="000D1149">
      <w:pPr>
        <w:widowControl w:val="0"/>
        <w:tabs>
          <w:tab w:val="left" w:pos="2127"/>
        </w:tabs>
        <w:spacing w:before="60" w:after="120" w:line="240" w:lineRule="auto"/>
        <w:ind w:left="2127" w:hanging="1276"/>
        <w:rPr>
          <w:noProof/>
          <w:lang w:eastAsia="es-CL"/>
        </w:rPr>
      </w:pPr>
      <w:r>
        <w:rPr>
          <w:noProof/>
          <w:lang w:eastAsia="es-CL"/>
        </w:rPr>
        <w:tab/>
      </w:r>
      <m:oMath>
        <m:r>
          <w:rPr>
            <w:rFonts w:ascii="Cambria Math" w:hAnsi="Cambria Math"/>
            <w:noProof/>
            <w:lang w:eastAsia="es-CL"/>
          </w:rPr>
          <m:t>K</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G</m:t>
                </m:r>
              </m:e>
            </m:acc>
          </m:e>
          <m:sub>
            <m:r>
              <w:rPr>
                <w:rFonts w:ascii="Cambria Math" w:hAnsi="Cambria Math"/>
                <w:noProof/>
                <w:lang w:eastAsia="es-CL"/>
              </w:rPr>
              <m:t>Nuevo</m:t>
            </m:r>
          </m:sub>
        </m:sSub>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K</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G</m:t>
                    </m:r>
                  </m:e>
                </m:acc>
              </m:e>
              <m:sub>
                <m:r>
                  <w:rPr>
                    <w:rFonts w:ascii="Cambria Math" w:hAnsi="Cambria Math"/>
                    <w:noProof/>
                    <w:lang w:eastAsia="es-CL"/>
                  </w:rPr>
                  <m:t>inicial</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s inicial</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K</m:t>
                </m:r>
              </m:e>
              <m:sub>
                <m:r>
                  <w:rPr>
                    <w:rFonts w:ascii="Cambria Math" w:hAnsi="Cambria Math"/>
                    <w:noProof/>
                    <w:lang w:eastAsia="es-CL"/>
                  </w:rPr>
                  <m:t>g removido</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removido</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K</m:t>
                </m:r>
              </m:e>
              <m:sub>
                <m:r>
                  <w:rPr>
                    <w:rFonts w:ascii="Cambria Math" w:hAnsi="Cambria Math"/>
                    <w:noProof/>
                    <w:lang w:eastAsia="es-CL"/>
                  </w:rPr>
                  <m:t>g agregado</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agregado</m:t>
                </m:r>
              </m:sub>
            </m:sSub>
          </m:num>
          <m:den>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s inicial</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removido</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agregado</m:t>
                </m:r>
              </m:sub>
            </m:sSub>
          </m:den>
        </m:f>
      </m:oMath>
    </w:p>
    <w:p w14:paraId="649C5EA9" w14:textId="77777777" w:rsidR="00AE156C" w:rsidRDefault="000D1149" w:rsidP="000D1149">
      <w:pPr>
        <w:widowControl w:val="0"/>
        <w:tabs>
          <w:tab w:val="left" w:pos="2127"/>
        </w:tabs>
        <w:spacing w:before="60" w:after="120" w:line="240" w:lineRule="auto"/>
        <w:ind w:left="2127" w:hanging="1276"/>
        <w:jc w:val="both"/>
        <w:rPr>
          <w:noProof/>
          <w:lang w:eastAsia="es-CL"/>
        </w:rPr>
      </w:pPr>
      <w:r>
        <w:rPr>
          <w:noProof/>
          <w:lang w:eastAsia="es-CL"/>
        </w:rPr>
        <w:tab/>
      </w:r>
      <m:oMath>
        <m:r>
          <w:rPr>
            <w:rFonts w:ascii="Cambria Math" w:hAnsi="Cambria Math"/>
            <w:noProof/>
            <w:lang w:eastAsia="es-CL"/>
          </w:rPr>
          <m:t>K</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G</m:t>
                </m:r>
              </m:e>
            </m:acc>
          </m:e>
          <m:sub>
            <m:r>
              <w:rPr>
                <w:rFonts w:ascii="Cambria Math" w:hAnsi="Cambria Math"/>
                <w:noProof/>
                <w:lang w:eastAsia="es-CL"/>
              </w:rPr>
              <m:t>Nuevo</m:t>
            </m:r>
          </m:sub>
        </m:sSub>
        <m:r>
          <w:rPr>
            <w:rFonts w:ascii="Cambria Math" w:hAnsi="Cambria Math"/>
            <w:noProof/>
            <w:lang w:eastAsia="es-CL"/>
          </w:rPr>
          <m:t>=</m:t>
        </m:r>
        <m:f>
          <m:fPr>
            <m:ctrlPr>
              <w:rPr>
                <w:rFonts w:ascii="Cambria Math" w:hAnsi="Cambria Math"/>
                <w:i/>
                <w:noProof/>
                <w:lang w:eastAsia="es-CL"/>
              </w:rPr>
            </m:ctrlPr>
          </m:fPr>
          <m:num>
            <m:d>
              <m:dPr>
                <m:ctrlPr>
                  <w:rPr>
                    <w:rFonts w:ascii="Cambria Math" w:hAnsi="Cambria Math"/>
                    <w:i/>
                    <w:noProof/>
                    <w:lang w:eastAsia="es-CL"/>
                  </w:rPr>
                </m:ctrlPr>
              </m:dPr>
              <m:e>
                <m:r>
                  <w:rPr>
                    <w:rFonts w:ascii="Cambria Math" w:hAnsi="Cambria Math"/>
                    <w:noProof/>
                    <w:lang w:eastAsia="es-CL"/>
                  </w:rPr>
                  <m:t>18,9 ft</m:t>
                </m:r>
              </m:e>
            </m:d>
            <m:d>
              <m:dPr>
                <m:ctrlPr>
                  <w:rPr>
                    <w:rFonts w:ascii="Cambria Math" w:hAnsi="Cambria Math"/>
                    <w:i/>
                    <w:noProof/>
                    <w:lang w:eastAsia="es-CL"/>
                  </w:rPr>
                </m:ctrlPr>
              </m:dPr>
              <m:e>
                <m:r>
                  <w:rPr>
                    <w:rFonts w:ascii="Cambria Math" w:hAnsi="Cambria Math"/>
                    <w:noProof/>
                    <w:lang w:eastAsia="es-CL"/>
                  </w:rPr>
                  <m:t>4092 LT</m:t>
                </m:r>
              </m:e>
            </m:d>
            <m:r>
              <w:rPr>
                <w:rFonts w:ascii="Cambria Math" w:hAnsi="Cambria Math"/>
                <w:noProof/>
                <w:lang w:eastAsia="es-CL"/>
              </w:rPr>
              <m:t xml:space="preserve">- </m:t>
            </m:r>
            <m:d>
              <m:dPr>
                <m:ctrlPr>
                  <w:rPr>
                    <w:rFonts w:ascii="Cambria Math" w:hAnsi="Cambria Math"/>
                    <w:i/>
                    <w:noProof/>
                    <w:lang w:eastAsia="es-CL"/>
                  </w:rPr>
                </m:ctrlPr>
              </m:dPr>
              <m:e>
                <m:r>
                  <w:rPr>
                    <w:rFonts w:ascii="Cambria Math" w:hAnsi="Cambria Math"/>
                    <w:noProof/>
                    <w:lang w:eastAsia="es-CL"/>
                  </w:rPr>
                  <m:t>20ft</m:t>
                </m:r>
              </m:e>
            </m:d>
            <m:d>
              <m:dPr>
                <m:ctrlPr>
                  <w:rPr>
                    <w:rFonts w:ascii="Cambria Math" w:hAnsi="Cambria Math"/>
                    <w:i/>
                    <w:noProof/>
                    <w:lang w:eastAsia="es-CL"/>
                  </w:rPr>
                </m:ctrlPr>
              </m:dPr>
              <m:e>
                <m:r>
                  <w:rPr>
                    <w:rFonts w:ascii="Cambria Math" w:hAnsi="Cambria Math"/>
                    <w:noProof/>
                    <w:lang w:eastAsia="es-CL"/>
                  </w:rPr>
                  <m:t>75 LT</m:t>
                </m:r>
              </m:e>
            </m:d>
            <m:r>
              <w:rPr>
                <w:rFonts w:ascii="Cambria Math" w:hAnsi="Cambria Math"/>
                <w:noProof/>
                <w:lang w:eastAsia="es-CL"/>
              </w:rPr>
              <m:t>+</m:t>
            </m:r>
            <m:d>
              <m:dPr>
                <m:ctrlPr>
                  <w:rPr>
                    <w:rFonts w:ascii="Cambria Math" w:hAnsi="Cambria Math"/>
                    <w:i/>
                    <w:noProof/>
                    <w:lang w:eastAsia="es-CL"/>
                  </w:rPr>
                </m:ctrlPr>
              </m:dPr>
              <m:e>
                <m:r>
                  <w:rPr>
                    <w:rFonts w:ascii="Cambria Math" w:hAnsi="Cambria Math"/>
                    <w:noProof/>
                    <w:lang w:eastAsia="es-CL"/>
                  </w:rPr>
                  <m:t>10ft</m:t>
                </m:r>
              </m:e>
            </m:d>
            <m:d>
              <m:dPr>
                <m:ctrlPr>
                  <w:rPr>
                    <w:rFonts w:ascii="Cambria Math" w:hAnsi="Cambria Math"/>
                    <w:i/>
                    <w:noProof/>
                    <w:lang w:eastAsia="es-CL"/>
                  </w:rPr>
                </m:ctrlPr>
              </m:dPr>
              <m:e>
                <m:r>
                  <w:rPr>
                    <w:rFonts w:ascii="Cambria Math" w:hAnsi="Cambria Math"/>
                    <w:noProof/>
                    <w:lang w:eastAsia="es-CL"/>
                  </w:rPr>
                  <m:t>200LT</m:t>
                </m:r>
              </m:e>
            </m:d>
          </m:num>
          <m:den>
            <m:r>
              <w:rPr>
                <w:rFonts w:ascii="Cambria Math" w:hAnsi="Cambria Math"/>
                <w:noProof/>
                <w:lang w:eastAsia="es-CL"/>
              </w:rPr>
              <m:t>4092 LT-75 LT+200 LT</m:t>
            </m:r>
          </m:den>
        </m:f>
      </m:oMath>
    </w:p>
    <w:p w14:paraId="5DE85F85" w14:textId="77777777" w:rsidR="00AE156C" w:rsidRDefault="00AE156C" w:rsidP="00AE156C">
      <w:pPr>
        <w:widowControl w:val="0"/>
        <w:tabs>
          <w:tab w:val="left" w:pos="2127"/>
        </w:tabs>
        <w:spacing w:before="60" w:after="120" w:line="240" w:lineRule="auto"/>
        <w:ind w:left="2127" w:hanging="1276"/>
        <w:jc w:val="both"/>
        <w:rPr>
          <w:noProof/>
          <w:lang w:eastAsia="es-CL"/>
        </w:rPr>
      </w:pPr>
      <w:r>
        <w:rPr>
          <w:noProof/>
          <w:lang w:eastAsia="es-CL"/>
        </w:rPr>
        <w:tab/>
      </w:r>
      <m:oMath>
        <m:r>
          <w:rPr>
            <w:rFonts w:ascii="Cambria Math" w:hAnsi="Cambria Math"/>
            <w:noProof/>
            <w:lang w:eastAsia="es-CL"/>
          </w:rPr>
          <m:t>K</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G</m:t>
                </m:r>
              </m:e>
            </m:acc>
          </m:e>
          <m:sub>
            <m:r>
              <w:rPr>
                <w:rFonts w:ascii="Cambria Math" w:hAnsi="Cambria Math"/>
                <w:noProof/>
                <w:lang w:eastAsia="es-CL"/>
              </w:rPr>
              <m:t>Nuevo</m:t>
            </m:r>
          </m:sub>
        </m:sSub>
        <m:r>
          <w:rPr>
            <w:rFonts w:ascii="Cambria Math" w:hAnsi="Cambria Math"/>
            <w:noProof/>
            <w:lang w:eastAsia="es-CL"/>
          </w:rPr>
          <m:t>=</m:t>
        </m:r>
        <m:f>
          <m:fPr>
            <m:ctrlPr>
              <w:rPr>
                <w:rFonts w:ascii="Cambria Math" w:hAnsi="Cambria Math"/>
                <w:i/>
                <w:noProof/>
                <w:lang w:eastAsia="es-CL"/>
              </w:rPr>
            </m:ctrlPr>
          </m:fPr>
          <m:num>
            <m:d>
              <m:dPr>
                <m:ctrlPr>
                  <w:rPr>
                    <w:rFonts w:ascii="Cambria Math" w:hAnsi="Cambria Math"/>
                    <w:i/>
                    <w:noProof/>
                    <w:lang w:eastAsia="es-CL"/>
                  </w:rPr>
                </m:ctrlPr>
              </m:dPr>
              <m:e>
                <m:r>
                  <w:rPr>
                    <w:rFonts w:ascii="Cambria Math" w:hAnsi="Cambria Math"/>
                    <w:noProof/>
                    <w:lang w:eastAsia="es-CL"/>
                  </w:rPr>
                  <m:t>77839 ft-LT</m:t>
                </m:r>
              </m:e>
            </m:d>
          </m:num>
          <m:den>
            <m:r>
              <w:rPr>
                <w:rFonts w:ascii="Cambria Math" w:hAnsi="Cambria Math"/>
                <w:noProof/>
                <w:lang w:eastAsia="es-CL"/>
              </w:rPr>
              <m:t>4217 LT</m:t>
            </m:r>
          </m:den>
        </m:f>
        <m:r>
          <w:rPr>
            <w:rFonts w:ascii="Cambria Math" w:eastAsiaTheme="minorEastAsia" w:hAnsi="Cambria Math"/>
            <w:noProof/>
            <w:lang w:eastAsia="es-CL"/>
          </w:rPr>
          <m:t>=18,5 ft</m:t>
        </m:r>
      </m:oMath>
    </w:p>
    <w:p w14:paraId="36A56143" w14:textId="367D71BB" w:rsidR="002A4CE1" w:rsidRDefault="000D1149" w:rsidP="00AE156C">
      <w:pPr>
        <w:widowControl w:val="0"/>
        <w:tabs>
          <w:tab w:val="left" w:pos="2127"/>
        </w:tabs>
        <w:spacing w:before="60" w:after="120" w:line="240" w:lineRule="auto"/>
        <w:ind w:left="2127" w:hanging="1276"/>
        <w:jc w:val="both"/>
        <w:rPr>
          <w:noProof/>
          <w:lang w:eastAsia="es-CL"/>
        </w:rPr>
      </w:pPr>
      <w:r>
        <w:rPr>
          <w:noProof/>
          <w:lang w:eastAsia="es-CL"/>
        </w:rPr>
        <w:t xml:space="preserve"> </w:t>
      </w:r>
      <w:r w:rsidR="00AE156C" w:rsidRPr="00AE156C">
        <w:rPr>
          <w:b/>
          <w:noProof/>
          <w:lang w:eastAsia="es-CL"/>
        </w:rPr>
        <w:t>Recuerde:</w:t>
      </w:r>
      <w:r w:rsidR="00AE156C">
        <w:rPr>
          <w:noProof/>
          <w:lang w:eastAsia="es-CL"/>
        </w:rPr>
        <w:t xml:space="preserve"> </w:t>
      </w:r>
      <w:r w:rsidR="002A4CE1" w:rsidRPr="002A4CE1">
        <w:rPr>
          <w:noProof/>
          <w:lang w:eastAsia="es-CL"/>
        </w:rPr>
        <w:t xml:space="preserve"> </w:t>
      </w:r>
      <w:r w:rsidR="00AE156C">
        <w:rPr>
          <w:noProof/>
          <w:lang w:eastAsia="es-CL"/>
        </w:rPr>
        <w:t xml:space="preserve">Siempre verifique su respuesta por que sea razonable </w:t>
      </w:r>
      <w:r w:rsidR="009F1683">
        <w:rPr>
          <w:noProof/>
          <w:lang w:eastAsia="es-CL"/>
        </w:rPr>
        <w:t>y consistente en sus unidades</w:t>
      </w:r>
    </w:p>
    <w:p w14:paraId="0191090E" w14:textId="0EDBE92D" w:rsidR="009F1683" w:rsidRDefault="009F1683" w:rsidP="009F1683">
      <w:pPr>
        <w:pStyle w:val="Prrafodelista"/>
        <w:widowControl w:val="0"/>
        <w:numPr>
          <w:ilvl w:val="0"/>
          <w:numId w:val="13"/>
        </w:numPr>
        <w:tabs>
          <w:tab w:val="left" w:pos="2127"/>
        </w:tabs>
        <w:spacing w:before="60" w:after="120" w:line="240" w:lineRule="auto"/>
        <w:jc w:val="both"/>
      </w:pPr>
      <w:r>
        <w:t xml:space="preserve">El KG final debería ser un número menor, ya que tanto la adición como el retiro de carga disminuyen el centro de gravedad de la fragata. La adición de 200 LT por debajo del centro de gravedad inicial hace que G se mueva hacia abajo (hacia el peso agregado). La eliminación de 75 LT por encima del G debería </w:t>
      </w:r>
      <w:r w:rsidR="00DD1E8E">
        <w:t>provocar que</w:t>
      </w:r>
      <w:r>
        <w:t xml:space="preserve"> el G de la nave se mueva hacia abajo (lejos del peso extraído).</w:t>
      </w:r>
    </w:p>
    <w:p w14:paraId="34151D07" w14:textId="77777777" w:rsidR="009F1683" w:rsidRDefault="009F1683" w:rsidP="009F1683">
      <w:pPr>
        <w:pStyle w:val="Prrafodelista"/>
        <w:widowControl w:val="0"/>
        <w:numPr>
          <w:ilvl w:val="0"/>
          <w:numId w:val="13"/>
        </w:numPr>
        <w:tabs>
          <w:tab w:val="left" w:pos="2127"/>
        </w:tabs>
        <w:spacing w:before="60" w:after="120" w:line="240" w:lineRule="auto"/>
        <w:jc w:val="both"/>
      </w:pPr>
      <w:r>
        <w:t>La dirección y la magnitud del cambio son razonables.</w:t>
      </w:r>
    </w:p>
    <w:p w14:paraId="29075F33" w14:textId="77777777" w:rsidR="00002B60" w:rsidRPr="00793E8D" w:rsidRDefault="009F1683" w:rsidP="00793E8D">
      <w:pPr>
        <w:pStyle w:val="Prrafodelista"/>
        <w:widowControl w:val="0"/>
        <w:numPr>
          <w:ilvl w:val="0"/>
          <w:numId w:val="13"/>
        </w:numPr>
        <w:tabs>
          <w:tab w:val="left" w:pos="2127"/>
        </w:tabs>
        <w:spacing w:before="60" w:after="120" w:line="240" w:lineRule="auto"/>
        <w:jc w:val="both"/>
        <w:rPr>
          <w:b/>
        </w:rPr>
      </w:pPr>
      <w:r>
        <w:t>Las unidades de la respuesta final son consistentes con el parámetro encontrado</w:t>
      </w:r>
      <w:r w:rsidR="00793E8D">
        <w:t>.</w:t>
      </w:r>
    </w:p>
    <w:p w14:paraId="31B295CF" w14:textId="77777777" w:rsidR="00DB0AF7" w:rsidRDefault="00DB0AF7">
      <w:pPr>
        <w:rPr>
          <w:b/>
        </w:rPr>
      </w:pPr>
      <w:r>
        <w:rPr>
          <w:b/>
        </w:rPr>
        <w:br w:type="page"/>
      </w:r>
    </w:p>
    <w:p w14:paraId="1ADBFBB6" w14:textId="36CB5618" w:rsidR="00002B60" w:rsidRPr="00002B60" w:rsidRDefault="00002B60" w:rsidP="00002B60">
      <w:pPr>
        <w:widowControl w:val="0"/>
        <w:tabs>
          <w:tab w:val="left" w:pos="851"/>
        </w:tabs>
        <w:spacing w:before="60" w:after="120" w:line="240" w:lineRule="auto"/>
        <w:ind w:left="851" w:hanging="567"/>
        <w:jc w:val="both"/>
        <w:rPr>
          <w:b/>
        </w:rPr>
      </w:pPr>
      <w:r w:rsidRPr="00002B60">
        <w:rPr>
          <w:b/>
        </w:rPr>
        <w:lastRenderedPageBreak/>
        <w:t xml:space="preserve">3.2.3 Cambios cuantitativos en el </w:t>
      </w:r>
      <w:r>
        <w:rPr>
          <w:b/>
        </w:rPr>
        <w:t>C</w:t>
      </w:r>
      <w:r w:rsidRPr="00002B60">
        <w:rPr>
          <w:b/>
        </w:rPr>
        <w:t xml:space="preserve">entro de </w:t>
      </w:r>
      <w:r>
        <w:rPr>
          <w:b/>
        </w:rPr>
        <w:t>G</w:t>
      </w:r>
      <w:r w:rsidRPr="00002B60">
        <w:rPr>
          <w:b/>
        </w:rPr>
        <w:t xml:space="preserve">ravedad del </w:t>
      </w:r>
      <w:r>
        <w:rPr>
          <w:b/>
        </w:rPr>
        <w:t xml:space="preserve">buque </w:t>
      </w:r>
      <w:r w:rsidRPr="00002B60">
        <w:rPr>
          <w:b/>
        </w:rPr>
        <w:t xml:space="preserve">debido a adiciones, retiros o </w:t>
      </w:r>
      <w:r>
        <w:rPr>
          <w:b/>
        </w:rPr>
        <w:t xml:space="preserve">movimiento </w:t>
      </w:r>
      <w:r w:rsidRPr="00002B60">
        <w:rPr>
          <w:b/>
        </w:rPr>
        <w:t>de peso transversal</w:t>
      </w:r>
    </w:p>
    <w:p w14:paraId="04543E97" w14:textId="77777777" w:rsidR="00002B60" w:rsidRDefault="00002B60" w:rsidP="00002B60">
      <w:pPr>
        <w:widowControl w:val="0"/>
        <w:spacing w:before="60" w:after="120" w:line="240" w:lineRule="auto"/>
        <w:ind w:left="851"/>
        <w:jc w:val="both"/>
      </w:pPr>
      <w:r>
        <w:t>Recuerde que la dirección transversal es la dirección "de lado a lado" (o de babor a estribor). La línea de crujía separa a la banda de babor de la de estribor. Las distancias hacia babor se definen como negativas, y las a estribor positivas. En general, usamos el símbolo "y" como la variable general para representar una distancia transversal desde la línea de crujía. Otros nombres a los que podría hacer referencia aquí en esta dirección son “medias mangas” y “de través” o “por la cuadra”.</w:t>
      </w:r>
    </w:p>
    <w:p w14:paraId="2EF1CAEF" w14:textId="77777777" w:rsidR="00AF2F08" w:rsidRPr="002A4CE1" w:rsidRDefault="00002B60" w:rsidP="00002B60">
      <w:pPr>
        <w:widowControl w:val="0"/>
        <w:spacing w:before="60" w:after="120" w:line="240" w:lineRule="auto"/>
        <w:ind w:left="851"/>
        <w:jc w:val="both"/>
      </w:pPr>
      <w:r>
        <w:t>Cuantitativamente sabemos que si se agrega o quita un peso fuera del centro (no en la crujía) o si un peso se desplaza transversalmente, el buque asumirá algún ángulo de inclinación. Este ángulo se llama un ángulo de "escora". Una escora es la condición donde el buque está en equilibrio estático y con la borda de babor o la de estribor más abajo que la otra. En otras palabras, el buque no está nivelado tran</w:t>
      </w:r>
      <w:r w:rsidR="004E21F4">
        <w:t>s</w:t>
      </w:r>
      <w:r>
        <w:t>versalment</w:t>
      </w:r>
      <w:r w:rsidR="004E21F4">
        <w:t xml:space="preserve">e </w:t>
      </w:r>
      <w:r>
        <w:t xml:space="preserve">en el agua. El ángulo de la </w:t>
      </w:r>
      <w:r w:rsidR="004E21F4">
        <w:t xml:space="preserve">escora </w:t>
      </w:r>
      <w:r>
        <w:t xml:space="preserve">se crea porque el cambio de peso ha provocado que el Centro de Gravedad (G) </w:t>
      </w:r>
      <w:r w:rsidR="004E21F4">
        <w:t xml:space="preserve">del buque </w:t>
      </w:r>
      <w:r>
        <w:t xml:space="preserve">se </w:t>
      </w:r>
      <w:r w:rsidR="004E21F4">
        <w:t xml:space="preserve">aleje de la línea de </w:t>
      </w:r>
      <w:r w:rsidR="00D03082">
        <w:t>crujía</w:t>
      </w:r>
      <w:r>
        <w:t xml:space="preserve">. No hay fuerzas externas que actúen sobre </w:t>
      </w:r>
      <w:r w:rsidR="004E21F4">
        <w:t xml:space="preserve">el buque </w:t>
      </w:r>
      <w:r>
        <w:t>para mantenerl</w:t>
      </w:r>
      <w:r w:rsidR="004E21F4">
        <w:t>o escorado hacia una u otra banda</w:t>
      </w:r>
      <w:r>
        <w:t>. El ángulo se mantiene porque el peso resultante y la fuerza de flotación se alinean verticalmente como se muestra en la Figura 3.2 y la Figura 3.10.</w:t>
      </w:r>
    </w:p>
    <w:p w14:paraId="0D030B21" w14:textId="77777777" w:rsidR="00AF2F08" w:rsidRDefault="004E21F4" w:rsidP="005A2D65">
      <w:pPr>
        <w:jc w:val="center"/>
      </w:pPr>
      <w:r>
        <w:rPr>
          <w:noProof/>
          <w:lang w:eastAsia="es-CL"/>
        </w:rPr>
        <w:drawing>
          <wp:inline distT="0" distB="0" distL="0" distR="0" wp14:anchorId="319C7160" wp14:editId="59B63854">
            <wp:extent cx="3094355" cy="2849245"/>
            <wp:effectExtent l="19050" t="0" r="0" b="0"/>
            <wp:docPr id="49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srcRect/>
                    <a:stretch>
                      <a:fillRect/>
                    </a:stretch>
                  </pic:blipFill>
                  <pic:spPr bwMode="auto">
                    <a:xfrm>
                      <a:off x="0" y="0"/>
                      <a:ext cx="3094355" cy="2849245"/>
                    </a:xfrm>
                    <a:prstGeom prst="rect">
                      <a:avLst/>
                    </a:prstGeom>
                    <a:noFill/>
                    <a:ln w="9525">
                      <a:noFill/>
                      <a:miter lim="800000"/>
                      <a:headEnd/>
                      <a:tailEnd/>
                    </a:ln>
                  </pic:spPr>
                </pic:pic>
              </a:graphicData>
            </a:graphic>
          </wp:inline>
        </w:drawing>
      </w:r>
    </w:p>
    <w:p w14:paraId="48CEBA15" w14:textId="77777777" w:rsidR="004E21F4" w:rsidRPr="004E21F4" w:rsidRDefault="004E21F4" w:rsidP="004E21F4">
      <w:pPr>
        <w:jc w:val="center"/>
      </w:pPr>
      <w:r w:rsidRPr="004E21F4">
        <w:rPr>
          <w:b/>
        </w:rPr>
        <w:t xml:space="preserve">Figura 3.10 </w:t>
      </w:r>
      <w:r w:rsidRPr="004E21F4">
        <w:t>Ubicación de G y de B en un buque escorado</w:t>
      </w:r>
    </w:p>
    <w:p w14:paraId="3DC58598" w14:textId="77777777" w:rsidR="004E21F4" w:rsidRDefault="004E21F4" w:rsidP="004E21F4">
      <w:pPr>
        <w:widowControl w:val="0"/>
        <w:spacing w:before="60" w:after="120" w:line="240" w:lineRule="auto"/>
        <w:ind w:left="851"/>
        <w:jc w:val="both"/>
      </w:pPr>
      <w:r w:rsidRPr="004E21F4">
        <w:t xml:space="preserve">El G </w:t>
      </w:r>
      <w:r>
        <w:t xml:space="preserve">desplazado </w:t>
      </w:r>
      <w:r w:rsidRPr="004E21F4">
        <w:t xml:space="preserve">hace que se cree un momento </w:t>
      </w:r>
      <w:r>
        <w:t>que hace que el buque rote</w:t>
      </w:r>
      <w:r w:rsidRPr="004E21F4">
        <w:t xml:space="preserve">. A medida que </w:t>
      </w:r>
      <w:r>
        <w:t>esto ocurre</w:t>
      </w:r>
      <w:r w:rsidRPr="004E21F4">
        <w:t xml:space="preserve">, el volumen bajo el agua cambia de forma, lo que hace que el Centro de Flotabilidad (B) se mueva. En pequeños ángulos de </w:t>
      </w:r>
      <w:r>
        <w:t>escora</w:t>
      </w:r>
      <w:r w:rsidRPr="004E21F4">
        <w:t>, B se mueve en un arco, centrado en el metacentro transversal (M)</w:t>
      </w:r>
      <w:r>
        <w:t xml:space="preserve"> y continuará </w:t>
      </w:r>
      <w:r w:rsidRPr="004E21F4">
        <w:t>moviéndose hasta que la forma del volumen bajo el agua ha</w:t>
      </w:r>
      <w:r>
        <w:t>ga</w:t>
      </w:r>
      <w:r w:rsidRPr="004E21F4">
        <w:t xml:space="preserve"> que B se </w:t>
      </w:r>
      <w:r>
        <w:t xml:space="preserve">coloque </w:t>
      </w:r>
      <w:r w:rsidRPr="004E21F4">
        <w:t xml:space="preserve">verticalmente </w:t>
      </w:r>
      <w:r>
        <w:t>de</w:t>
      </w:r>
      <w:r w:rsidRPr="004E21F4">
        <w:t xml:space="preserve">bajo de G, lo que hace que </w:t>
      </w:r>
      <w:r>
        <w:t xml:space="preserve">el buque </w:t>
      </w:r>
      <w:r w:rsidRPr="004E21F4">
        <w:t>vuelva a estar en equilibrio estático.</w:t>
      </w:r>
    </w:p>
    <w:p w14:paraId="5DA2DECD" w14:textId="77777777" w:rsidR="004E21F4" w:rsidRDefault="004E21F4" w:rsidP="004E21F4">
      <w:pPr>
        <w:widowControl w:val="0"/>
        <w:spacing w:before="60" w:after="120" w:line="240" w:lineRule="auto"/>
        <w:ind w:left="1843" w:right="616"/>
        <w:jc w:val="both"/>
        <w:rPr>
          <w:i/>
        </w:rPr>
      </w:pPr>
      <w:r>
        <w:rPr>
          <w:i/>
        </w:rPr>
        <w:t>El concepto de Metacentro se analizará más adelante en este capítulo</w:t>
      </w:r>
    </w:p>
    <w:p w14:paraId="4C4A3C5B" w14:textId="77777777" w:rsidR="00793E8D" w:rsidRPr="00793E8D" w:rsidRDefault="00793E8D" w:rsidP="00793E8D">
      <w:pPr>
        <w:widowControl w:val="0"/>
        <w:tabs>
          <w:tab w:val="left" w:pos="851"/>
        </w:tabs>
        <w:spacing w:before="60" w:after="120" w:line="240" w:lineRule="auto"/>
        <w:ind w:left="851" w:hanging="567"/>
        <w:jc w:val="both"/>
        <w:rPr>
          <w:b/>
        </w:rPr>
      </w:pPr>
      <w:r w:rsidRPr="00793E8D">
        <w:rPr>
          <w:b/>
        </w:rPr>
        <w:lastRenderedPageBreak/>
        <w:t>3.2.3.1 Medición en la dirección transversal</w:t>
      </w:r>
    </w:p>
    <w:p w14:paraId="56FA5FC0" w14:textId="391B80CA" w:rsidR="00793E8D" w:rsidRPr="00793E8D" w:rsidRDefault="00793E8D" w:rsidP="00793E8D">
      <w:pPr>
        <w:widowControl w:val="0"/>
        <w:spacing w:before="60" w:after="120" w:line="240" w:lineRule="auto"/>
        <w:ind w:left="1418"/>
        <w:jc w:val="both"/>
      </w:pPr>
      <w:r w:rsidRPr="00793E8D">
        <w:t xml:space="preserve">La </w:t>
      </w:r>
      <w:r>
        <w:t xml:space="preserve">escora </w:t>
      </w:r>
      <w:r w:rsidRPr="00793E8D">
        <w:t xml:space="preserve">se mide generalmente en grados de inclinación desde la condición de </w:t>
      </w:r>
      <w:r>
        <w:t>adrizado</w:t>
      </w:r>
      <w:r w:rsidRPr="00793E8D">
        <w:t xml:space="preserve">. Cuando las </w:t>
      </w:r>
      <w:r>
        <w:t>escoras son a babor</w:t>
      </w:r>
      <w:r w:rsidRPr="00793E8D">
        <w:t>, se asignan a valores negativos</w:t>
      </w:r>
      <w:r>
        <w:t xml:space="preserve"> a</w:t>
      </w:r>
      <w:r w:rsidRPr="00793E8D">
        <w:t xml:space="preserve"> los ángulos y cuando </w:t>
      </w:r>
      <w:r>
        <w:t xml:space="preserve">son </w:t>
      </w:r>
      <w:r w:rsidRPr="00793E8D">
        <w:t>a estribor</w:t>
      </w:r>
      <w:r>
        <w:t xml:space="preserve">, </w:t>
      </w:r>
      <w:r w:rsidRPr="00793E8D">
        <w:t>valores positivos. En general, usamos el símbolo "φ" (phi) como la variable general para representar un ángulo de inclinación hacia el lado de babor o</w:t>
      </w:r>
      <w:r>
        <w:t xml:space="preserve"> </w:t>
      </w:r>
      <w:r w:rsidR="00B30A72">
        <w:t xml:space="preserve">a </w:t>
      </w:r>
      <w:r w:rsidR="00B30A72" w:rsidRPr="00793E8D">
        <w:t>estribor</w:t>
      </w:r>
      <w:r w:rsidRPr="00793E8D">
        <w:t>.</w:t>
      </w:r>
    </w:p>
    <w:p w14:paraId="5E3829C8" w14:textId="77777777" w:rsidR="00793E8D" w:rsidRDefault="00793E8D" w:rsidP="00793E8D">
      <w:pPr>
        <w:widowControl w:val="0"/>
        <w:spacing w:before="60" w:after="120" w:line="240" w:lineRule="auto"/>
        <w:ind w:left="1418"/>
        <w:jc w:val="both"/>
      </w:pPr>
      <w:r w:rsidRPr="00793E8D">
        <w:t xml:space="preserve">El centro de gravedad (G) está referenciado en la dirección transversal desde la línea central </w:t>
      </w:r>
      <w:r>
        <w:t xml:space="preserve">o de crujía </w:t>
      </w:r>
      <w:r w:rsidRPr="00793E8D">
        <w:t xml:space="preserve">del </w:t>
      </w:r>
      <w:r>
        <w:t>buque</w:t>
      </w:r>
      <w:r w:rsidRPr="00793E8D">
        <w:t>.</w:t>
      </w:r>
      <w:r>
        <w:t xml:space="preserve"> </w:t>
      </w:r>
      <w:r w:rsidRPr="00793E8D">
        <w:t xml:space="preserve">La distancia desde la línea central hasta el centro de gravedad se denomina centro de gravedad transversal (TCG) y se mide en unidades de </w:t>
      </w:r>
      <w:r>
        <w:t xml:space="preserve">longitud (metros o </w:t>
      </w:r>
      <w:r w:rsidRPr="00793E8D">
        <w:t>pies</w:t>
      </w:r>
      <w:r>
        <w:t>)</w:t>
      </w:r>
      <w:r w:rsidRPr="00793E8D">
        <w:t>.</w:t>
      </w:r>
    </w:p>
    <w:p w14:paraId="2BA7C01D" w14:textId="77777777" w:rsidR="00DC5E12" w:rsidRPr="00DC5E12" w:rsidRDefault="00DC5E12" w:rsidP="00DC5E12">
      <w:pPr>
        <w:widowControl w:val="0"/>
        <w:tabs>
          <w:tab w:val="left" w:pos="851"/>
        </w:tabs>
        <w:spacing w:before="60" w:after="120" w:line="240" w:lineRule="auto"/>
        <w:ind w:left="851" w:hanging="567"/>
        <w:jc w:val="both"/>
        <w:rPr>
          <w:b/>
        </w:rPr>
      </w:pPr>
      <w:r w:rsidRPr="00DC5E12">
        <w:rPr>
          <w:b/>
        </w:rPr>
        <w:t>3.2.3.2 Técnica de media ponderada</w:t>
      </w:r>
    </w:p>
    <w:p w14:paraId="5D81E5EF" w14:textId="77777777" w:rsidR="00DC5E12" w:rsidRDefault="00DC5E12" w:rsidP="00DC5E12">
      <w:pPr>
        <w:widowControl w:val="0"/>
        <w:spacing w:before="60" w:after="120" w:line="240" w:lineRule="auto"/>
        <w:ind w:left="1418"/>
        <w:jc w:val="both"/>
      </w:pPr>
      <w:r>
        <w:t>El TCG final después de un cambio de peso transversal se puede determinar cuantitativamente mediante el uso de una ecuación de promedio ponderado o al igualar los momentos alrededor de la línea de crujía antes y después del cambio de manera similar al análisis hecho para los cambios verticales de peso. La ecuación toma la misma forma que se discutió previamente con dos diferencias:</w:t>
      </w:r>
    </w:p>
    <w:p w14:paraId="5B5EF403" w14:textId="77777777" w:rsidR="00DC5E12" w:rsidRDefault="00DC5E12" w:rsidP="00DC5E12">
      <w:pPr>
        <w:pStyle w:val="Prrafodelista"/>
        <w:widowControl w:val="0"/>
        <w:numPr>
          <w:ilvl w:val="0"/>
          <w:numId w:val="10"/>
        </w:numPr>
        <w:spacing w:before="60" w:after="120" w:line="240" w:lineRule="auto"/>
        <w:ind w:left="1843"/>
        <w:jc w:val="both"/>
      </w:pPr>
      <w:r>
        <w:t>La primera diferencia es que los términos KG se reemplazaron por TCG ya que estamos trabajando en la dirección transversal.</w:t>
      </w:r>
    </w:p>
    <w:p w14:paraId="64C41066" w14:textId="77777777" w:rsidR="00DC5E12" w:rsidRDefault="00DC5E12" w:rsidP="00DC5E12">
      <w:pPr>
        <w:pStyle w:val="Prrafodelista"/>
        <w:widowControl w:val="0"/>
        <w:numPr>
          <w:ilvl w:val="0"/>
          <w:numId w:val="10"/>
        </w:numPr>
        <w:spacing w:before="60" w:after="120" w:line="240" w:lineRule="auto"/>
        <w:ind w:left="1843"/>
        <w:jc w:val="both"/>
      </w:pPr>
      <w:r>
        <w:t>La segunda diferencia es que las distancias a babor tienen un signo negativo. En el caso de análisis vertical, todas las distancias fueron positivas ya que el punto de referencia era la quilla. En el caso transversal, el punto de referencia es la línea de crujía, de modo que el TCG puede ser negativo o positivo.</w:t>
      </w:r>
    </w:p>
    <w:p w14:paraId="50B5F5D1" w14:textId="77777777" w:rsidR="00DC5E12" w:rsidRDefault="00DC5E12" w:rsidP="00DC5E12">
      <w:pPr>
        <w:widowControl w:val="0"/>
        <w:spacing w:before="60" w:after="120" w:line="240" w:lineRule="auto"/>
        <w:ind w:left="1418"/>
        <w:jc w:val="both"/>
      </w:pPr>
      <w:r>
        <w:t xml:space="preserve">La ecuación generalizada para los cambios en el centro de gravedad transversal </w:t>
      </w:r>
      <w:r w:rsidR="00951C3E">
        <w:t xml:space="preserve">por </w:t>
      </w:r>
      <w:r>
        <w:t>cambios, adici</w:t>
      </w:r>
      <w:r w:rsidR="00951C3E">
        <w:t>ó</w:t>
      </w:r>
      <w:r>
        <w:t>n y</w:t>
      </w:r>
      <w:r w:rsidR="00951C3E">
        <w:t>/o</w:t>
      </w:r>
      <w:r>
        <w:t xml:space="preserve"> eliminaci</w:t>
      </w:r>
      <w:r w:rsidR="00951C3E">
        <w:t>ó</w:t>
      </w:r>
      <w:r>
        <w:t>n</w:t>
      </w:r>
      <w:r w:rsidR="00951C3E">
        <w:t xml:space="preserve"> de peso </w:t>
      </w:r>
      <w:r>
        <w:t>es:</w:t>
      </w:r>
    </w:p>
    <w:p w14:paraId="6FA427D1" w14:textId="77777777" w:rsidR="00951C3E" w:rsidRPr="00793E8D" w:rsidRDefault="00000000" w:rsidP="00995AA2">
      <w:pPr>
        <w:widowControl w:val="0"/>
        <w:spacing w:after="0" w:line="240" w:lineRule="auto"/>
        <w:ind w:left="1418"/>
        <w:jc w:val="both"/>
      </w:pPr>
      <m:oMathPara>
        <m:oMath>
          <m:sSub>
            <m:sSubPr>
              <m:ctrlPr>
                <w:rPr>
                  <w:rFonts w:ascii="Cambria Math" w:hAnsi="Cambria Math"/>
                  <w:i/>
                </w:rPr>
              </m:ctrlPr>
            </m:sSubPr>
            <m:e>
              <m:r>
                <w:rPr>
                  <w:rFonts w:ascii="Cambria Math" w:hAnsi="Cambria Math"/>
                </w:rPr>
                <m:t>TCG</m:t>
              </m:r>
            </m:e>
            <m:sub>
              <m:r>
                <w:rPr>
                  <w:rFonts w:ascii="Cambria Math" w:hAnsi="Cambria Math"/>
                </w:rPr>
                <m:t>final</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s final</m:t>
              </m:r>
            </m:sub>
          </m:sSub>
          <m:r>
            <w:rPr>
              <w:rFonts w:ascii="Cambria Math" w:hAnsi="Cambria Math"/>
            </w:rPr>
            <m:t>=±</m:t>
          </m:r>
          <m:sSub>
            <m:sSubPr>
              <m:ctrlPr>
                <w:rPr>
                  <w:rFonts w:ascii="Cambria Math" w:hAnsi="Cambria Math"/>
                  <w:i/>
                </w:rPr>
              </m:ctrlPr>
            </m:sSubPr>
            <m:e>
              <m:r>
                <w:rPr>
                  <w:rFonts w:ascii="Cambria Math" w:hAnsi="Cambria Math"/>
                </w:rPr>
                <m:t>TCG</m:t>
              </m:r>
            </m:e>
            <m:sub>
              <m:r>
                <w:rPr>
                  <w:rFonts w:ascii="Cambria Math" w:hAnsi="Cambria Math"/>
                </w:rPr>
                <m:t>inicial</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inicial</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d>
                <m:dPr>
                  <m:ctrlPr>
                    <w:rPr>
                      <w:rFonts w:ascii="Cambria Math" w:hAnsi="Cambria Math"/>
                      <w:i/>
                    </w:rPr>
                  </m:ctrlPr>
                </m:dPr>
                <m:e>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i</m:t>
                      </m:r>
                    </m:sub>
                  </m:sSub>
                </m:e>
              </m:d>
            </m:e>
          </m:nary>
          <m:d>
            <m:dPr>
              <m:ctrlPr>
                <w:rPr>
                  <w:rFonts w:ascii="Cambria Math" w:hAnsi="Cambria Math"/>
                  <w:i/>
                </w:rPr>
              </m:ctrlPr>
            </m:dPr>
            <m:e>
              <m:sSub>
                <m:sSubPr>
                  <m:ctrlPr>
                    <w:rPr>
                      <w:rFonts w:ascii="Cambria Math" w:hAnsi="Cambria Math"/>
                      <w:i/>
                    </w:rPr>
                  </m:ctrlPr>
                </m:sSubPr>
                <m:e>
                  <m:r>
                    <w:rPr>
                      <w:rFonts w:ascii="Cambria Math" w:hAnsi="Cambria Math"/>
                    </w:rPr>
                    <m:t>Tcg</m:t>
                  </m:r>
                </m:e>
                <m:sub>
                  <m:r>
                    <w:rPr>
                      <w:rFonts w:ascii="Cambria Math" w:hAnsi="Cambria Math"/>
                    </w:rPr>
                    <m:t>i</m:t>
                  </m:r>
                </m:sub>
              </m:sSub>
            </m:e>
          </m:d>
        </m:oMath>
      </m:oMathPara>
    </w:p>
    <w:p w14:paraId="0798756A" w14:textId="77777777" w:rsidR="00951C3E" w:rsidRDefault="00951C3E" w:rsidP="00951C3E">
      <w:pPr>
        <w:widowControl w:val="0"/>
        <w:tabs>
          <w:tab w:val="left" w:pos="2268"/>
          <w:tab w:val="left" w:pos="3544"/>
        </w:tabs>
        <w:spacing w:after="0" w:line="240" w:lineRule="auto"/>
        <w:ind w:left="3544" w:hanging="2126"/>
        <w:jc w:val="both"/>
        <w:rPr>
          <w:rFonts w:eastAsiaTheme="minorEastAsia"/>
        </w:rPr>
      </w:pPr>
      <w:r>
        <w:t xml:space="preserve">Donde: </w:t>
      </w:r>
      <w:r>
        <w:tab/>
      </w:r>
      <m:oMath>
        <m:sSub>
          <m:sSubPr>
            <m:ctrlPr>
              <w:rPr>
                <w:rFonts w:ascii="Cambria Math" w:hAnsi="Cambria Math"/>
                <w:i/>
              </w:rPr>
            </m:ctrlPr>
          </m:sSubPr>
          <m:e>
            <m:r>
              <w:rPr>
                <w:rFonts w:ascii="Cambria Math" w:hAnsi="Cambria Math"/>
              </w:rPr>
              <m:t>TCG</m:t>
            </m:r>
          </m:e>
          <m:sub>
            <m:r>
              <w:rPr>
                <w:rFonts w:ascii="Cambria Math" w:hAnsi="Cambria Math"/>
              </w:rPr>
              <m:t>final</m:t>
            </m:r>
          </m:sub>
        </m:sSub>
      </m:oMath>
      <w:r>
        <w:rPr>
          <w:rFonts w:eastAsiaTheme="minorEastAsia"/>
        </w:rPr>
        <w:t xml:space="preserve"> </w:t>
      </w:r>
      <w:r>
        <w:rPr>
          <w:rFonts w:eastAsiaTheme="minorEastAsia"/>
        </w:rPr>
        <w:tab/>
      </w:r>
      <w:r w:rsidR="00995AA2">
        <w:rPr>
          <w:rFonts w:eastAsiaTheme="minorEastAsia"/>
        </w:rPr>
        <w:t>N</w:t>
      </w:r>
      <w:r w:rsidRPr="00951C3E">
        <w:rPr>
          <w:rFonts w:eastAsiaTheme="minorEastAsia"/>
        </w:rPr>
        <w:t>ueva posición transversal de</w:t>
      </w:r>
      <w:r w:rsidR="00995AA2">
        <w:rPr>
          <w:rFonts w:eastAsiaTheme="minorEastAsia"/>
        </w:rPr>
        <w:t xml:space="preserve"> G</w:t>
      </w:r>
      <w:r>
        <w:rPr>
          <w:rFonts w:eastAsiaTheme="minorEastAsia"/>
        </w:rPr>
        <w:t xml:space="preserve"> con </w:t>
      </w:r>
      <w:r w:rsidRPr="00951C3E">
        <w:rPr>
          <w:rFonts w:eastAsiaTheme="minorEastAsia"/>
        </w:rPr>
        <w:t xml:space="preserve">referencia </w:t>
      </w:r>
      <w:r w:rsidR="00995AA2">
        <w:rPr>
          <w:rFonts w:eastAsiaTheme="minorEastAsia"/>
        </w:rPr>
        <w:t>a</w:t>
      </w:r>
      <w:r w:rsidRPr="00951C3E">
        <w:rPr>
          <w:rFonts w:eastAsiaTheme="minorEastAsia"/>
        </w:rPr>
        <w:t xml:space="preserve"> la línea </w:t>
      </w:r>
      <w:r>
        <w:rPr>
          <w:rFonts w:eastAsiaTheme="minorEastAsia"/>
        </w:rPr>
        <w:t xml:space="preserve">de crujía. (Unidades de longitud - metros o </w:t>
      </w:r>
      <w:r w:rsidRPr="00951C3E">
        <w:rPr>
          <w:rFonts w:eastAsiaTheme="minorEastAsia"/>
        </w:rPr>
        <w:t>pies</w:t>
      </w:r>
      <w:r>
        <w:rPr>
          <w:rFonts w:eastAsiaTheme="minorEastAsia"/>
        </w:rPr>
        <w:t>)</w:t>
      </w:r>
    </w:p>
    <w:p w14:paraId="7EDD19FA" w14:textId="77777777" w:rsidR="00951C3E" w:rsidRDefault="00000000" w:rsidP="00951C3E">
      <w:pPr>
        <w:widowControl w:val="0"/>
        <w:tabs>
          <w:tab w:val="left" w:pos="2268"/>
          <w:tab w:val="left" w:pos="3544"/>
        </w:tabs>
        <w:spacing w:after="0" w:line="240" w:lineRule="auto"/>
        <w:ind w:left="3544" w:hanging="1276"/>
        <w:jc w:val="both"/>
        <w:rPr>
          <w:rFonts w:eastAsiaTheme="minorEastAsia"/>
        </w:rPr>
      </w:pPr>
      <m:oMath>
        <m:sSub>
          <m:sSubPr>
            <m:ctrlPr>
              <w:rPr>
                <w:rFonts w:ascii="Cambria Math" w:hAnsi="Cambria Math"/>
                <w:i/>
              </w:rPr>
            </m:ctrlPr>
          </m:sSubPr>
          <m:e>
            <m:r>
              <w:rPr>
                <w:rFonts w:ascii="Cambria Math" w:hAnsi="Cambria Math"/>
              </w:rPr>
              <m:t>TGC</m:t>
            </m:r>
          </m:e>
          <m:sub>
            <m:r>
              <w:rPr>
                <w:rFonts w:ascii="Cambria Math" w:hAnsi="Cambria Math"/>
              </w:rPr>
              <m:t>inicial</m:t>
            </m:r>
          </m:sub>
        </m:sSub>
      </m:oMath>
      <w:r w:rsidR="00951C3E">
        <w:rPr>
          <w:rFonts w:eastAsiaTheme="minorEastAsia"/>
        </w:rPr>
        <w:t xml:space="preserve">     </w:t>
      </w:r>
      <w:r w:rsidR="00995AA2">
        <w:rPr>
          <w:rFonts w:eastAsiaTheme="minorEastAsia"/>
        </w:rPr>
        <w:t>P</w:t>
      </w:r>
      <w:r w:rsidR="00951C3E" w:rsidRPr="00951C3E">
        <w:rPr>
          <w:rFonts w:eastAsiaTheme="minorEastAsia"/>
        </w:rPr>
        <w:t xml:space="preserve">osición transversal </w:t>
      </w:r>
      <w:r w:rsidR="00951C3E">
        <w:rPr>
          <w:rFonts w:eastAsiaTheme="minorEastAsia"/>
        </w:rPr>
        <w:t xml:space="preserve">inicial </w:t>
      </w:r>
      <w:r w:rsidR="00951C3E" w:rsidRPr="00951C3E">
        <w:rPr>
          <w:rFonts w:eastAsiaTheme="minorEastAsia"/>
        </w:rPr>
        <w:t>de</w:t>
      </w:r>
      <w:r w:rsidR="00995AA2">
        <w:rPr>
          <w:rFonts w:eastAsiaTheme="minorEastAsia"/>
        </w:rPr>
        <w:t xml:space="preserve"> G</w:t>
      </w:r>
      <w:r w:rsidR="00951C3E" w:rsidRPr="00951C3E">
        <w:rPr>
          <w:rFonts w:eastAsiaTheme="minorEastAsia"/>
        </w:rPr>
        <w:t xml:space="preserve"> </w:t>
      </w:r>
      <w:r w:rsidR="00951C3E">
        <w:rPr>
          <w:rFonts w:eastAsiaTheme="minorEastAsia"/>
        </w:rPr>
        <w:t xml:space="preserve">con </w:t>
      </w:r>
      <w:r w:rsidR="00951C3E" w:rsidRPr="00951C3E">
        <w:rPr>
          <w:rFonts w:eastAsiaTheme="minorEastAsia"/>
        </w:rPr>
        <w:t xml:space="preserve">referencia </w:t>
      </w:r>
      <w:r w:rsidR="00995AA2">
        <w:rPr>
          <w:rFonts w:eastAsiaTheme="minorEastAsia"/>
        </w:rPr>
        <w:t>a</w:t>
      </w:r>
      <w:r w:rsidR="00951C3E" w:rsidRPr="00951C3E">
        <w:rPr>
          <w:rFonts w:eastAsiaTheme="minorEastAsia"/>
        </w:rPr>
        <w:t xml:space="preserve"> la línea central</w:t>
      </w:r>
      <w:r w:rsidR="00951C3E">
        <w:rPr>
          <w:rFonts w:eastAsiaTheme="minorEastAsia"/>
        </w:rPr>
        <w:t>. (Unidades de longitud - metros o pies)</w:t>
      </w:r>
    </w:p>
    <w:p w14:paraId="033A8E0D" w14:textId="77777777" w:rsidR="00951C3E" w:rsidRPr="00951C3E" w:rsidRDefault="00000000" w:rsidP="00951C3E">
      <w:pPr>
        <w:widowControl w:val="0"/>
        <w:tabs>
          <w:tab w:val="left" w:pos="2268"/>
          <w:tab w:val="left" w:pos="3544"/>
        </w:tabs>
        <w:spacing w:after="0" w:line="240" w:lineRule="auto"/>
        <w:ind w:left="3544" w:hanging="1276"/>
        <w:jc w:val="both"/>
        <w:rPr>
          <w:rFonts w:eastAsiaTheme="minorEastAsia"/>
        </w:rPr>
      </w:pPr>
      <m:oMath>
        <m:sSub>
          <m:sSubPr>
            <m:ctrlPr>
              <w:rPr>
                <w:rFonts w:ascii="Cambria Math" w:hAnsi="Cambria Math"/>
                <w:i/>
              </w:rPr>
            </m:ctrlPr>
          </m:sSubPr>
          <m:e>
            <m:r>
              <w:rPr>
                <w:rFonts w:ascii="Cambria Math" w:hAnsi="Cambria Math"/>
              </w:rPr>
              <m:t>∆</m:t>
            </m:r>
          </m:e>
          <m:sub>
            <m:r>
              <w:rPr>
                <w:rFonts w:ascii="Cambria Math" w:hAnsi="Cambria Math"/>
              </w:rPr>
              <m:t>S nuevo</m:t>
            </m:r>
          </m:sub>
        </m:sSub>
      </m:oMath>
      <w:r w:rsidR="00951C3E" w:rsidRPr="00951C3E">
        <w:rPr>
          <w:rFonts w:ascii="Cambria Math" w:hAnsi="Cambria Math"/>
          <w:i/>
        </w:rPr>
        <w:t xml:space="preserve"> </w:t>
      </w:r>
      <w:r w:rsidR="00951C3E">
        <w:rPr>
          <w:rFonts w:ascii="Cambria Math" w:hAnsi="Cambria Math"/>
          <w:i/>
        </w:rPr>
        <w:tab/>
      </w:r>
      <w:r w:rsidR="00951C3E" w:rsidRPr="00951C3E">
        <w:rPr>
          <w:rFonts w:eastAsiaTheme="minorEastAsia"/>
        </w:rPr>
        <w:t>Desplazamiento final del buque (Unidades de fuerza) = ∆</w:t>
      </w:r>
      <w:r w:rsidR="00951C3E" w:rsidRPr="00951C3E">
        <w:rPr>
          <w:rFonts w:eastAsiaTheme="minorEastAsia"/>
          <w:vertAlign w:val="subscript"/>
        </w:rPr>
        <w:t>Sinicial</w:t>
      </w:r>
      <w:r w:rsidR="00951C3E" w:rsidRPr="00951C3E">
        <w:rPr>
          <w:rFonts w:eastAsiaTheme="minorEastAsia"/>
        </w:rPr>
        <w:t xml:space="preserve"> +/- w</w:t>
      </w:r>
      <w:r w:rsidR="00951C3E" w:rsidRPr="00995AA2">
        <w:rPr>
          <w:rFonts w:eastAsiaTheme="minorEastAsia"/>
          <w:vertAlign w:val="subscript"/>
        </w:rPr>
        <w:t>i</w:t>
      </w:r>
    </w:p>
    <w:p w14:paraId="78683082" w14:textId="77777777" w:rsidR="00951C3E" w:rsidRPr="00995AA2" w:rsidRDefault="00000000" w:rsidP="00995AA2">
      <w:pPr>
        <w:widowControl w:val="0"/>
        <w:tabs>
          <w:tab w:val="left" w:pos="3544"/>
        </w:tabs>
        <w:spacing w:after="0" w:line="240" w:lineRule="auto"/>
        <w:ind w:left="3544" w:hanging="1276"/>
        <w:jc w:val="both"/>
        <w:rPr>
          <w:rFonts w:eastAsiaTheme="minorEastAsia"/>
        </w:rPr>
      </w:pPr>
      <m:oMath>
        <m:sSub>
          <m:sSubPr>
            <m:ctrlPr>
              <w:rPr>
                <w:rFonts w:ascii="Cambria Math" w:hAnsi="Cambria Math"/>
                <w:i/>
              </w:rPr>
            </m:ctrlPr>
          </m:sSubPr>
          <m:e>
            <m:r>
              <w:rPr>
                <w:rFonts w:ascii="Cambria Math" w:hAnsi="Cambria Math"/>
              </w:rPr>
              <m:t>∆</m:t>
            </m:r>
          </m:e>
          <m:sub>
            <m:r>
              <w:rPr>
                <w:rFonts w:ascii="Cambria Math" w:hAnsi="Cambria Math"/>
              </w:rPr>
              <m:t>S inicial</m:t>
            </m:r>
          </m:sub>
        </m:sSub>
      </m:oMath>
      <w:r w:rsidR="00951C3E" w:rsidRPr="003369B6">
        <w:rPr>
          <w:rFonts w:ascii="Cambria Math" w:hAnsi="Cambria Math"/>
          <w:i/>
        </w:rPr>
        <w:t xml:space="preserve"> </w:t>
      </w:r>
      <w:r w:rsidR="00951C3E">
        <w:rPr>
          <w:rFonts w:ascii="Cambria Math" w:hAnsi="Cambria Math"/>
          <w:i/>
        </w:rPr>
        <w:tab/>
      </w:r>
      <w:r w:rsidR="00951C3E">
        <w:rPr>
          <w:rFonts w:eastAsiaTheme="minorEastAsia"/>
        </w:rPr>
        <w:t>D</w:t>
      </w:r>
      <w:r w:rsidR="00951C3E" w:rsidRPr="00EA62BB">
        <w:rPr>
          <w:rFonts w:eastAsiaTheme="minorEastAsia"/>
        </w:rPr>
        <w:t xml:space="preserve">esplazamiento </w:t>
      </w:r>
      <w:r w:rsidR="00995AA2">
        <w:rPr>
          <w:rFonts w:eastAsiaTheme="minorEastAsia"/>
        </w:rPr>
        <w:t xml:space="preserve">inicial </w:t>
      </w:r>
      <w:r w:rsidR="00951C3E" w:rsidRPr="00EA62BB">
        <w:rPr>
          <w:rFonts w:eastAsiaTheme="minorEastAsia"/>
        </w:rPr>
        <w:t>del</w:t>
      </w:r>
      <w:r w:rsidR="00951C3E" w:rsidRPr="00995AA2">
        <w:rPr>
          <w:rFonts w:eastAsiaTheme="minorEastAsia"/>
        </w:rPr>
        <w:t xml:space="preserve"> buque (Unidades de fuerza) </w:t>
      </w:r>
    </w:p>
    <w:p w14:paraId="5019D660" w14:textId="77777777" w:rsidR="00951C3E" w:rsidRDefault="00000000" w:rsidP="00995AA2">
      <w:pPr>
        <w:widowControl w:val="0"/>
        <w:tabs>
          <w:tab w:val="left" w:pos="3544"/>
        </w:tabs>
        <w:spacing w:after="0" w:line="240" w:lineRule="auto"/>
        <w:ind w:left="3544" w:hanging="1276"/>
        <w:jc w:val="both"/>
        <w:rPr>
          <w:rFonts w:eastAsiaTheme="minorEastAsia"/>
        </w:rPr>
      </w:pPr>
      <m:oMath>
        <m:sSub>
          <m:sSubPr>
            <m:ctrlPr>
              <w:rPr>
                <w:rFonts w:ascii="Cambria Math" w:hAnsi="Cambria Math"/>
                <w:i/>
              </w:rPr>
            </m:ctrlPr>
          </m:sSubPr>
          <m:e>
            <m:r>
              <w:rPr>
                <w:rFonts w:ascii="Cambria Math" w:hAnsi="Cambria Math"/>
              </w:rPr>
              <m:t>Tcg</m:t>
            </m:r>
          </m:e>
          <m:sub>
            <m:r>
              <w:rPr>
                <w:rFonts w:ascii="Cambria Math" w:hAnsi="Cambria Math"/>
              </w:rPr>
              <m:t>i</m:t>
            </m:r>
          </m:sub>
        </m:sSub>
      </m:oMath>
      <w:r w:rsidR="00951C3E">
        <w:rPr>
          <w:rFonts w:eastAsiaTheme="minorEastAsia"/>
        </w:rPr>
        <w:t xml:space="preserve"> </w:t>
      </w:r>
      <w:r w:rsidR="00951C3E">
        <w:rPr>
          <w:rFonts w:eastAsiaTheme="minorEastAsia"/>
        </w:rPr>
        <w:tab/>
      </w:r>
      <w:r w:rsidR="00995AA2">
        <w:rPr>
          <w:rFonts w:eastAsiaTheme="minorEastAsia"/>
        </w:rPr>
        <w:t>P</w:t>
      </w:r>
      <w:r w:rsidR="00995AA2" w:rsidRPr="00995AA2">
        <w:rPr>
          <w:rFonts w:eastAsiaTheme="minorEastAsia"/>
        </w:rPr>
        <w:t xml:space="preserve">osición transversal del centro de gravedad del peso </w:t>
      </w:r>
      <w:r w:rsidR="00995AA2">
        <w:rPr>
          <w:rFonts w:eastAsiaTheme="minorEastAsia"/>
        </w:rPr>
        <w:t xml:space="preserve">agregado/eliminado con </w:t>
      </w:r>
      <w:r w:rsidR="00995AA2" w:rsidRPr="00995AA2">
        <w:rPr>
          <w:rFonts w:eastAsiaTheme="minorEastAsia"/>
        </w:rPr>
        <w:t>referencia</w:t>
      </w:r>
      <w:r w:rsidR="00995AA2">
        <w:rPr>
          <w:rFonts w:eastAsiaTheme="minorEastAsia"/>
        </w:rPr>
        <w:t xml:space="preserve"> a </w:t>
      </w:r>
      <w:r w:rsidR="00995AA2" w:rsidRPr="00995AA2">
        <w:rPr>
          <w:rFonts w:eastAsiaTheme="minorEastAsia"/>
        </w:rPr>
        <w:t xml:space="preserve">la línea </w:t>
      </w:r>
      <w:r w:rsidR="00995AA2">
        <w:rPr>
          <w:rFonts w:eastAsiaTheme="minorEastAsia"/>
        </w:rPr>
        <w:t xml:space="preserve">de crujía en unidades de longitud </w:t>
      </w:r>
      <w:r w:rsidR="00995AA2" w:rsidRPr="00995AA2">
        <w:rPr>
          <w:rFonts w:eastAsiaTheme="minorEastAsia"/>
        </w:rPr>
        <w:t>(</w:t>
      </w:r>
      <w:r w:rsidR="00995AA2">
        <w:rPr>
          <w:rFonts w:eastAsiaTheme="minorEastAsia"/>
        </w:rPr>
        <w:t xml:space="preserve">metros o </w:t>
      </w:r>
      <w:r w:rsidR="00995AA2" w:rsidRPr="00995AA2">
        <w:rPr>
          <w:rFonts w:eastAsiaTheme="minorEastAsia"/>
        </w:rPr>
        <w:t>pies)</w:t>
      </w:r>
    </w:p>
    <w:p w14:paraId="0A42080E" w14:textId="77777777" w:rsidR="00951C3E" w:rsidRPr="00FB3E45" w:rsidRDefault="00951C3E" w:rsidP="00995AA2">
      <w:pPr>
        <w:widowControl w:val="0"/>
        <w:tabs>
          <w:tab w:val="left" w:pos="3544"/>
        </w:tabs>
        <w:spacing w:after="0" w:line="240" w:lineRule="auto"/>
        <w:ind w:left="3544" w:hanging="1276"/>
        <w:jc w:val="both"/>
        <w:rPr>
          <w:rFonts w:eastAsiaTheme="minorEastAsia"/>
        </w:rPr>
      </w:pPr>
      <m:oMath>
        <m:r>
          <w:rPr>
            <w:rFonts w:ascii="Cambria Math" w:hAnsi="Cambria Math"/>
          </w:rPr>
          <m:t xml:space="preserve"> </m:t>
        </m:r>
        <m:sSub>
          <m:sSubPr>
            <m:ctrlPr>
              <w:rPr>
                <w:rFonts w:ascii="Cambria Math" w:hAnsi="Cambria Math"/>
                <w:i/>
              </w:rPr>
            </m:ctrlPr>
          </m:sSubPr>
          <m:e>
            <m:r>
              <w:rPr>
                <w:rFonts w:ascii="Cambria Math" w:hAnsi="Cambria Math"/>
              </w:rPr>
              <m:t>w</m:t>
            </m:r>
          </m:e>
          <m:sub>
            <m:r>
              <w:rPr>
                <w:rFonts w:ascii="Cambria Math" w:hAnsi="Cambria Math"/>
              </w:rPr>
              <m:t>i</m:t>
            </m:r>
          </m:sub>
        </m:sSub>
      </m:oMath>
      <w:r>
        <w:rPr>
          <w:rFonts w:eastAsiaTheme="minorEastAsia"/>
        </w:rPr>
        <w:t xml:space="preserve"> </w:t>
      </w:r>
      <w:r>
        <w:rPr>
          <w:rFonts w:eastAsiaTheme="minorEastAsia"/>
        </w:rPr>
        <w:tab/>
        <w:t>P</w:t>
      </w:r>
      <w:r>
        <w:t>eso del objeto (+ agregado/- eliminado) (Unidades de fuerza)</w:t>
      </w:r>
    </w:p>
    <w:p w14:paraId="683A2218" w14:textId="04FA1530" w:rsidR="00C77597" w:rsidRDefault="00995AA2" w:rsidP="00DB0AF7">
      <w:pPr>
        <w:widowControl w:val="0"/>
        <w:spacing w:before="60" w:after="120" w:line="240" w:lineRule="auto"/>
        <w:ind w:left="1843" w:right="616"/>
        <w:jc w:val="both"/>
      </w:pPr>
      <w:r w:rsidRPr="00995AA2">
        <w:rPr>
          <w:i/>
        </w:rPr>
        <w:t xml:space="preserve">Esta ecuación funciona igual que la ecuación </w:t>
      </w:r>
      <w:r>
        <w:rPr>
          <w:i/>
        </w:rPr>
        <w:t>de análisis vertical</w:t>
      </w:r>
      <w:r w:rsidRPr="00995AA2">
        <w:rPr>
          <w:i/>
        </w:rPr>
        <w:t xml:space="preserve"> (KG), excepto que la</w:t>
      </w:r>
      <w:r>
        <w:rPr>
          <w:i/>
        </w:rPr>
        <w:t>s</w:t>
      </w:r>
      <w:r w:rsidRPr="00995AA2">
        <w:rPr>
          <w:i/>
        </w:rPr>
        <w:t xml:space="preserve"> distancia</w:t>
      </w:r>
      <w:r>
        <w:rPr>
          <w:i/>
        </w:rPr>
        <w:t xml:space="preserve">s son </w:t>
      </w:r>
      <w:r w:rsidRPr="00995AA2">
        <w:rPr>
          <w:i/>
        </w:rPr>
        <w:t>negativ</w:t>
      </w:r>
      <w:r>
        <w:rPr>
          <w:i/>
        </w:rPr>
        <w:t xml:space="preserve">as </w:t>
      </w:r>
      <w:r w:rsidRPr="00995AA2">
        <w:rPr>
          <w:i/>
        </w:rPr>
        <w:t>a babor y positiv</w:t>
      </w:r>
      <w:r>
        <w:rPr>
          <w:i/>
        </w:rPr>
        <w:t>as</w:t>
      </w:r>
      <w:r w:rsidRPr="00995AA2">
        <w:rPr>
          <w:i/>
        </w:rPr>
        <w:t xml:space="preserve"> a estribor</w:t>
      </w:r>
      <w:r w:rsidR="00DB0AF7">
        <w:rPr>
          <w:i/>
        </w:rPr>
        <w:t>.</w:t>
      </w:r>
    </w:p>
    <w:p w14:paraId="5B76F852" w14:textId="77777777" w:rsidR="00074161" w:rsidRDefault="00074161">
      <w:pPr>
        <w:rPr>
          <w:b/>
          <w:noProof/>
          <w:lang w:eastAsia="es-CL"/>
        </w:rPr>
      </w:pPr>
      <w:r>
        <w:rPr>
          <w:b/>
          <w:noProof/>
          <w:lang w:eastAsia="es-CL"/>
        </w:rPr>
        <w:br w:type="page"/>
      </w:r>
    </w:p>
    <w:p w14:paraId="193ADD45" w14:textId="7E2140F2" w:rsidR="001F712B" w:rsidRDefault="001F712B" w:rsidP="001F712B">
      <w:pPr>
        <w:widowControl w:val="0"/>
        <w:tabs>
          <w:tab w:val="left" w:pos="2127"/>
        </w:tabs>
        <w:spacing w:after="0" w:line="240" w:lineRule="auto"/>
        <w:ind w:left="2127" w:hanging="1276"/>
        <w:jc w:val="both"/>
        <w:rPr>
          <w:noProof/>
          <w:lang w:eastAsia="es-CL"/>
        </w:rPr>
      </w:pPr>
      <w:r w:rsidRPr="002A4CE1">
        <w:rPr>
          <w:b/>
          <w:noProof/>
          <w:lang w:eastAsia="es-CL"/>
        </w:rPr>
        <w:lastRenderedPageBreak/>
        <w:t>Ejemplo 3.</w:t>
      </w:r>
      <w:r>
        <w:rPr>
          <w:b/>
          <w:noProof/>
          <w:lang w:eastAsia="es-CL"/>
        </w:rPr>
        <w:t>3</w:t>
      </w:r>
      <w:r w:rsidRPr="002A4CE1">
        <w:rPr>
          <w:b/>
          <w:noProof/>
          <w:lang w:eastAsia="es-CL"/>
        </w:rPr>
        <w:tab/>
      </w:r>
      <w:r w:rsidRPr="000D1149">
        <w:rPr>
          <w:noProof/>
          <w:lang w:eastAsia="es-CL"/>
        </w:rPr>
        <w:t>Una fragata tipo Adelaida (FFG-7)</w:t>
      </w:r>
      <w:r>
        <w:rPr>
          <w:b/>
          <w:noProof/>
          <w:lang w:eastAsia="es-CL"/>
        </w:rPr>
        <w:t xml:space="preserve"> </w:t>
      </w:r>
      <w:r>
        <w:rPr>
          <w:noProof/>
          <w:lang w:eastAsia="es-CL"/>
        </w:rPr>
        <w:t>tiene un desplazamiento inicial de 4092 LT y una pos</w:t>
      </w:r>
      <w:r w:rsidR="008823A7">
        <w:rPr>
          <w:noProof/>
          <w:lang w:eastAsia="es-CL"/>
        </w:rPr>
        <w:t xml:space="preserve">ición transversal </w:t>
      </w:r>
      <w:r>
        <w:rPr>
          <w:noProof/>
          <w:lang w:eastAsia="es-CL"/>
        </w:rPr>
        <w:t xml:space="preserve">del Centro de Gravedad de </w:t>
      </w:r>
      <w:r w:rsidR="008823A7">
        <w:rPr>
          <w:noProof/>
          <w:lang w:eastAsia="es-CL"/>
        </w:rPr>
        <w:t>2</w:t>
      </w:r>
      <w:r>
        <w:rPr>
          <w:noProof/>
          <w:lang w:eastAsia="es-CL"/>
        </w:rPr>
        <w:t xml:space="preserve"> pie </w:t>
      </w:r>
      <w:r w:rsidR="008823A7">
        <w:rPr>
          <w:noProof/>
          <w:lang w:eastAsia="es-CL"/>
        </w:rPr>
        <w:t>hacia estribor de la línea de crujía</w:t>
      </w:r>
      <w:r>
        <w:rPr>
          <w:noProof/>
          <w:lang w:eastAsia="es-CL"/>
        </w:rPr>
        <w:t xml:space="preserve">. </w:t>
      </w:r>
      <w:r w:rsidR="008823A7" w:rsidRPr="008823A7">
        <w:rPr>
          <w:noProof/>
          <w:lang w:eastAsia="es-CL"/>
        </w:rPr>
        <w:t xml:space="preserve">Un peso de 75 LT se mueve desde una posición a 10 pies </w:t>
      </w:r>
      <w:r w:rsidR="008823A7">
        <w:rPr>
          <w:noProof/>
          <w:lang w:eastAsia="es-CL"/>
        </w:rPr>
        <w:t xml:space="preserve">a babor </w:t>
      </w:r>
      <w:r w:rsidR="008823A7" w:rsidRPr="008823A7">
        <w:rPr>
          <w:noProof/>
          <w:lang w:eastAsia="es-CL"/>
        </w:rPr>
        <w:t xml:space="preserve">de la línea central </w:t>
      </w:r>
      <w:r w:rsidR="008823A7">
        <w:rPr>
          <w:noProof/>
          <w:lang w:eastAsia="es-CL"/>
        </w:rPr>
        <w:t xml:space="preserve">hacia una distancia de </w:t>
      </w:r>
      <w:r w:rsidR="008823A7" w:rsidRPr="008823A7">
        <w:rPr>
          <w:noProof/>
          <w:lang w:eastAsia="es-CL"/>
        </w:rPr>
        <w:t xml:space="preserve">20 pies </w:t>
      </w:r>
      <w:r w:rsidR="008823A7">
        <w:rPr>
          <w:noProof/>
          <w:lang w:eastAsia="es-CL"/>
        </w:rPr>
        <w:t xml:space="preserve">hacia babor y </w:t>
      </w:r>
      <w:r w:rsidR="008823A7" w:rsidRPr="008823A7">
        <w:rPr>
          <w:noProof/>
          <w:lang w:eastAsia="es-CL"/>
        </w:rPr>
        <w:t xml:space="preserve">se agrega un peso de 50 LT a 15 pies </w:t>
      </w:r>
      <w:r w:rsidR="008823A7">
        <w:rPr>
          <w:noProof/>
          <w:lang w:eastAsia="es-CL"/>
        </w:rPr>
        <w:t>a babor de crujía</w:t>
      </w:r>
      <w:r w:rsidR="008823A7" w:rsidRPr="008823A7">
        <w:rPr>
          <w:noProof/>
          <w:lang w:eastAsia="es-CL"/>
        </w:rPr>
        <w:t>. ¿Cuál es la ubicación final del centro de gravedad transversal de la nave?</w:t>
      </w:r>
    </w:p>
    <w:p w14:paraId="02475EC9" w14:textId="77777777" w:rsidR="001F712B" w:rsidRDefault="001F712B" w:rsidP="001F712B">
      <w:pPr>
        <w:widowControl w:val="0"/>
        <w:tabs>
          <w:tab w:val="left" w:pos="2127"/>
        </w:tabs>
        <w:spacing w:after="0" w:line="240" w:lineRule="auto"/>
        <w:ind w:left="2127" w:hanging="1276"/>
        <w:jc w:val="center"/>
        <w:rPr>
          <w:noProof/>
          <w:lang w:eastAsia="es-CL"/>
        </w:rPr>
      </w:pPr>
      <w:r>
        <w:rPr>
          <w:noProof/>
          <w:lang w:eastAsia="es-CL"/>
        </w:rPr>
        <w:drawing>
          <wp:inline distT="0" distB="0" distL="0" distR="0" wp14:anchorId="3E9BE128" wp14:editId="7D1991EC">
            <wp:extent cx="2785908" cy="1072731"/>
            <wp:effectExtent l="19050" t="0" r="0" b="0"/>
            <wp:docPr id="4937" name="Imagen 1" descr="Resultado de imagen para adelaide class frig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adelaide class frigate"/>
                    <pic:cNvPicPr>
                      <a:picLocks noChangeAspect="1" noChangeArrowheads="1"/>
                    </pic:cNvPicPr>
                  </pic:nvPicPr>
                  <pic:blipFill>
                    <a:blip r:embed="rId20"/>
                    <a:srcRect/>
                    <a:stretch>
                      <a:fillRect/>
                    </a:stretch>
                  </pic:blipFill>
                  <pic:spPr bwMode="auto">
                    <a:xfrm>
                      <a:off x="0" y="0"/>
                      <a:ext cx="2787206" cy="1073231"/>
                    </a:xfrm>
                    <a:prstGeom prst="rect">
                      <a:avLst/>
                    </a:prstGeom>
                    <a:noFill/>
                    <a:ln w="9525">
                      <a:noFill/>
                      <a:miter lim="800000"/>
                      <a:headEnd/>
                      <a:tailEnd/>
                    </a:ln>
                  </pic:spPr>
                </pic:pic>
              </a:graphicData>
            </a:graphic>
          </wp:inline>
        </w:drawing>
      </w:r>
    </w:p>
    <w:p w14:paraId="070BF9C6" w14:textId="77777777" w:rsidR="001F712B" w:rsidRDefault="001F712B" w:rsidP="00F742BA">
      <w:pPr>
        <w:widowControl w:val="0"/>
        <w:spacing w:before="60" w:after="120" w:line="240" w:lineRule="auto"/>
        <w:ind w:left="851"/>
        <w:jc w:val="both"/>
        <w:rPr>
          <w:noProof/>
          <w:lang w:eastAsia="es-CL"/>
        </w:rPr>
      </w:pPr>
      <w:r>
        <w:rPr>
          <w:noProof/>
          <w:lang w:eastAsia="es-CL"/>
        </w:rPr>
        <w:tab/>
        <w:t>Solución:</w:t>
      </w:r>
    </w:p>
    <w:p w14:paraId="7179CF9C" w14:textId="77777777" w:rsidR="001F712B" w:rsidRPr="00C4302F" w:rsidRDefault="001F712B" w:rsidP="001F712B">
      <w:pPr>
        <w:widowControl w:val="0"/>
        <w:tabs>
          <w:tab w:val="left" w:pos="2127"/>
        </w:tabs>
        <w:spacing w:before="60" w:after="120" w:line="240" w:lineRule="auto"/>
        <w:ind w:left="2127" w:hanging="1276"/>
        <w:rPr>
          <w:noProof/>
          <w:lang w:eastAsia="es-CL"/>
        </w:rPr>
      </w:pPr>
      <w:r w:rsidRPr="00C4302F">
        <w:rPr>
          <w:noProof/>
          <w:lang w:eastAsia="es-CL"/>
        </w:rPr>
        <w:tab/>
      </w:r>
      <m:oMath>
        <m:r>
          <w:rPr>
            <w:rFonts w:ascii="Cambria Math" w:hAnsi="Cambria Math"/>
            <w:noProof/>
            <w:lang w:eastAsia="es-CL"/>
          </w:rPr>
          <m:t>K</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G</m:t>
                </m:r>
              </m:e>
            </m:acc>
          </m:e>
          <m:sub>
            <m:r>
              <w:rPr>
                <w:rFonts w:ascii="Cambria Math" w:hAnsi="Cambria Math"/>
                <w:noProof/>
                <w:lang w:eastAsia="es-CL"/>
              </w:rPr>
              <m:t>Nuevo</m:t>
            </m:r>
          </m:sub>
        </m:sSub>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K</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G</m:t>
                    </m:r>
                  </m:e>
                </m:acc>
              </m:e>
              <m:sub>
                <m:r>
                  <w:rPr>
                    <w:rFonts w:ascii="Cambria Math" w:hAnsi="Cambria Math"/>
                    <w:noProof/>
                    <w:lang w:eastAsia="es-CL"/>
                  </w:rPr>
                  <m:t>inicial</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s inicial</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K</m:t>
                </m:r>
              </m:e>
              <m:sub>
                <m:r>
                  <w:rPr>
                    <w:rFonts w:ascii="Cambria Math" w:hAnsi="Cambria Math"/>
                    <w:noProof/>
                    <w:lang w:eastAsia="es-CL"/>
                  </w:rPr>
                  <m:t>g removido</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removido</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K</m:t>
                </m:r>
              </m:e>
              <m:sub>
                <m:r>
                  <w:rPr>
                    <w:rFonts w:ascii="Cambria Math" w:hAnsi="Cambria Math"/>
                    <w:noProof/>
                    <w:lang w:eastAsia="es-CL"/>
                  </w:rPr>
                  <m:t>g agregado</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agregado</m:t>
                </m:r>
              </m:sub>
            </m:sSub>
          </m:num>
          <m:den>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s inicial</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removido</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agregado</m:t>
                </m:r>
              </m:sub>
            </m:sSub>
          </m:den>
        </m:f>
      </m:oMath>
    </w:p>
    <w:p w14:paraId="691E8AB9" w14:textId="6EC7A8AD" w:rsidR="001F712B" w:rsidRPr="00C4302F" w:rsidRDefault="001F712B" w:rsidP="001F712B">
      <w:pPr>
        <w:widowControl w:val="0"/>
        <w:tabs>
          <w:tab w:val="left" w:pos="2127"/>
        </w:tabs>
        <w:spacing w:before="60" w:after="120" w:line="240" w:lineRule="auto"/>
        <w:ind w:left="2127" w:hanging="1276"/>
        <w:jc w:val="both"/>
        <w:rPr>
          <w:noProof/>
          <w:lang w:eastAsia="es-CL"/>
        </w:rPr>
      </w:pPr>
      <m:oMathPara>
        <m:oMath>
          <m:r>
            <w:rPr>
              <w:rFonts w:ascii="Cambria Math" w:hAnsi="Cambria Math"/>
              <w:noProof/>
              <w:lang w:eastAsia="es-CL"/>
            </w:rPr>
            <m:t>K</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G</m:t>
                  </m:r>
                </m:e>
              </m:acc>
            </m:e>
            <m:sub>
              <m:r>
                <w:rPr>
                  <w:rFonts w:ascii="Cambria Math" w:hAnsi="Cambria Math"/>
                  <w:noProof/>
                  <w:lang w:eastAsia="es-CL"/>
                </w:rPr>
                <m:t>Nuevo</m:t>
              </m:r>
            </m:sub>
          </m:sSub>
          <m:r>
            <w:rPr>
              <w:rFonts w:ascii="Cambria Math" w:hAnsi="Cambria Math"/>
              <w:noProof/>
              <w:lang w:eastAsia="es-CL"/>
            </w:rPr>
            <m:t>=</m:t>
          </m:r>
          <m:f>
            <m:fPr>
              <m:ctrlPr>
                <w:rPr>
                  <w:rFonts w:ascii="Cambria Math" w:hAnsi="Cambria Math"/>
                  <w:i/>
                  <w:noProof/>
                  <w:lang w:eastAsia="es-CL"/>
                </w:rPr>
              </m:ctrlPr>
            </m:fPr>
            <m:num>
              <m:d>
                <m:dPr>
                  <m:ctrlPr>
                    <w:rPr>
                      <w:rFonts w:ascii="Cambria Math" w:hAnsi="Cambria Math"/>
                      <w:i/>
                      <w:noProof/>
                      <w:lang w:eastAsia="es-CL"/>
                    </w:rPr>
                  </m:ctrlPr>
                </m:dPr>
                <m:e>
                  <m:r>
                    <w:rPr>
                      <w:rFonts w:ascii="Cambria Math" w:hAnsi="Cambria Math"/>
                      <w:noProof/>
                      <w:lang w:eastAsia="es-CL"/>
                    </w:rPr>
                    <m:t>18,9 ft</m:t>
                  </m:r>
                </m:e>
              </m:d>
              <m:d>
                <m:dPr>
                  <m:ctrlPr>
                    <w:rPr>
                      <w:rFonts w:ascii="Cambria Math" w:hAnsi="Cambria Math"/>
                      <w:i/>
                      <w:noProof/>
                      <w:lang w:eastAsia="es-CL"/>
                    </w:rPr>
                  </m:ctrlPr>
                </m:dPr>
                <m:e>
                  <m:r>
                    <w:rPr>
                      <w:rFonts w:ascii="Cambria Math" w:hAnsi="Cambria Math"/>
                      <w:noProof/>
                      <w:lang w:eastAsia="es-CL"/>
                    </w:rPr>
                    <m:t>4092 LT</m:t>
                  </m:r>
                </m:e>
              </m:d>
              <m:r>
                <w:rPr>
                  <w:rFonts w:ascii="Cambria Math" w:hAnsi="Cambria Math"/>
                  <w:noProof/>
                  <w:lang w:eastAsia="es-CL"/>
                </w:rPr>
                <m:t xml:space="preserve">- </m:t>
              </m:r>
              <m:d>
                <m:dPr>
                  <m:ctrlPr>
                    <w:rPr>
                      <w:rFonts w:ascii="Cambria Math" w:hAnsi="Cambria Math"/>
                      <w:i/>
                      <w:noProof/>
                      <w:lang w:eastAsia="es-CL"/>
                    </w:rPr>
                  </m:ctrlPr>
                </m:dPr>
                <m:e>
                  <m:r>
                    <w:rPr>
                      <w:rFonts w:ascii="Cambria Math" w:hAnsi="Cambria Math"/>
                      <w:noProof/>
                      <w:lang w:eastAsia="es-CL"/>
                    </w:rPr>
                    <m:t>20ft</m:t>
                  </m:r>
                </m:e>
              </m:d>
              <m:d>
                <m:dPr>
                  <m:ctrlPr>
                    <w:rPr>
                      <w:rFonts w:ascii="Cambria Math" w:hAnsi="Cambria Math"/>
                      <w:i/>
                      <w:noProof/>
                      <w:lang w:eastAsia="es-CL"/>
                    </w:rPr>
                  </m:ctrlPr>
                </m:dPr>
                <m:e>
                  <m:r>
                    <w:rPr>
                      <w:rFonts w:ascii="Cambria Math" w:hAnsi="Cambria Math"/>
                      <w:noProof/>
                      <w:lang w:eastAsia="es-CL"/>
                    </w:rPr>
                    <m:t>75 LT</m:t>
                  </m:r>
                </m:e>
              </m:d>
              <m:r>
                <w:rPr>
                  <w:rFonts w:ascii="Cambria Math" w:hAnsi="Cambria Math"/>
                  <w:noProof/>
                  <w:lang w:eastAsia="es-CL"/>
                </w:rPr>
                <m:t>+</m:t>
              </m:r>
              <m:d>
                <m:dPr>
                  <m:ctrlPr>
                    <w:rPr>
                      <w:rFonts w:ascii="Cambria Math" w:hAnsi="Cambria Math"/>
                      <w:i/>
                      <w:noProof/>
                      <w:lang w:eastAsia="es-CL"/>
                    </w:rPr>
                  </m:ctrlPr>
                </m:dPr>
                <m:e>
                  <m:r>
                    <w:rPr>
                      <w:rFonts w:ascii="Cambria Math" w:hAnsi="Cambria Math"/>
                      <w:noProof/>
                      <w:lang w:eastAsia="es-CL"/>
                    </w:rPr>
                    <m:t>10ft</m:t>
                  </m:r>
                </m:e>
              </m:d>
              <m:d>
                <m:dPr>
                  <m:ctrlPr>
                    <w:rPr>
                      <w:rFonts w:ascii="Cambria Math" w:hAnsi="Cambria Math"/>
                      <w:i/>
                      <w:noProof/>
                      <w:lang w:eastAsia="es-CL"/>
                    </w:rPr>
                  </m:ctrlPr>
                </m:dPr>
                <m:e>
                  <m:r>
                    <w:rPr>
                      <w:rFonts w:ascii="Cambria Math" w:hAnsi="Cambria Math"/>
                      <w:noProof/>
                      <w:lang w:eastAsia="es-CL"/>
                    </w:rPr>
                    <m:t>200LT</m:t>
                  </m:r>
                </m:e>
              </m:d>
            </m:num>
            <m:den>
              <m:r>
                <w:rPr>
                  <w:rFonts w:ascii="Cambria Math" w:hAnsi="Cambria Math"/>
                  <w:noProof/>
                  <w:lang w:eastAsia="es-CL"/>
                </w:rPr>
                <m:t>4092 LT-75 LT+200 LT</m:t>
              </m:r>
            </m:den>
          </m:f>
        </m:oMath>
      </m:oMathPara>
    </w:p>
    <w:p w14:paraId="53BCBDE3" w14:textId="77777777" w:rsidR="001F712B" w:rsidRPr="00C4302F" w:rsidRDefault="001F712B" w:rsidP="001F712B">
      <w:pPr>
        <w:widowControl w:val="0"/>
        <w:tabs>
          <w:tab w:val="left" w:pos="2127"/>
        </w:tabs>
        <w:spacing w:before="60" w:after="120" w:line="240" w:lineRule="auto"/>
        <w:ind w:left="2127" w:hanging="1276"/>
        <w:jc w:val="both"/>
        <w:rPr>
          <w:rFonts w:eastAsiaTheme="minorEastAsia"/>
          <w:noProof/>
          <w:lang w:eastAsia="es-CL"/>
        </w:rPr>
      </w:pPr>
      <w:r w:rsidRPr="00C4302F">
        <w:rPr>
          <w:noProof/>
          <w:lang w:eastAsia="es-CL"/>
        </w:rPr>
        <w:tab/>
      </w:r>
      <m:oMath>
        <m:r>
          <w:rPr>
            <w:rFonts w:ascii="Cambria Math" w:hAnsi="Cambria Math"/>
            <w:noProof/>
            <w:lang w:eastAsia="es-CL"/>
          </w:rPr>
          <m:t>K</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G</m:t>
                </m:r>
              </m:e>
            </m:acc>
          </m:e>
          <m:sub>
            <m:r>
              <w:rPr>
                <w:rFonts w:ascii="Cambria Math" w:hAnsi="Cambria Math"/>
                <w:noProof/>
                <w:lang w:eastAsia="es-CL"/>
              </w:rPr>
              <m:t>Nuevo</m:t>
            </m:r>
          </m:sub>
        </m:sSub>
        <m:r>
          <w:rPr>
            <w:rFonts w:ascii="Cambria Math" w:hAnsi="Cambria Math"/>
            <w:noProof/>
            <w:lang w:eastAsia="es-CL"/>
          </w:rPr>
          <m:t>=</m:t>
        </m:r>
        <m:f>
          <m:fPr>
            <m:ctrlPr>
              <w:rPr>
                <w:rFonts w:ascii="Cambria Math" w:hAnsi="Cambria Math"/>
                <w:i/>
                <w:noProof/>
                <w:lang w:eastAsia="es-CL"/>
              </w:rPr>
            </m:ctrlPr>
          </m:fPr>
          <m:num>
            <m:d>
              <m:dPr>
                <m:ctrlPr>
                  <w:rPr>
                    <w:rFonts w:ascii="Cambria Math" w:hAnsi="Cambria Math"/>
                    <w:i/>
                    <w:noProof/>
                    <w:lang w:eastAsia="es-CL"/>
                  </w:rPr>
                </m:ctrlPr>
              </m:dPr>
              <m:e>
                <m:r>
                  <w:rPr>
                    <w:rFonts w:ascii="Cambria Math" w:hAnsi="Cambria Math"/>
                    <w:noProof/>
                    <w:lang w:eastAsia="es-CL"/>
                  </w:rPr>
                  <m:t>77839 ft-LT</m:t>
                </m:r>
              </m:e>
            </m:d>
          </m:num>
          <m:den>
            <m:r>
              <w:rPr>
                <w:rFonts w:ascii="Cambria Math" w:hAnsi="Cambria Math"/>
                <w:noProof/>
                <w:lang w:eastAsia="es-CL"/>
              </w:rPr>
              <m:t>4217 LT</m:t>
            </m:r>
          </m:den>
        </m:f>
        <m:r>
          <w:rPr>
            <w:rFonts w:ascii="Cambria Math" w:eastAsiaTheme="minorEastAsia" w:hAnsi="Cambria Math"/>
            <w:noProof/>
            <w:lang w:eastAsia="es-CL"/>
          </w:rPr>
          <m:t>=18,5 ft</m:t>
        </m:r>
      </m:oMath>
    </w:p>
    <w:p w14:paraId="0ACD8FC6" w14:textId="77777777" w:rsidR="008823A7" w:rsidRPr="00C4302F" w:rsidRDefault="00000000" w:rsidP="00F742BA">
      <w:pPr>
        <w:widowControl w:val="0"/>
        <w:tabs>
          <w:tab w:val="left" w:pos="2127"/>
        </w:tabs>
        <w:spacing w:before="60" w:after="120" w:line="240" w:lineRule="auto"/>
        <w:ind w:left="2127" w:hanging="1843"/>
        <w:jc w:val="both"/>
        <w:rPr>
          <w:noProof/>
          <w:lang w:eastAsia="es-CL"/>
        </w:rPr>
      </w:pPr>
      <m:oMath>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final</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inicial</m:t>
            </m:r>
          </m:sub>
        </m:sSub>
        <m:f>
          <m:fPr>
            <m:ctrlPr>
              <w:rPr>
                <w:rFonts w:ascii="Cambria Math" w:hAnsi="Cambria Math"/>
                <w:i/>
                <w:noProof/>
                <w:lang w:eastAsia="es-CL"/>
              </w:rPr>
            </m:ctrlPr>
          </m:fPr>
          <m:num>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inicial</m:t>
                </m:r>
              </m:sub>
            </m:sSub>
          </m:num>
          <m:den>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final</m:t>
                </m:r>
              </m:sub>
            </m:sSub>
          </m:den>
        </m:f>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75 LT rem</m:t>
            </m:r>
          </m:sub>
        </m:sSub>
        <m:f>
          <m:fPr>
            <m:ctrlPr>
              <w:rPr>
                <w:rFonts w:ascii="Cambria Math" w:hAnsi="Cambria Math"/>
                <w:i/>
                <w:noProof/>
                <w:lang w:eastAsia="es-CL"/>
              </w:rPr>
            </m:ctrlPr>
          </m:fPr>
          <m:num>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75 LT</m:t>
                </m:r>
              </m:sub>
            </m:sSub>
          </m:num>
          <m:den>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final</m:t>
                </m:r>
              </m:sub>
            </m:sSub>
          </m:den>
        </m:f>
        <m:r>
          <m:rPr>
            <m:sty m:val="p"/>
          </m:rPr>
          <w:rPr>
            <w:rFonts w:ascii="Cambria Math" w:eastAsiaTheme="minorEastAsia"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75 LT agreg</m:t>
            </m:r>
          </m:sub>
        </m:sSub>
        <m:f>
          <m:fPr>
            <m:ctrlPr>
              <w:rPr>
                <w:rFonts w:ascii="Cambria Math" w:hAnsi="Cambria Math"/>
                <w:i/>
                <w:noProof/>
                <w:lang w:eastAsia="es-CL"/>
              </w:rPr>
            </m:ctrlPr>
          </m:fPr>
          <m:num>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75 LT</m:t>
                </m:r>
              </m:sub>
            </m:sSub>
          </m:num>
          <m:den>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final</m:t>
                </m:r>
              </m:sub>
            </m:sSub>
          </m:den>
        </m:f>
        <m:r>
          <m:rPr>
            <m:sty m:val="p"/>
          </m:rPr>
          <w:rPr>
            <w:rFonts w:ascii="Cambria Math" w:eastAsiaTheme="minorEastAsia"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 xml:space="preserve">50 LT </m:t>
            </m:r>
          </m:sub>
        </m:sSub>
        <m:f>
          <m:fPr>
            <m:ctrlPr>
              <w:rPr>
                <w:rFonts w:ascii="Cambria Math" w:hAnsi="Cambria Math"/>
                <w:i/>
                <w:noProof/>
                <w:lang w:eastAsia="es-CL"/>
              </w:rPr>
            </m:ctrlPr>
          </m:fPr>
          <m:num>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50 LT</m:t>
                </m:r>
              </m:sub>
            </m:sSub>
          </m:num>
          <m:den>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final</m:t>
                </m:r>
              </m:sub>
            </m:sSub>
          </m:den>
        </m:f>
      </m:oMath>
      <w:r w:rsidR="008823A7" w:rsidRPr="00C4302F">
        <w:rPr>
          <w:rFonts w:eastAsiaTheme="minorEastAsia"/>
          <w:noProof/>
          <w:lang w:eastAsia="es-CL"/>
        </w:rPr>
        <w:t xml:space="preserve"> </w:t>
      </w:r>
    </w:p>
    <w:p w14:paraId="0B115E66" w14:textId="28A6A60A" w:rsidR="004E21F4" w:rsidRPr="00C4302F" w:rsidRDefault="00000000" w:rsidP="00C4302F">
      <m:oMathPara>
        <m:oMath>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final</m:t>
              </m:r>
            </m:sub>
          </m:sSub>
          <m:r>
            <w:rPr>
              <w:rFonts w:ascii="Cambria Math" w:hAnsi="Cambria Math"/>
              <w:noProof/>
              <w:lang w:eastAsia="es-CL"/>
            </w:rPr>
            <m:t>=</m:t>
          </m:r>
          <m:f>
            <m:fPr>
              <m:ctrlPr>
                <w:rPr>
                  <w:rFonts w:ascii="Cambria Math" w:hAnsi="Cambria Math"/>
                  <w:i/>
                  <w:noProof/>
                  <w:lang w:eastAsia="es-CL"/>
                </w:rPr>
              </m:ctrlPr>
            </m:fPr>
            <m:num>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i</m:t>
                  </m:r>
                </m:sub>
              </m:sSub>
              <m:r>
                <w:rPr>
                  <w:rFonts w:ascii="Cambria Math" w:hAnsi="Cambria Math"/>
                  <w:noProof/>
                  <w:lang w:eastAsia="es-CL"/>
                </w:rPr>
                <m:t xml:space="preserve"> ×</m:t>
              </m:r>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i</m:t>
                  </m:r>
                </m:sub>
              </m:sSub>
              <m:r>
                <w:rPr>
                  <w:rFonts w:ascii="Cambria Math" w:hAnsi="Cambria Math"/>
                  <w:noProof/>
                  <w:lang w:eastAsia="es-CL"/>
                </w:rPr>
                <m:t>-</m:t>
              </m:r>
              <m:sSub>
                <m:sSubPr>
                  <m:ctrlPr>
                    <w:rPr>
                      <w:rFonts w:ascii="Cambria Math" w:hAnsi="Cambria Math"/>
                      <w:i/>
                      <w:noProof/>
                      <w:lang w:eastAsia="es-CL"/>
                    </w:rPr>
                  </m:ctrlPr>
                </m:sSubPr>
                <m:e>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75 LT rem</m:t>
                      </m:r>
                    </m:sub>
                  </m:sSub>
                  <m:r>
                    <w:rPr>
                      <w:rFonts w:ascii="Cambria Math" w:hAnsi="Cambria Math"/>
                      <w:noProof/>
                      <w:lang w:eastAsia="es-CL"/>
                    </w:rPr>
                    <m:t>×w</m:t>
                  </m:r>
                </m:e>
                <m:sub>
                  <m:r>
                    <w:rPr>
                      <w:rFonts w:ascii="Cambria Math" w:hAnsi="Cambria Math"/>
                      <w:noProof/>
                      <w:lang w:eastAsia="es-CL"/>
                    </w:rPr>
                    <m:t>75 LT</m:t>
                  </m:r>
                </m:sub>
              </m:sSub>
              <m:r>
                <w:rPr>
                  <w:rFonts w:ascii="Cambria Math" w:hAnsi="Cambria Math"/>
                  <w:noProof/>
                  <w:lang w:eastAsia="es-CL"/>
                </w:rPr>
                <m:t xml:space="preserve">+ </m:t>
              </m:r>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75 LT agreg</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75 LT</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50 LT</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50 LT</m:t>
                  </m:r>
                </m:sub>
              </m:sSub>
            </m:num>
            <m:den>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final</m:t>
                  </m:r>
                </m:sub>
              </m:sSub>
            </m:den>
          </m:f>
        </m:oMath>
      </m:oMathPara>
    </w:p>
    <w:p w14:paraId="345F1CC3" w14:textId="32D0F62A" w:rsidR="004E21F4" w:rsidRPr="00C4302F" w:rsidRDefault="00000000" w:rsidP="00C4302F">
      <w:pPr>
        <w:tabs>
          <w:tab w:val="left" w:pos="284"/>
        </w:tabs>
      </w:pPr>
      <m:oMathPara>
        <m:oMathParaPr>
          <m:jc m:val="left"/>
        </m:oMathParaPr>
        <m:oMath>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final</m:t>
              </m:r>
            </m:sub>
          </m:sSub>
          <m:r>
            <w:rPr>
              <w:rFonts w:ascii="Cambria Math" w:hAnsi="Cambria Math"/>
              <w:noProof/>
              <w:lang w:eastAsia="es-CL"/>
            </w:rPr>
            <m:t>=</m:t>
          </m:r>
          <m:f>
            <m:fPr>
              <m:ctrlPr>
                <w:rPr>
                  <w:rFonts w:ascii="Cambria Math" w:hAnsi="Cambria Math"/>
                  <w:i/>
                  <w:noProof/>
                  <w:lang w:eastAsia="es-CL"/>
                </w:rPr>
              </m:ctrlPr>
            </m:fPr>
            <m:num>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i</m:t>
                  </m:r>
                </m:sub>
              </m:sSub>
              <m:r>
                <w:rPr>
                  <w:rFonts w:ascii="Cambria Math" w:hAnsi="Cambria Math"/>
                  <w:noProof/>
                  <w:lang w:eastAsia="es-CL"/>
                </w:rPr>
                <m:t xml:space="preserve"> ×</m:t>
              </m:r>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i</m:t>
                  </m:r>
                </m:sub>
              </m:sSub>
              <m:r>
                <w:rPr>
                  <w:rFonts w:ascii="Cambria Math" w:hAnsi="Cambria Math"/>
                  <w:noProof/>
                  <w:lang w:eastAsia="es-CL"/>
                </w:rPr>
                <m:t xml:space="preserve">+ </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75 LT</m:t>
                  </m:r>
                </m:sub>
              </m:sSub>
              <m:d>
                <m:dPr>
                  <m:ctrlPr>
                    <w:rPr>
                      <w:rFonts w:ascii="Cambria Math" w:hAnsi="Cambria Math"/>
                      <w:i/>
                      <w:noProof/>
                      <w:lang w:eastAsia="es-CL"/>
                    </w:rPr>
                  </m:ctrlPr>
                </m:dPr>
                <m:e>
                  <m:sSub>
                    <m:sSubPr>
                      <m:ctrlPr>
                        <w:rPr>
                          <w:rFonts w:ascii="Cambria Math" w:hAnsi="Cambria Math"/>
                          <w:i/>
                          <w:noProof/>
                          <w:lang w:eastAsia="es-CL"/>
                        </w:rPr>
                      </m:ctrlPr>
                    </m:sSubPr>
                    <m:e>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75 LT agreg</m:t>
                          </m:r>
                        </m:sub>
                      </m:sSub>
                      <m:r>
                        <w:rPr>
                          <w:rFonts w:ascii="Cambria Math" w:hAnsi="Cambria Math"/>
                          <w:noProof/>
                          <w:lang w:eastAsia="es-CL"/>
                        </w:rPr>
                        <m:t>-Tcg</m:t>
                      </m:r>
                    </m:e>
                    <m:sub>
                      <m:r>
                        <w:rPr>
                          <w:rFonts w:ascii="Cambria Math" w:hAnsi="Cambria Math"/>
                          <w:noProof/>
                          <w:lang w:eastAsia="es-CL"/>
                        </w:rPr>
                        <m:t>75 LT rem</m:t>
                      </m:r>
                    </m:sub>
                  </m:sSub>
                </m:e>
              </m:d>
              <m:r>
                <w:rPr>
                  <w:rFonts w:ascii="Cambria Math" w:hAnsi="Cambria Math"/>
                  <w:noProof/>
                  <w:lang w:eastAsia="es-CL"/>
                </w:rPr>
                <m:t>+ ×</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75 LT</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50 LT</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50 LT</m:t>
                  </m:r>
                </m:sub>
              </m:sSub>
            </m:num>
            <m:den>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final</m:t>
                  </m:r>
                </m:sub>
              </m:sSub>
            </m:den>
          </m:f>
        </m:oMath>
      </m:oMathPara>
    </w:p>
    <w:p w14:paraId="3FDF3709" w14:textId="77777777" w:rsidR="00BE6A65" w:rsidRPr="00C4302F" w:rsidRDefault="00000000" w:rsidP="009672F2">
      <w:pPr>
        <w:ind w:left="284"/>
      </w:pPr>
      <m:oMathPara>
        <m:oMathParaPr>
          <m:jc m:val="left"/>
        </m:oMathParaPr>
        <m:oMath>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final</m:t>
              </m:r>
            </m:sub>
          </m:sSub>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+2 ft×4092 LT+ 75 LT</m:t>
              </m:r>
              <m:d>
                <m:dPr>
                  <m:ctrlPr>
                    <w:rPr>
                      <w:rFonts w:ascii="Cambria Math" w:hAnsi="Cambria Math"/>
                      <w:i/>
                      <w:noProof/>
                      <w:lang w:eastAsia="es-CL"/>
                    </w:rPr>
                  </m:ctrlPr>
                </m:dPr>
                <m:e>
                  <m:d>
                    <m:dPr>
                      <m:ctrlPr>
                        <w:rPr>
                          <w:rFonts w:ascii="Cambria Math" w:hAnsi="Cambria Math"/>
                          <w:i/>
                          <w:noProof/>
                          <w:lang w:eastAsia="es-CL"/>
                        </w:rPr>
                      </m:ctrlPr>
                    </m:dPr>
                    <m:e>
                      <m:r>
                        <w:rPr>
                          <w:rFonts w:ascii="Cambria Math" w:hAnsi="Cambria Math"/>
                          <w:noProof/>
                          <w:lang w:eastAsia="es-CL"/>
                        </w:rPr>
                        <m:t>-20ft</m:t>
                      </m:r>
                    </m:e>
                  </m:d>
                  <m:r>
                    <w:rPr>
                      <w:rFonts w:ascii="Cambria Math" w:hAnsi="Cambria Math"/>
                      <w:noProof/>
                      <w:lang w:eastAsia="es-CL"/>
                    </w:rPr>
                    <m:t>-</m:t>
                  </m:r>
                  <m:d>
                    <m:dPr>
                      <m:ctrlPr>
                        <w:rPr>
                          <w:rFonts w:ascii="Cambria Math" w:hAnsi="Cambria Math"/>
                          <w:i/>
                          <w:noProof/>
                          <w:lang w:eastAsia="es-CL"/>
                        </w:rPr>
                      </m:ctrlPr>
                    </m:dPr>
                    <m:e>
                      <m:r>
                        <w:rPr>
                          <w:rFonts w:ascii="Cambria Math" w:hAnsi="Cambria Math"/>
                          <w:noProof/>
                          <w:lang w:eastAsia="es-CL"/>
                        </w:rPr>
                        <m:t>-10ft</m:t>
                      </m:r>
                    </m:e>
                  </m:d>
                </m:e>
              </m:d>
              <m:r>
                <w:rPr>
                  <w:rFonts w:ascii="Cambria Math" w:hAnsi="Cambria Math"/>
                  <w:noProof/>
                  <w:lang w:eastAsia="es-CL"/>
                </w:rPr>
                <m:t xml:space="preserve">+ </m:t>
              </m:r>
              <m:d>
                <m:dPr>
                  <m:ctrlPr>
                    <w:rPr>
                      <w:rFonts w:ascii="Cambria Math" w:hAnsi="Cambria Math"/>
                      <w:i/>
                      <w:noProof/>
                      <w:lang w:eastAsia="es-CL"/>
                    </w:rPr>
                  </m:ctrlPr>
                </m:dPr>
                <m:e>
                  <m:r>
                    <w:rPr>
                      <w:rFonts w:ascii="Cambria Math" w:hAnsi="Cambria Math"/>
                      <w:noProof/>
                      <w:lang w:eastAsia="es-CL"/>
                    </w:rPr>
                    <m:t>-15</m:t>
                  </m:r>
                </m:e>
              </m:d>
              <m:r>
                <w:rPr>
                  <w:rFonts w:ascii="Cambria Math" w:hAnsi="Cambria Math"/>
                  <w:noProof/>
                  <w:lang w:eastAsia="es-CL"/>
                </w:rPr>
                <m:t>×50LT</m:t>
              </m:r>
            </m:num>
            <m:den>
              <m:r>
                <w:rPr>
                  <w:rFonts w:ascii="Cambria Math" w:hAnsi="Cambria Math"/>
                  <w:noProof/>
                  <w:lang w:eastAsia="es-CL"/>
                </w:rPr>
                <m:t>4142 LT</m:t>
              </m:r>
            </m:den>
          </m:f>
        </m:oMath>
      </m:oMathPara>
    </w:p>
    <w:p w14:paraId="714F3812" w14:textId="77777777" w:rsidR="009672F2" w:rsidRPr="00C4302F" w:rsidRDefault="00000000" w:rsidP="009672F2">
      <w:pPr>
        <w:ind w:left="284"/>
      </w:pPr>
      <m:oMathPara>
        <m:oMathParaPr>
          <m:jc m:val="left"/>
        </m:oMathParaPr>
        <m:oMath>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final</m:t>
              </m:r>
            </m:sub>
          </m:sSub>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6684 LT-ft</m:t>
              </m:r>
            </m:num>
            <m:den>
              <m:r>
                <w:rPr>
                  <w:rFonts w:ascii="Cambria Math" w:hAnsi="Cambria Math"/>
                  <w:noProof/>
                  <w:lang w:eastAsia="es-CL"/>
                </w:rPr>
                <m:t>4142 LT</m:t>
              </m:r>
            </m:den>
          </m:f>
          <m:r>
            <w:rPr>
              <w:rFonts w:ascii="Cambria Math" w:hAnsi="Cambria Math"/>
              <w:noProof/>
              <w:lang w:eastAsia="es-CL"/>
            </w:rPr>
            <m:t>=1,61 ft a estribor de la línea de crujía</m:t>
          </m:r>
        </m:oMath>
      </m:oMathPara>
    </w:p>
    <w:p w14:paraId="3B285AB6" w14:textId="77777777" w:rsidR="00C4302F" w:rsidRDefault="00C4302F">
      <w:pPr>
        <w:rPr>
          <w:b/>
        </w:rPr>
      </w:pPr>
      <w:r>
        <w:rPr>
          <w:b/>
        </w:rPr>
        <w:br w:type="page"/>
      </w:r>
    </w:p>
    <w:p w14:paraId="072708A6" w14:textId="162CBE54" w:rsidR="009F5286" w:rsidRPr="009F5286" w:rsidRDefault="009F5286" w:rsidP="009F5286">
      <w:pPr>
        <w:widowControl w:val="0"/>
        <w:tabs>
          <w:tab w:val="left" w:pos="851"/>
        </w:tabs>
        <w:spacing w:before="60" w:after="120" w:line="240" w:lineRule="auto"/>
        <w:ind w:left="851" w:hanging="567"/>
        <w:jc w:val="both"/>
        <w:rPr>
          <w:b/>
        </w:rPr>
      </w:pPr>
      <w:r w:rsidRPr="009F5286">
        <w:rPr>
          <w:b/>
        </w:rPr>
        <w:lastRenderedPageBreak/>
        <w:t xml:space="preserve">3.2.4 Combinación de </w:t>
      </w:r>
      <w:r>
        <w:rPr>
          <w:b/>
        </w:rPr>
        <w:t xml:space="preserve">movimiento </w:t>
      </w:r>
      <w:r w:rsidRPr="009F5286">
        <w:rPr>
          <w:b/>
        </w:rPr>
        <w:t>de pesos verticales y transversales</w:t>
      </w:r>
    </w:p>
    <w:p w14:paraId="7F837063" w14:textId="542D031B" w:rsidR="009F5286" w:rsidRDefault="009F5286" w:rsidP="009F5286">
      <w:pPr>
        <w:widowControl w:val="0"/>
        <w:spacing w:before="60" w:after="120" w:line="240" w:lineRule="auto"/>
        <w:ind w:left="851"/>
        <w:jc w:val="both"/>
      </w:pPr>
      <w:r>
        <w:t xml:space="preserve">Es raro que ocurra un movimiento de pesos a bordo de un </w:t>
      </w:r>
      <w:r w:rsidR="005A2D65">
        <w:t>buque</w:t>
      </w:r>
      <w:r>
        <w:t xml:space="preserve"> que dé como resultado solo un movimiento vertical de G o solo un movimiento transversal de G. Por lo general, será el resultado de una combinación de ambos. La figura 3.11 muestra un ejemplo con una adición de peso.</w:t>
      </w:r>
    </w:p>
    <w:p w14:paraId="4EDC85AC" w14:textId="3126118A" w:rsidR="009F5286" w:rsidRDefault="009F5286" w:rsidP="00C4302F">
      <w:pPr>
        <w:widowControl w:val="0"/>
        <w:spacing w:before="60" w:after="120" w:line="240" w:lineRule="auto"/>
        <w:ind w:left="851"/>
        <w:jc w:val="both"/>
      </w:pPr>
      <w:r>
        <w:t>Cualitativamente, sabemos que G se moverá directamente hacia la ubicación del peso agregado. En este ejemplo, resulta en un aumento de KG y un desplazamiento de TCG a estribor de la línea de crujía. Teóricamente, debería ser posible calcular la nueva ubicación de G en un solo paso. Sin embargo, se logra una simplificación significativa al dividir el problema en las direcciones vertical y transversal.</w:t>
      </w:r>
    </w:p>
    <w:p w14:paraId="7D010780" w14:textId="77777777" w:rsidR="00BE6A65" w:rsidRDefault="009F5286" w:rsidP="009F5286">
      <w:pPr>
        <w:widowControl w:val="0"/>
        <w:spacing w:before="60" w:after="120" w:line="240" w:lineRule="auto"/>
        <w:ind w:left="851"/>
        <w:jc w:val="both"/>
      </w:pPr>
      <w:r>
        <w:t>Los pasos para llevar a cabo un análisis de esta situación serían:</w:t>
      </w:r>
    </w:p>
    <w:p w14:paraId="2B89A88C" w14:textId="77777777" w:rsidR="00E10221" w:rsidRDefault="00E10221" w:rsidP="009F5286">
      <w:pPr>
        <w:widowControl w:val="0"/>
        <w:spacing w:before="60" w:after="120" w:line="240" w:lineRule="auto"/>
        <w:ind w:left="851"/>
        <w:jc w:val="center"/>
        <w:sectPr w:rsidR="00E10221" w:rsidSect="00057E3A">
          <w:type w:val="continuous"/>
          <w:pgSz w:w="12240" w:h="15840"/>
          <w:pgMar w:top="1417" w:right="1701" w:bottom="1417" w:left="1701" w:header="708" w:footer="708" w:gutter="0"/>
          <w:cols w:space="708"/>
          <w:docGrid w:linePitch="360"/>
        </w:sectPr>
      </w:pPr>
    </w:p>
    <w:p w14:paraId="5B13BDD4" w14:textId="77777777" w:rsidR="009F5286" w:rsidRDefault="009F5286" w:rsidP="009F5286">
      <w:pPr>
        <w:widowControl w:val="0"/>
        <w:spacing w:before="60" w:after="120" w:line="240" w:lineRule="auto"/>
        <w:ind w:left="851"/>
        <w:jc w:val="center"/>
      </w:pPr>
      <w:r>
        <w:rPr>
          <w:noProof/>
          <w:lang w:eastAsia="es-CL"/>
        </w:rPr>
        <w:drawing>
          <wp:inline distT="0" distB="0" distL="0" distR="0" wp14:anchorId="58FFF522" wp14:editId="6E6BF07E">
            <wp:extent cx="1782648" cy="1456661"/>
            <wp:effectExtent l="19050" t="0" r="8052" b="0"/>
            <wp:docPr id="493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srcRect/>
                    <a:stretch>
                      <a:fillRect/>
                    </a:stretch>
                  </pic:blipFill>
                  <pic:spPr bwMode="auto">
                    <a:xfrm>
                      <a:off x="0" y="0"/>
                      <a:ext cx="1782905" cy="1456871"/>
                    </a:xfrm>
                    <a:prstGeom prst="rect">
                      <a:avLst/>
                    </a:prstGeom>
                    <a:noFill/>
                    <a:ln w="9525">
                      <a:noFill/>
                      <a:miter lim="800000"/>
                      <a:headEnd/>
                      <a:tailEnd/>
                    </a:ln>
                  </pic:spPr>
                </pic:pic>
              </a:graphicData>
            </a:graphic>
          </wp:inline>
        </w:drawing>
      </w:r>
    </w:p>
    <w:p w14:paraId="1F6645FC" w14:textId="77777777" w:rsidR="009F5286" w:rsidRDefault="009F5286" w:rsidP="009F5286">
      <w:pPr>
        <w:widowControl w:val="0"/>
        <w:spacing w:before="60" w:after="120" w:line="240" w:lineRule="auto"/>
        <w:ind w:left="851"/>
        <w:jc w:val="center"/>
      </w:pPr>
      <w:r w:rsidRPr="00C4302F">
        <w:rPr>
          <w:b/>
          <w:bCs/>
        </w:rPr>
        <w:t>Figura 3.11</w:t>
      </w:r>
      <w:r w:rsidRPr="009F5286">
        <w:t xml:space="preserve"> Combinando </w:t>
      </w:r>
      <w:r>
        <w:t>c</w:t>
      </w:r>
      <w:r w:rsidRPr="009F5286">
        <w:t>ambios de Peso Vertical y Transversal</w:t>
      </w:r>
    </w:p>
    <w:p w14:paraId="31979177" w14:textId="77777777" w:rsidR="009F5286" w:rsidRDefault="009F5286" w:rsidP="009F5286">
      <w:pPr>
        <w:pStyle w:val="Prrafodelista"/>
        <w:widowControl w:val="0"/>
        <w:numPr>
          <w:ilvl w:val="0"/>
          <w:numId w:val="10"/>
        </w:numPr>
        <w:spacing w:before="60" w:after="120" w:line="240" w:lineRule="auto"/>
        <w:jc w:val="both"/>
      </w:pPr>
      <w:r>
        <w:t>Determinar cualitativamente la ubicación aproximada de G nueva.</w:t>
      </w:r>
    </w:p>
    <w:p w14:paraId="1EB44F8F" w14:textId="77777777" w:rsidR="009F5286" w:rsidRDefault="009F5286" w:rsidP="009F5286">
      <w:pPr>
        <w:pStyle w:val="Prrafodelista"/>
        <w:widowControl w:val="0"/>
        <w:numPr>
          <w:ilvl w:val="0"/>
          <w:numId w:val="10"/>
        </w:numPr>
        <w:spacing w:before="60" w:after="120" w:line="240" w:lineRule="auto"/>
        <w:jc w:val="both"/>
      </w:pPr>
      <w:r>
        <w:t>Realizar un análisis vertical para calcular KG nuevo.</w:t>
      </w:r>
    </w:p>
    <w:p w14:paraId="065CE5D0" w14:textId="77777777" w:rsidR="009F5286" w:rsidRDefault="009F5286" w:rsidP="009F5286">
      <w:pPr>
        <w:pStyle w:val="Prrafodelista"/>
        <w:widowControl w:val="0"/>
        <w:numPr>
          <w:ilvl w:val="0"/>
          <w:numId w:val="10"/>
        </w:numPr>
        <w:spacing w:before="60" w:after="120" w:line="240" w:lineRule="auto"/>
        <w:jc w:val="both"/>
      </w:pPr>
      <w:r>
        <w:t>Realizar un análisis transversal para calcular TCG nuevo.</w:t>
      </w:r>
    </w:p>
    <w:p w14:paraId="34E90D44" w14:textId="77777777" w:rsidR="009F5286" w:rsidRDefault="009F5286" w:rsidP="009F5286">
      <w:pPr>
        <w:pStyle w:val="Prrafodelista"/>
        <w:widowControl w:val="0"/>
        <w:numPr>
          <w:ilvl w:val="0"/>
          <w:numId w:val="10"/>
        </w:numPr>
        <w:spacing w:before="60" w:after="120" w:line="240" w:lineRule="auto"/>
        <w:jc w:val="both"/>
      </w:pPr>
      <w:r>
        <w:t>Comprueb</w:t>
      </w:r>
      <w:r w:rsidR="00E10221">
        <w:t>e</w:t>
      </w:r>
      <w:r>
        <w:t xml:space="preserve"> tus respuestas verticales y transversales con</w:t>
      </w:r>
      <w:r w:rsidR="00E10221">
        <w:t xml:space="preserve"> su análisis </w:t>
      </w:r>
      <w:r>
        <w:t>cualitativo.</w:t>
      </w:r>
    </w:p>
    <w:p w14:paraId="6BAEC616" w14:textId="77777777" w:rsidR="00E10221" w:rsidRDefault="00E10221">
      <w:pPr>
        <w:sectPr w:rsidR="00E10221" w:rsidSect="00E10221">
          <w:type w:val="continuous"/>
          <w:pgSz w:w="12240" w:h="15840"/>
          <w:pgMar w:top="1417" w:right="1701" w:bottom="1417" w:left="1701" w:header="708" w:footer="708" w:gutter="0"/>
          <w:cols w:num="2" w:space="708"/>
          <w:docGrid w:linePitch="360"/>
        </w:sectPr>
      </w:pPr>
    </w:p>
    <w:p w14:paraId="2AF238C6" w14:textId="77777777" w:rsidR="00BE6A65" w:rsidRDefault="00E10221" w:rsidP="00E10221">
      <w:pPr>
        <w:widowControl w:val="0"/>
        <w:spacing w:before="60" w:after="120" w:line="240" w:lineRule="auto"/>
        <w:ind w:left="851"/>
        <w:jc w:val="both"/>
      </w:pPr>
      <w:r w:rsidRPr="00E10221">
        <w:t xml:space="preserve">Con este método, </w:t>
      </w:r>
      <w:r>
        <w:t xml:space="preserve">puede </w:t>
      </w:r>
      <w:r w:rsidRPr="00E10221">
        <w:t>estar seguro de tener éxito en los problemas de cambio</w:t>
      </w:r>
      <w:r>
        <w:t>s</w:t>
      </w:r>
      <w:r w:rsidRPr="00E10221">
        <w:t>, adición y eliminación</w:t>
      </w:r>
      <w:r>
        <w:t xml:space="preserve"> </w:t>
      </w:r>
      <w:r w:rsidRPr="00E10221">
        <w:t>de peso</w:t>
      </w:r>
      <w:r>
        <w:t>s</w:t>
      </w:r>
      <w:r w:rsidRPr="00E10221">
        <w:t xml:space="preserve">. Ahora </w:t>
      </w:r>
      <w:r>
        <w:t xml:space="preserve">analizaremos </w:t>
      </w:r>
      <w:r w:rsidRPr="00E10221">
        <w:t xml:space="preserve">el </w:t>
      </w:r>
      <w:r>
        <w:t xml:space="preserve">buque escorado por una posición de </w:t>
      </w:r>
      <w:r w:rsidRPr="00E10221">
        <w:t>G "descentrad</w:t>
      </w:r>
      <w:r>
        <w:t>o</w:t>
      </w:r>
      <w:r w:rsidRPr="00E10221">
        <w:t>" con más detalle. Sin embargo, antes de que podamos hacer esto, debemos entender el significado del metacentro.</w:t>
      </w:r>
    </w:p>
    <w:p w14:paraId="4FB84A31" w14:textId="77777777" w:rsidR="00C4302F" w:rsidRDefault="00C4302F">
      <w:pPr>
        <w:rPr>
          <w:rFonts w:asciiTheme="majorHAnsi" w:eastAsiaTheme="majorEastAsia" w:hAnsiTheme="majorHAnsi" w:cstheme="majorBidi"/>
          <w:b/>
          <w:bCs/>
          <w:color w:val="365F91" w:themeColor="accent1" w:themeShade="BF"/>
          <w:sz w:val="28"/>
          <w:szCs w:val="28"/>
        </w:rPr>
      </w:pPr>
      <w:r>
        <w:br w:type="page"/>
      </w:r>
    </w:p>
    <w:p w14:paraId="2978C44B" w14:textId="1C7BAD69" w:rsidR="00E10221" w:rsidRDefault="00E10221" w:rsidP="00E10221">
      <w:pPr>
        <w:pStyle w:val="Ttulo1"/>
        <w:numPr>
          <w:ilvl w:val="0"/>
          <w:numId w:val="4"/>
        </w:numPr>
        <w:tabs>
          <w:tab w:val="left" w:pos="709"/>
        </w:tabs>
        <w:ind w:left="709" w:hanging="709"/>
        <w:jc w:val="both"/>
      </w:pPr>
      <w:bookmarkStart w:id="6" w:name="_Toc128424102"/>
      <w:r w:rsidRPr="00E10221">
        <w:lastRenderedPageBreak/>
        <w:t xml:space="preserve">Radio </w:t>
      </w:r>
      <w:r>
        <w:t>M</w:t>
      </w:r>
      <w:r w:rsidRPr="00E10221">
        <w:t xml:space="preserve">etacéntrico </w:t>
      </w:r>
      <w:r>
        <w:t>T</w:t>
      </w:r>
      <w:r w:rsidRPr="00E10221">
        <w:t xml:space="preserve">ransversal y la </w:t>
      </w:r>
      <w:r>
        <w:t>A</w:t>
      </w:r>
      <w:r w:rsidRPr="00E10221">
        <w:t xml:space="preserve">ltura </w:t>
      </w:r>
      <w:r>
        <w:t>M</w:t>
      </w:r>
      <w:r w:rsidRPr="00E10221">
        <w:t xml:space="preserve">etacéntrica </w:t>
      </w:r>
      <w:r>
        <w:t>T</w:t>
      </w:r>
      <w:r w:rsidRPr="00E10221">
        <w:t>ransversal</w:t>
      </w:r>
      <w:bookmarkEnd w:id="6"/>
    </w:p>
    <w:p w14:paraId="190F4C36" w14:textId="77777777" w:rsidR="00E10221" w:rsidRDefault="00E10221" w:rsidP="00E10221">
      <w:pPr>
        <w:widowControl w:val="0"/>
        <w:spacing w:before="60" w:after="120" w:line="240" w:lineRule="auto"/>
        <w:ind w:left="284"/>
        <w:jc w:val="both"/>
      </w:pPr>
      <w:r w:rsidRPr="00E10221">
        <w:t xml:space="preserve">La Figura 3.12 muestra una vista </w:t>
      </w:r>
      <w:r>
        <w:t xml:space="preserve">de una </w:t>
      </w:r>
      <w:r w:rsidRPr="00E10221">
        <w:t xml:space="preserve">sección típica de un casco de un </w:t>
      </w:r>
      <w:r>
        <w:t xml:space="preserve">buque </w:t>
      </w:r>
      <w:r w:rsidRPr="00E10221">
        <w:t xml:space="preserve">cuando está flotando </w:t>
      </w:r>
      <w:r>
        <w:t>adrizado sin escora ni asiento</w:t>
      </w:r>
      <w:r w:rsidRPr="00E10221">
        <w:t xml:space="preserve">. Los puntos importantes para los cálculos hidrostáticos son la quilla (K), el centro de </w:t>
      </w:r>
      <w:r>
        <w:t xml:space="preserve">boyantéz </w:t>
      </w:r>
      <w:r w:rsidRPr="00E10221">
        <w:t>(B), el centro de gravedad (G) y el metacentro transversal (M</w:t>
      </w:r>
      <w:r w:rsidRPr="00E10221">
        <w:rPr>
          <w:vertAlign w:val="subscript"/>
        </w:rPr>
        <w:t>T</w:t>
      </w:r>
      <w:r w:rsidRPr="00E10221">
        <w:t>).</w:t>
      </w:r>
    </w:p>
    <w:p w14:paraId="7AEB7AB9" w14:textId="77777777" w:rsidR="00E10221" w:rsidRDefault="00E10221" w:rsidP="00E10221">
      <w:pPr>
        <w:widowControl w:val="0"/>
        <w:tabs>
          <w:tab w:val="left" w:pos="851"/>
        </w:tabs>
        <w:spacing w:before="60" w:after="120" w:line="240" w:lineRule="auto"/>
        <w:ind w:left="851" w:hanging="567"/>
        <w:jc w:val="both"/>
        <w:rPr>
          <w:b/>
        </w:rPr>
      </w:pPr>
      <w:r w:rsidRPr="00E10221">
        <w:rPr>
          <w:b/>
        </w:rPr>
        <w:t>3.3.1 El metacentro</w:t>
      </w:r>
    </w:p>
    <w:p w14:paraId="36CFF382" w14:textId="77777777" w:rsidR="00902A9A" w:rsidRDefault="00902A9A" w:rsidP="00902A9A">
      <w:pPr>
        <w:widowControl w:val="0"/>
        <w:tabs>
          <w:tab w:val="left" w:pos="851"/>
        </w:tabs>
        <w:spacing w:before="60" w:after="120" w:line="240" w:lineRule="auto"/>
        <w:ind w:left="851" w:hanging="567"/>
        <w:jc w:val="center"/>
        <w:rPr>
          <w:b/>
        </w:rPr>
      </w:pPr>
      <w:r>
        <w:rPr>
          <w:b/>
          <w:noProof/>
          <w:lang w:eastAsia="es-CL"/>
        </w:rPr>
        <w:drawing>
          <wp:inline distT="0" distB="0" distL="0" distR="0" wp14:anchorId="3DF5F521" wp14:editId="1FC9C76F">
            <wp:extent cx="3318631" cy="2802966"/>
            <wp:effectExtent l="19050" t="0" r="0" b="0"/>
            <wp:docPr id="493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srcRect/>
                    <a:stretch>
                      <a:fillRect/>
                    </a:stretch>
                  </pic:blipFill>
                  <pic:spPr bwMode="auto">
                    <a:xfrm>
                      <a:off x="0" y="0"/>
                      <a:ext cx="3323522" cy="2807097"/>
                    </a:xfrm>
                    <a:prstGeom prst="rect">
                      <a:avLst/>
                    </a:prstGeom>
                    <a:noFill/>
                    <a:ln w="9525">
                      <a:noFill/>
                      <a:miter lim="800000"/>
                      <a:headEnd/>
                      <a:tailEnd/>
                    </a:ln>
                  </pic:spPr>
                </pic:pic>
              </a:graphicData>
            </a:graphic>
          </wp:inline>
        </w:drawing>
      </w:r>
    </w:p>
    <w:p w14:paraId="62BD9612" w14:textId="71F5F9E9" w:rsidR="00A374ED" w:rsidRPr="00E10221" w:rsidRDefault="00902A9A" w:rsidP="00902A9A">
      <w:pPr>
        <w:widowControl w:val="0"/>
        <w:spacing w:before="60" w:after="120" w:line="240" w:lineRule="auto"/>
        <w:ind w:left="284"/>
        <w:jc w:val="center"/>
        <w:rPr>
          <w:b/>
        </w:rPr>
      </w:pPr>
      <w:r w:rsidRPr="00902A9A">
        <w:rPr>
          <w:b/>
        </w:rPr>
        <w:t xml:space="preserve">Figura 3.12 </w:t>
      </w:r>
      <w:r>
        <w:t xml:space="preserve">Referencias </w:t>
      </w:r>
      <w:r w:rsidRPr="00902A9A">
        <w:t xml:space="preserve">y </w:t>
      </w:r>
      <w:proofErr w:type="spellStart"/>
      <w:r w:rsidRPr="00902A9A">
        <w:t>seentos</w:t>
      </w:r>
      <w:proofErr w:type="spellEnd"/>
      <w:r w:rsidRPr="00902A9A">
        <w:t xml:space="preserve"> de línea importantes utilizados en los cálculos hidrostáticos</w:t>
      </w:r>
    </w:p>
    <w:p w14:paraId="289A8BF8" w14:textId="77777777" w:rsidR="00902A9A" w:rsidRDefault="00902A9A" w:rsidP="00902A9A">
      <w:pPr>
        <w:widowControl w:val="0"/>
        <w:spacing w:before="60" w:after="120" w:line="240" w:lineRule="auto"/>
        <w:ind w:left="851"/>
        <w:jc w:val="both"/>
      </w:pPr>
      <w:r>
        <w:t xml:space="preserve">El metacentro se mencionó brevemente en la Sección 2.10. Se afirmó que es un punto de referencia conveniente para los cálculos hidrostáticos a pequeños ángulos de escora. Hay que recordar que hay un metacentro asociado con la rotación del buque en el sentido transversal (MT) y otro en sentido longitudinal (ML). EL metacentro transversal es del orden de 10 a 30 pies por encima de la quilla, mientras que el metacentro longitudinal es del orden de 100 a 1000 pies por encima de la </w:t>
      </w:r>
      <w:r w:rsidR="00D03082">
        <w:t>quilla. Se</w:t>
      </w:r>
      <w:r>
        <w:t xml:space="preserve"> señaló que el transverso.</w:t>
      </w:r>
    </w:p>
    <w:p w14:paraId="4BF87FB6" w14:textId="77777777" w:rsidR="00902A9A" w:rsidRDefault="00D03082" w:rsidP="00902A9A">
      <w:pPr>
        <w:widowControl w:val="0"/>
        <w:spacing w:before="60" w:after="120" w:line="240" w:lineRule="auto"/>
        <w:ind w:left="851"/>
        <w:jc w:val="both"/>
      </w:pPr>
      <w:r>
        <w:t>El</w:t>
      </w:r>
      <w:r w:rsidR="00902A9A">
        <w:t xml:space="preserve"> metacentro es del orden de 3 a 10 metros (10 a 30 pies) por sobre la quilla, mientras que el metacentro longitudinal es del orden de 30 a 300 metros (100 a 1000 pies) sobre la quilla.</w:t>
      </w:r>
    </w:p>
    <w:p w14:paraId="1748420F" w14:textId="77777777" w:rsidR="00902A9A" w:rsidRDefault="00902A9A" w:rsidP="00902A9A">
      <w:pPr>
        <w:widowControl w:val="0"/>
        <w:spacing w:before="60" w:after="120" w:line="240" w:lineRule="auto"/>
        <w:ind w:left="851"/>
        <w:jc w:val="both"/>
      </w:pPr>
      <w:r>
        <w:t>El metacentro es un punto estacionario para pequeños ángulos de inclinación. Definimos "pequeño" como menos de 10 grados. Esta es la razón por la que el metacentro y la geometría derivada aquí solo son aplicables a pequeños ángulos de inclinación. Más allá de 10 grados, el metacentro se mueve fuera de la línea central en un arco curvo.</w:t>
      </w:r>
    </w:p>
    <w:p w14:paraId="71D2731C" w14:textId="77777777" w:rsidR="00C4302F" w:rsidRDefault="00C4302F">
      <w:pPr>
        <w:rPr>
          <w:b/>
        </w:rPr>
      </w:pPr>
      <w:r>
        <w:rPr>
          <w:b/>
        </w:rPr>
        <w:br w:type="page"/>
      </w:r>
    </w:p>
    <w:p w14:paraId="4A1B043A" w14:textId="508AA46B" w:rsidR="00750F16" w:rsidRPr="00750F16" w:rsidRDefault="00750F16" w:rsidP="00750F16">
      <w:pPr>
        <w:widowControl w:val="0"/>
        <w:tabs>
          <w:tab w:val="left" w:pos="851"/>
        </w:tabs>
        <w:spacing w:before="60" w:after="120" w:line="240" w:lineRule="auto"/>
        <w:ind w:left="851" w:hanging="567"/>
        <w:jc w:val="both"/>
        <w:rPr>
          <w:b/>
        </w:rPr>
      </w:pPr>
      <w:r w:rsidRPr="00750F16">
        <w:rPr>
          <w:b/>
        </w:rPr>
        <w:lastRenderedPageBreak/>
        <w:t>3.3.1.1 Radio Metacéntrico</w:t>
      </w:r>
    </w:p>
    <w:p w14:paraId="097E098E" w14:textId="09AB6D85" w:rsidR="00750F16" w:rsidRDefault="00750F16" w:rsidP="00750F16">
      <w:pPr>
        <w:widowControl w:val="0"/>
        <w:spacing w:before="60" w:after="120" w:line="240" w:lineRule="auto"/>
        <w:ind w:left="1418"/>
        <w:jc w:val="both"/>
      </w:pPr>
      <w:r>
        <w:t xml:space="preserve">Para localizar el metacentro de ángulos pequeños se requiere la construcción de dos líneas. La intersección de estas líneas define la ubicación del metacentro transversal. La primera línea es la línea de acción de la fuerza de boyantéz cuando el </w:t>
      </w:r>
      <w:r w:rsidR="005A2D65">
        <w:t>buque</w:t>
      </w:r>
      <w:r>
        <w:t xml:space="preserve"> está en posición vertical adrizado. La segunda línea es la línea de acción de la fuerza de boyantéz cuando el </w:t>
      </w:r>
      <w:r w:rsidR="005A2D65">
        <w:t>buque</w:t>
      </w:r>
      <w:r>
        <w:t xml:space="preserve"> está inclinado una pequeña cantidad.</w:t>
      </w:r>
    </w:p>
    <w:p w14:paraId="43412FF4" w14:textId="479E73B0" w:rsidR="00750F16" w:rsidRDefault="00750F16" w:rsidP="00750F16">
      <w:pPr>
        <w:widowControl w:val="0"/>
        <w:spacing w:before="60" w:after="120" w:line="240" w:lineRule="auto"/>
        <w:ind w:left="1418"/>
        <w:jc w:val="both"/>
      </w:pPr>
      <w:r>
        <w:t xml:space="preserve">Cuando un </w:t>
      </w:r>
      <w:r w:rsidR="005A2D65">
        <w:t>buque</w:t>
      </w:r>
      <w:r>
        <w:t xml:space="preserve"> está inclinado en ángulos pequeños (10 grados), el centro de flotabilidad (B) se mueve en un arco. El centro de este arco es el metacentro transversal (MT). Imagine un trozo de cuerda unida al metacentro en la parte superior y al centro de </w:t>
      </w:r>
      <w:r w:rsidR="00B30A72">
        <w:t>boyantéz en</w:t>
      </w:r>
      <w:r>
        <w:t xml:space="preserve"> el otro extremo. Por esta razón, la distancia desde el metacentro (M) al centro de flotabilidad (B) se denomina radio metacéntrico transversal (BMT). El radio metacéntrico es un segmento de línea medido en unidades de distancia y es un parámetro comúnmente utilizado en los cálculos de estabilidad.</w:t>
      </w:r>
    </w:p>
    <w:p w14:paraId="36D9734A" w14:textId="77777777" w:rsidR="00750F16" w:rsidRPr="00750F16" w:rsidRDefault="00750F16" w:rsidP="00750F16">
      <w:pPr>
        <w:widowControl w:val="0"/>
        <w:tabs>
          <w:tab w:val="left" w:pos="851"/>
        </w:tabs>
        <w:spacing w:before="60" w:after="120" w:line="240" w:lineRule="auto"/>
        <w:ind w:left="851" w:hanging="567"/>
        <w:jc w:val="both"/>
        <w:rPr>
          <w:b/>
        </w:rPr>
      </w:pPr>
      <w:r w:rsidRPr="00750F16">
        <w:rPr>
          <w:b/>
        </w:rPr>
        <w:t>3.3.1.2 Altura metacéntrica</w:t>
      </w:r>
    </w:p>
    <w:p w14:paraId="4F28BAF1" w14:textId="77777777" w:rsidR="00902A9A" w:rsidRDefault="00750F16" w:rsidP="00750F16">
      <w:pPr>
        <w:widowControl w:val="0"/>
        <w:spacing w:before="60" w:after="120" w:line="240" w:lineRule="auto"/>
        <w:ind w:left="1418"/>
        <w:jc w:val="both"/>
      </w:pPr>
      <w:r>
        <w:t xml:space="preserve">Otro segmento importante utilizado en los cálculos de estabilidad es la distancia desde el centro de gravedad (G) al metacentro transversal (MT). Este segmento de línea se denomina altura metacéntrica transversal (GMT). Como veremos en el siguiente capítulo, la magnitud y el signo de la altura metacéntrica </w:t>
      </w:r>
      <w:r w:rsidR="00D03082">
        <w:t>indicarán</w:t>
      </w:r>
      <w:r>
        <w:t xml:space="preserve"> en qué medida un buque quiere permanecer adrizado a pequeños ángulos de inclinación. La importancia de este parámetro se aclarará en el siguiente capítulo.</w:t>
      </w:r>
    </w:p>
    <w:p w14:paraId="6898A051" w14:textId="77777777" w:rsidR="00750F16" w:rsidRPr="00750F16" w:rsidRDefault="00750F16" w:rsidP="00750F16">
      <w:pPr>
        <w:widowControl w:val="0"/>
        <w:tabs>
          <w:tab w:val="left" w:pos="851"/>
        </w:tabs>
        <w:spacing w:before="60" w:after="120" w:line="240" w:lineRule="auto"/>
        <w:ind w:left="851" w:hanging="567"/>
        <w:jc w:val="both"/>
        <w:rPr>
          <w:b/>
        </w:rPr>
      </w:pPr>
      <w:r w:rsidRPr="00750F16">
        <w:rPr>
          <w:b/>
        </w:rPr>
        <w:t>3.3.2 Cálculos</w:t>
      </w:r>
    </w:p>
    <w:p w14:paraId="58CDD2EE" w14:textId="084E452D" w:rsidR="00CC262F" w:rsidRDefault="00750F16" w:rsidP="00C4302F">
      <w:pPr>
        <w:widowControl w:val="0"/>
        <w:spacing w:before="60" w:after="120" w:line="240" w:lineRule="auto"/>
        <w:ind w:left="851"/>
        <w:jc w:val="both"/>
      </w:pPr>
      <w:r>
        <w:t xml:space="preserve">Muy a menudo, necesitará la distancia entre dos de los puntos que se muestran en la Figura 3.12 para la realización de sus cálculos. Es frecuente que conozca algunas de las </w:t>
      </w:r>
      <w:r w:rsidR="00B30A72">
        <w:t>distancias,</w:t>
      </w:r>
      <w:r>
        <w:t xml:space="preserve"> pero no todas. Para encontrar cualquier distancia que necesite, simplemente dibuje un boceto rápido de la Figura 3.12 y use su boceto para ver las relaciones entre lo que </w:t>
      </w:r>
      <w:r w:rsidR="00CC262F">
        <w:t xml:space="preserve">conoce </w:t>
      </w:r>
      <w:r>
        <w:t>y lo que no.</w:t>
      </w:r>
    </w:p>
    <w:p w14:paraId="6B21E899" w14:textId="4B80A2E0" w:rsidR="00902A9A" w:rsidRDefault="00750F16" w:rsidP="00750F16">
      <w:pPr>
        <w:widowControl w:val="0"/>
        <w:spacing w:before="60" w:after="120" w:line="240" w:lineRule="auto"/>
        <w:ind w:left="851"/>
        <w:jc w:val="both"/>
      </w:pPr>
      <w:r>
        <w:t xml:space="preserve">Por ejemplo, para encontrar KG puede restar KM - GMT. KG es el segmento de línea que proporciona la distancia vertical </w:t>
      </w:r>
      <w:r w:rsidR="00CC262F">
        <w:t xml:space="preserve">del </w:t>
      </w:r>
      <w:r>
        <w:t xml:space="preserve">centro de gravedad desde la quilla. El segmento de línea KMT es la "altura metacéntrica transversal por </w:t>
      </w:r>
      <w:r w:rsidR="00CC262F">
        <w:t>sobre</w:t>
      </w:r>
      <w:r>
        <w:t xml:space="preserve"> la quilla". Puede recordar que se puede </w:t>
      </w:r>
      <w:r w:rsidR="00CC262F">
        <w:t xml:space="preserve">obtener de </w:t>
      </w:r>
      <w:r>
        <w:t xml:space="preserve">las curvas de forma </w:t>
      </w:r>
      <w:r w:rsidR="00CC262F">
        <w:t>con el calado medio del buque</w:t>
      </w:r>
      <w:r>
        <w:t xml:space="preserve">. Veremos más adelante en este capítulo que el GM de un </w:t>
      </w:r>
      <w:r w:rsidR="005A2D65">
        <w:t>buque</w:t>
      </w:r>
      <w:r>
        <w:t xml:space="preserve"> se puede medir experimentalmente haciendo un experimento de inclinación.</w:t>
      </w:r>
    </w:p>
    <w:p w14:paraId="7613EF1B" w14:textId="77777777" w:rsidR="00DB0AF7" w:rsidRDefault="00DB0AF7">
      <w:pPr>
        <w:rPr>
          <w:b/>
        </w:rPr>
      </w:pPr>
      <w:r>
        <w:rPr>
          <w:b/>
        </w:rPr>
        <w:br w:type="page"/>
      </w:r>
    </w:p>
    <w:p w14:paraId="0EE52441" w14:textId="055DAF1F" w:rsidR="00CC262F" w:rsidRPr="00CC262F" w:rsidRDefault="00CC262F" w:rsidP="00CC262F">
      <w:pPr>
        <w:widowControl w:val="0"/>
        <w:tabs>
          <w:tab w:val="left" w:pos="851"/>
        </w:tabs>
        <w:spacing w:before="60" w:after="120" w:line="240" w:lineRule="auto"/>
        <w:ind w:left="851" w:hanging="567"/>
        <w:jc w:val="both"/>
        <w:rPr>
          <w:b/>
        </w:rPr>
      </w:pPr>
      <w:r w:rsidRPr="00CC262F">
        <w:rPr>
          <w:b/>
        </w:rPr>
        <w:lastRenderedPageBreak/>
        <w:t>3.3.2.1 Cálculos avanzados</w:t>
      </w:r>
    </w:p>
    <w:p w14:paraId="07AC9008" w14:textId="77777777" w:rsidR="00CC262F" w:rsidRDefault="00CC262F" w:rsidP="00CC262F">
      <w:pPr>
        <w:widowControl w:val="0"/>
        <w:spacing w:before="60" w:after="120" w:line="240" w:lineRule="auto"/>
        <w:ind w:left="851"/>
        <w:jc w:val="both"/>
      </w:pPr>
      <w:r>
        <w:t>Para obtener los valores de KM en las curvas de forma, se suma el valor de KB a BM. Recuerde que la KB se puede calcular mediante la integración numérica de la tabla de offset, como se comentó en la Sección 2.9.5. BM se relaciona con el segundo momento del área del plano de flotación y se puede calcular mediante la siguiente ecuación.</w:t>
      </w:r>
    </w:p>
    <w:p w14:paraId="021E4226" w14:textId="77777777" w:rsidR="00CC262F" w:rsidRDefault="00000000" w:rsidP="00CC262F">
      <w:pPr>
        <w:widowControl w:val="0"/>
        <w:spacing w:before="60" w:after="120" w:line="240" w:lineRule="auto"/>
        <w:ind w:left="851"/>
        <w:jc w:val="both"/>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BM</m:t>
                  </m:r>
                </m:e>
              </m:acc>
            </m:e>
            <m:sub>
              <m:r>
                <w:rPr>
                  <w:rFonts w:ascii="Cambria Math" w:hAnsi="Cambria Math"/>
                </w:rPr>
                <m:t>T</m:t>
              </m:r>
            </m:sub>
          </m:sSub>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3</m:t>
              </m:r>
            </m:den>
          </m:f>
          <m:f>
            <m:fPr>
              <m:ctrlPr>
                <w:rPr>
                  <w:rFonts w:ascii="Cambria Math" w:hAnsi="Cambria Math"/>
                  <w:i/>
                </w:rPr>
              </m:ctrlPr>
            </m:fPr>
            <m:num>
              <m:nary>
                <m:naryPr>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y</m:t>
                      </m:r>
                    </m:e>
                    <m:sup>
                      <m:r>
                        <w:rPr>
                          <w:rFonts w:ascii="Cambria Math" w:hAnsi="Cambria Math"/>
                        </w:rPr>
                        <m:t>2</m:t>
                      </m:r>
                    </m:sup>
                  </m:sSup>
                  <m:r>
                    <w:rPr>
                      <w:rFonts w:ascii="Cambria Math" w:hAnsi="Cambria Math"/>
                    </w:rPr>
                    <m:t>ydx</m:t>
                  </m:r>
                </m:e>
              </m:nary>
            </m:num>
            <m:den>
              <m:sSub>
                <m:sSubPr>
                  <m:ctrlPr>
                    <w:rPr>
                      <w:rFonts w:ascii="Cambria Math" w:hAnsi="Cambria Math"/>
                      <w:i/>
                    </w:rPr>
                  </m:ctrlPr>
                </m:sSubPr>
                <m:e>
                  <m:r>
                    <m:rPr>
                      <m:sty m:val="p"/>
                    </m:rPr>
                    <w:rPr>
                      <w:rFonts w:ascii="Cambria Math" w:hAnsi="Cambria Math"/>
                    </w:rPr>
                    <m:t>∇</m:t>
                  </m:r>
                </m:e>
                <m:sub>
                  <m:r>
                    <w:rPr>
                      <w:rFonts w:ascii="Cambria Math" w:hAnsi="Cambria Math"/>
                    </w:rPr>
                    <m:t>s</m:t>
                  </m:r>
                </m:sub>
              </m:sSub>
            </m:den>
          </m:f>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3</m:t>
              </m:r>
            </m:den>
          </m:f>
          <m:f>
            <m:fPr>
              <m:ctrlPr>
                <w:rPr>
                  <w:rFonts w:ascii="Cambria Math" w:hAnsi="Cambria Math"/>
                  <w:i/>
                </w:rPr>
              </m:ctrlPr>
            </m:fPr>
            <m:num>
              <m:nary>
                <m:naryPr>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y</m:t>
                      </m:r>
                    </m:e>
                    <m:sup>
                      <m:r>
                        <w:rPr>
                          <w:rFonts w:ascii="Cambria Math" w:hAnsi="Cambria Math"/>
                        </w:rPr>
                        <m:t>3</m:t>
                      </m:r>
                    </m:sup>
                  </m:sSup>
                  <m:r>
                    <w:rPr>
                      <w:rFonts w:ascii="Cambria Math" w:hAnsi="Cambria Math"/>
                    </w:rPr>
                    <m:t>dx</m:t>
                  </m:r>
                </m:e>
              </m:nary>
            </m:num>
            <m:den>
              <m:sSub>
                <m:sSubPr>
                  <m:ctrlPr>
                    <w:rPr>
                      <w:rFonts w:ascii="Cambria Math" w:hAnsi="Cambria Math"/>
                      <w:i/>
                    </w:rPr>
                  </m:ctrlPr>
                </m:sSubPr>
                <m:e>
                  <m:r>
                    <m:rPr>
                      <m:sty m:val="p"/>
                    </m:rPr>
                    <w:rPr>
                      <w:rFonts w:ascii="Cambria Math" w:hAnsi="Cambria Math"/>
                    </w:rPr>
                    <m:t>∇</m:t>
                  </m:r>
                </m:e>
                <m:sub>
                  <m:r>
                    <w:rPr>
                      <w:rFonts w:ascii="Cambria Math" w:hAnsi="Cambria Math"/>
                    </w:rPr>
                    <m:t>s</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T</m:t>
                  </m:r>
                </m:sub>
              </m:sSub>
            </m:num>
            <m:den>
              <m:sSub>
                <m:sSubPr>
                  <m:ctrlPr>
                    <w:rPr>
                      <w:rFonts w:ascii="Cambria Math" w:hAnsi="Cambria Math"/>
                      <w:i/>
                    </w:rPr>
                  </m:ctrlPr>
                </m:sSubPr>
                <m:e>
                  <m:r>
                    <m:rPr>
                      <m:sty m:val="p"/>
                    </m:rPr>
                    <w:rPr>
                      <w:rFonts w:ascii="Cambria Math" w:hAnsi="Cambria Math"/>
                    </w:rPr>
                    <m:t>∇</m:t>
                  </m:r>
                </m:e>
                <m:sub>
                  <m:r>
                    <w:rPr>
                      <w:rFonts w:ascii="Cambria Math" w:hAnsi="Cambria Math"/>
                    </w:rPr>
                    <m:t>s</m:t>
                  </m:r>
                </m:sub>
              </m:sSub>
            </m:den>
          </m:f>
        </m:oMath>
      </m:oMathPara>
    </w:p>
    <w:p w14:paraId="5DDC6AF8" w14:textId="77777777" w:rsidR="00902A9A" w:rsidRDefault="00CC262F" w:rsidP="00CC262F">
      <w:pPr>
        <w:widowControl w:val="0"/>
        <w:spacing w:before="60" w:after="120" w:line="240" w:lineRule="auto"/>
        <w:ind w:left="284"/>
        <w:jc w:val="center"/>
      </w:pPr>
      <w:r w:rsidRPr="00CC262F">
        <w:t>(La derivación de esta ecuación está fuera del alcance de est</w:t>
      </w:r>
      <w:r>
        <w:t>a asignatura</w:t>
      </w:r>
      <w:r w:rsidRPr="00CC262F">
        <w:t>)</w:t>
      </w:r>
    </w:p>
    <w:p w14:paraId="6C008AA7" w14:textId="77777777" w:rsidR="00CC262F" w:rsidRDefault="00CC262F" w:rsidP="00CC262F">
      <w:pPr>
        <w:widowControl w:val="0"/>
        <w:tabs>
          <w:tab w:val="left" w:pos="2268"/>
          <w:tab w:val="left" w:pos="3544"/>
        </w:tabs>
        <w:spacing w:after="0" w:line="240" w:lineRule="auto"/>
        <w:ind w:left="3544" w:hanging="2126"/>
        <w:jc w:val="both"/>
        <w:rPr>
          <w:rFonts w:eastAsiaTheme="minorEastAsia"/>
        </w:rPr>
      </w:pPr>
      <w:r>
        <w:t xml:space="preserve">Donde: </w:t>
      </w:r>
      <w:r>
        <w:tab/>
      </w:r>
      <m:oMath>
        <m:r>
          <w:rPr>
            <w:rFonts w:ascii="Cambria Math" w:hAnsi="Cambria Math"/>
          </w:rPr>
          <m:t>y</m:t>
        </m:r>
      </m:oMath>
      <w:r>
        <w:rPr>
          <w:rFonts w:eastAsiaTheme="minorEastAsia"/>
        </w:rPr>
        <w:t xml:space="preserve"> </w:t>
      </w:r>
      <w:r>
        <w:rPr>
          <w:rFonts w:eastAsiaTheme="minorEastAsia"/>
        </w:rPr>
        <w:tab/>
      </w:r>
      <w:r w:rsidR="0068642D">
        <w:rPr>
          <w:rFonts w:eastAsiaTheme="minorEastAsia"/>
        </w:rPr>
        <w:t>Es la distancia de la media manga en unidades de longitud</w:t>
      </w:r>
      <w:r>
        <w:rPr>
          <w:rFonts w:eastAsiaTheme="minorEastAsia"/>
        </w:rPr>
        <w:t xml:space="preserve">. (metros o </w:t>
      </w:r>
      <w:r w:rsidRPr="00951C3E">
        <w:rPr>
          <w:rFonts w:eastAsiaTheme="minorEastAsia"/>
        </w:rPr>
        <w:t>pies</w:t>
      </w:r>
      <w:r>
        <w:rPr>
          <w:rFonts w:eastAsiaTheme="minorEastAsia"/>
        </w:rPr>
        <w:t>)</w:t>
      </w:r>
    </w:p>
    <w:p w14:paraId="6BD42259" w14:textId="1441D783" w:rsidR="00CC262F" w:rsidRDefault="0068642D" w:rsidP="00CC262F">
      <w:pPr>
        <w:widowControl w:val="0"/>
        <w:tabs>
          <w:tab w:val="left" w:pos="2268"/>
          <w:tab w:val="left" w:pos="3544"/>
        </w:tabs>
        <w:spacing w:after="0" w:line="240" w:lineRule="auto"/>
        <w:ind w:left="3544" w:hanging="1276"/>
        <w:jc w:val="both"/>
        <w:rPr>
          <w:rFonts w:eastAsiaTheme="minorEastAsia"/>
        </w:rPr>
      </w:pPr>
      <m:oMath>
        <m:r>
          <w:rPr>
            <w:rFonts w:ascii="Cambria Math" w:hAnsi="Cambria Math"/>
          </w:rPr>
          <m:t>ydx</m:t>
        </m:r>
      </m:oMath>
      <w:r w:rsidR="00CC262F">
        <w:rPr>
          <w:rFonts w:eastAsiaTheme="minorEastAsia"/>
        </w:rPr>
        <w:t xml:space="preserve">     </w:t>
      </w:r>
      <w:r>
        <w:rPr>
          <w:rFonts w:eastAsiaTheme="minorEastAsia"/>
        </w:rPr>
        <w:tab/>
        <w:t xml:space="preserve">Es </w:t>
      </w:r>
      <w:r w:rsidR="00DD1E8E">
        <w:rPr>
          <w:rFonts w:eastAsiaTheme="minorEastAsia"/>
        </w:rPr>
        <w:t xml:space="preserve">el </w:t>
      </w:r>
      <w:r>
        <w:rPr>
          <w:rFonts w:eastAsiaTheme="minorEastAsia"/>
        </w:rPr>
        <w:t>elemento de área diferencial del plano de agua en unidades de área (</w:t>
      </w:r>
      <w:r w:rsidR="00CC262F">
        <w:rPr>
          <w:rFonts w:eastAsiaTheme="minorEastAsia"/>
        </w:rPr>
        <w:t>metros</w:t>
      </w:r>
      <w:r w:rsidRPr="0068642D">
        <w:rPr>
          <w:rFonts w:eastAsiaTheme="minorEastAsia"/>
          <w:vertAlign w:val="superscript"/>
        </w:rPr>
        <w:t>2</w:t>
      </w:r>
      <w:r w:rsidR="00CC262F">
        <w:rPr>
          <w:rFonts w:eastAsiaTheme="minorEastAsia"/>
        </w:rPr>
        <w:t xml:space="preserve"> o pies</w:t>
      </w:r>
      <w:r w:rsidRPr="0068642D">
        <w:rPr>
          <w:rFonts w:eastAsiaTheme="minorEastAsia"/>
          <w:vertAlign w:val="superscript"/>
        </w:rPr>
        <w:t>2</w:t>
      </w:r>
      <w:r w:rsidR="00CC262F">
        <w:rPr>
          <w:rFonts w:eastAsiaTheme="minorEastAsia"/>
        </w:rPr>
        <w:t>)</w:t>
      </w:r>
    </w:p>
    <w:p w14:paraId="4436AFEF" w14:textId="77777777" w:rsidR="00CC262F" w:rsidRPr="00951C3E" w:rsidRDefault="00000000" w:rsidP="00CC262F">
      <w:pPr>
        <w:widowControl w:val="0"/>
        <w:tabs>
          <w:tab w:val="left" w:pos="2268"/>
          <w:tab w:val="left" w:pos="3544"/>
        </w:tabs>
        <w:spacing w:after="0" w:line="240" w:lineRule="auto"/>
        <w:ind w:left="3544" w:hanging="1276"/>
        <w:jc w:val="both"/>
        <w:rPr>
          <w:rFonts w:eastAsiaTheme="minorEastAsia"/>
        </w:rPr>
      </w:pPr>
      <m:oMath>
        <m:sSub>
          <m:sSubPr>
            <m:ctrlPr>
              <w:rPr>
                <w:rFonts w:ascii="Cambria Math" w:hAnsi="Cambria Math"/>
                <w:i/>
              </w:rPr>
            </m:ctrlPr>
          </m:sSubPr>
          <m:e>
            <m:r>
              <m:rPr>
                <m:sty m:val="p"/>
              </m:rPr>
              <w:rPr>
                <w:rFonts w:ascii="Cambria Math" w:hAnsi="Cambria Math"/>
              </w:rPr>
              <m:t>∇</m:t>
            </m:r>
          </m:e>
          <m:sub>
            <m:r>
              <w:rPr>
                <w:rFonts w:ascii="Cambria Math" w:hAnsi="Cambria Math"/>
              </w:rPr>
              <m:t>S</m:t>
            </m:r>
          </m:sub>
        </m:sSub>
      </m:oMath>
      <w:r w:rsidR="00CC262F" w:rsidRPr="00951C3E">
        <w:rPr>
          <w:rFonts w:ascii="Cambria Math" w:hAnsi="Cambria Math"/>
          <w:i/>
        </w:rPr>
        <w:t xml:space="preserve"> </w:t>
      </w:r>
      <w:r w:rsidR="00CC262F">
        <w:rPr>
          <w:rFonts w:ascii="Cambria Math" w:hAnsi="Cambria Math"/>
          <w:i/>
        </w:rPr>
        <w:tab/>
      </w:r>
      <w:r w:rsidR="0068642D" w:rsidRPr="0068642D">
        <w:rPr>
          <w:rFonts w:eastAsiaTheme="minorEastAsia"/>
        </w:rPr>
        <w:t>Es</w:t>
      </w:r>
      <w:r w:rsidR="0068642D">
        <w:rPr>
          <w:rFonts w:eastAsiaTheme="minorEastAsia"/>
        </w:rPr>
        <w:t xml:space="preserve"> el volumen sumergido del casco en unidades de volumen (metros</w:t>
      </w:r>
      <w:r w:rsidR="0068642D" w:rsidRPr="0068642D">
        <w:rPr>
          <w:rFonts w:eastAsiaTheme="minorEastAsia"/>
          <w:vertAlign w:val="superscript"/>
        </w:rPr>
        <w:t>3</w:t>
      </w:r>
      <w:r w:rsidR="0068642D">
        <w:rPr>
          <w:rFonts w:eastAsiaTheme="minorEastAsia"/>
        </w:rPr>
        <w:t xml:space="preserve"> o pie</w:t>
      </w:r>
      <w:r w:rsidR="0068642D" w:rsidRPr="0068642D">
        <w:rPr>
          <w:rFonts w:eastAsiaTheme="minorEastAsia"/>
          <w:vertAlign w:val="superscript"/>
        </w:rPr>
        <w:t>3</w:t>
      </w:r>
      <w:r w:rsidR="0068642D">
        <w:rPr>
          <w:rFonts w:eastAsiaTheme="minorEastAsia"/>
        </w:rPr>
        <w:t xml:space="preserve">) </w:t>
      </w:r>
    </w:p>
    <w:p w14:paraId="01084A8E" w14:textId="77777777" w:rsidR="00CC262F" w:rsidRPr="00995AA2" w:rsidRDefault="00000000" w:rsidP="00CC262F">
      <w:pPr>
        <w:widowControl w:val="0"/>
        <w:tabs>
          <w:tab w:val="left" w:pos="3544"/>
        </w:tabs>
        <w:spacing w:after="0" w:line="240" w:lineRule="auto"/>
        <w:ind w:left="3544" w:hanging="1276"/>
        <w:jc w:val="both"/>
        <w:rPr>
          <w:rFonts w:eastAsiaTheme="minorEastAsia"/>
        </w:rPr>
      </w:pPr>
      <m:oMath>
        <m:sSub>
          <m:sSubPr>
            <m:ctrlPr>
              <w:rPr>
                <w:rFonts w:ascii="Cambria Math" w:hAnsi="Cambria Math"/>
                <w:i/>
              </w:rPr>
            </m:ctrlPr>
          </m:sSubPr>
          <m:e>
            <m:r>
              <w:rPr>
                <w:rFonts w:ascii="Cambria Math" w:hAnsi="Cambria Math"/>
              </w:rPr>
              <m:t>I</m:t>
            </m:r>
          </m:e>
          <m:sub>
            <m:r>
              <w:rPr>
                <w:rFonts w:ascii="Cambria Math" w:hAnsi="Cambria Math"/>
              </w:rPr>
              <m:t>T</m:t>
            </m:r>
          </m:sub>
        </m:sSub>
      </m:oMath>
      <w:r w:rsidR="00CC262F" w:rsidRPr="003369B6">
        <w:rPr>
          <w:rFonts w:ascii="Cambria Math" w:hAnsi="Cambria Math"/>
          <w:i/>
        </w:rPr>
        <w:t xml:space="preserve"> </w:t>
      </w:r>
      <w:r w:rsidR="00CC262F">
        <w:rPr>
          <w:rFonts w:ascii="Cambria Math" w:hAnsi="Cambria Math"/>
          <w:i/>
        </w:rPr>
        <w:tab/>
      </w:r>
      <w:r w:rsidR="00CC262F">
        <w:rPr>
          <w:rFonts w:eastAsiaTheme="minorEastAsia"/>
        </w:rPr>
        <w:t>D</w:t>
      </w:r>
      <w:r w:rsidR="00CC262F" w:rsidRPr="00EA62BB">
        <w:rPr>
          <w:rFonts w:eastAsiaTheme="minorEastAsia"/>
        </w:rPr>
        <w:t xml:space="preserve">esplazamiento </w:t>
      </w:r>
      <w:r w:rsidR="00CC262F">
        <w:rPr>
          <w:rFonts w:eastAsiaTheme="minorEastAsia"/>
        </w:rPr>
        <w:t xml:space="preserve">inicial </w:t>
      </w:r>
      <w:r w:rsidR="00CC262F" w:rsidRPr="00EA62BB">
        <w:rPr>
          <w:rFonts w:eastAsiaTheme="minorEastAsia"/>
        </w:rPr>
        <w:t>del</w:t>
      </w:r>
      <w:r w:rsidR="00CC262F" w:rsidRPr="00995AA2">
        <w:rPr>
          <w:rFonts w:eastAsiaTheme="minorEastAsia"/>
        </w:rPr>
        <w:t xml:space="preserve"> buque (Unidades de fuerza) </w:t>
      </w:r>
    </w:p>
    <w:p w14:paraId="3620DE30" w14:textId="77777777" w:rsidR="002E3EA8" w:rsidRDefault="00000000" w:rsidP="00CC262F">
      <w:pPr>
        <w:widowControl w:val="0"/>
        <w:tabs>
          <w:tab w:val="left" w:pos="3544"/>
        </w:tabs>
        <w:spacing w:after="0" w:line="240" w:lineRule="auto"/>
        <w:ind w:left="3544" w:hanging="1276"/>
        <w:jc w:val="both"/>
        <w:rPr>
          <w:rFonts w:eastAsiaTheme="minorEastAsia"/>
        </w:rPr>
      </w:pPr>
      <m:oMath>
        <m:sSub>
          <m:sSubPr>
            <m:ctrlPr>
              <w:rPr>
                <w:rFonts w:ascii="Cambria Math" w:hAnsi="Cambria Math"/>
                <w:i/>
              </w:rPr>
            </m:ctrlPr>
          </m:sSubPr>
          <m:e>
            <m:r>
              <w:rPr>
                <w:rFonts w:ascii="Cambria Math" w:hAnsi="Cambria Math"/>
              </w:rPr>
              <m:t>Tcg</m:t>
            </m:r>
          </m:e>
          <m:sub>
            <m:r>
              <w:rPr>
                <w:rFonts w:ascii="Cambria Math" w:hAnsi="Cambria Math"/>
              </w:rPr>
              <m:t>i</m:t>
            </m:r>
          </m:sub>
        </m:sSub>
      </m:oMath>
      <w:r w:rsidR="00CC262F">
        <w:rPr>
          <w:rFonts w:eastAsiaTheme="minorEastAsia"/>
        </w:rPr>
        <w:t xml:space="preserve"> </w:t>
      </w:r>
      <w:r w:rsidR="00CC262F">
        <w:rPr>
          <w:rFonts w:eastAsiaTheme="minorEastAsia"/>
        </w:rPr>
        <w:tab/>
      </w:r>
      <w:r w:rsidR="002E3EA8">
        <w:rPr>
          <w:rFonts w:eastAsiaTheme="minorEastAsia"/>
        </w:rPr>
        <w:t xml:space="preserve">Es el segundo momento de inercia del Plano de Flotación en la dirección </w:t>
      </w:r>
      <w:r w:rsidR="00DF3C55">
        <w:rPr>
          <w:rFonts w:eastAsiaTheme="minorEastAsia"/>
        </w:rPr>
        <w:t>transversal</w:t>
      </w:r>
      <w:r w:rsidR="002E3EA8">
        <w:rPr>
          <w:rFonts w:eastAsiaTheme="minorEastAsia"/>
        </w:rPr>
        <w:t xml:space="preserve"> respecto del eje x en unidades de longitud a la cuarta (metros</w:t>
      </w:r>
      <w:r w:rsidR="002E3EA8" w:rsidRPr="002E3EA8">
        <w:rPr>
          <w:rFonts w:eastAsiaTheme="minorEastAsia"/>
          <w:vertAlign w:val="superscript"/>
        </w:rPr>
        <w:t>4</w:t>
      </w:r>
      <w:r w:rsidR="002E3EA8">
        <w:rPr>
          <w:rFonts w:eastAsiaTheme="minorEastAsia"/>
        </w:rPr>
        <w:t xml:space="preserve"> o pie</w:t>
      </w:r>
      <w:r w:rsidR="002E3EA8" w:rsidRPr="002E3EA8">
        <w:rPr>
          <w:rFonts w:eastAsiaTheme="minorEastAsia"/>
          <w:vertAlign w:val="superscript"/>
        </w:rPr>
        <w:t>4</w:t>
      </w:r>
      <w:r w:rsidR="002E3EA8">
        <w:rPr>
          <w:rFonts w:eastAsiaTheme="minorEastAsia"/>
        </w:rPr>
        <w:t>)</w:t>
      </w:r>
    </w:p>
    <w:p w14:paraId="25F89E8C" w14:textId="137C58FB" w:rsidR="002E3EA8" w:rsidRPr="002E3EA8" w:rsidRDefault="002E3EA8" w:rsidP="002E3EA8">
      <w:pPr>
        <w:widowControl w:val="0"/>
        <w:spacing w:before="60" w:after="120" w:line="240" w:lineRule="auto"/>
        <w:ind w:left="1843" w:right="616"/>
        <w:jc w:val="both"/>
        <w:rPr>
          <w:i/>
        </w:rPr>
      </w:pPr>
      <w:r w:rsidRPr="002E3EA8">
        <w:rPr>
          <w:i/>
        </w:rPr>
        <w:t xml:space="preserve">Físicamente, el segundo momento de área en este caso es una medida de la resistencia </w:t>
      </w:r>
      <w:r>
        <w:rPr>
          <w:i/>
        </w:rPr>
        <w:t>a la rotación</w:t>
      </w:r>
      <w:r w:rsidRPr="002E3EA8">
        <w:rPr>
          <w:i/>
        </w:rPr>
        <w:t xml:space="preserve">. El segundo momento de área es una función </w:t>
      </w:r>
      <w:r>
        <w:rPr>
          <w:i/>
        </w:rPr>
        <w:t>de la manga del buque</w:t>
      </w:r>
      <w:r w:rsidRPr="002E3EA8">
        <w:rPr>
          <w:i/>
        </w:rPr>
        <w:t xml:space="preserve">, ya que es proporcional a la mitad </w:t>
      </w:r>
      <w:r w:rsidR="00B30A72" w:rsidRPr="002E3EA8">
        <w:rPr>
          <w:i/>
        </w:rPr>
        <w:t>de la media manga</w:t>
      </w:r>
      <w:r>
        <w:rPr>
          <w:i/>
        </w:rPr>
        <w:t xml:space="preserve"> al cubo</w:t>
      </w:r>
      <w:r w:rsidRPr="002E3EA8">
        <w:rPr>
          <w:i/>
        </w:rPr>
        <w:t xml:space="preserve">. </w:t>
      </w:r>
      <w:r>
        <w:rPr>
          <w:i/>
        </w:rPr>
        <w:t>Básicamente nos indica que un buque mientras más ancho, será más difícil de rotar Hacerlo girar en su eje longitudinal)</w:t>
      </w:r>
      <w:r w:rsidRPr="002E3EA8">
        <w:rPr>
          <w:i/>
        </w:rPr>
        <w:t>.</w:t>
      </w:r>
    </w:p>
    <w:p w14:paraId="4DE72E43" w14:textId="77777777" w:rsidR="00F17888" w:rsidRDefault="00F17888" w:rsidP="00F17888">
      <w:pPr>
        <w:pStyle w:val="Ttulo1"/>
        <w:numPr>
          <w:ilvl w:val="0"/>
          <w:numId w:val="4"/>
        </w:numPr>
        <w:tabs>
          <w:tab w:val="left" w:pos="709"/>
        </w:tabs>
        <w:ind w:left="709" w:hanging="709"/>
        <w:jc w:val="both"/>
      </w:pPr>
      <w:bookmarkStart w:id="7" w:name="_Toc128424103"/>
      <w:r w:rsidRPr="00F17888">
        <w:t xml:space="preserve">Cálculo de los ángulos pequeño de la </w:t>
      </w:r>
      <w:r>
        <w:t xml:space="preserve">escora por </w:t>
      </w:r>
      <w:r w:rsidRPr="00F17888">
        <w:t>desplazamiento transversal de peso</w:t>
      </w:r>
      <w:r>
        <w:t>s</w:t>
      </w:r>
      <w:bookmarkEnd w:id="7"/>
    </w:p>
    <w:p w14:paraId="38E68C2B" w14:textId="77777777" w:rsidR="00F17888" w:rsidRDefault="00F17888" w:rsidP="00F17888">
      <w:pPr>
        <w:widowControl w:val="0"/>
        <w:spacing w:before="60" w:after="120" w:line="240" w:lineRule="auto"/>
        <w:ind w:left="284"/>
        <w:jc w:val="both"/>
      </w:pPr>
      <w:r w:rsidRPr="00F17888">
        <w:t>Para ángulos pequeños de la lista (</w:t>
      </w:r>
      <w:r>
        <w:t xml:space="preserve">menor a </w:t>
      </w:r>
      <w:r w:rsidRPr="00F17888">
        <w:t xml:space="preserve">10 grados) podemos relacionar fácilmente el </w:t>
      </w:r>
      <w:r>
        <w:t xml:space="preserve">movimiento </w:t>
      </w:r>
      <w:r w:rsidRPr="00F17888">
        <w:t xml:space="preserve">transversal en el centro de gravedad de </w:t>
      </w:r>
      <w:r>
        <w:t>un buque</w:t>
      </w:r>
      <w:r w:rsidRPr="00F17888">
        <w:t xml:space="preserve"> con el ángulo de inclinación. La teoría y la derivación desarrolladas aquí son componentes necesarios del experimento de inclinación</w:t>
      </w:r>
      <w:r>
        <w:t xml:space="preserve"> que se discutirá </w:t>
      </w:r>
      <w:r w:rsidRPr="00F17888">
        <w:t>en la siguiente sección.</w:t>
      </w:r>
    </w:p>
    <w:p w14:paraId="7F9C2090" w14:textId="77777777" w:rsidR="00F17888" w:rsidRPr="00F17888" w:rsidRDefault="00F17888" w:rsidP="00F17888">
      <w:pPr>
        <w:widowControl w:val="0"/>
        <w:tabs>
          <w:tab w:val="left" w:pos="851"/>
        </w:tabs>
        <w:spacing w:before="60" w:after="120" w:line="240" w:lineRule="auto"/>
        <w:ind w:left="851" w:hanging="567"/>
        <w:jc w:val="both"/>
        <w:rPr>
          <w:b/>
        </w:rPr>
      </w:pPr>
      <w:r w:rsidRPr="00F17888">
        <w:rPr>
          <w:b/>
        </w:rPr>
        <w:t>3.4.1 teoría</w:t>
      </w:r>
    </w:p>
    <w:p w14:paraId="239A3770" w14:textId="7A7BD706" w:rsidR="00F17888" w:rsidRDefault="00F17888" w:rsidP="00F17888">
      <w:pPr>
        <w:widowControl w:val="0"/>
        <w:spacing w:before="60" w:after="120" w:line="240" w:lineRule="auto"/>
        <w:ind w:left="851"/>
        <w:jc w:val="both"/>
      </w:pPr>
      <w:r>
        <w:t xml:space="preserve">Como ya fue mencionado anteriormente, cuando el centro de gravedad de la nave se aleja de la línea de crujía, existe un desalineamiento instantáneo instantánea del peso resultante del buque con la fuerza de boyantéz resultante. Esto causa un momento escorante hacia el lado donde se produjo el cambio. A medida que el </w:t>
      </w:r>
      <w:r w:rsidR="005A2D65">
        <w:t>buque</w:t>
      </w:r>
      <w:r>
        <w:t xml:space="preserve"> se inclina, el volumen sumergido cambia de forma, dando como resultado una nueva ubicación del centroide del volumen subacuático formado por el casco. La nave continuará girando hasta que el centroide se desplace lo suficiente para estar nuevamente alineado verticalmente con la línea de acción del peso resultante de la nave.</w:t>
      </w:r>
    </w:p>
    <w:p w14:paraId="6E4D98BB" w14:textId="73091FCA" w:rsidR="00F17888" w:rsidRDefault="00F17888" w:rsidP="00F17888">
      <w:pPr>
        <w:widowControl w:val="0"/>
        <w:spacing w:before="60" w:after="120" w:line="240" w:lineRule="auto"/>
        <w:ind w:left="851"/>
        <w:jc w:val="both"/>
      </w:pPr>
      <w:r>
        <w:t>Para mantener la siguiente derivación simple, supondremos que siempre comenzamos con un buque que está adrizado (no tiene escora inicial), de modo que el centro de gravedad transversal inicial es cero metros o pies</w:t>
      </w:r>
      <w:r w:rsidR="00574920" w:rsidRPr="00574920">
        <w:t xml:space="preserve"> En otras palabras, el centro de gravedad </w:t>
      </w:r>
      <w:r w:rsidR="00574920" w:rsidRPr="00574920">
        <w:lastRenderedPageBreak/>
        <w:t xml:space="preserve">inicial se encontrará en la línea </w:t>
      </w:r>
      <w:r w:rsidR="00574920">
        <w:t>de crujía</w:t>
      </w:r>
      <w:r w:rsidR="00574920" w:rsidRPr="00574920">
        <w:t>. Etiquetaremos este punto como "G</w:t>
      </w:r>
      <w:r w:rsidR="00574920" w:rsidRPr="00574920">
        <w:rPr>
          <w:vertAlign w:val="subscript"/>
        </w:rPr>
        <w:t>0</w:t>
      </w:r>
      <w:r w:rsidR="00574920" w:rsidRPr="00574920">
        <w:t xml:space="preserve">". El centro de gravedad transversal final será la distancia </w:t>
      </w:r>
      <w:r w:rsidR="00574920">
        <w:t xml:space="preserve">física medida desde la crujía </w:t>
      </w:r>
      <w:r w:rsidR="00DB0AF7">
        <w:t>hasta el punto de que</w:t>
      </w:r>
      <w:r w:rsidR="00574920">
        <w:t xml:space="preserve"> denominaremos </w:t>
      </w:r>
      <w:r w:rsidR="00574920" w:rsidRPr="00574920">
        <w:t>"G</w:t>
      </w:r>
      <w:r w:rsidR="00574920" w:rsidRPr="00574920">
        <w:rPr>
          <w:vertAlign w:val="subscript"/>
        </w:rPr>
        <w:t>t</w:t>
      </w:r>
      <w:r w:rsidR="00574920" w:rsidRPr="00574920">
        <w:t>".</w:t>
      </w:r>
    </w:p>
    <w:p w14:paraId="31E91DFE" w14:textId="77777777" w:rsidR="00F17888" w:rsidRPr="00574920" w:rsidRDefault="00F17888" w:rsidP="00574920">
      <w:pPr>
        <w:widowControl w:val="0"/>
        <w:tabs>
          <w:tab w:val="left" w:pos="851"/>
        </w:tabs>
        <w:spacing w:before="60" w:after="120" w:line="240" w:lineRule="auto"/>
        <w:ind w:left="851" w:hanging="567"/>
        <w:jc w:val="both"/>
        <w:rPr>
          <w:b/>
        </w:rPr>
      </w:pPr>
      <w:r w:rsidRPr="00574920">
        <w:rPr>
          <w:b/>
        </w:rPr>
        <w:t>3.4.2 Diagrama</w:t>
      </w:r>
    </w:p>
    <w:p w14:paraId="57306E04" w14:textId="77777777" w:rsidR="00F17888" w:rsidRDefault="00F17888" w:rsidP="00574920">
      <w:pPr>
        <w:widowControl w:val="0"/>
        <w:spacing w:before="60" w:after="120" w:line="240" w:lineRule="auto"/>
        <w:ind w:left="851"/>
        <w:jc w:val="both"/>
      </w:pPr>
      <w:r>
        <w:t xml:space="preserve">Lo primero que debemos hacer es dibujar una sección transversal típica del casco de un </w:t>
      </w:r>
      <w:r w:rsidR="00574920">
        <w:t xml:space="preserve">buque </w:t>
      </w:r>
      <w:r>
        <w:t xml:space="preserve">inclinado como </w:t>
      </w:r>
      <w:r w:rsidR="00574920">
        <w:t xml:space="preserve">consecuencia de </w:t>
      </w:r>
      <w:r>
        <w:t>un cambio de peso transversal en el centro de gravedad. La Figura 3.13 muestra el casco inclinado con la ubicación de todos los puntos clave</w:t>
      </w:r>
      <w:r w:rsidR="00574920">
        <w:t>s</w:t>
      </w:r>
      <w:r>
        <w:t xml:space="preserve"> para nuestr</w:t>
      </w:r>
      <w:r w:rsidR="00574920">
        <w:t>o análisis</w:t>
      </w:r>
      <w:r>
        <w:t xml:space="preserve">. Además, también se muestran el peso resultante de la nave, la fuerza de </w:t>
      </w:r>
      <w:r w:rsidR="00574920">
        <w:t>boyantéz</w:t>
      </w:r>
      <w:r>
        <w:t xml:space="preserve"> resultante y la línea de flotación.</w:t>
      </w:r>
    </w:p>
    <w:p w14:paraId="77F97A00" w14:textId="77777777" w:rsidR="00F17888" w:rsidRDefault="00F17888" w:rsidP="00574920">
      <w:pPr>
        <w:widowControl w:val="0"/>
        <w:spacing w:before="60" w:after="120" w:line="240" w:lineRule="auto"/>
        <w:ind w:left="851"/>
        <w:jc w:val="both"/>
      </w:pPr>
      <w:r>
        <w:t xml:space="preserve">Debe </w:t>
      </w:r>
      <w:r w:rsidR="00574920">
        <w:t xml:space="preserve">ser capaz de entender </w:t>
      </w:r>
      <w:r>
        <w:t xml:space="preserve">este diagrama y poder dibujarlo sin el uso de sus </w:t>
      </w:r>
      <w:r w:rsidR="00574920">
        <w:t>apuntes</w:t>
      </w:r>
      <w:r>
        <w:t>. Si entiende los conceptos será muy fácil hacerlo.</w:t>
      </w:r>
    </w:p>
    <w:p w14:paraId="38CA3714" w14:textId="77777777" w:rsidR="00574920" w:rsidRDefault="00574920" w:rsidP="00574920">
      <w:pPr>
        <w:widowControl w:val="0"/>
        <w:spacing w:before="60" w:after="120" w:line="240" w:lineRule="auto"/>
        <w:ind w:left="1843" w:right="616"/>
        <w:jc w:val="both"/>
        <w:rPr>
          <w:i/>
        </w:rPr>
      </w:pPr>
      <w:r w:rsidRPr="00574920">
        <w:rPr>
          <w:i/>
        </w:rPr>
        <w:t xml:space="preserve">No intente memorizar ciegamente los diagramas </w:t>
      </w:r>
      <w:r w:rsidR="00D03082">
        <w:rPr>
          <w:i/>
        </w:rPr>
        <w:t>de</w:t>
      </w:r>
      <w:r w:rsidR="00D03082" w:rsidRPr="00574920">
        <w:rPr>
          <w:i/>
        </w:rPr>
        <w:t xml:space="preserve"> este</w:t>
      </w:r>
      <w:r w:rsidRPr="00574920">
        <w:rPr>
          <w:i/>
        </w:rPr>
        <w:t xml:space="preserve"> texto. Deben construirse utilizando los conceptos fundamentales en una progresión lógica del pensamiento. Además, debe practicar dibujar cada figura </w:t>
      </w:r>
      <w:r>
        <w:rPr>
          <w:i/>
        </w:rPr>
        <w:t xml:space="preserve">ya que </w:t>
      </w:r>
      <w:r w:rsidRPr="00574920">
        <w:rPr>
          <w:i/>
        </w:rPr>
        <w:t>se necesita un poco de habilidad artística para hacerlas correctamente.</w:t>
      </w:r>
    </w:p>
    <w:p w14:paraId="40AFD574" w14:textId="77777777" w:rsidR="00902A9A" w:rsidRDefault="00574920" w:rsidP="00574920">
      <w:pPr>
        <w:widowControl w:val="0"/>
        <w:spacing w:before="60" w:after="120" w:line="240" w:lineRule="auto"/>
        <w:ind w:left="851"/>
        <w:jc w:val="center"/>
      </w:pPr>
      <w:r>
        <w:rPr>
          <w:noProof/>
          <w:lang w:eastAsia="es-CL"/>
        </w:rPr>
        <w:drawing>
          <wp:inline distT="0" distB="0" distL="0" distR="0" wp14:anchorId="1AF4BC00" wp14:editId="39DD1B33">
            <wp:extent cx="2534832" cy="2410926"/>
            <wp:effectExtent l="19050" t="0" r="0" b="0"/>
            <wp:docPr id="494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srcRect/>
                    <a:stretch>
                      <a:fillRect/>
                    </a:stretch>
                  </pic:blipFill>
                  <pic:spPr bwMode="auto">
                    <a:xfrm>
                      <a:off x="0" y="0"/>
                      <a:ext cx="2537574" cy="2413534"/>
                    </a:xfrm>
                    <a:prstGeom prst="rect">
                      <a:avLst/>
                    </a:prstGeom>
                    <a:noFill/>
                    <a:ln w="9525">
                      <a:noFill/>
                      <a:miter lim="800000"/>
                      <a:headEnd/>
                      <a:tailEnd/>
                    </a:ln>
                  </pic:spPr>
                </pic:pic>
              </a:graphicData>
            </a:graphic>
          </wp:inline>
        </w:drawing>
      </w:r>
    </w:p>
    <w:p w14:paraId="349C9F27" w14:textId="77777777" w:rsidR="00574920" w:rsidRPr="00574920" w:rsidRDefault="00574920" w:rsidP="00574920">
      <w:pPr>
        <w:widowControl w:val="0"/>
        <w:spacing w:before="60" w:after="120" w:line="240" w:lineRule="auto"/>
        <w:ind w:left="851"/>
        <w:jc w:val="center"/>
      </w:pPr>
      <w:r w:rsidRPr="00574920">
        <w:rPr>
          <w:b/>
        </w:rPr>
        <w:t>Figura 3.13</w:t>
      </w:r>
      <w:r w:rsidRPr="00574920">
        <w:t xml:space="preserve"> Embarcación inclinada hacia estribor </w:t>
      </w:r>
      <w:r>
        <w:t xml:space="preserve">por </w:t>
      </w:r>
      <w:r w:rsidRPr="00574920">
        <w:t>un cambio en el centro de gravedad</w:t>
      </w:r>
    </w:p>
    <w:p w14:paraId="7792771A" w14:textId="77777777" w:rsidR="00574920" w:rsidRDefault="00574920" w:rsidP="00574920">
      <w:pPr>
        <w:widowControl w:val="0"/>
        <w:spacing w:before="60" w:after="120" w:line="240" w:lineRule="auto"/>
        <w:ind w:left="851"/>
        <w:jc w:val="both"/>
      </w:pPr>
      <w:r>
        <w:t>Debería notar los siguientes elementos clave en su diagrama cuando lo dibuje. Muy a menudo estos son los elementos que los estudiantes se equivocan en los exámenes.</w:t>
      </w:r>
    </w:p>
    <w:p w14:paraId="48F01BC7" w14:textId="7ECD5A98" w:rsidR="00574920" w:rsidRDefault="00574920" w:rsidP="00574920">
      <w:pPr>
        <w:pStyle w:val="Prrafodelista"/>
        <w:widowControl w:val="0"/>
        <w:numPr>
          <w:ilvl w:val="0"/>
          <w:numId w:val="10"/>
        </w:numPr>
        <w:spacing w:before="60" w:after="120" w:line="240" w:lineRule="auto"/>
        <w:ind w:left="1276"/>
        <w:jc w:val="both"/>
      </w:pPr>
      <w:r>
        <w:t>Por convención, el lado derecho de</w:t>
      </w:r>
      <w:r w:rsidR="00161C7C">
        <w:t xml:space="preserve"> su hoja </w:t>
      </w:r>
      <w:r>
        <w:t xml:space="preserve">es estribor. </w:t>
      </w:r>
      <w:r w:rsidR="00161C7C">
        <w:t xml:space="preserve">Al girar </w:t>
      </w:r>
      <w:r>
        <w:t xml:space="preserve">el </w:t>
      </w:r>
      <w:r w:rsidR="005A2D65">
        <w:t>buque</w:t>
      </w:r>
      <w:r>
        <w:t xml:space="preserve">, que también gira la línea de base y la línea </w:t>
      </w:r>
      <w:r w:rsidR="00161C7C">
        <w:t xml:space="preserve">de crujía </w:t>
      </w:r>
      <w:r>
        <w:t xml:space="preserve">con </w:t>
      </w:r>
      <w:r w:rsidR="00161C7C">
        <w:t>é</w:t>
      </w:r>
      <w:r>
        <w:t>l.</w:t>
      </w:r>
    </w:p>
    <w:p w14:paraId="3E667A88" w14:textId="77777777" w:rsidR="00574920" w:rsidRDefault="00574920" w:rsidP="00574920">
      <w:pPr>
        <w:pStyle w:val="Prrafodelista"/>
        <w:widowControl w:val="0"/>
        <w:numPr>
          <w:ilvl w:val="0"/>
          <w:numId w:val="10"/>
        </w:numPr>
        <w:spacing w:before="60" w:after="120" w:line="240" w:lineRule="auto"/>
        <w:ind w:left="1276"/>
        <w:jc w:val="both"/>
      </w:pPr>
      <w:r>
        <w:t>La línea de flotación permanece horizontal (paralela a la parte superior de</w:t>
      </w:r>
      <w:r w:rsidR="00161C7C">
        <w:t xml:space="preserve"> su hoja de </w:t>
      </w:r>
      <w:r>
        <w:t>papel). L</w:t>
      </w:r>
      <w:r w:rsidR="00161C7C">
        <w:t>a</w:t>
      </w:r>
      <w:r>
        <w:t>s resultantes de la fuerza de</w:t>
      </w:r>
      <w:r w:rsidR="00161C7C">
        <w:t xml:space="preserve"> boyantéz</w:t>
      </w:r>
      <w:r>
        <w:t xml:space="preserve"> (</w:t>
      </w:r>
      <w:r w:rsidR="00161C7C">
        <w:t xml:space="preserve">hacia </w:t>
      </w:r>
      <w:r>
        <w:t>arriba) y la fuerza de gravedad "Desplazamiento" (</w:t>
      </w:r>
      <w:r w:rsidR="00161C7C">
        <w:t xml:space="preserve">hacia </w:t>
      </w:r>
      <w:r>
        <w:t xml:space="preserve">abajo) permanecen verticales (perpendiculares a la línea de flotación). En equilibrio estático, estas dos fuerzas son </w:t>
      </w:r>
      <w:r w:rsidR="00D03082">
        <w:t>coloniales</w:t>
      </w:r>
      <w:r>
        <w:t>, con sus cabezas en sus respectivos puntos</w:t>
      </w:r>
      <w:r w:rsidR="00161C7C">
        <w:t xml:space="preserve"> de acción </w:t>
      </w:r>
      <w:r>
        <w:t>"B" y "G".</w:t>
      </w:r>
    </w:p>
    <w:p w14:paraId="7C779A0E" w14:textId="77777777" w:rsidR="00574920" w:rsidRDefault="00574920" w:rsidP="00574920">
      <w:pPr>
        <w:pStyle w:val="Prrafodelista"/>
        <w:widowControl w:val="0"/>
        <w:numPr>
          <w:ilvl w:val="0"/>
          <w:numId w:val="10"/>
        </w:numPr>
        <w:spacing w:before="60" w:after="120" w:line="240" w:lineRule="auto"/>
        <w:ind w:left="1276"/>
        <w:jc w:val="both"/>
      </w:pPr>
      <w:r>
        <w:t xml:space="preserve">El cambio en el centro de gravedad </w:t>
      </w:r>
      <w:r w:rsidR="00161C7C">
        <w:t>del buque</w:t>
      </w:r>
      <w:r>
        <w:t xml:space="preserve"> nave es perpendicular a la línea </w:t>
      </w:r>
      <w:r w:rsidR="00161C7C">
        <w:t xml:space="preserve">de crujía debido a que el </w:t>
      </w:r>
      <w:r>
        <w:t xml:space="preserve">cambio </w:t>
      </w:r>
      <w:r w:rsidR="00D03082">
        <w:t>del</w:t>
      </w:r>
      <w:r>
        <w:t xml:space="preserve"> peso fue perpendicular a la línea central. Si </w:t>
      </w:r>
      <w:r w:rsidR="00161C7C">
        <w:t xml:space="preserve">en </w:t>
      </w:r>
      <w:r>
        <w:t>su diagrama no parece estar</w:t>
      </w:r>
      <w:r w:rsidR="00161C7C">
        <w:t xml:space="preserve"> perpendicular</w:t>
      </w:r>
      <w:r>
        <w:t xml:space="preserve">, coloque un pequeño cuadrado que indique </w:t>
      </w:r>
      <w:r w:rsidR="00161C7C">
        <w:lastRenderedPageBreak/>
        <w:t>que es perpendicular para reforzar esta situación y facilitar su corrección</w:t>
      </w:r>
      <w:r>
        <w:t>.</w:t>
      </w:r>
    </w:p>
    <w:p w14:paraId="135E0572" w14:textId="77777777" w:rsidR="00574920" w:rsidRDefault="00574920" w:rsidP="00574920">
      <w:pPr>
        <w:pStyle w:val="Prrafodelista"/>
        <w:widowControl w:val="0"/>
        <w:numPr>
          <w:ilvl w:val="0"/>
          <w:numId w:val="10"/>
        </w:numPr>
        <w:spacing w:before="60" w:after="120" w:line="240" w:lineRule="auto"/>
        <w:ind w:left="1276"/>
        <w:jc w:val="both"/>
      </w:pPr>
      <w:r>
        <w:t xml:space="preserve">Todos los </w:t>
      </w:r>
      <w:r w:rsidR="00161C7C">
        <w:t>ítems</w:t>
      </w:r>
      <w:r>
        <w:t xml:space="preserve"> deben estar etiquetados con </w:t>
      </w:r>
      <w:r w:rsidR="00161C7C">
        <w:t>sus</w:t>
      </w:r>
      <w:r>
        <w:t xml:space="preserve"> símbolos apropiados, incluyendo:</w:t>
      </w:r>
    </w:p>
    <w:p w14:paraId="1903B1B8" w14:textId="77777777" w:rsidR="00574920" w:rsidRDefault="00161C7C" w:rsidP="00161C7C">
      <w:pPr>
        <w:pStyle w:val="Prrafodelista"/>
        <w:widowControl w:val="0"/>
        <w:numPr>
          <w:ilvl w:val="1"/>
          <w:numId w:val="13"/>
        </w:numPr>
        <w:spacing w:before="60" w:after="120" w:line="240" w:lineRule="auto"/>
        <w:ind w:left="1701"/>
        <w:jc w:val="both"/>
      </w:pPr>
      <w:r>
        <w:t>La l</w:t>
      </w:r>
      <w:r w:rsidR="00574920">
        <w:t xml:space="preserve">ínea de flotación (WL), la línea </w:t>
      </w:r>
      <w:r>
        <w:t xml:space="preserve">de crujía </w:t>
      </w:r>
      <w:r w:rsidR="00574920">
        <w:t>(CL) y la quilla (K) o la línea de base (BL)</w:t>
      </w:r>
    </w:p>
    <w:p w14:paraId="3DC5A860" w14:textId="6A7199D7" w:rsidR="00574920" w:rsidRDefault="00161C7C" w:rsidP="00161C7C">
      <w:pPr>
        <w:pStyle w:val="Prrafodelista"/>
        <w:widowControl w:val="0"/>
        <w:numPr>
          <w:ilvl w:val="1"/>
          <w:numId w:val="13"/>
        </w:numPr>
        <w:spacing w:before="60" w:after="120" w:line="240" w:lineRule="auto"/>
        <w:ind w:left="1701"/>
        <w:jc w:val="both"/>
      </w:pPr>
      <w:r>
        <w:t>E</w:t>
      </w:r>
      <w:r w:rsidR="00574920">
        <w:t>l centro de gravedad inicial de la nave (G</w:t>
      </w:r>
      <w:r w:rsidR="00574920" w:rsidRPr="00161C7C">
        <w:rPr>
          <w:vertAlign w:val="subscript"/>
        </w:rPr>
        <w:t>0</w:t>
      </w:r>
      <w:r w:rsidR="00574920">
        <w:t xml:space="preserve">) y ​​el centro de </w:t>
      </w:r>
      <w:r>
        <w:t>boyantéz (B</w:t>
      </w:r>
      <w:r w:rsidRPr="00161C7C">
        <w:rPr>
          <w:vertAlign w:val="subscript"/>
        </w:rPr>
        <w:t>0</w:t>
      </w:r>
      <w:r>
        <w:t>)</w:t>
      </w:r>
      <w:r w:rsidR="00574920">
        <w:t xml:space="preserve"> inicial (a </w:t>
      </w:r>
      <w:r w:rsidR="00B30A72">
        <w:t>menudo,</w:t>
      </w:r>
      <w:r w:rsidR="00574920">
        <w:t xml:space="preserve"> pero no siempre en la línea </w:t>
      </w:r>
      <w:r>
        <w:t>de crujía</w:t>
      </w:r>
      <w:r w:rsidR="00574920">
        <w:t>)</w:t>
      </w:r>
    </w:p>
    <w:p w14:paraId="62D93E1E" w14:textId="148B160F" w:rsidR="00902A9A" w:rsidRDefault="00161C7C" w:rsidP="00161C7C">
      <w:pPr>
        <w:pStyle w:val="Prrafodelista"/>
        <w:widowControl w:val="0"/>
        <w:numPr>
          <w:ilvl w:val="1"/>
          <w:numId w:val="13"/>
        </w:numPr>
        <w:spacing w:before="60" w:after="120" w:line="240" w:lineRule="auto"/>
        <w:ind w:left="1701"/>
        <w:jc w:val="both"/>
      </w:pPr>
      <w:r>
        <w:t>E</w:t>
      </w:r>
      <w:r w:rsidR="00574920">
        <w:t xml:space="preserve">l peso resultante del </w:t>
      </w:r>
      <w:r>
        <w:t>buque</w:t>
      </w:r>
      <w:r w:rsidR="00574920">
        <w:t xml:space="preserve"> (∆</w:t>
      </w:r>
      <w:r w:rsidR="00574920" w:rsidRPr="00161C7C">
        <w:rPr>
          <w:vertAlign w:val="subscript"/>
        </w:rPr>
        <w:t>S</w:t>
      </w:r>
      <w:r w:rsidR="00574920">
        <w:t xml:space="preserve">) en el centro de gravedad final del </w:t>
      </w:r>
      <w:r w:rsidR="005A2D65">
        <w:t>buque</w:t>
      </w:r>
      <w:r w:rsidR="00574920">
        <w:t xml:space="preserve"> (G</w:t>
      </w:r>
      <w:r w:rsidR="00574920" w:rsidRPr="00161C7C">
        <w:rPr>
          <w:vertAlign w:val="subscript"/>
        </w:rPr>
        <w:t>1</w:t>
      </w:r>
      <w:r w:rsidR="00574920">
        <w:t xml:space="preserve">), y la fuerza de </w:t>
      </w:r>
      <w:r w:rsidR="00B30A72">
        <w:t>boyantéz resultante</w:t>
      </w:r>
      <w:r w:rsidR="00574920">
        <w:t xml:space="preserve"> (F</w:t>
      </w:r>
      <w:r w:rsidR="00574920" w:rsidRPr="00161C7C">
        <w:rPr>
          <w:vertAlign w:val="subscript"/>
        </w:rPr>
        <w:t>B</w:t>
      </w:r>
      <w:r w:rsidR="00574920">
        <w:t xml:space="preserve">) en el centro de </w:t>
      </w:r>
      <w:r>
        <w:t xml:space="preserve">boyantéz </w:t>
      </w:r>
      <w:r w:rsidR="00574920">
        <w:t>final (B) o el metacentro transversal (M</w:t>
      </w:r>
      <w:r w:rsidR="00574920" w:rsidRPr="00161C7C">
        <w:rPr>
          <w:vertAlign w:val="subscript"/>
        </w:rPr>
        <w:t>T</w:t>
      </w:r>
      <w:r w:rsidR="00574920">
        <w:t>),</w:t>
      </w:r>
      <w:r w:rsidR="006E2A0D">
        <w:t xml:space="preserve"> y el ángulo de inclinación (φ).</w:t>
      </w:r>
    </w:p>
    <w:p w14:paraId="4330FD88" w14:textId="77777777" w:rsidR="00217B43" w:rsidRPr="00217B43" w:rsidRDefault="00217B43" w:rsidP="00217B43">
      <w:pPr>
        <w:widowControl w:val="0"/>
        <w:tabs>
          <w:tab w:val="left" w:pos="851"/>
        </w:tabs>
        <w:spacing w:before="60" w:after="120" w:line="240" w:lineRule="auto"/>
        <w:ind w:left="851" w:hanging="567"/>
        <w:jc w:val="both"/>
        <w:rPr>
          <w:b/>
        </w:rPr>
      </w:pPr>
      <w:r w:rsidRPr="00217B43">
        <w:rPr>
          <w:b/>
        </w:rPr>
        <w:t>3.4.3 Relación</w:t>
      </w:r>
    </w:p>
    <w:p w14:paraId="497B352E" w14:textId="77777777" w:rsidR="00217B43" w:rsidRDefault="00217B43" w:rsidP="00217B43">
      <w:pPr>
        <w:widowControl w:val="0"/>
        <w:spacing w:before="60" w:after="120" w:line="240" w:lineRule="auto"/>
        <w:ind w:left="851"/>
        <w:jc w:val="both"/>
      </w:pPr>
      <w:r>
        <w:t>Una vez que haya bosquejado la Figura 3.13, será evidente la derivación de la relación entre el "cambio en el centro de gravedad del buque " y el "ángulo de inclinación". Observe el triángulo rectángulo formado por los puntos (M</w:t>
      </w:r>
      <w:r w:rsidRPr="00217B43">
        <w:rPr>
          <w:vertAlign w:val="subscript"/>
        </w:rPr>
        <w:t>T</w:t>
      </w:r>
      <w:r>
        <w:t>G</w:t>
      </w:r>
      <w:r w:rsidRPr="00217B43">
        <w:rPr>
          <w:vertAlign w:val="subscript"/>
        </w:rPr>
        <w:t>0</w:t>
      </w:r>
      <w:r>
        <w:t>G</w:t>
      </w:r>
      <w:r w:rsidRPr="00217B43">
        <w:rPr>
          <w:vertAlign w:val="subscript"/>
        </w:rPr>
        <w:t>1</w:t>
      </w:r>
      <w:r>
        <w:t>). El segmento G</w:t>
      </w:r>
      <w:r w:rsidRPr="00217B43">
        <w:rPr>
          <w:vertAlign w:val="subscript"/>
        </w:rPr>
        <w:t>0</w:t>
      </w:r>
      <w:r>
        <w:t>G</w:t>
      </w:r>
      <w:r w:rsidRPr="00217B43">
        <w:rPr>
          <w:vertAlign w:val="subscript"/>
        </w:rPr>
        <w:t>1</w:t>
      </w:r>
      <w:r>
        <w:t xml:space="preserve"> es opuesto al ángulo de inclinación. La altura metacéntrica (G</w:t>
      </w:r>
      <w:r w:rsidRPr="00217B43">
        <w:rPr>
          <w:vertAlign w:val="subscript"/>
        </w:rPr>
        <w:t>0</w:t>
      </w:r>
      <w:r>
        <w:t>M</w:t>
      </w:r>
      <w:r w:rsidRPr="00217B43">
        <w:rPr>
          <w:vertAlign w:val="subscript"/>
        </w:rPr>
        <w:t>T</w:t>
      </w:r>
      <w:r>
        <w:t>) es adyacente al ángulo de inclinación. El lado opuesto sobre el lado adyacente de un triángulo rectángulo define la tangente del ángulo. Resolviendo para (G</w:t>
      </w:r>
      <w:r w:rsidRPr="00217B43">
        <w:rPr>
          <w:vertAlign w:val="subscript"/>
        </w:rPr>
        <w:t>0</w:t>
      </w:r>
      <w:r>
        <w:t>G</w:t>
      </w:r>
      <w:r w:rsidRPr="00217B43">
        <w:rPr>
          <w:vertAlign w:val="subscript"/>
        </w:rPr>
        <w:t>1</w:t>
      </w:r>
      <w:r>
        <w:t>) resulta:</w:t>
      </w:r>
    </w:p>
    <w:p w14:paraId="16B3F955" w14:textId="77777777" w:rsidR="00217B43" w:rsidRDefault="00217B43" w:rsidP="00217B43">
      <w:pPr>
        <w:jc w:val="center"/>
        <w:rPr>
          <w:rFonts w:eastAsiaTheme="minorEastAsia"/>
        </w:rPr>
      </w:pPr>
      <m:oMathPara>
        <m:oMath>
          <m:r>
            <w:rPr>
              <w:rFonts w:ascii="Cambria Math" w:hAnsi="Cambria Math"/>
            </w:rPr>
            <m:t xml:space="preserve">tan </m:t>
          </m:r>
          <m:r>
            <m:rPr>
              <m:sty m:val="p"/>
            </m:rPr>
            <w:rPr>
              <w:rFonts w:ascii="Cambria Math" w:hAnsi="Cambria Math"/>
            </w:rPr>
            <m:t>∅=</m:t>
          </m:r>
          <m:f>
            <m:fPr>
              <m:ctrlPr>
                <w:rPr>
                  <w:rFonts w:ascii="Cambria Math" w:hAnsi="Cambria Math"/>
                </w:rPr>
              </m:ctrlPr>
            </m:fPr>
            <m:num>
              <m:r>
                <m:rPr>
                  <m:sty m:val="p"/>
                </m:rPr>
                <w:rPr>
                  <w:rFonts w:ascii="Cambria Math" w:hAnsi="Cambria Math"/>
                </w:rPr>
                <m:t>cateto opuesto</m:t>
              </m:r>
            </m:num>
            <m:den>
              <m:r>
                <m:rPr>
                  <m:sty m:val="p"/>
                </m:rPr>
                <w:rPr>
                  <w:rFonts w:ascii="Cambria Math" w:hAnsi="Cambria Math"/>
                </w:rPr>
                <m:t>cateto adyacente</m:t>
              </m:r>
            </m:den>
          </m:f>
          <m:r>
            <m:rPr>
              <m:sty m:val="p"/>
            </m:rPr>
            <w:rPr>
              <w:rFonts w:ascii="Cambria Math" w:hAnsi="Cambria Math"/>
            </w:rPr>
            <m:t>=</m:t>
          </m:r>
          <m:f>
            <m:fPr>
              <m:ctrlPr>
                <w:rPr>
                  <w:rFonts w:ascii="Cambria Math" w:hAnsi="Cambria Math"/>
                </w:rPr>
              </m:ctrlPr>
            </m:fPr>
            <m:num>
              <m:acc>
                <m:accPr>
                  <m:chr m:val="̅"/>
                  <m:ctrlPr>
                    <w:rPr>
                      <w:rFonts w:ascii="Cambria Math" w:hAnsi="Cambria Math"/>
                    </w:rPr>
                  </m:ctrlPr>
                </m:accPr>
                <m:e>
                  <m:sSub>
                    <m:sSubPr>
                      <m:ctrlPr>
                        <w:rPr>
                          <w:rFonts w:ascii="Cambria Math" w:hAnsi="Cambria Math"/>
                        </w:rPr>
                      </m:ctrlPr>
                    </m:sSubPr>
                    <m:e>
                      <m:r>
                        <m:rPr>
                          <m:sty m:val="p"/>
                        </m:rPr>
                        <w:rPr>
                          <w:rFonts w:ascii="Cambria Math" w:hAnsi="Cambria Math"/>
                        </w:rPr>
                        <m:t>G</m:t>
                      </m:r>
                    </m:e>
                    <m:sub>
                      <m:r>
                        <m:rPr>
                          <m:sty m:val="p"/>
                        </m:rPr>
                        <w:rPr>
                          <w:rFonts w:ascii="Cambria Math" w:hAnsi="Cambria Math"/>
                        </w:rPr>
                        <m:t>0</m:t>
                      </m:r>
                    </m:sub>
                  </m:sSub>
                  <m:sSub>
                    <m:sSubPr>
                      <m:ctrlPr>
                        <w:rPr>
                          <w:rFonts w:ascii="Cambria Math" w:hAnsi="Cambria Math"/>
                        </w:rPr>
                      </m:ctrlPr>
                    </m:sSubPr>
                    <m:e>
                      <m:r>
                        <m:rPr>
                          <m:sty m:val="p"/>
                        </m:rPr>
                        <w:rPr>
                          <w:rFonts w:ascii="Cambria Math" w:hAnsi="Cambria Math"/>
                        </w:rPr>
                        <m:t>G</m:t>
                      </m:r>
                    </m:e>
                    <m:sub>
                      <m:r>
                        <m:rPr>
                          <m:sty m:val="p"/>
                        </m:rPr>
                        <w:rPr>
                          <w:rFonts w:ascii="Cambria Math" w:hAnsi="Cambria Math"/>
                        </w:rPr>
                        <m:t>1</m:t>
                      </m:r>
                    </m:sub>
                  </m:sSub>
                </m:e>
              </m:acc>
            </m:num>
            <m:den>
              <m:acc>
                <m:accPr>
                  <m:chr m:val="̅"/>
                  <m:ctrlPr>
                    <w:rPr>
                      <w:rFonts w:ascii="Cambria Math" w:hAnsi="Cambria Math"/>
                    </w:rPr>
                  </m:ctrlPr>
                </m:accPr>
                <m:e>
                  <m:sSub>
                    <m:sSubPr>
                      <m:ctrlPr>
                        <w:rPr>
                          <w:rFonts w:ascii="Cambria Math" w:hAnsi="Cambria Math"/>
                        </w:rPr>
                      </m:ctrlPr>
                    </m:sSubPr>
                    <m:e>
                      <m:r>
                        <m:rPr>
                          <m:sty m:val="p"/>
                        </m:rPr>
                        <w:rPr>
                          <w:rFonts w:ascii="Cambria Math" w:hAnsi="Cambria Math"/>
                        </w:rPr>
                        <m:t>G</m:t>
                      </m:r>
                    </m:e>
                    <m:sub>
                      <m:r>
                        <m:rPr>
                          <m:sty m:val="p"/>
                        </m:rPr>
                        <w:rPr>
                          <w:rFonts w:ascii="Cambria Math" w:hAnsi="Cambria Math"/>
                        </w:rPr>
                        <m:t>0</m:t>
                      </m:r>
                    </m:sub>
                  </m:sSub>
                  <m:sSub>
                    <m:sSubPr>
                      <m:ctrlPr>
                        <w:rPr>
                          <w:rFonts w:ascii="Cambria Math" w:hAnsi="Cambria Math"/>
                        </w:rPr>
                      </m:ctrlPr>
                    </m:sSubPr>
                    <m:e>
                      <m:r>
                        <m:rPr>
                          <m:sty m:val="p"/>
                        </m:rPr>
                        <w:rPr>
                          <w:rFonts w:ascii="Cambria Math" w:hAnsi="Cambria Math"/>
                        </w:rPr>
                        <m:t>M</m:t>
                      </m:r>
                    </m:e>
                    <m:sub>
                      <m:r>
                        <m:rPr>
                          <m:sty m:val="p"/>
                        </m:rPr>
                        <w:rPr>
                          <w:rFonts w:ascii="Cambria Math" w:hAnsi="Cambria Math"/>
                        </w:rPr>
                        <m:t>T</m:t>
                      </m:r>
                    </m:sub>
                  </m:sSub>
                </m:e>
              </m:acc>
            </m:den>
          </m:f>
        </m:oMath>
      </m:oMathPara>
    </w:p>
    <w:p w14:paraId="117100A2" w14:textId="77777777" w:rsidR="00217B43" w:rsidRDefault="00000000" w:rsidP="00217B43">
      <w:pPr>
        <w:jc w:val="center"/>
        <w:rPr>
          <w:rFonts w:eastAsiaTheme="minorEastAsia"/>
        </w:rPr>
      </w:pPr>
      <m:oMathPara>
        <m:oMath>
          <m:acc>
            <m:accPr>
              <m:chr m:val="̅"/>
              <m:ctrlPr>
                <w:rPr>
                  <w:rFonts w:ascii="Cambria Math" w:hAnsi="Cambria Math"/>
                </w:rPr>
              </m:ctrlPr>
            </m:accPr>
            <m:e>
              <m:sSub>
                <m:sSubPr>
                  <m:ctrlPr>
                    <w:rPr>
                      <w:rFonts w:ascii="Cambria Math" w:hAnsi="Cambria Math"/>
                    </w:rPr>
                  </m:ctrlPr>
                </m:sSubPr>
                <m:e>
                  <m:r>
                    <m:rPr>
                      <m:sty m:val="p"/>
                    </m:rPr>
                    <w:rPr>
                      <w:rFonts w:ascii="Cambria Math" w:hAnsi="Cambria Math"/>
                    </w:rPr>
                    <m:t>G</m:t>
                  </m:r>
                </m:e>
                <m:sub>
                  <m:r>
                    <m:rPr>
                      <m:sty m:val="p"/>
                    </m:rPr>
                    <w:rPr>
                      <w:rFonts w:ascii="Cambria Math" w:hAnsi="Cambria Math"/>
                    </w:rPr>
                    <m:t>0</m:t>
                  </m:r>
                </m:sub>
              </m:sSub>
              <m:sSub>
                <m:sSubPr>
                  <m:ctrlPr>
                    <w:rPr>
                      <w:rFonts w:ascii="Cambria Math" w:hAnsi="Cambria Math"/>
                    </w:rPr>
                  </m:ctrlPr>
                </m:sSubPr>
                <m:e>
                  <m:r>
                    <m:rPr>
                      <m:sty m:val="p"/>
                    </m:rPr>
                    <w:rPr>
                      <w:rFonts w:ascii="Cambria Math" w:hAnsi="Cambria Math"/>
                    </w:rPr>
                    <m:t>G</m:t>
                  </m:r>
                </m:e>
                <m:sub>
                  <m:r>
                    <m:rPr>
                      <m:sty m:val="p"/>
                    </m:rPr>
                    <w:rPr>
                      <w:rFonts w:ascii="Cambria Math" w:hAnsi="Cambria Math"/>
                    </w:rPr>
                    <m:t>1</m:t>
                  </m:r>
                </m:sub>
              </m:sSub>
            </m:e>
          </m:acc>
          <m:r>
            <m:rPr>
              <m:sty m:val="p"/>
            </m:rPr>
            <w:rPr>
              <w:rFonts w:ascii="Cambria Math" w:hAnsi="Cambria Math"/>
            </w:rPr>
            <m:t>=</m:t>
          </m:r>
          <m:acc>
            <m:accPr>
              <m:chr m:val="̅"/>
              <m:ctrlPr>
                <w:rPr>
                  <w:rFonts w:ascii="Cambria Math" w:hAnsi="Cambria Math"/>
                </w:rPr>
              </m:ctrlPr>
            </m:accPr>
            <m:e>
              <m:sSub>
                <m:sSubPr>
                  <m:ctrlPr>
                    <w:rPr>
                      <w:rFonts w:ascii="Cambria Math" w:hAnsi="Cambria Math"/>
                    </w:rPr>
                  </m:ctrlPr>
                </m:sSubPr>
                <m:e>
                  <m:r>
                    <m:rPr>
                      <m:sty m:val="p"/>
                    </m:rPr>
                    <w:rPr>
                      <w:rFonts w:ascii="Cambria Math" w:hAnsi="Cambria Math"/>
                    </w:rPr>
                    <m:t>G</m:t>
                  </m:r>
                </m:e>
                <m:sub>
                  <m:r>
                    <m:rPr>
                      <m:sty m:val="p"/>
                    </m:rPr>
                    <w:rPr>
                      <w:rFonts w:ascii="Cambria Math" w:hAnsi="Cambria Math"/>
                    </w:rPr>
                    <m:t>0</m:t>
                  </m:r>
                </m:sub>
              </m:sSub>
              <m:sSub>
                <m:sSubPr>
                  <m:ctrlPr>
                    <w:rPr>
                      <w:rFonts w:ascii="Cambria Math" w:hAnsi="Cambria Math"/>
                    </w:rPr>
                  </m:ctrlPr>
                </m:sSubPr>
                <m:e>
                  <m:r>
                    <m:rPr>
                      <m:sty m:val="p"/>
                    </m:rPr>
                    <w:rPr>
                      <w:rFonts w:ascii="Cambria Math" w:hAnsi="Cambria Math"/>
                    </w:rPr>
                    <m:t>M</m:t>
                  </m:r>
                </m:e>
                <m:sub>
                  <m:r>
                    <m:rPr>
                      <m:sty m:val="p"/>
                    </m:rPr>
                    <w:rPr>
                      <w:rFonts w:ascii="Cambria Math" w:hAnsi="Cambria Math"/>
                    </w:rPr>
                    <m:t>T</m:t>
                  </m:r>
                </m:sub>
              </m:sSub>
            </m:e>
          </m:acc>
          <m:r>
            <m:rPr>
              <m:sty m:val="p"/>
            </m:rPr>
            <w:rPr>
              <w:rFonts w:ascii="Cambria Math" w:hAnsi="Cambria Math"/>
            </w:rPr>
            <m:t xml:space="preserve"> </m:t>
          </m:r>
          <m:r>
            <w:rPr>
              <w:rFonts w:ascii="Cambria Math" w:hAnsi="Cambria Math"/>
            </w:rPr>
            <m:t xml:space="preserve">tan </m:t>
          </m:r>
          <m:r>
            <m:rPr>
              <m:sty m:val="p"/>
            </m:rPr>
            <w:rPr>
              <w:rFonts w:ascii="Cambria Math" w:hAnsi="Cambria Math"/>
            </w:rPr>
            <m:t>∅</m:t>
          </m:r>
        </m:oMath>
      </m:oMathPara>
    </w:p>
    <w:p w14:paraId="3731F6A8" w14:textId="40157F12" w:rsidR="00FA41EE" w:rsidRDefault="00217B43" w:rsidP="00FA41EE">
      <w:pPr>
        <w:spacing w:after="0" w:line="240" w:lineRule="auto"/>
        <w:ind w:left="851"/>
        <w:jc w:val="both"/>
      </w:pPr>
      <w:r w:rsidRPr="00217B43">
        <w:t>Como G</w:t>
      </w:r>
      <w:r w:rsidRPr="00FA41EE">
        <w:rPr>
          <w:vertAlign w:val="subscript"/>
        </w:rPr>
        <w:t>0</w:t>
      </w:r>
      <w:r w:rsidRPr="00217B43">
        <w:t xml:space="preserve"> está en la línea central, la distancia G</w:t>
      </w:r>
      <w:r w:rsidRPr="00FA41EE">
        <w:rPr>
          <w:vertAlign w:val="subscript"/>
        </w:rPr>
        <w:t>0</w:t>
      </w:r>
      <w:r w:rsidRPr="00217B43">
        <w:t>G</w:t>
      </w:r>
      <w:r w:rsidRPr="00FA41EE">
        <w:rPr>
          <w:vertAlign w:val="subscript"/>
        </w:rPr>
        <w:t>1</w:t>
      </w:r>
      <w:r w:rsidRPr="00217B43">
        <w:t xml:space="preserve"> es la misma que TCG</w:t>
      </w:r>
      <w:r w:rsidR="00DB0AF7">
        <w:t xml:space="preserve"> </w:t>
      </w:r>
      <w:r w:rsidR="00FA41EE">
        <w:rPr>
          <w:vertAlign w:val="subscript"/>
        </w:rPr>
        <w:t>nuevo</w:t>
      </w:r>
      <w:r w:rsidRPr="00217B43">
        <w:t>. Y g</w:t>
      </w:r>
      <w:r w:rsidRPr="00FA41EE">
        <w:rPr>
          <w:vertAlign w:val="subscript"/>
        </w:rPr>
        <w:t>0</w:t>
      </w:r>
      <w:r w:rsidRPr="00217B43">
        <w:t>g</w:t>
      </w:r>
      <w:r w:rsidRPr="00FA41EE">
        <w:rPr>
          <w:vertAlign w:val="subscript"/>
        </w:rPr>
        <w:t>1</w:t>
      </w:r>
      <w:r w:rsidRPr="00217B43">
        <w:t xml:space="preserve"> es lo mismo que Tcg, que </w:t>
      </w:r>
      <w:r w:rsidR="00FA41EE">
        <w:t xml:space="preserve">para fines de simplificación se denotará </w:t>
      </w:r>
      <w:r w:rsidRPr="00217B43">
        <w:t>solo la distancia "t". La sustitución de la expresión anterior en la ecuación por un solo cambio de peso transversal (de la Sección 3.2.3.2) produce:</w:t>
      </w:r>
    </w:p>
    <w:p w14:paraId="12D06087" w14:textId="77777777" w:rsidR="00FA41EE" w:rsidRPr="00793E8D" w:rsidRDefault="00000000" w:rsidP="00FA41EE">
      <w:pPr>
        <w:widowControl w:val="0"/>
        <w:spacing w:after="0" w:line="240" w:lineRule="auto"/>
        <w:ind w:left="1418"/>
        <w:jc w:val="both"/>
      </w:pPr>
      <m:oMathPara>
        <m:oMath>
          <m:sSub>
            <m:sSubPr>
              <m:ctrlPr>
                <w:rPr>
                  <w:rFonts w:ascii="Cambria Math" w:hAnsi="Cambria Math"/>
                  <w:i/>
                </w:rPr>
              </m:ctrlPr>
            </m:sSubPr>
            <m:e>
              <m:r>
                <w:rPr>
                  <w:rFonts w:ascii="Cambria Math" w:hAnsi="Cambria Math"/>
                </w:rPr>
                <m:t>TCG</m:t>
              </m:r>
            </m:e>
            <m:sub>
              <m:r>
                <w:rPr>
                  <w:rFonts w:ascii="Cambria Math" w:hAnsi="Cambria Math"/>
                </w:rPr>
                <m:t>final</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s final</m:t>
              </m:r>
            </m:sub>
          </m:sSub>
          <m:r>
            <w:rPr>
              <w:rFonts w:ascii="Cambria Math" w:hAnsi="Cambria Math"/>
            </w:rPr>
            <m:t>=±</m:t>
          </m:r>
          <m:sSub>
            <m:sSubPr>
              <m:ctrlPr>
                <w:rPr>
                  <w:rFonts w:ascii="Cambria Math" w:hAnsi="Cambria Math"/>
                  <w:i/>
                </w:rPr>
              </m:ctrlPr>
            </m:sSubPr>
            <m:e>
              <m:r>
                <w:rPr>
                  <w:rFonts w:ascii="Cambria Math" w:hAnsi="Cambria Math"/>
                </w:rPr>
                <m:t>TCG</m:t>
              </m:r>
            </m:e>
            <m:sub>
              <m:r>
                <w:rPr>
                  <w:rFonts w:ascii="Cambria Math" w:hAnsi="Cambria Math"/>
                </w:rPr>
                <m:t>inicial</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inicial</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d>
                <m:dPr>
                  <m:ctrlPr>
                    <w:rPr>
                      <w:rFonts w:ascii="Cambria Math" w:hAnsi="Cambria Math"/>
                      <w:i/>
                    </w:rPr>
                  </m:ctrlPr>
                </m:dPr>
                <m:e>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i</m:t>
                      </m:r>
                    </m:sub>
                  </m:sSub>
                </m:e>
              </m:d>
            </m:e>
          </m:nary>
          <m:d>
            <m:dPr>
              <m:ctrlPr>
                <w:rPr>
                  <w:rFonts w:ascii="Cambria Math" w:hAnsi="Cambria Math"/>
                  <w:i/>
                </w:rPr>
              </m:ctrlPr>
            </m:dPr>
            <m:e>
              <m:sSub>
                <m:sSubPr>
                  <m:ctrlPr>
                    <w:rPr>
                      <w:rFonts w:ascii="Cambria Math" w:hAnsi="Cambria Math"/>
                      <w:i/>
                    </w:rPr>
                  </m:ctrlPr>
                </m:sSubPr>
                <m:e>
                  <m:r>
                    <w:rPr>
                      <w:rFonts w:ascii="Cambria Math" w:hAnsi="Cambria Math"/>
                    </w:rPr>
                    <m:t>Tcg</m:t>
                  </m:r>
                </m:e>
                <m:sub>
                  <m:r>
                    <w:rPr>
                      <w:rFonts w:ascii="Cambria Math" w:hAnsi="Cambria Math"/>
                    </w:rPr>
                    <m:t>i</m:t>
                  </m:r>
                </m:sub>
              </m:sSub>
            </m:e>
          </m:d>
        </m:oMath>
      </m:oMathPara>
    </w:p>
    <w:p w14:paraId="5F13D82F" w14:textId="77777777" w:rsidR="00872DFE" w:rsidRDefault="00000000" w:rsidP="00FA41EE">
      <w:pPr>
        <w:jc w:val="center"/>
        <w:rPr>
          <w:rFonts w:eastAsiaTheme="minorEastAsia"/>
        </w:rPr>
      </w:pPr>
      <m:oMathPara>
        <m:oMath>
          <m:acc>
            <m:accPr>
              <m:chr m:val="̅"/>
              <m:ctrlPr>
                <w:rPr>
                  <w:rFonts w:ascii="Cambria Math" w:hAnsi="Cambria Math"/>
                </w:rPr>
              </m:ctrlPr>
            </m:accPr>
            <m:e>
              <m:sSub>
                <m:sSubPr>
                  <m:ctrlPr>
                    <w:rPr>
                      <w:rFonts w:ascii="Cambria Math" w:hAnsi="Cambria Math"/>
                    </w:rPr>
                  </m:ctrlPr>
                </m:sSubPr>
                <m:e>
                  <m:r>
                    <m:rPr>
                      <m:sty m:val="p"/>
                    </m:rPr>
                    <w:rPr>
                      <w:rFonts w:ascii="Cambria Math" w:hAnsi="Cambria Math"/>
                    </w:rPr>
                    <m:t>G</m:t>
                  </m:r>
                </m:e>
                <m:sub>
                  <m:r>
                    <m:rPr>
                      <m:sty m:val="p"/>
                    </m:rPr>
                    <w:rPr>
                      <w:rFonts w:ascii="Cambria Math" w:hAnsi="Cambria Math"/>
                    </w:rPr>
                    <m:t>0</m:t>
                  </m:r>
                </m:sub>
              </m:sSub>
              <m:sSub>
                <m:sSubPr>
                  <m:ctrlPr>
                    <w:rPr>
                      <w:rFonts w:ascii="Cambria Math" w:hAnsi="Cambria Math"/>
                    </w:rPr>
                  </m:ctrlPr>
                </m:sSubPr>
                <m:e>
                  <m:r>
                    <m:rPr>
                      <m:sty m:val="p"/>
                    </m:rPr>
                    <w:rPr>
                      <w:rFonts w:ascii="Cambria Math" w:hAnsi="Cambria Math"/>
                    </w:rPr>
                    <m:t>G</m:t>
                  </m:r>
                </m:e>
                <m:sub>
                  <m:r>
                    <m:rPr>
                      <m:sty m:val="p"/>
                    </m:rPr>
                    <w:rPr>
                      <w:rFonts w:ascii="Cambria Math" w:hAnsi="Cambria Math"/>
                    </w:rPr>
                    <m:t>1</m:t>
                  </m:r>
                </m:sub>
              </m:sSub>
            </m:e>
          </m:acc>
          <m:r>
            <m:rPr>
              <m:sty m:val="p"/>
            </m:rPr>
            <w:rPr>
              <w:rFonts w:ascii="Cambria Math" w:hAnsi="Cambria Math"/>
            </w:rPr>
            <m:t>×</m:t>
          </m:r>
          <m:sSub>
            <m:sSubPr>
              <m:ctrlPr>
                <w:rPr>
                  <w:rFonts w:ascii="Cambria Math" w:hAnsi="Cambria Math"/>
                </w:rPr>
              </m:ctrlPr>
            </m:sSubPr>
            <m:e>
              <m:r>
                <m:rPr>
                  <m:sty m:val="p"/>
                </m:rPr>
                <w:rPr>
                  <w:rFonts w:ascii="Cambria Math" w:hAnsi="Cambria Math"/>
                </w:rPr>
                <m:t>∆</m:t>
              </m:r>
            </m:e>
            <m:sub>
              <m:r>
                <m:rPr>
                  <m:sty m:val="p"/>
                </m:rPr>
                <w:rPr>
                  <w:rFonts w:ascii="Cambria Math" w:hAnsi="Cambria Math"/>
                </w:rPr>
                <m:t>S</m:t>
              </m:r>
            </m:sub>
          </m:sSub>
          <m:r>
            <m:rPr>
              <m:sty m:val="p"/>
            </m:rPr>
            <w:rPr>
              <w:rFonts w:ascii="Cambria Math" w:hAnsi="Cambria Math"/>
            </w:rPr>
            <m:t>=</m:t>
          </m:r>
          <m:d>
            <m:dPr>
              <m:ctrlPr>
                <w:rPr>
                  <w:rFonts w:ascii="Cambria Math" w:hAnsi="Cambria Math"/>
                </w:rPr>
              </m:ctrlPr>
            </m:dPr>
            <m:e>
              <m:r>
                <m:rPr>
                  <m:sty m:val="p"/>
                </m:rPr>
                <w:rPr>
                  <w:rFonts w:ascii="Cambria Math" w:hAnsi="Cambria Math"/>
                </w:rPr>
                <m:t>0 mts ×</m:t>
              </m:r>
              <m:sSub>
                <m:sSubPr>
                  <m:ctrlPr>
                    <w:rPr>
                      <w:rFonts w:ascii="Cambria Math" w:hAnsi="Cambria Math"/>
                    </w:rPr>
                  </m:ctrlPr>
                </m:sSubPr>
                <m:e>
                  <m:r>
                    <m:rPr>
                      <m:sty m:val="p"/>
                    </m:rPr>
                    <w:rPr>
                      <w:rFonts w:ascii="Cambria Math" w:hAnsi="Cambria Math"/>
                    </w:rPr>
                    <m:t>∆</m:t>
                  </m:r>
                </m:e>
                <m:sub>
                  <m:r>
                    <m:rPr>
                      <m:sty m:val="p"/>
                    </m:rPr>
                    <w:rPr>
                      <w:rFonts w:ascii="Cambria Math" w:hAnsi="Cambria Math"/>
                    </w:rPr>
                    <m:t>S</m:t>
                  </m:r>
                </m:sub>
              </m:sSub>
            </m:e>
          </m:d>
          <m:r>
            <m:rPr>
              <m:sty m:val="p"/>
            </m:rPr>
            <w:rPr>
              <w:rFonts w:ascii="Cambria Math" w:hAnsi="Cambria Math"/>
            </w:rPr>
            <m:t>+w</m:t>
          </m:r>
          <m:acc>
            <m:accPr>
              <m:chr m:val="̅"/>
              <m:ctrlPr>
                <w:rPr>
                  <w:rFonts w:ascii="Cambria Math" w:hAnsi="Cambria Math"/>
                </w:rPr>
              </m:ctrlPr>
            </m:accPr>
            <m:e>
              <m:sSub>
                <m:sSubPr>
                  <m:ctrlPr>
                    <w:rPr>
                      <w:rFonts w:ascii="Cambria Math" w:hAnsi="Cambria Math"/>
                    </w:rPr>
                  </m:ctrlPr>
                </m:sSubPr>
                <m:e>
                  <m:r>
                    <m:rPr>
                      <m:sty m:val="p"/>
                    </m:rPr>
                    <w:rPr>
                      <w:rFonts w:ascii="Cambria Math" w:hAnsi="Cambria Math"/>
                    </w:rPr>
                    <m:t>g</m:t>
                  </m:r>
                </m:e>
                <m:sub>
                  <m:r>
                    <m:rPr>
                      <m:sty m:val="p"/>
                    </m:rPr>
                    <w:rPr>
                      <w:rFonts w:ascii="Cambria Math" w:hAnsi="Cambria Math"/>
                    </w:rPr>
                    <m:t>0</m:t>
                  </m:r>
                </m:sub>
              </m:sSub>
              <m:sSub>
                <m:sSubPr>
                  <m:ctrlPr>
                    <w:rPr>
                      <w:rFonts w:ascii="Cambria Math" w:hAnsi="Cambria Math"/>
                    </w:rPr>
                  </m:ctrlPr>
                </m:sSubPr>
                <m:e>
                  <m:r>
                    <m:rPr>
                      <m:sty m:val="p"/>
                    </m:rPr>
                    <w:rPr>
                      <w:rFonts w:ascii="Cambria Math" w:hAnsi="Cambria Math"/>
                    </w:rPr>
                    <m:t>g</m:t>
                  </m:r>
                </m:e>
                <m:sub>
                  <m:r>
                    <m:rPr>
                      <m:sty m:val="p"/>
                    </m:rPr>
                    <w:rPr>
                      <w:rFonts w:ascii="Cambria Math" w:hAnsi="Cambria Math"/>
                    </w:rPr>
                    <m:t>1</m:t>
                  </m:r>
                </m:sub>
              </m:sSub>
            </m:e>
          </m:acc>
          <m:r>
            <m:rPr>
              <m:sty m:val="p"/>
            </m:rPr>
            <w:rPr>
              <w:rFonts w:ascii="Cambria Math" w:hAnsi="Cambria Math"/>
            </w:rPr>
            <m:t xml:space="preserve"> </m:t>
          </m:r>
        </m:oMath>
      </m:oMathPara>
    </w:p>
    <w:p w14:paraId="1759654F" w14:textId="77777777" w:rsidR="00872DFE" w:rsidRPr="00872DFE" w:rsidRDefault="00000000" w:rsidP="00872DFE">
      <w:pPr>
        <w:spacing w:after="120" w:line="240" w:lineRule="auto"/>
        <w:jc w:val="center"/>
        <w:rPr>
          <w:rFonts w:eastAsiaTheme="minorEastAsia"/>
          <w:sz w:val="18"/>
        </w:rPr>
      </w:pPr>
      <m:oMathPara>
        <m:oMath>
          <m:sSub>
            <m:sSubPr>
              <m:ctrlPr>
                <w:rPr>
                  <w:rFonts w:ascii="Cambria Math" w:hAnsi="Cambria Math"/>
                </w:rPr>
              </m:ctrlPr>
            </m:sSubPr>
            <m:e>
              <m:r>
                <m:rPr>
                  <m:sty m:val="p"/>
                </m:rPr>
                <w:rPr>
                  <w:rFonts w:ascii="Cambria Math" w:hAnsi="Cambria Math"/>
                </w:rPr>
                <m:t>G</m:t>
              </m:r>
            </m:e>
            <m:sub>
              <m:r>
                <m:rPr>
                  <m:sty m:val="p"/>
                </m:rPr>
                <w:rPr>
                  <w:rFonts w:ascii="Cambria Math" w:hAnsi="Cambria Math"/>
                </w:rPr>
                <m:t>0</m:t>
              </m:r>
            </m:sub>
          </m:sSub>
          <m:sSub>
            <m:sSubPr>
              <m:ctrlPr>
                <w:rPr>
                  <w:rFonts w:ascii="Cambria Math" w:hAnsi="Cambria Math"/>
                </w:rPr>
              </m:ctrlPr>
            </m:sSubPr>
            <m:e>
              <m:r>
                <m:rPr>
                  <m:sty m:val="p"/>
                </m:rPr>
                <w:rPr>
                  <w:rFonts w:ascii="Cambria Math" w:hAnsi="Cambria Math"/>
                </w:rPr>
                <m:t>G</m:t>
              </m:r>
            </m:e>
            <m:sub>
              <m:r>
                <m:rPr>
                  <m:sty m:val="p"/>
                </m:rPr>
                <w:rPr>
                  <w:rFonts w:ascii="Cambria Math" w:hAnsi="Cambria Math"/>
                </w:rPr>
                <m:t>1</m:t>
              </m:r>
            </m:sub>
          </m:sSub>
          <m:r>
            <m:rPr>
              <m:sty m:val="p"/>
            </m:rPr>
            <w:rPr>
              <w:rFonts w:ascii="Cambria Math" w:hAnsi="Cambria Math"/>
            </w:rPr>
            <m:t>=</m:t>
          </m:r>
          <m:f>
            <m:fPr>
              <m:ctrlPr>
                <w:rPr>
                  <w:rFonts w:ascii="Cambria Math" w:hAnsi="Cambria Math"/>
                </w:rPr>
              </m:ctrlPr>
            </m:fPr>
            <m:num>
              <m:r>
                <m:rPr>
                  <m:sty m:val="p"/>
                </m:rPr>
                <w:rPr>
                  <w:rFonts w:ascii="Cambria Math" w:hAnsi="Cambria Math"/>
                </w:rPr>
                <m:t>w</m:t>
              </m:r>
              <m:acc>
                <m:accPr>
                  <m:chr m:val="̅"/>
                  <m:ctrlPr>
                    <w:rPr>
                      <w:rFonts w:ascii="Cambria Math" w:hAnsi="Cambria Math"/>
                    </w:rPr>
                  </m:ctrlPr>
                </m:accPr>
                <m:e>
                  <m:sSub>
                    <m:sSubPr>
                      <m:ctrlPr>
                        <w:rPr>
                          <w:rFonts w:ascii="Cambria Math" w:hAnsi="Cambria Math"/>
                        </w:rPr>
                      </m:ctrlPr>
                    </m:sSubPr>
                    <m:e>
                      <m:r>
                        <m:rPr>
                          <m:sty m:val="p"/>
                        </m:rPr>
                        <w:rPr>
                          <w:rFonts w:ascii="Cambria Math" w:hAnsi="Cambria Math"/>
                        </w:rPr>
                        <m:t>g</m:t>
                      </m:r>
                    </m:e>
                    <m:sub>
                      <m:r>
                        <m:rPr>
                          <m:sty m:val="p"/>
                        </m:rPr>
                        <w:rPr>
                          <w:rFonts w:ascii="Cambria Math" w:hAnsi="Cambria Math"/>
                        </w:rPr>
                        <m:t>o</m:t>
                      </m:r>
                    </m:sub>
                  </m:sSub>
                  <m:sSub>
                    <m:sSubPr>
                      <m:ctrlPr>
                        <w:rPr>
                          <w:rFonts w:ascii="Cambria Math" w:hAnsi="Cambria Math"/>
                        </w:rPr>
                      </m:ctrlPr>
                    </m:sSubPr>
                    <m:e>
                      <m:r>
                        <m:rPr>
                          <m:sty m:val="p"/>
                        </m:rPr>
                        <w:rPr>
                          <w:rFonts w:ascii="Cambria Math" w:hAnsi="Cambria Math"/>
                        </w:rPr>
                        <m:t>g</m:t>
                      </m:r>
                    </m:e>
                    <m:sub>
                      <m:r>
                        <m:rPr>
                          <m:sty m:val="p"/>
                        </m:rPr>
                        <w:rPr>
                          <w:rFonts w:ascii="Cambria Math" w:hAnsi="Cambria Math"/>
                        </w:rPr>
                        <m:t>1</m:t>
                      </m:r>
                    </m:sub>
                  </m:sSub>
                </m:e>
              </m:acc>
            </m:num>
            <m:den>
              <m:sSub>
                <m:sSubPr>
                  <m:ctrlPr>
                    <w:rPr>
                      <w:rFonts w:ascii="Cambria Math" w:hAnsi="Cambria Math"/>
                    </w:rPr>
                  </m:ctrlPr>
                </m:sSubPr>
                <m:e>
                  <m:r>
                    <m:rPr>
                      <m:sty m:val="p"/>
                    </m:rPr>
                    <w:rPr>
                      <w:rFonts w:ascii="Cambria Math" w:hAnsi="Cambria Math"/>
                    </w:rPr>
                    <m:t>∆</m:t>
                  </m:r>
                </m:e>
                <m:sub>
                  <m:r>
                    <m:rPr>
                      <m:sty m:val="p"/>
                    </m:rPr>
                    <w:rPr>
                      <w:rFonts w:ascii="Cambria Math" w:hAnsi="Cambria Math"/>
                    </w:rPr>
                    <m:t>S</m:t>
                  </m:r>
                </m:sub>
              </m:sSub>
            </m:den>
          </m:f>
        </m:oMath>
      </m:oMathPara>
    </w:p>
    <w:p w14:paraId="5B904032" w14:textId="77777777" w:rsidR="00872DFE" w:rsidRPr="00872DFE" w:rsidRDefault="00872DFE" w:rsidP="00872DFE">
      <w:pPr>
        <w:ind w:left="851"/>
        <w:rPr>
          <w:rFonts w:eastAsiaTheme="minorEastAsia"/>
        </w:rPr>
      </w:pPr>
      <w:r>
        <w:t xml:space="preserve">Si se igualan las dos ecuaciones derivas para </w:t>
      </w:r>
      <w:r w:rsidRPr="00872DFE">
        <w:t>G</w:t>
      </w:r>
      <w:r w:rsidRPr="00872DFE">
        <w:rPr>
          <w:vertAlign w:val="subscript"/>
        </w:rPr>
        <w:t>0</w:t>
      </w:r>
      <w:r w:rsidRPr="00872DFE">
        <w:t>G</w:t>
      </w:r>
      <w:r w:rsidRPr="00872DFE">
        <w:rPr>
          <w:vertAlign w:val="subscript"/>
        </w:rPr>
        <w:t>1</w:t>
      </w:r>
      <w:r>
        <w:t>, Se obtiene</w:t>
      </w:r>
      <w:r w:rsidRPr="00872DFE">
        <w:t>:</w:t>
      </w:r>
    </w:p>
    <w:p w14:paraId="47FB965B" w14:textId="77777777" w:rsidR="00AA3AA7" w:rsidRDefault="00000000" w:rsidP="00872DFE">
      <w:pPr>
        <w:spacing w:after="120" w:line="240" w:lineRule="auto"/>
        <w:ind w:left="851"/>
        <w:jc w:val="center"/>
        <w:rPr>
          <w:rFonts w:eastAsiaTheme="minorEastAsia"/>
        </w:rPr>
      </w:pPr>
      <m:oMathPara>
        <m:oMath>
          <m:acc>
            <m:accPr>
              <m:chr m:val="̅"/>
              <m:ctrlPr>
                <w:rPr>
                  <w:rFonts w:ascii="Cambria Math" w:hAnsi="Cambria Math"/>
                </w:rPr>
              </m:ctrlPr>
            </m:accPr>
            <m:e>
              <m:sSub>
                <m:sSubPr>
                  <m:ctrlPr>
                    <w:rPr>
                      <w:rFonts w:ascii="Cambria Math" w:hAnsi="Cambria Math"/>
                    </w:rPr>
                  </m:ctrlPr>
                </m:sSubPr>
                <m:e>
                  <m:r>
                    <m:rPr>
                      <m:sty m:val="p"/>
                    </m:rPr>
                    <w:rPr>
                      <w:rFonts w:ascii="Cambria Math" w:hAnsi="Cambria Math"/>
                    </w:rPr>
                    <m:t>G</m:t>
                  </m:r>
                </m:e>
                <m:sub>
                  <m:r>
                    <m:rPr>
                      <m:sty m:val="p"/>
                    </m:rPr>
                    <w:rPr>
                      <w:rFonts w:ascii="Cambria Math" w:hAnsi="Cambria Math"/>
                    </w:rPr>
                    <m:t>0</m:t>
                  </m:r>
                </m:sub>
              </m:sSub>
              <m:sSub>
                <m:sSubPr>
                  <m:ctrlPr>
                    <w:rPr>
                      <w:rFonts w:ascii="Cambria Math" w:hAnsi="Cambria Math"/>
                    </w:rPr>
                  </m:ctrlPr>
                </m:sSubPr>
                <m:e>
                  <m:r>
                    <m:rPr>
                      <m:sty m:val="p"/>
                    </m:rPr>
                    <w:rPr>
                      <w:rFonts w:ascii="Cambria Math" w:hAnsi="Cambria Math"/>
                    </w:rPr>
                    <m:t>M</m:t>
                  </m:r>
                </m:e>
                <m:sub>
                  <m:r>
                    <m:rPr>
                      <m:sty m:val="p"/>
                    </m:rPr>
                    <w:rPr>
                      <w:rFonts w:ascii="Cambria Math" w:hAnsi="Cambria Math"/>
                    </w:rPr>
                    <m:t>T</m:t>
                  </m:r>
                </m:sub>
              </m:sSub>
            </m:e>
          </m:acc>
          <m:r>
            <m:rPr>
              <m:sty m:val="p"/>
            </m:rPr>
            <w:rPr>
              <w:rFonts w:ascii="Cambria Math" w:hAnsi="Cambria Math"/>
            </w:rPr>
            <m:t xml:space="preserve"> </m:t>
          </m:r>
          <m:r>
            <w:rPr>
              <w:rFonts w:ascii="Cambria Math" w:hAnsi="Cambria Math"/>
            </w:rPr>
            <m:t xml:space="preserve">tan </m:t>
          </m:r>
          <m:r>
            <m:rPr>
              <m:sty m:val="p"/>
            </m:rPr>
            <w:rPr>
              <w:rFonts w:ascii="Cambria Math" w:hAnsi="Cambria Math"/>
            </w:rPr>
            <m:t>∅=</m:t>
          </m:r>
          <m:f>
            <m:fPr>
              <m:ctrlPr>
                <w:rPr>
                  <w:rFonts w:ascii="Cambria Math" w:hAnsi="Cambria Math"/>
                </w:rPr>
              </m:ctrlPr>
            </m:fPr>
            <m:num>
              <m:r>
                <m:rPr>
                  <m:sty m:val="p"/>
                </m:rPr>
                <w:rPr>
                  <w:rFonts w:ascii="Cambria Math" w:hAnsi="Cambria Math"/>
                </w:rPr>
                <m:t>wt</m:t>
              </m:r>
            </m:num>
            <m:den>
              <m:sSub>
                <m:sSubPr>
                  <m:ctrlPr>
                    <w:rPr>
                      <w:rFonts w:ascii="Cambria Math" w:hAnsi="Cambria Math"/>
                    </w:rPr>
                  </m:ctrlPr>
                </m:sSubPr>
                <m:e>
                  <m:r>
                    <m:rPr>
                      <m:sty m:val="p"/>
                    </m:rPr>
                    <w:rPr>
                      <w:rFonts w:ascii="Cambria Math" w:hAnsi="Cambria Math"/>
                    </w:rPr>
                    <m:t>∆</m:t>
                  </m:r>
                </m:e>
                <m:sub>
                  <m:r>
                    <m:rPr>
                      <m:sty m:val="p"/>
                    </m:rPr>
                    <w:rPr>
                      <w:rFonts w:ascii="Cambria Math" w:hAnsi="Cambria Math"/>
                    </w:rPr>
                    <m:t>S</m:t>
                  </m:r>
                </m:sub>
              </m:sSub>
            </m:den>
          </m:f>
        </m:oMath>
      </m:oMathPara>
    </w:p>
    <w:p w14:paraId="19C3F2E2" w14:textId="77777777" w:rsidR="00872DFE" w:rsidRDefault="00872DFE" w:rsidP="00872DFE">
      <w:pPr>
        <w:ind w:left="851"/>
        <w:jc w:val="center"/>
      </w:pPr>
      <w:r>
        <w:t xml:space="preserve">Donde: </w:t>
      </w:r>
      <w:r>
        <w:tab/>
        <w:t>“t” es la distancia transversal que es trasladado el peso (g</w:t>
      </w:r>
      <w:r w:rsidRPr="00872DFE">
        <w:rPr>
          <w:vertAlign w:val="subscript"/>
        </w:rPr>
        <w:t>0</w:t>
      </w:r>
      <w:r>
        <w:t>g</w:t>
      </w:r>
      <w:r w:rsidRPr="00872DFE">
        <w:rPr>
          <w:vertAlign w:val="subscript"/>
        </w:rPr>
        <w:t>1</w:t>
      </w:r>
      <w:r>
        <w:t>)</w:t>
      </w:r>
    </w:p>
    <w:p w14:paraId="0D498911" w14:textId="778C35E0" w:rsidR="00872DFE" w:rsidRDefault="00872DFE" w:rsidP="00872DFE">
      <w:pPr>
        <w:ind w:left="851"/>
        <w:jc w:val="both"/>
      </w:pPr>
      <w:r w:rsidRPr="00872DFE">
        <w:t xml:space="preserve">Esta es la relación que </w:t>
      </w:r>
      <w:r w:rsidR="00227468" w:rsidRPr="00872DFE">
        <w:t>buscá</w:t>
      </w:r>
      <w:r w:rsidR="00227468">
        <w:t>ba</w:t>
      </w:r>
      <w:r w:rsidR="00227468" w:rsidRPr="00872DFE">
        <w:t>mos</w:t>
      </w:r>
      <w:r w:rsidRPr="00872DFE">
        <w:t>. Relaciona el</w:t>
      </w:r>
      <w:r w:rsidR="00227468">
        <w:t xml:space="preserve"> </w:t>
      </w:r>
      <w:r w:rsidR="00B30A72">
        <w:t xml:space="preserve">movimiento </w:t>
      </w:r>
      <w:r w:rsidR="00B30A72" w:rsidRPr="00872DFE">
        <w:t>transversal</w:t>
      </w:r>
      <w:r w:rsidR="00227468" w:rsidRPr="00872DFE">
        <w:t xml:space="preserve"> </w:t>
      </w:r>
      <w:r w:rsidR="00227468">
        <w:t>en el centro de</w:t>
      </w:r>
      <w:r w:rsidR="00227468" w:rsidRPr="00872DFE">
        <w:t xml:space="preserve"> </w:t>
      </w:r>
      <w:r w:rsidRPr="00872DFE">
        <w:t xml:space="preserve">gravedad de </w:t>
      </w:r>
      <w:r w:rsidR="00D03082" w:rsidRPr="00872DFE">
        <w:t>u</w:t>
      </w:r>
      <w:r w:rsidR="00D03082">
        <w:t>n</w:t>
      </w:r>
      <w:r w:rsidR="00227468">
        <w:t xml:space="preserve"> buque </w:t>
      </w:r>
      <w:r w:rsidRPr="00872DFE">
        <w:t xml:space="preserve">con el ángulo de inclinación para ángulos de menos de 10 grados. Esta es la relación básica </w:t>
      </w:r>
      <w:r w:rsidR="00227468">
        <w:t>que será utilizada en el</w:t>
      </w:r>
      <w:r w:rsidRPr="00872DFE">
        <w:t xml:space="preserve"> experimento de inclinación </w:t>
      </w:r>
      <w:r w:rsidR="00227468">
        <w:t xml:space="preserve">de </w:t>
      </w:r>
      <w:r w:rsidRPr="00872DFE">
        <w:t>la siguiente sección.</w:t>
      </w:r>
    </w:p>
    <w:p w14:paraId="1B0EE55B" w14:textId="77777777" w:rsidR="00C4302F" w:rsidRDefault="00C4302F">
      <w:pPr>
        <w:rPr>
          <w:rFonts w:asciiTheme="majorHAnsi" w:eastAsiaTheme="majorEastAsia" w:hAnsiTheme="majorHAnsi" w:cstheme="majorBidi"/>
          <w:b/>
          <w:bCs/>
          <w:color w:val="365F91" w:themeColor="accent1" w:themeShade="BF"/>
          <w:sz w:val="28"/>
          <w:szCs w:val="28"/>
        </w:rPr>
      </w:pPr>
      <w:r>
        <w:br w:type="page"/>
      </w:r>
    </w:p>
    <w:p w14:paraId="591C1728" w14:textId="3DC0732A" w:rsidR="00EB7CBB" w:rsidRDefault="00EB7CBB" w:rsidP="00EB7CBB">
      <w:pPr>
        <w:pStyle w:val="Ttulo1"/>
        <w:numPr>
          <w:ilvl w:val="0"/>
          <w:numId w:val="4"/>
        </w:numPr>
        <w:tabs>
          <w:tab w:val="left" w:pos="709"/>
        </w:tabs>
        <w:ind w:left="709" w:hanging="709"/>
        <w:jc w:val="both"/>
      </w:pPr>
      <w:bookmarkStart w:id="8" w:name="_Toc128424104"/>
      <w:r>
        <w:lastRenderedPageBreak/>
        <w:t>Experimento de inclinación</w:t>
      </w:r>
      <w:bookmarkEnd w:id="8"/>
    </w:p>
    <w:p w14:paraId="25B14C66" w14:textId="77777777" w:rsidR="00EB7CBB" w:rsidRDefault="00EB7CBB" w:rsidP="00EB7CBB">
      <w:pPr>
        <w:widowControl w:val="0"/>
        <w:spacing w:before="60" w:after="120" w:line="240" w:lineRule="auto"/>
        <w:ind w:left="284"/>
        <w:jc w:val="both"/>
      </w:pPr>
      <w:r w:rsidRPr="00453AD9">
        <w:rPr>
          <w:b/>
        </w:rPr>
        <w:t xml:space="preserve">El objetivo del Experimento de Inclinación es usar </w:t>
      </w:r>
      <w:r w:rsidR="00453AD9" w:rsidRPr="00453AD9">
        <w:rPr>
          <w:b/>
        </w:rPr>
        <w:t xml:space="preserve">pequeños ángulos de escora </w:t>
      </w:r>
      <w:r w:rsidRPr="00453AD9">
        <w:rPr>
          <w:b/>
        </w:rPr>
        <w:t xml:space="preserve">hidrostáticos para calcular </w:t>
      </w:r>
      <w:r w:rsidR="00453AD9" w:rsidRPr="00453AD9">
        <w:rPr>
          <w:b/>
        </w:rPr>
        <w:t>la ubicación</w:t>
      </w:r>
      <w:r w:rsidR="00453AD9">
        <w:rPr>
          <w:b/>
        </w:rPr>
        <w:t xml:space="preserve"> </w:t>
      </w:r>
      <w:r w:rsidR="00453AD9" w:rsidRPr="00453AD9">
        <w:rPr>
          <w:b/>
        </w:rPr>
        <w:t>del</w:t>
      </w:r>
      <w:r w:rsidRPr="00453AD9">
        <w:rPr>
          <w:b/>
        </w:rPr>
        <w:t xml:space="preserve"> centro de gravedad vertical de un </w:t>
      </w:r>
      <w:r w:rsidR="00453AD9" w:rsidRPr="00453AD9">
        <w:rPr>
          <w:b/>
        </w:rPr>
        <w:t>buque</w:t>
      </w:r>
      <w:r w:rsidR="00453AD9">
        <w:t xml:space="preserve"> con referencia a su quilla</w:t>
      </w:r>
      <w:r>
        <w:t xml:space="preserve"> (KG). El proceso básico de un experimento de inclinación es sencillo.</w:t>
      </w:r>
    </w:p>
    <w:p w14:paraId="1DCCA9FE" w14:textId="77777777" w:rsidR="00EB7CBB" w:rsidRDefault="00453AD9" w:rsidP="00453AD9">
      <w:pPr>
        <w:pStyle w:val="Prrafodelista"/>
        <w:numPr>
          <w:ilvl w:val="0"/>
          <w:numId w:val="20"/>
        </w:numPr>
      </w:pPr>
      <w:r>
        <w:t>A bordo del buque se mueve u</w:t>
      </w:r>
      <w:r w:rsidR="00EB7CBB">
        <w:t>n peso conocido (w</w:t>
      </w:r>
      <w:r w:rsidR="00EB7CBB" w:rsidRPr="00453AD9">
        <w:rPr>
          <w:vertAlign w:val="subscript"/>
        </w:rPr>
        <w:t>i</w:t>
      </w:r>
      <w:r w:rsidR="00EB7CBB">
        <w:t>) una distancia transversal conocida (t</w:t>
      </w:r>
      <w:r w:rsidR="00EB7CBB" w:rsidRPr="00453AD9">
        <w:rPr>
          <w:vertAlign w:val="subscript"/>
        </w:rPr>
        <w:t>i</w:t>
      </w:r>
      <w:r w:rsidR="00EB7CBB">
        <w:t xml:space="preserve">). Este cambio de peso transversal provoca un cambio transversal en el centro de gravedad de la nave, </w:t>
      </w:r>
      <w:r>
        <w:t xml:space="preserve">el </w:t>
      </w:r>
      <w:r w:rsidR="00EB7CBB">
        <w:t xml:space="preserve">que a su vez hace que la nave se </w:t>
      </w:r>
      <w:r>
        <w:t>escora hacia e</w:t>
      </w:r>
      <w:r w:rsidR="00EB7CBB">
        <w:t>l lado del cambio de peso.</w:t>
      </w:r>
    </w:p>
    <w:p w14:paraId="4FA22CF2" w14:textId="2465ED5B" w:rsidR="00EB7CBB" w:rsidRDefault="00EB7CBB" w:rsidP="00453AD9">
      <w:pPr>
        <w:pStyle w:val="Prrafodelista"/>
        <w:numPr>
          <w:ilvl w:val="0"/>
          <w:numId w:val="20"/>
        </w:numPr>
      </w:pPr>
      <w:r>
        <w:t>La cantidad de peso utilizado (w</w:t>
      </w:r>
      <w:r w:rsidRPr="00453AD9">
        <w:rPr>
          <w:vertAlign w:val="subscript"/>
        </w:rPr>
        <w:t>i</w:t>
      </w:r>
      <w:r>
        <w:t>), la distancia que se desplaza (t</w:t>
      </w:r>
      <w:r w:rsidRPr="00453AD9">
        <w:rPr>
          <w:vertAlign w:val="subscript"/>
        </w:rPr>
        <w:t>i</w:t>
      </w:r>
      <w:r>
        <w:t xml:space="preserve">) y el ángulo resultante de la </w:t>
      </w:r>
      <w:r w:rsidR="00453AD9">
        <w:t>escora</w:t>
      </w:r>
      <w:r>
        <w:t xml:space="preserve"> (φ</w:t>
      </w:r>
      <w:r w:rsidRPr="00453AD9">
        <w:rPr>
          <w:vertAlign w:val="subscript"/>
        </w:rPr>
        <w:t>i</w:t>
      </w:r>
      <w:r>
        <w:t xml:space="preserve">) se miden y registran. El proceso se repite moviendo </w:t>
      </w:r>
      <w:r w:rsidR="00453AD9">
        <w:t xml:space="preserve">diferentes </w:t>
      </w:r>
      <w:r>
        <w:t xml:space="preserve">pesos </w:t>
      </w:r>
      <w:r w:rsidR="00453AD9">
        <w:t xml:space="preserve">distancias </w:t>
      </w:r>
      <w:r>
        <w:t xml:space="preserve">diferentes, </w:t>
      </w:r>
      <w:r w:rsidR="00453AD9">
        <w:t xml:space="preserve">a babor </w:t>
      </w:r>
      <w:r>
        <w:t>y estribor</w:t>
      </w:r>
      <w:r w:rsidR="007947C8">
        <w:t xml:space="preserve">. Esto generará </w:t>
      </w:r>
      <w:r w:rsidR="00B30A72">
        <w:t>un conjunto</w:t>
      </w:r>
      <w:r>
        <w:t xml:space="preserve"> de datos (w</w:t>
      </w:r>
      <w:r w:rsidRPr="007947C8">
        <w:rPr>
          <w:vertAlign w:val="subscript"/>
        </w:rPr>
        <w:t>i</w:t>
      </w:r>
      <w:r>
        <w:t>, t</w:t>
      </w:r>
      <w:r w:rsidRPr="007947C8">
        <w:rPr>
          <w:vertAlign w:val="subscript"/>
        </w:rPr>
        <w:t>i</w:t>
      </w:r>
      <w:r>
        <w:t>, tanφ</w:t>
      </w:r>
      <w:r w:rsidRPr="007947C8">
        <w:rPr>
          <w:vertAlign w:val="subscript"/>
        </w:rPr>
        <w:t>i</w:t>
      </w:r>
      <w:r>
        <w:t>) donde el subíndice "i" es solo una variable de conteo.</w:t>
      </w:r>
    </w:p>
    <w:p w14:paraId="1BA3182F" w14:textId="77777777" w:rsidR="00EB7CBB" w:rsidRDefault="00EB7CBB" w:rsidP="00453AD9">
      <w:pPr>
        <w:pStyle w:val="Prrafodelista"/>
        <w:numPr>
          <w:ilvl w:val="0"/>
          <w:numId w:val="20"/>
        </w:numPr>
      </w:pPr>
      <w:r>
        <w:t xml:space="preserve">Los datos </w:t>
      </w:r>
      <w:r w:rsidR="007947C8">
        <w:t xml:space="preserve">obtenidos de los </w:t>
      </w:r>
      <w:r>
        <w:t>cambios de peso se trazan y</w:t>
      </w:r>
      <w:r w:rsidR="007947C8">
        <w:t xml:space="preserve"> se obtiene una </w:t>
      </w:r>
      <w:r>
        <w:t>pendiente</w:t>
      </w:r>
      <w:r w:rsidR="007947C8">
        <w:t xml:space="preserve"> que minimiza errores al ponderara varios datos diferentes</w:t>
      </w:r>
      <w:r>
        <w:t xml:space="preserve">. La pendiente </w:t>
      </w:r>
      <w:r w:rsidR="007947C8">
        <w:t xml:space="preserve">de la cuerva </w:t>
      </w:r>
      <w:r>
        <w:t>permite</w:t>
      </w:r>
      <w:r w:rsidR="007947C8">
        <w:t xml:space="preserve"> obtener </w:t>
      </w:r>
      <w:r>
        <w:t>GM</w:t>
      </w:r>
      <w:r w:rsidRPr="007947C8">
        <w:rPr>
          <w:vertAlign w:val="subscript"/>
        </w:rPr>
        <w:t>T</w:t>
      </w:r>
      <w:r>
        <w:t>.</w:t>
      </w:r>
    </w:p>
    <w:p w14:paraId="5AE37580" w14:textId="60E5B250" w:rsidR="00EB7CBB" w:rsidRDefault="00EB7CBB" w:rsidP="007947C8">
      <w:pPr>
        <w:pStyle w:val="Prrafodelista"/>
        <w:numPr>
          <w:ilvl w:val="0"/>
          <w:numId w:val="20"/>
        </w:numPr>
        <w:jc w:val="both"/>
      </w:pPr>
      <w:r>
        <w:t>Con KM</w:t>
      </w:r>
      <w:r w:rsidRPr="007947C8">
        <w:rPr>
          <w:vertAlign w:val="subscript"/>
        </w:rPr>
        <w:t>T</w:t>
      </w:r>
      <w:r>
        <w:t xml:space="preserve"> </w:t>
      </w:r>
      <w:r w:rsidR="007947C8">
        <w:t xml:space="preserve">obtenido de las curvas de forma, se puede calcular el </w:t>
      </w:r>
      <w:r>
        <w:t>KG</w:t>
      </w:r>
      <w:r w:rsidRPr="007947C8">
        <w:rPr>
          <w:vertAlign w:val="subscript"/>
        </w:rPr>
        <w:t>INCL</w:t>
      </w:r>
      <w:r>
        <w:t xml:space="preserve"> </w:t>
      </w:r>
      <w:r w:rsidR="007947C8">
        <w:t xml:space="preserve">del experimento de inclinación y con </w:t>
      </w:r>
      <w:r>
        <w:t>un simple cálculo de eliminación de</w:t>
      </w:r>
      <w:r w:rsidR="007947C8">
        <w:t>l</w:t>
      </w:r>
      <w:r>
        <w:t xml:space="preserve"> peso</w:t>
      </w:r>
      <w:r w:rsidR="007947C8">
        <w:t xml:space="preserve"> utilizado para la realización del experimento, se </w:t>
      </w:r>
      <w:r>
        <w:t xml:space="preserve">puede </w:t>
      </w:r>
      <w:r w:rsidR="00B30A72">
        <w:t>obtener el</w:t>
      </w:r>
      <w:r>
        <w:t xml:space="preserve"> KG</w:t>
      </w:r>
      <w:r w:rsidR="007947C8">
        <w:t xml:space="preserve"> en condición liviana </w:t>
      </w:r>
      <w:r>
        <w:t xml:space="preserve">para el </w:t>
      </w:r>
      <w:r w:rsidR="005A2D65">
        <w:t>buque</w:t>
      </w:r>
      <w:r>
        <w:t>.</w:t>
      </w:r>
    </w:p>
    <w:p w14:paraId="631F92B4" w14:textId="77777777" w:rsidR="00EB7CBB" w:rsidRPr="007947C8" w:rsidRDefault="00EB7CBB" w:rsidP="007947C8">
      <w:pPr>
        <w:widowControl w:val="0"/>
        <w:spacing w:before="60" w:after="120" w:line="240" w:lineRule="auto"/>
        <w:ind w:left="284"/>
        <w:jc w:val="both"/>
      </w:pPr>
      <w:r w:rsidRPr="007947C8">
        <w:t xml:space="preserve">Antes de </w:t>
      </w:r>
      <w:r w:rsidR="007947C8">
        <w:t>iniciar este proceso</w:t>
      </w:r>
      <w:r w:rsidRPr="007947C8">
        <w:t xml:space="preserve">, el </w:t>
      </w:r>
      <w:r w:rsidR="007947C8">
        <w:t xml:space="preserve">buque </w:t>
      </w:r>
      <w:r w:rsidRPr="007947C8">
        <w:t xml:space="preserve">debe estar preparado para el experimento. El experimento se lleva a cabo </w:t>
      </w:r>
      <w:r w:rsidR="007947C8">
        <w:t>en puerto</w:t>
      </w:r>
      <w:r w:rsidRPr="007947C8">
        <w:t xml:space="preserve">, en aguas tranquilas, con la nave libre </w:t>
      </w:r>
      <w:r w:rsidR="007947C8">
        <w:t>para escorarse</w:t>
      </w:r>
      <w:r w:rsidRPr="007947C8">
        <w:t xml:space="preserve">. Generalmente se realiza en condición de nave </w:t>
      </w:r>
      <w:r w:rsidR="007947C8">
        <w:t>liviana</w:t>
      </w:r>
      <w:r w:rsidRPr="007947C8">
        <w:t>. El desplazamiento de la nave ligera (∆</w:t>
      </w:r>
      <w:r w:rsidR="00D03082">
        <w:rPr>
          <w:vertAlign w:val="subscript"/>
        </w:rPr>
        <w:t>liviana</w:t>
      </w:r>
      <w:r w:rsidRPr="007947C8">
        <w:t xml:space="preserve">) </w:t>
      </w:r>
      <w:r w:rsidR="007947C8">
        <w:t xml:space="preserve">se define </w:t>
      </w:r>
      <w:r w:rsidRPr="007947C8">
        <w:t>por Gilmer y Johnson como:</w:t>
      </w:r>
    </w:p>
    <w:p w14:paraId="4D4BF01C" w14:textId="26332006" w:rsidR="00EB7CBB" w:rsidRPr="007947C8" w:rsidRDefault="00EB7CBB" w:rsidP="00C4302F">
      <w:pPr>
        <w:widowControl w:val="0"/>
        <w:spacing w:before="60" w:after="120" w:line="240" w:lineRule="auto"/>
        <w:ind w:left="709" w:right="616"/>
        <w:jc w:val="both"/>
        <w:rPr>
          <w:i/>
        </w:rPr>
      </w:pPr>
      <w:r w:rsidRPr="007947C8">
        <w:rPr>
          <w:i/>
        </w:rPr>
        <w:t xml:space="preserve">"El peso </w:t>
      </w:r>
      <w:r w:rsidR="007947C8" w:rsidRPr="007947C8">
        <w:rPr>
          <w:i/>
        </w:rPr>
        <w:t>complet</w:t>
      </w:r>
      <w:r w:rsidR="007947C8">
        <w:rPr>
          <w:i/>
        </w:rPr>
        <w:t xml:space="preserve">o del buque </w:t>
      </w:r>
      <w:r w:rsidRPr="007947C8">
        <w:rPr>
          <w:i/>
        </w:rPr>
        <w:t>en todos los aspectos, incluido el casco,</w:t>
      </w:r>
      <w:r w:rsidR="001D67FE">
        <w:rPr>
          <w:i/>
        </w:rPr>
        <w:t xml:space="preserve"> sistemas,</w:t>
      </w:r>
      <w:r w:rsidR="007947C8">
        <w:rPr>
          <w:i/>
        </w:rPr>
        <w:t xml:space="preserve"> m</w:t>
      </w:r>
      <w:r w:rsidRPr="007947C8">
        <w:rPr>
          <w:i/>
        </w:rPr>
        <w:t xml:space="preserve">aquinaria, </w:t>
      </w:r>
      <w:r w:rsidR="00B30A72" w:rsidRPr="007947C8">
        <w:rPr>
          <w:i/>
        </w:rPr>
        <w:t>equip</w:t>
      </w:r>
      <w:r w:rsidR="00B30A72">
        <w:rPr>
          <w:i/>
        </w:rPr>
        <w:t>amiento</w:t>
      </w:r>
      <w:r w:rsidR="00B30A72" w:rsidRPr="007947C8">
        <w:rPr>
          <w:i/>
        </w:rPr>
        <w:t>, agua</w:t>
      </w:r>
      <w:r w:rsidRPr="007947C8">
        <w:rPr>
          <w:i/>
        </w:rPr>
        <w:t xml:space="preserve"> en las calderas a nivel de </w:t>
      </w:r>
      <w:r w:rsidR="001D67FE">
        <w:rPr>
          <w:i/>
        </w:rPr>
        <w:t>trabajo</w:t>
      </w:r>
      <w:r w:rsidRPr="007947C8">
        <w:rPr>
          <w:i/>
        </w:rPr>
        <w:t xml:space="preserve"> y líquidos en maquinaria</w:t>
      </w:r>
      <w:r w:rsidR="001D67FE">
        <w:rPr>
          <w:i/>
        </w:rPr>
        <w:t xml:space="preserve">s </w:t>
      </w:r>
      <w:r w:rsidRPr="007947C8">
        <w:rPr>
          <w:i/>
        </w:rPr>
        <w:t xml:space="preserve">y </w:t>
      </w:r>
      <w:r w:rsidR="001D67FE">
        <w:rPr>
          <w:i/>
        </w:rPr>
        <w:t>cañerías</w:t>
      </w:r>
      <w:r w:rsidRPr="007947C8">
        <w:rPr>
          <w:i/>
        </w:rPr>
        <w:t xml:space="preserve">, pero con todos los </w:t>
      </w:r>
      <w:r w:rsidR="001D67FE">
        <w:rPr>
          <w:i/>
        </w:rPr>
        <w:t>es</w:t>
      </w:r>
      <w:r w:rsidRPr="007947C8">
        <w:rPr>
          <w:i/>
        </w:rPr>
        <w:t xml:space="preserve">tanques y </w:t>
      </w:r>
      <w:r w:rsidR="001D67FE">
        <w:rPr>
          <w:i/>
        </w:rPr>
        <w:t xml:space="preserve">lastres </w:t>
      </w:r>
      <w:r w:rsidRPr="007947C8">
        <w:rPr>
          <w:i/>
        </w:rPr>
        <w:t>vacíos</w:t>
      </w:r>
      <w:r w:rsidR="001D67FE">
        <w:rPr>
          <w:i/>
        </w:rPr>
        <w:t xml:space="preserve">, </w:t>
      </w:r>
      <w:r w:rsidRPr="007947C8">
        <w:rPr>
          <w:i/>
        </w:rPr>
        <w:t xml:space="preserve">sin tripulación, pasajeros, carga, </w:t>
      </w:r>
      <w:r w:rsidR="001D67FE">
        <w:rPr>
          <w:i/>
        </w:rPr>
        <w:t xml:space="preserve">víveres ni carga o </w:t>
      </w:r>
      <w:r w:rsidRPr="007947C8">
        <w:rPr>
          <w:i/>
        </w:rPr>
        <w:t>municiones a bordo". Introducción a la Arquitectura Naval, p131</w:t>
      </w:r>
    </w:p>
    <w:p w14:paraId="75475183" w14:textId="1C14B490" w:rsidR="001D67FE" w:rsidRDefault="001D67FE" w:rsidP="001D67FE">
      <w:pPr>
        <w:widowControl w:val="0"/>
        <w:spacing w:before="60" w:after="120" w:line="240" w:lineRule="auto"/>
        <w:ind w:left="284"/>
        <w:jc w:val="both"/>
      </w:pPr>
      <w:r>
        <w:t>Es necesario determinar el desplazamiento del buque en condición liviana (∆</w:t>
      </w:r>
      <w:r>
        <w:rPr>
          <w:vertAlign w:val="subscript"/>
        </w:rPr>
        <w:t>liviano</w:t>
      </w:r>
      <w:r>
        <w:t xml:space="preserve">). Esto se logra mediante la observación de las marcas de calado de proa y de popa y consultando las curvas de forma del </w:t>
      </w:r>
      <w:r w:rsidR="005A2D65">
        <w:t>buque</w:t>
      </w:r>
      <w:r>
        <w:t>. En este paso, también es importante encontrar la densidad del agua en la que está flotando, de modo de poder corregir el desplazamiento obtenido de las curvas de forma para la densidad real del agua.</w:t>
      </w:r>
    </w:p>
    <w:p w14:paraId="4C0F0BA5" w14:textId="3164B27E" w:rsidR="001D67FE" w:rsidRDefault="001D67FE" w:rsidP="005E4E19">
      <w:pPr>
        <w:widowControl w:val="0"/>
        <w:spacing w:before="60" w:after="120" w:line="240" w:lineRule="auto"/>
        <w:ind w:left="284"/>
        <w:jc w:val="both"/>
      </w:pPr>
      <w:r>
        <w:t>Una vez que el buque ha sido preparado, los pesos y aparatos de inclinación se suben a bordo. Normalmente, los pesos de inclinación son aproximadamente el 2% del desplazamiento de la condición liviana (∆</w:t>
      </w:r>
      <w:r>
        <w:rPr>
          <w:vertAlign w:val="subscript"/>
        </w:rPr>
        <w:t>liviano</w:t>
      </w:r>
      <w:r>
        <w:t xml:space="preserve">). Con los pesos de inclinación y el sistema para moverlos a bordo, se dice que el </w:t>
      </w:r>
      <w:r w:rsidR="005A2D65">
        <w:t>buque</w:t>
      </w:r>
      <w:r>
        <w:t xml:space="preserve"> está en condición de inclinación. A todas las cantidades se les da el sufijo de inclinado. Por ejemplo ∆</w:t>
      </w:r>
      <w:r w:rsidRPr="001D67FE">
        <w:rPr>
          <w:vertAlign w:val="subscript"/>
        </w:rPr>
        <w:t>incl</w:t>
      </w:r>
      <w:r>
        <w:t>, KG</w:t>
      </w:r>
      <w:r w:rsidRPr="001D67FE">
        <w:rPr>
          <w:vertAlign w:val="subscript"/>
        </w:rPr>
        <w:t>incl</w:t>
      </w:r>
      <w:r>
        <w:t>.</w:t>
      </w:r>
    </w:p>
    <w:p w14:paraId="783E98EC" w14:textId="43F745BA" w:rsidR="00EB7CBB" w:rsidRDefault="001D67FE" w:rsidP="001D67FE">
      <w:pPr>
        <w:widowControl w:val="0"/>
        <w:spacing w:before="60" w:after="120" w:line="240" w:lineRule="auto"/>
        <w:ind w:left="284"/>
        <w:jc w:val="both"/>
      </w:pPr>
      <w:r>
        <w:t xml:space="preserve">Con los pesos y el equipo de inclinación a bordo, </w:t>
      </w:r>
      <w:r w:rsidR="00E87CF9">
        <w:t xml:space="preserve">se puede iniciar </w:t>
      </w:r>
      <w:r>
        <w:t>el experimento como se describ</w:t>
      </w:r>
      <w:r w:rsidR="00E87CF9">
        <w:t>ió y como se mostró en el video de introducción que se encuentra en poder de los alumnos</w:t>
      </w:r>
      <w:r>
        <w:t xml:space="preserve">. Esto a menudo requiere una gran coordinación y </w:t>
      </w:r>
      <w:r w:rsidR="00E87CF9">
        <w:t>d</w:t>
      </w:r>
      <w:r>
        <w:t>el uso de aparej</w:t>
      </w:r>
      <w:r w:rsidR="00E87CF9">
        <w:t>os</w:t>
      </w:r>
      <w:r>
        <w:t xml:space="preserve">, </w:t>
      </w:r>
      <w:r w:rsidR="00E87CF9">
        <w:t>y otros</w:t>
      </w:r>
      <w:r>
        <w:t xml:space="preserve">. Para </w:t>
      </w:r>
      <w:r w:rsidR="00E87CF9">
        <w:t xml:space="preserve">buques </w:t>
      </w:r>
      <w:r>
        <w:t>más grandes, es común usar una grúa para mover los pesos inclinados desde y hacia diferentes ubicaciones transversales</w:t>
      </w:r>
      <w:r w:rsidR="00E87CF9">
        <w:t xml:space="preserve"> </w:t>
      </w:r>
      <w:r w:rsidR="00DD1E8E">
        <w:t>ya que,</w:t>
      </w:r>
      <w:r w:rsidR="00E87CF9">
        <w:t xml:space="preserve"> para este caso, e</w:t>
      </w:r>
      <w:r>
        <w:t xml:space="preserve">l 2% del desplazamiento </w:t>
      </w:r>
      <w:r w:rsidR="00E87CF9">
        <w:t xml:space="preserve">liviano </w:t>
      </w:r>
      <w:r>
        <w:t>es un peso considerable para mover.</w:t>
      </w:r>
    </w:p>
    <w:p w14:paraId="147D89BA" w14:textId="77777777" w:rsidR="00E87CF9" w:rsidRPr="00574920" w:rsidRDefault="00E87CF9" w:rsidP="00E87CF9">
      <w:pPr>
        <w:widowControl w:val="0"/>
        <w:tabs>
          <w:tab w:val="left" w:pos="851"/>
        </w:tabs>
        <w:spacing w:before="60" w:after="120" w:line="240" w:lineRule="auto"/>
        <w:ind w:left="851" w:hanging="567"/>
        <w:jc w:val="both"/>
        <w:rPr>
          <w:b/>
        </w:rPr>
      </w:pPr>
      <w:r w:rsidRPr="00574920">
        <w:rPr>
          <w:b/>
        </w:rPr>
        <w:lastRenderedPageBreak/>
        <w:t>3.</w:t>
      </w:r>
      <w:r>
        <w:rPr>
          <w:b/>
        </w:rPr>
        <w:t>5</w:t>
      </w:r>
      <w:r w:rsidRPr="00574920">
        <w:rPr>
          <w:b/>
        </w:rPr>
        <w:t>.</w:t>
      </w:r>
      <w:r>
        <w:rPr>
          <w:b/>
        </w:rPr>
        <w:t>1</w:t>
      </w:r>
      <w:r w:rsidRPr="00574920">
        <w:rPr>
          <w:b/>
        </w:rPr>
        <w:t xml:space="preserve"> </w:t>
      </w:r>
      <w:r>
        <w:rPr>
          <w:b/>
        </w:rPr>
        <w:t>Cálculo de G</w:t>
      </w:r>
      <w:r w:rsidRPr="00E87CF9">
        <w:rPr>
          <w:b/>
          <w:vertAlign w:val="subscript"/>
        </w:rPr>
        <w:t>0</w:t>
      </w:r>
      <w:r>
        <w:rPr>
          <w:b/>
        </w:rPr>
        <w:t>M</w:t>
      </w:r>
      <w:r w:rsidRPr="00E87CF9">
        <w:rPr>
          <w:b/>
          <w:vertAlign w:val="subscript"/>
        </w:rPr>
        <w:t>tinclinado</w:t>
      </w:r>
    </w:p>
    <w:p w14:paraId="2F195EF1" w14:textId="77777777" w:rsidR="00E87CF9" w:rsidRDefault="00E87CF9" w:rsidP="00E87CF9">
      <w:pPr>
        <w:widowControl w:val="0"/>
        <w:spacing w:before="60" w:after="120" w:line="240" w:lineRule="auto"/>
        <w:ind w:left="851"/>
        <w:jc w:val="both"/>
      </w:pPr>
      <w:r w:rsidRPr="00E87CF9">
        <w:t>La ecuación para encontrar el ángulo de</w:t>
      </w:r>
      <w:r>
        <w:t xml:space="preserve"> escora</w:t>
      </w:r>
      <w:r w:rsidRPr="00E87CF9">
        <w:t xml:space="preserve"> a partir de un solo cambio de peso transversal se expresa en términos de la altura metacéntrica (G</w:t>
      </w:r>
      <w:r w:rsidRPr="00E87CF9">
        <w:rPr>
          <w:vertAlign w:val="subscript"/>
        </w:rPr>
        <w:t>0</w:t>
      </w:r>
      <w:r w:rsidRPr="00E87CF9">
        <w:t>M</w:t>
      </w:r>
      <w:r w:rsidRPr="00E87CF9">
        <w:rPr>
          <w:vertAlign w:val="subscript"/>
        </w:rPr>
        <w:t>T</w:t>
      </w:r>
      <w:r w:rsidRPr="00E87CF9">
        <w:t>) como:</w:t>
      </w:r>
    </w:p>
    <w:p w14:paraId="7B5C0A21" w14:textId="77777777" w:rsidR="00E87CF9" w:rsidRDefault="00000000" w:rsidP="00E87CF9">
      <w:pPr>
        <w:widowControl w:val="0"/>
        <w:spacing w:before="60" w:after="120" w:line="240" w:lineRule="auto"/>
        <w:ind w:left="851"/>
        <w:jc w:val="both"/>
      </w:pPr>
      <m:oMathPara>
        <m:oMath>
          <m:acc>
            <m:accPr>
              <m:chr m:val="̅"/>
              <m:ctrlPr>
                <w:rPr>
                  <w:rFonts w:ascii="Cambria Math" w:hAnsi="Cambria Math"/>
                  <w:i/>
                </w:rPr>
              </m:ctrlPr>
            </m:accPr>
            <m:e>
              <m:sSub>
                <m:sSubPr>
                  <m:ctrlPr>
                    <w:rPr>
                      <w:rFonts w:ascii="Cambria Math" w:hAnsi="Cambria Math"/>
                      <w:i/>
                    </w:rPr>
                  </m:ctrlPr>
                </m:sSubPr>
                <m:e>
                  <m:r>
                    <w:rPr>
                      <w:rFonts w:ascii="Cambria Math" w:hAnsi="Cambria Math"/>
                    </w:rPr>
                    <m:t>G</m:t>
                  </m:r>
                </m:e>
                <m:sub>
                  <m:r>
                    <w:rPr>
                      <w:rFonts w:ascii="Cambria Math" w:hAnsi="Cambria Math"/>
                    </w:rPr>
                    <m:t>0</m:t>
                  </m:r>
                </m:sub>
              </m:sSub>
              <m:sSub>
                <m:sSubPr>
                  <m:ctrlPr>
                    <w:rPr>
                      <w:rFonts w:ascii="Cambria Math" w:hAnsi="Cambria Math"/>
                      <w:i/>
                    </w:rPr>
                  </m:ctrlPr>
                </m:sSubPr>
                <m:e>
                  <m:r>
                    <w:rPr>
                      <w:rFonts w:ascii="Cambria Math" w:hAnsi="Cambria Math"/>
                    </w:rPr>
                    <m:t>M</m:t>
                  </m:r>
                </m:e>
                <m:sub>
                  <m:r>
                    <w:rPr>
                      <w:rFonts w:ascii="Cambria Math" w:hAnsi="Cambria Math"/>
                    </w:rPr>
                    <m:t>T incl.</m:t>
                  </m:r>
                </m:sub>
              </m:sSub>
            </m:e>
          </m:acc>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w</m:t>
                  </m:r>
                </m:e>
                <m:sub>
                  <m:r>
                    <w:rPr>
                      <w:rFonts w:ascii="Cambria Math" w:hAnsi="Cambria Math"/>
                    </w:rPr>
                    <m:t>i</m:t>
                  </m:r>
                </m:sub>
              </m:sSub>
              <m:sSub>
                <m:sSubPr>
                  <m:ctrlPr>
                    <w:rPr>
                      <w:rFonts w:ascii="Cambria Math" w:hAnsi="Cambria Math"/>
                      <w:i/>
                    </w:rPr>
                  </m:ctrlPr>
                </m:sSubPr>
                <m:e>
                  <m:r>
                    <w:rPr>
                      <w:rFonts w:ascii="Cambria Math" w:hAnsi="Cambria Math"/>
                    </w:rPr>
                    <m:t>t</m:t>
                  </m:r>
                </m:e>
                <m:sub>
                  <m:r>
                    <w:rPr>
                      <w:rFonts w:ascii="Cambria Math" w:hAnsi="Cambria Math"/>
                    </w:rPr>
                    <m:t>i</m:t>
                  </m:r>
                </m:sub>
              </m:sSub>
            </m:num>
            <m:den>
              <m:func>
                <m:funcPr>
                  <m:ctrlPr>
                    <w:rPr>
                      <w:rFonts w:ascii="Cambria Math" w:hAnsi="Cambria Math"/>
                      <w:i/>
                    </w:rPr>
                  </m:ctrlPr>
                </m:funcPr>
                <m:fName>
                  <m:r>
                    <m:rPr>
                      <m:sty m:val="p"/>
                    </m:rPr>
                    <w:rPr>
                      <w:rFonts w:ascii="Cambria Math" w:hAnsi="Cambria Math"/>
                    </w:rPr>
                    <m:t>tan</m:t>
                  </m:r>
                </m:fName>
                <m:e>
                  <m:r>
                    <w:rPr>
                      <w:rFonts w:ascii="Cambria Math" w:hAnsi="Cambria Math"/>
                    </w:rPr>
                    <m:t>∅</m:t>
                  </m:r>
                </m:e>
              </m:func>
            </m:den>
          </m:f>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m:t>
                  </m:r>
                </m:e>
                <m:sub>
                  <m:r>
                    <w:rPr>
                      <w:rFonts w:ascii="Cambria Math" w:hAnsi="Cambria Math"/>
                    </w:rPr>
                    <m:t>S incl.</m:t>
                  </m:r>
                </m:sub>
              </m:sSub>
            </m:den>
          </m:f>
        </m:oMath>
      </m:oMathPara>
    </w:p>
    <w:p w14:paraId="14FD983D" w14:textId="77777777" w:rsidR="00E87CF9" w:rsidRDefault="004B3731" w:rsidP="00E87CF9">
      <w:pPr>
        <w:widowControl w:val="0"/>
        <w:tabs>
          <w:tab w:val="left" w:pos="851"/>
          <w:tab w:val="left" w:pos="5529"/>
        </w:tabs>
        <w:spacing w:before="60" w:after="120" w:line="240" w:lineRule="auto"/>
        <w:ind w:left="851" w:hanging="567"/>
        <w:jc w:val="both"/>
      </w:pPr>
      <w:r>
        <w:tab/>
      </w:r>
      <w:r w:rsidR="005E4E19">
        <w:t xml:space="preserve">Se puede usar distintos </w:t>
      </w:r>
      <w:r w:rsidR="00E87CF9">
        <w:t>conjunto</w:t>
      </w:r>
      <w:r w:rsidR="005E4E19">
        <w:t>s</w:t>
      </w:r>
      <w:r w:rsidR="00E87CF9">
        <w:t xml:space="preserve"> de (w</w:t>
      </w:r>
      <w:r w:rsidR="00E87CF9" w:rsidRPr="00E87CF9">
        <w:rPr>
          <w:vertAlign w:val="subscript"/>
        </w:rPr>
        <w:t>i</w:t>
      </w:r>
      <w:r w:rsidR="00E87CF9">
        <w:t>, t</w:t>
      </w:r>
      <w:r w:rsidR="00E87CF9" w:rsidRPr="00E87CF9">
        <w:rPr>
          <w:vertAlign w:val="subscript"/>
        </w:rPr>
        <w:t>i</w:t>
      </w:r>
      <w:r w:rsidR="00E87CF9">
        <w:t xml:space="preserve">, </w:t>
      </w:r>
      <m:oMath>
        <m:r>
          <w:rPr>
            <w:rFonts w:ascii="Cambria Math" w:hAnsi="Cambria Math"/>
          </w:rPr>
          <m:t>∅</m:t>
        </m:r>
      </m:oMath>
      <w:r w:rsidR="00E87CF9" w:rsidRPr="00E87CF9">
        <w:rPr>
          <w:vertAlign w:val="subscript"/>
        </w:rPr>
        <w:t>i</w:t>
      </w:r>
      <w:r w:rsidR="00E87CF9">
        <w:t xml:space="preserve">) </w:t>
      </w:r>
      <w:r w:rsidR="00770B49">
        <w:t xml:space="preserve">en </w:t>
      </w:r>
      <w:r w:rsidR="00E87CF9">
        <w:t xml:space="preserve">esta ecuación para encontrar </w:t>
      </w:r>
      <w:r w:rsidR="00770B49">
        <w:t xml:space="preserve">el valor de </w:t>
      </w:r>
      <w:r w:rsidR="00E87CF9">
        <w:t xml:space="preserve">la altura metacéntrica transversal </w:t>
      </w:r>
      <w:r w:rsidR="005E4E19">
        <w:t xml:space="preserve">en condición </w:t>
      </w:r>
      <w:r w:rsidR="00E87CF9">
        <w:t>inclinad</w:t>
      </w:r>
      <w:r w:rsidR="005E4E19">
        <w:t>o</w:t>
      </w:r>
      <w:r w:rsidR="00E87CF9">
        <w:t xml:space="preserve">. </w:t>
      </w:r>
      <w:r w:rsidR="005E4E19">
        <w:t>Para ángulos pequeños c</w:t>
      </w:r>
      <w:r w:rsidR="00E87CF9">
        <w:t>ada conjunto debe producir el mismo valor de altura metacéntrica</w:t>
      </w:r>
      <w:r w:rsidR="00327818">
        <w:t>; sin</w:t>
      </w:r>
      <w:r w:rsidR="00E87CF9">
        <w:t xml:space="preserve"> embargo, existen errores experimentales y desviaciones </w:t>
      </w:r>
      <w:r w:rsidR="00770B49">
        <w:t xml:space="preserve">que generarán </w:t>
      </w:r>
      <w:r w:rsidR="00E87CF9">
        <w:t>valor</w:t>
      </w:r>
      <w:r w:rsidR="00770B49">
        <w:t>es</w:t>
      </w:r>
      <w:r w:rsidR="00E87CF9">
        <w:t xml:space="preserve"> ligeramente diferente</w:t>
      </w:r>
      <w:r w:rsidR="00770B49">
        <w:t>s</w:t>
      </w:r>
      <w:r w:rsidR="00E87CF9">
        <w:t xml:space="preserve"> para cada conjunto de (w</w:t>
      </w:r>
      <w:r w:rsidR="00E87CF9" w:rsidRPr="00770B49">
        <w:rPr>
          <w:vertAlign w:val="subscript"/>
        </w:rPr>
        <w:t>i</w:t>
      </w:r>
      <w:r w:rsidR="00E87CF9">
        <w:t>, t</w:t>
      </w:r>
      <w:r w:rsidR="00E87CF9" w:rsidRPr="00770B49">
        <w:rPr>
          <w:vertAlign w:val="subscript"/>
        </w:rPr>
        <w:t>i</w:t>
      </w:r>
      <w:r w:rsidR="00E87CF9">
        <w:t xml:space="preserve">, </w:t>
      </w:r>
      <m:oMath>
        <m:r>
          <w:rPr>
            <w:rFonts w:ascii="Cambria Math" w:hAnsi="Cambria Math"/>
          </w:rPr>
          <m:t>∅</m:t>
        </m:r>
      </m:oMath>
      <w:r w:rsidR="00770B49" w:rsidRPr="00E87CF9">
        <w:rPr>
          <w:vertAlign w:val="subscript"/>
        </w:rPr>
        <w:t>i</w:t>
      </w:r>
      <w:r w:rsidR="00E87CF9">
        <w:t>) utilizado.</w:t>
      </w:r>
    </w:p>
    <w:p w14:paraId="5FC62690" w14:textId="77777777" w:rsidR="006812B2" w:rsidRDefault="00E87CF9" w:rsidP="00770B49">
      <w:pPr>
        <w:widowControl w:val="0"/>
        <w:tabs>
          <w:tab w:val="left" w:pos="851"/>
          <w:tab w:val="left" w:pos="5529"/>
        </w:tabs>
        <w:spacing w:before="60" w:after="120" w:line="240" w:lineRule="auto"/>
        <w:ind w:left="851"/>
        <w:jc w:val="both"/>
      </w:pPr>
      <w:r w:rsidRPr="005E4E19">
        <w:t>Para lograr un promedio para la altura metacéntrica transversal (G</w:t>
      </w:r>
      <w:r w:rsidRPr="005E4E19">
        <w:rPr>
          <w:vertAlign w:val="subscript"/>
        </w:rPr>
        <w:t>0</w:t>
      </w:r>
      <w:r w:rsidRPr="005E4E19">
        <w:t>M</w:t>
      </w:r>
      <w:r w:rsidRPr="005E4E19">
        <w:rPr>
          <w:vertAlign w:val="subscript"/>
        </w:rPr>
        <w:t>T</w:t>
      </w:r>
      <w:r w:rsidRPr="005E4E19">
        <w:t>), se calcula la pendiente de un gráfic</w:t>
      </w:r>
      <w:r w:rsidR="005E4E19">
        <w:t xml:space="preserve">o </w:t>
      </w:r>
      <w:r w:rsidRPr="005E4E19">
        <w:t xml:space="preserve">"tangente del ángulo de inclinación" (tan </w:t>
      </w:r>
      <m:oMath>
        <m:r>
          <w:rPr>
            <w:rFonts w:ascii="Cambria Math" w:hAnsi="Cambria Math"/>
          </w:rPr>
          <m:t>ϕ</m:t>
        </m:r>
      </m:oMath>
      <w:r w:rsidRPr="005E4E19">
        <w:t>i)</w:t>
      </w:r>
      <w:r w:rsidR="005E4E19">
        <w:t xml:space="preserve"> respecto del </w:t>
      </w:r>
      <w:r w:rsidRPr="005E4E19">
        <w:t>"momento de inclinación" (w</w:t>
      </w:r>
      <w:r w:rsidRPr="005E4E19">
        <w:rPr>
          <w:vertAlign w:val="subscript"/>
        </w:rPr>
        <w:t>i</w:t>
      </w:r>
      <w:r w:rsidRPr="005E4E19">
        <w:t xml:space="preserve"> t</w:t>
      </w:r>
      <w:r w:rsidRPr="005E4E19">
        <w:rPr>
          <w:vertAlign w:val="subscript"/>
        </w:rPr>
        <w:t>i</w:t>
      </w:r>
      <w:r w:rsidRPr="005E4E19">
        <w:t>)</w:t>
      </w:r>
      <w:r w:rsidR="005E4E19">
        <w:t xml:space="preserve"> como se muestra en la f</w:t>
      </w:r>
      <w:r w:rsidRPr="005E4E19">
        <w:t xml:space="preserve">igura 3.14. El primer grupo de parámetros en la ecuación </w:t>
      </w:r>
      <w:r w:rsidR="005E4E19">
        <w:t xml:space="preserve">anterior </w:t>
      </w:r>
      <w:r w:rsidRPr="005E4E19">
        <w:t xml:space="preserve">es la pendiente de este gráfico. Al dividir la pendiente por el desplazamiento, </w:t>
      </w:r>
      <w:r w:rsidR="005E4E19" w:rsidRPr="005E4E19">
        <w:t xml:space="preserve">se obtiene </w:t>
      </w:r>
      <w:r w:rsidRPr="005E4E19">
        <w:t>el valor promedio de G</w:t>
      </w:r>
      <w:r w:rsidRPr="005E4E19">
        <w:rPr>
          <w:vertAlign w:val="subscript"/>
        </w:rPr>
        <w:t>0</w:t>
      </w:r>
      <w:r w:rsidRPr="005E4E19">
        <w:t>M</w:t>
      </w:r>
      <w:r w:rsidRPr="005E4E19">
        <w:rPr>
          <w:vertAlign w:val="subscript"/>
        </w:rPr>
        <w:t>T</w:t>
      </w:r>
      <w:r w:rsidRPr="005E4E19">
        <w:t xml:space="preserve"> como se muestra a continuación:</w:t>
      </w:r>
    </w:p>
    <w:p w14:paraId="4FC24A50" w14:textId="77777777" w:rsidR="005E4E19" w:rsidRPr="005E4E19" w:rsidRDefault="00000000" w:rsidP="005E4E19">
      <w:pPr>
        <w:widowControl w:val="0"/>
        <w:spacing w:before="60" w:after="120" w:line="240" w:lineRule="auto"/>
        <w:ind w:left="851"/>
        <w:jc w:val="both"/>
        <w:rPr>
          <w:sz w:val="24"/>
        </w:rPr>
      </w:pPr>
      <m:oMathPara>
        <m:oMath>
          <m:acc>
            <m:accPr>
              <m:chr m:val="̅"/>
              <m:ctrlPr>
                <w:rPr>
                  <w:rFonts w:ascii="Cambria Math" w:hAnsi="Cambria Math"/>
                  <w:i/>
                  <w:sz w:val="24"/>
                </w:rPr>
              </m:ctrlPr>
            </m:accPr>
            <m:e>
              <m:sSub>
                <m:sSubPr>
                  <m:ctrlPr>
                    <w:rPr>
                      <w:rFonts w:ascii="Cambria Math" w:hAnsi="Cambria Math"/>
                      <w:i/>
                      <w:sz w:val="24"/>
                    </w:rPr>
                  </m:ctrlPr>
                </m:sSubPr>
                <m:e>
                  <m:r>
                    <w:rPr>
                      <w:rFonts w:ascii="Cambria Math" w:hAnsi="Cambria Math"/>
                      <w:sz w:val="24"/>
                    </w:rPr>
                    <m:t>G</m:t>
                  </m:r>
                </m:e>
                <m:sub>
                  <m:r>
                    <w:rPr>
                      <w:rFonts w:ascii="Cambria Math" w:hAnsi="Cambria Math"/>
                      <w:sz w:val="24"/>
                    </w:rPr>
                    <m:t>0</m:t>
                  </m:r>
                </m:sub>
              </m:sSub>
              <m:sSub>
                <m:sSubPr>
                  <m:ctrlPr>
                    <w:rPr>
                      <w:rFonts w:ascii="Cambria Math" w:hAnsi="Cambria Math"/>
                      <w:i/>
                      <w:sz w:val="24"/>
                    </w:rPr>
                  </m:ctrlPr>
                </m:sSubPr>
                <m:e>
                  <m:r>
                    <w:rPr>
                      <w:rFonts w:ascii="Cambria Math" w:hAnsi="Cambria Math"/>
                      <w:sz w:val="24"/>
                    </w:rPr>
                    <m:t>M</m:t>
                  </m:r>
                </m:e>
                <m:sub>
                  <m:r>
                    <w:rPr>
                      <w:rFonts w:ascii="Cambria Math" w:hAnsi="Cambria Math"/>
                      <w:sz w:val="24"/>
                    </w:rPr>
                    <m:t>T</m:t>
                  </m:r>
                </m:sub>
              </m:sSub>
            </m:e>
          </m:acc>
          <m:r>
            <w:rPr>
              <w:rFonts w:ascii="Cambria Math" w:hAnsi="Cambria Math"/>
              <w:sz w:val="24"/>
            </w:rPr>
            <m:t>=</m:t>
          </m:r>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w</m:t>
                  </m:r>
                </m:e>
                <m:sub>
                  <m:r>
                    <w:rPr>
                      <w:rFonts w:ascii="Cambria Math" w:hAnsi="Cambria Math"/>
                      <w:sz w:val="24"/>
                    </w:rPr>
                    <m:t>i</m:t>
                  </m:r>
                </m:sub>
              </m:sSub>
              <m:sSub>
                <m:sSubPr>
                  <m:ctrlPr>
                    <w:rPr>
                      <w:rFonts w:ascii="Cambria Math" w:hAnsi="Cambria Math"/>
                      <w:i/>
                      <w:sz w:val="24"/>
                    </w:rPr>
                  </m:ctrlPr>
                </m:sSubPr>
                <m:e>
                  <m:r>
                    <w:rPr>
                      <w:rFonts w:ascii="Cambria Math" w:hAnsi="Cambria Math"/>
                      <w:sz w:val="24"/>
                    </w:rPr>
                    <m:t>t</m:t>
                  </m:r>
                </m:e>
                <m:sub>
                  <m:r>
                    <w:rPr>
                      <w:rFonts w:ascii="Cambria Math" w:hAnsi="Cambria Math"/>
                      <w:sz w:val="24"/>
                    </w:rPr>
                    <m:t>i</m:t>
                  </m:r>
                </m:sub>
              </m:sSub>
            </m:num>
            <m:den>
              <m:func>
                <m:funcPr>
                  <m:ctrlPr>
                    <w:rPr>
                      <w:rFonts w:ascii="Cambria Math" w:hAnsi="Cambria Math"/>
                      <w:i/>
                      <w:sz w:val="24"/>
                    </w:rPr>
                  </m:ctrlPr>
                </m:funcPr>
                <m:fName>
                  <m:r>
                    <m:rPr>
                      <m:sty m:val="p"/>
                    </m:rPr>
                    <w:rPr>
                      <w:rFonts w:ascii="Cambria Math" w:hAnsi="Cambria Math"/>
                      <w:sz w:val="24"/>
                    </w:rPr>
                    <m:t>tan</m:t>
                  </m:r>
                </m:fName>
                <m:e>
                  <m:r>
                    <w:rPr>
                      <w:rFonts w:ascii="Cambria Math" w:hAnsi="Cambria Math"/>
                      <w:sz w:val="24"/>
                    </w:rPr>
                    <m:t>∅</m:t>
                  </m:r>
                </m:e>
              </m:func>
            </m:den>
          </m:f>
          <m:f>
            <m:fPr>
              <m:ctrlPr>
                <w:rPr>
                  <w:rFonts w:ascii="Cambria Math" w:hAnsi="Cambria Math"/>
                  <w:i/>
                  <w:sz w:val="24"/>
                </w:rPr>
              </m:ctrlPr>
            </m:fPr>
            <m:num>
              <m:r>
                <w:rPr>
                  <w:rFonts w:ascii="Cambria Math" w:hAnsi="Cambria Math"/>
                  <w:sz w:val="24"/>
                </w:rPr>
                <m:t>1</m:t>
              </m:r>
            </m:num>
            <m:den>
              <m:sSub>
                <m:sSubPr>
                  <m:ctrlPr>
                    <w:rPr>
                      <w:rFonts w:ascii="Cambria Math" w:hAnsi="Cambria Math"/>
                      <w:i/>
                      <w:sz w:val="24"/>
                    </w:rPr>
                  </m:ctrlPr>
                </m:sSubPr>
                <m:e>
                  <m:r>
                    <w:rPr>
                      <w:rFonts w:ascii="Cambria Math" w:hAnsi="Cambria Math"/>
                      <w:sz w:val="24"/>
                    </w:rPr>
                    <m:t>∆</m:t>
                  </m:r>
                </m:e>
                <m:sub>
                  <m:r>
                    <w:rPr>
                      <w:rFonts w:ascii="Cambria Math" w:hAnsi="Cambria Math"/>
                      <w:sz w:val="24"/>
                    </w:rPr>
                    <m:t>S.</m:t>
                  </m:r>
                </m:sub>
              </m:sSub>
            </m:den>
          </m:f>
        </m:oMath>
      </m:oMathPara>
    </w:p>
    <w:p w14:paraId="6BA9BD65" w14:textId="77777777" w:rsidR="005E4E19" w:rsidRPr="005E4E19" w:rsidRDefault="005E4E19" w:rsidP="005E4E19">
      <w:pPr>
        <w:widowControl w:val="0"/>
        <w:spacing w:before="60" w:after="120" w:line="240" w:lineRule="auto"/>
        <w:ind w:left="851"/>
        <w:jc w:val="both"/>
        <w:rPr>
          <w:sz w:val="24"/>
        </w:rPr>
      </w:pPr>
      <m:oMathPara>
        <m:oMath>
          <m:r>
            <w:rPr>
              <w:rFonts w:ascii="Cambria Math" w:hAnsi="Cambria Math"/>
              <w:sz w:val="24"/>
            </w:rPr>
            <m:t xml:space="preserve">Promedio </m:t>
          </m:r>
          <m:acc>
            <m:accPr>
              <m:chr m:val="̅"/>
              <m:ctrlPr>
                <w:rPr>
                  <w:rFonts w:ascii="Cambria Math" w:hAnsi="Cambria Math"/>
                  <w:i/>
                  <w:sz w:val="24"/>
                </w:rPr>
              </m:ctrlPr>
            </m:accPr>
            <m:e>
              <m:sSub>
                <m:sSubPr>
                  <m:ctrlPr>
                    <w:rPr>
                      <w:rFonts w:ascii="Cambria Math" w:hAnsi="Cambria Math"/>
                      <w:i/>
                      <w:sz w:val="24"/>
                    </w:rPr>
                  </m:ctrlPr>
                </m:sSubPr>
                <m:e>
                  <m:r>
                    <w:rPr>
                      <w:rFonts w:ascii="Cambria Math" w:hAnsi="Cambria Math"/>
                      <w:sz w:val="24"/>
                    </w:rPr>
                    <m:t>G</m:t>
                  </m:r>
                </m:e>
                <m:sub>
                  <m:r>
                    <w:rPr>
                      <w:rFonts w:ascii="Cambria Math" w:hAnsi="Cambria Math"/>
                      <w:sz w:val="24"/>
                    </w:rPr>
                    <m:t>0</m:t>
                  </m:r>
                </m:sub>
              </m:sSub>
              <m:sSub>
                <m:sSubPr>
                  <m:ctrlPr>
                    <w:rPr>
                      <w:rFonts w:ascii="Cambria Math" w:hAnsi="Cambria Math"/>
                      <w:i/>
                      <w:sz w:val="24"/>
                    </w:rPr>
                  </m:ctrlPr>
                </m:sSubPr>
                <m:e>
                  <m:r>
                    <w:rPr>
                      <w:rFonts w:ascii="Cambria Math" w:hAnsi="Cambria Math"/>
                      <w:sz w:val="24"/>
                    </w:rPr>
                    <m:t>M</m:t>
                  </m:r>
                </m:e>
                <m:sub>
                  <m:r>
                    <w:rPr>
                      <w:rFonts w:ascii="Cambria Math" w:hAnsi="Cambria Math"/>
                      <w:sz w:val="24"/>
                    </w:rPr>
                    <m:t>T</m:t>
                  </m:r>
                </m:sub>
              </m:sSub>
            </m:e>
          </m:acc>
          <m:r>
            <w:rPr>
              <w:rFonts w:ascii="Cambria Math" w:hAnsi="Cambria Math"/>
              <w:sz w:val="24"/>
            </w:rPr>
            <m:t>=</m:t>
          </m:r>
          <m:f>
            <m:fPr>
              <m:ctrlPr>
                <w:rPr>
                  <w:rFonts w:ascii="Cambria Math" w:hAnsi="Cambria Math"/>
                  <w:i/>
                  <w:sz w:val="24"/>
                </w:rPr>
              </m:ctrlPr>
            </m:fPr>
            <m:num>
              <m:r>
                <w:rPr>
                  <w:rFonts w:ascii="Cambria Math" w:hAnsi="Cambria Math"/>
                  <w:sz w:val="24"/>
                </w:rPr>
                <m:t>pendiente de la</m:t>
              </m:r>
              <m:f>
                <m:fPr>
                  <m:ctrlPr>
                    <w:rPr>
                      <w:rFonts w:ascii="Cambria Math" w:hAnsi="Cambria Math"/>
                      <w:i/>
                      <w:sz w:val="24"/>
                    </w:rPr>
                  </m:ctrlPr>
                </m:fPr>
                <m:num>
                  <m:func>
                    <m:funcPr>
                      <m:ctrlPr>
                        <w:rPr>
                          <w:rFonts w:ascii="Cambria Math" w:hAnsi="Cambria Math"/>
                          <w:i/>
                          <w:sz w:val="24"/>
                        </w:rPr>
                      </m:ctrlPr>
                    </m:funcPr>
                    <m:fName>
                      <m:r>
                        <m:rPr>
                          <m:sty m:val="p"/>
                        </m:rPr>
                        <w:rPr>
                          <w:rFonts w:ascii="Cambria Math" w:hAnsi="Cambria Math"/>
                          <w:sz w:val="24"/>
                        </w:rPr>
                        <m:t>tan</m:t>
                      </m:r>
                    </m:fName>
                    <m:e>
                      <m:r>
                        <w:rPr>
                          <w:rFonts w:ascii="Cambria Math" w:hAnsi="Cambria Math"/>
                          <w:sz w:val="24"/>
                        </w:rPr>
                        <m:t>∅</m:t>
                      </m:r>
                    </m:e>
                  </m:func>
                  <m:r>
                    <w:rPr>
                      <w:rFonts w:ascii="Cambria Math" w:hAnsi="Cambria Math"/>
                      <w:sz w:val="24"/>
                    </w:rPr>
                    <m:t>v</m:t>
                  </m:r>
                </m:num>
                <m:den>
                  <m:r>
                    <w:rPr>
                      <w:rFonts w:ascii="Cambria Math" w:hAnsi="Cambria Math"/>
                      <w:sz w:val="24"/>
                    </w:rPr>
                    <m:t>s</m:t>
                  </m:r>
                </m:den>
              </m:f>
              <m:r>
                <w:rPr>
                  <w:rFonts w:ascii="Cambria Math" w:hAnsi="Cambria Math"/>
                  <w:sz w:val="24"/>
                </w:rPr>
                <m:t xml:space="preserve">la curva </m:t>
              </m:r>
              <m:sSub>
                <m:sSubPr>
                  <m:ctrlPr>
                    <w:rPr>
                      <w:rFonts w:ascii="Cambria Math" w:hAnsi="Cambria Math"/>
                      <w:i/>
                      <w:sz w:val="24"/>
                    </w:rPr>
                  </m:ctrlPr>
                </m:sSubPr>
                <m:e>
                  <m:r>
                    <w:rPr>
                      <w:rFonts w:ascii="Cambria Math" w:hAnsi="Cambria Math"/>
                      <w:sz w:val="24"/>
                    </w:rPr>
                    <m:t>w</m:t>
                  </m:r>
                </m:e>
                <m:sub>
                  <m:r>
                    <w:rPr>
                      <w:rFonts w:ascii="Cambria Math" w:hAnsi="Cambria Math"/>
                      <w:sz w:val="24"/>
                    </w:rPr>
                    <m:t>i</m:t>
                  </m:r>
                </m:sub>
              </m:sSub>
              <m:sSub>
                <m:sSubPr>
                  <m:ctrlPr>
                    <w:rPr>
                      <w:rFonts w:ascii="Cambria Math" w:hAnsi="Cambria Math"/>
                      <w:i/>
                      <w:sz w:val="24"/>
                    </w:rPr>
                  </m:ctrlPr>
                </m:sSubPr>
                <m:e>
                  <m:r>
                    <w:rPr>
                      <w:rFonts w:ascii="Cambria Math" w:hAnsi="Cambria Math"/>
                      <w:sz w:val="24"/>
                    </w:rPr>
                    <m:t>t</m:t>
                  </m:r>
                </m:e>
                <m:sub>
                  <m:r>
                    <w:rPr>
                      <w:rFonts w:ascii="Cambria Math" w:hAnsi="Cambria Math"/>
                      <w:sz w:val="24"/>
                    </w:rPr>
                    <m:t>i</m:t>
                  </m:r>
                </m:sub>
              </m:sSub>
            </m:num>
            <m:den>
              <m:sSub>
                <m:sSubPr>
                  <m:ctrlPr>
                    <w:rPr>
                      <w:rFonts w:ascii="Cambria Math" w:hAnsi="Cambria Math"/>
                      <w:i/>
                      <w:sz w:val="24"/>
                    </w:rPr>
                  </m:ctrlPr>
                </m:sSubPr>
                <m:e>
                  <m:r>
                    <w:rPr>
                      <w:rFonts w:ascii="Cambria Math" w:hAnsi="Cambria Math"/>
                      <w:sz w:val="24"/>
                    </w:rPr>
                    <m:t>∆</m:t>
                  </m:r>
                </m:e>
                <m:sub>
                  <m:r>
                    <w:rPr>
                      <w:rFonts w:ascii="Cambria Math" w:hAnsi="Cambria Math"/>
                      <w:sz w:val="24"/>
                    </w:rPr>
                    <m:t>S.</m:t>
                  </m:r>
                </m:sub>
              </m:sSub>
            </m:den>
          </m:f>
        </m:oMath>
      </m:oMathPara>
    </w:p>
    <w:p w14:paraId="69D3BFD4" w14:textId="44D05054" w:rsidR="004B3731" w:rsidRPr="00E87CF9" w:rsidRDefault="00503D7F" w:rsidP="005E4E19">
      <w:pPr>
        <w:jc w:val="center"/>
      </w:pPr>
      <w:r>
        <w:rPr>
          <w:noProof/>
        </w:rPr>
        <mc:AlternateContent>
          <mc:Choice Requires="wps">
            <w:drawing>
              <wp:anchor distT="0" distB="0" distL="114300" distR="114300" simplePos="0" relativeHeight="251797504" behindDoc="0" locked="0" layoutInCell="1" allowOverlap="1" wp14:anchorId="6E87DEF0" wp14:editId="3B9B0309">
                <wp:simplePos x="0" y="0"/>
                <wp:positionH relativeFrom="column">
                  <wp:posOffset>1978025</wp:posOffset>
                </wp:positionH>
                <wp:positionV relativeFrom="paragraph">
                  <wp:posOffset>1809115</wp:posOffset>
                </wp:positionV>
                <wp:extent cx="1924050" cy="215265"/>
                <wp:effectExtent l="0" t="0" r="0" b="0"/>
                <wp:wrapNone/>
                <wp:docPr id="52" name="Cuadro de texto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215265"/>
                        </a:xfrm>
                        <a:prstGeom prst="rect">
                          <a:avLst/>
                        </a:prstGeom>
                        <a:solidFill>
                          <a:srgbClr val="FFFFFF"/>
                        </a:solidFill>
                        <a:ln>
                          <a:noFill/>
                        </a:ln>
                      </wps:spPr>
                      <wps:txbx>
                        <w:txbxContent>
                          <w:p w14:paraId="08EBECCF" w14:textId="77777777" w:rsidR="00D03082" w:rsidRPr="00327818" w:rsidRDefault="00D03082" w:rsidP="00327818">
                            <w:pPr>
                              <w:spacing w:after="0" w:line="240" w:lineRule="auto"/>
                              <w:rPr>
                                <w:sz w:val="16"/>
                                <w:lang w:val="es-ES"/>
                              </w:rPr>
                            </w:pPr>
                            <w:r>
                              <w:rPr>
                                <w:sz w:val="16"/>
                                <w:lang w:val="es-ES"/>
                              </w:rPr>
                              <w:t xml:space="preserve">Tangente del ángulo de inclinación </w:t>
                            </w:r>
                            <w:r w:rsidRPr="00327818">
                              <w:rPr>
                                <w:rFonts w:eastAsiaTheme="minorEastAsia"/>
                                <w:sz w:val="14"/>
                              </w:rPr>
                              <w:t xml:space="preserve"> </w:t>
                            </w:r>
                            <m:oMath>
                              <m:func>
                                <m:funcPr>
                                  <m:ctrlPr>
                                    <w:rPr>
                                      <w:rFonts w:ascii="Cambria Math" w:hAnsi="Cambria Math"/>
                                      <w:sz w:val="16"/>
                                      <w:lang w:val="es-ES"/>
                                    </w:rPr>
                                  </m:ctrlPr>
                                </m:funcPr>
                                <m:fName>
                                  <m:r>
                                    <m:rPr>
                                      <m:sty m:val="p"/>
                                    </m:rPr>
                                    <w:rPr>
                                      <w:rFonts w:ascii="Cambria Math" w:hAnsi="Cambria Math"/>
                                      <w:sz w:val="16"/>
                                      <w:lang w:val="es-ES"/>
                                    </w:rPr>
                                    <m:t>tan</m:t>
                                  </m:r>
                                </m:fName>
                                <m:e>
                                  <m:r>
                                    <m:rPr>
                                      <m:sty m:val="p"/>
                                    </m:rPr>
                                    <w:rPr>
                                      <w:rFonts w:ascii="Cambria Math" w:hAnsi="Cambria Math"/>
                                      <w:sz w:val="16"/>
                                      <w:lang w:val="es-ES"/>
                                    </w:rPr>
                                    <m:t>∅</m:t>
                                  </m:r>
                                </m:e>
                              </m:func>
                            </m:oMath>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6E87DEF0" id="_x0000_t202" coordsize="21600,21600" o:spt="202" path="m,l,21600r21600,l21600,xe">
                <v:stroke joinstyle="miter"/>
                <v:path gradientshapeok="t" o:connecttype="rect"/>
              </v:shapetype>
              <v:shape id="Cuadro de texto 52" o:spid="_x0000_s1026" type="#_x0000_t202" style="position:absolute;left:0;text-align:left;margin-left:155.75pt;margin-top:142.45pt;width:151.5pt;height:16.9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" stroked="f">
                <v:textbox style="mso-fit-shape-to-text:t">
                  <w:txbxContent>
                    <w:p w14:paraId="08EBECCF" w14:textId="77777777" w:rsidR="00D03082" w:rsidRPr="00327818" w:rsidRDefault="00D03082" w:rsidP="00327818">
                      <w:pPr>
                        <w:spacing w:after="0" w:line="240" w:lineRule="auto"/>
                        <w:rPr>
                          <w:sz w:val="16"/>
                          <w:lang w:val="es-ES"/>
                        </w:rPr>
                      </w:pPr>
                      <w:r>
                        <w:rPr>
                          <w:sz w:val="16"/>
                          <w:lang w:val="es-ES"/>
                        </w:rPr>
                        <w:t xml:space="preserve">Tangente del ángulo de inclinación </w:t>
                      </w:r>
                      <w:r w:rsidRPr="00327818">
                        <w:rPr>
                          <w:rFonts w:eastAsiaTheme="minorEastAsia"/>
                          <w:sz w:val="14"/>
                        </w:rPr>
                        <w:t xml:space="preserve"> </w:t>
                      </w:r>
                      <m:oMath>
                        <m:func>
                          <m:funcPr>
                            <m:ctrlPr>
                              <w:rPr>
                                <w:rFonts w:ascii="Cambria Math" w:hAnsi="Cambria Math"/>
                                <w:sz w:val="16"/>
                                <w:lang w:val="es-ES"/>
                              </w:rPr>
                            </m:ctrlPr>
                          </m:funcPr>
                          <m:fName>
                            <m:r>
                              <m:rPr>
                                <m:sty m:val="p"/>
                              </m:rPr>
                              <w:rPr>
                                <w:rFonts w:ascii="Cambria Math" w:hAnsi="Cambria Math"/>
                                <w:sz w:val="16"/>
                                <w:lang w:val="es-ES"/>
                              </w:rPr>
                              <m:t>tan</m:t>
                            </m:r>
                          </m:fName>
                          <m:e>
                            <m:r>
                              <m:rPr>
                                <m:sty m:val="p"/>
                              </m:rPr>
                              <w:rPr>
                                <w:rFonts w:ascii="Cambria Math" w:hAnsi="Cambria Math"/>
                                <w:sz w:val="16"/>
                                <w:lang w:val="es-ES"/>
                              </w:rPr>
                              <m:t>∅</m:t>
                            </m:r>
                          </m:e>
                        </m:func>
                      </m:oMath>
                    </w:p>
                  </w:txbxContent>
                </v:textbox>
              </v:shape>
            </w:pict>
          </mc:Fallback>
        </mc:AlternateContent>
      </w:r>
      <w:r>
        <w:rPr>
          <w:noProof/>
        </w:rPr>
        <mc:AlternateContent>
          <mc:Choice Requires="wps">
            <w:drawing>
              <wp:anchor distT="0" distB="0" distL="114300" distR="114300" simplePos="0" relativeHeight="251796480" behindDoc="0" locked="0" layoutInCell="1" allowOverlap="1" wp14:anchorId="1A67B759" wp14:editId="7975470A">
                <wp:simplePos x="0" y="0"/>
                <wp:positionH relativeFrom="column">
                  <wp:posOffset>1365885</wp:posOffset>
                </wp:positionH>
                <wp:positionV relativeFrom="paragraph">
                  <wp:posOffset>111125</wp:posOffset>
                </wp:positionV>
                <wp:extent cx="309880" cy="1651635"/>
                <wp:effectExtent l="0" t="0" r="0" b="0"/>
                <wp:wrapNone/>
                <wp:docPr id="51" name="Cuadro de texto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1651635"/>
                        </a:xfrm>
                        <a:prstGeom prst="rect">
                          <a:avLst/>
                        </a:prstGeom>
                        <a:solidFill>
                          <a:srgbClr val="FFFFFF"/>
                        </a:solidFill>
                        <a:ln>
                          <a:noFill/>
                        </a:ln>
                      </wps:spPr>
                      <wps:txbx>
                        <w:txbxContent>
                          <w:p w14:paraId="39554815" w14:textId="77777777" w:rsidR="00D03082" w:rsidRPr="00327818" w:rsidRDefault="00D03082" w:rsidP="00327818">
                            <w:pPr>
                              <w:spacing w:after="0" w:line="240" w:lineRule="auto"/>
                              <w:rPr>
                                <w:sz w:val="16"/>
                                <w:lang w:val="es-ES"/>
                              </w:rPr>
                            </w:pPr>
                            <w:r w:rsidRPr="00327818">
                              <w:rPr>
                                <w:sz w:val="16"/>
                                <w:lang w:val="es-ES"/>
                              </w:rPr>
                              <w:t xml:space="preserve">Momento inclinante </w:t>
                            </w:r>
                            <m:oMath>
                              <m:r>
                                <w:rPr>
                                  <w:rFonts w:ascii="Cambria Math" w:hAnsi="Cambria Math"/>
                                  <w:sz w:val="16"/>
                                  <w:lang w:val="es-ES"/>
                                </w:rPr>
                                <m:t xml:space="preserve"> </m:t>
                              </m:r>
                              <m:sSub>
                                <m:sSubPr>
                                  <m:ctrlPr>
                                    <w:rPr>
                                      <w:rFonts w:ascii="Cambria Math" w:hAnsi="Cambria Math"/>
                                      <w:i/>
                                      <w:sz w:val="14"/>
                                    </w:rPr>
                                  </m:ctrlPr>
                                </m:sSubPr>
                                <m:e>
                                  <m:r>
                                    <w:rPr>
                                      <w:rFonts w:ascii="Cambria Math" w:hAnsi="Cambria Math"/>
                                      <w:sz w:val="14"/>
                                    </w:rPr>
                                    <m:t>w</m:t>
                                  </m:r>
                                </m:e>
                                <m:sub>
                                  <m:r>
                                    <w:rPr>
                                      <w:rFonts w:ascii="Cambria Math" w:hAnsi="Cambria Math"/>
                                      <w:sz w:val="14"/>
                                    </w:rPr>
                                    <m:t>i</m:t>
                                  </m:r>
                                </m:sub>
                              </m:sSub>
                              <m:sSub>
                                <m:sSubPr>
                                  <m:ctrlPr>
                                    <w:rPr>
                                      <w:rFonts w:ascii="Cambria Math" w:hAnsi="Cambria Math"/>
                                      <w:i/>
                                      <w:sz w:val="14"/>
                                    </w:rPr>
                                  </m:ctrlPr>
                                </m:sSubPr>
                                <m:e>
                                  <m:r>
                                    <w:rPr>
                                      <w:rFonts w:ascii="Cambria Math" w:hAnsi="Cambria Math"/>
                                      <w:sz w:val="14"/>
                                    </w:rPr>
                                    <m:t>t</m:t>
                                  </m:r>
                                </m:e>
                                <m:sub>
                                  <m:r>
                                    <w:rPr>
                                      <w:rFonts w:ascii="Cambria Math" w:hAnsi="Cambria Math"/>
                                      <w:sz w:val="14"/>
                                    </w:rPr>
                                    <m:t>i</m:t>
                                  </m:r>
                                </m:sub>
                              </m:sSub>
                            </m:oMath>
                            <w:r w:rsidRPr="00327818">
                              <w:rPr>
                                <w:rFonts w:eastAsiaTheme="minorEastAsia"/>
                                <w:sz w:val="14"/>
                              </w:rPr>
                              <w:t xml:space="preserve"> </w:t>
                            </w:r>
                            <m:oMath>
                              <m:d>
                                <m:dPr>
                                  <m:ctrlPr>
                                    <w:rPr>
                                      <w:rFonts w:ascii="Cambria Math" w:eastAsiaTheme="minorEastAsia" w:hAnsi="Cambria Math"/>
                                      <w:i/>
                                      <w:sz w:val="14"/>
                                    </w:rPr>
                                  </m:ctrlPr>
                                </m:dPr>
                                <m:e>
                                  <m:r>
                                    <w:rPr>
                                      <w:rFonts w:ascii="Cambria Math" w:eastAsiaTheme="minorEastAsia" w:hAnsi="Cambria Math"/>
                                      <w:sz w:val="14"/>
                                    </w:rPr>
                                    <m:t>Fza-dist</m:t>
                                  </m:r>
                                </m:e>
                              </m:d>
                            </m:oMath>
                          </w:p>
                        </w:txbxContent>
                      </wps:txbx>
                      <wps:bodyPr rot="0" vert="vert270"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A67B759" id="Cuadro de texto 51" o:spid="_x0000_s1027" type="#_x0000_t202" style="position:absolute;left:0;text-align:left;margin-left:107.55pt;margin-top:8.75pt;width:24.4pt;height:130.05pt;z-index:251796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" stroked="f">
                <v:textbox style="layout-flow:vertical;mso-layout-flow-alt:bottom-to-top;mso-fit-shape-to-text:t">
                  <w:txbxContent>
                    <w:p w14:paraId="39554815" w14:textId="77777777" w:rsidR="00D03082" w:rsidRPr="00327818" w:rsidRDefault="00D03082" w:rsidP="00327818">
                      <w:pPr>
                        <w:spacing w:after="0" w:line="240" w:lineRule="auto"/>
                        <w:rPr>
                          <w:sz w:val="16"/>
                          <w:lang w:val="es-ES"/>
                        </w:rPr>
                      </w:pPr>
                      <w:r w:rsidRPr="00327818">
                        <w:rPr>
                          <w:sz w:val="16"/>
                          <w:lang w:val="es-ES"/>
                        </w:rPr>
                        <w:t xml:space="preserve">Momento inclinante </w:t>
                      </w:r>
                      <m:oMath>
                        <m:r>
                          <w:rPr>
                            <w:rFonts w:ascii="Cambria Math" w:hAnsi="Cambria Math"/>
                            <w:sz w:val="16"/>
                            <w:lang w:val="es-ES"/>
                          </w:rPr>
                          <m:t xml:space="preserve"> </m:t>
                        </m:r>
                        <m:sSub>
                          <m:sSubPr>
                            <m:ctrlPr>
                              <w:rPr>
                                <w:rFonts w:ascii="Cambria Math" w:hAnsi="Cambria Math"/>
                                <w:i/>
                                <w:sz w:val="14"/>
                              </w:rPr>
                            </m:ctrlPr>
                          </m:sSubPr>
                          <m:e>
                            <m:r>
                              <w:rPr>
                                <w:rFonts w:ascii="Cambria Math" w:hAnsi="Cambria Math"/>
                                <w:sz w:val="14"/>
                              </w:rPr>
                              <m:t>w</m:t>
                            </m:r>
                          </m:e>
                          <m:sub>
                            <m:r>
                              <w:rPr>
                                <w:rFonts w:ascii="Cambria Math" w:hAnsi="Cambria Math"/>
                                <w:sz w:val="14"/>
                              </w:rPr>
                              <m:t>i</m:t>
                            </m:r>
                          </m:sub>
                        </m:sSub>
                        <m:sSub>
                          <m:sSubPr>
                            <m:ctrlPr>
                              <w:rPr>
                                <w:rFonts w:ascii="Cambria Math" w:hAnsi="Cambria Math"/>
                                <w:i/>
                                <w:sz w:val="14"/>
                              </w:rPr>
                            </m:ctrlPr>
                          </m:sSubPr>
                          <m:e>
                            <m:r>
                              <w:rPr>
                                <w:rFonts w:ascii="Cambria Math" w:hAnsi="Cambria Math"/>
                                <w:sz w:val="14"/>
                              </w:rPr>
                              <m:t>t</m:t>
                            </m:r>
                          </m:e>
                          <m:sub>
                            <m:r>
                              <w:rPr>
                                <w:rFonts w:ascii="Cambria Math" w:hAnsi="Cambria Math"/>
                                <w:sz w:val="14"/>
                              </w:rPr>
                              <m:t>i</m:t>
                            </m:r>
                          </m:sub>
                        </m:sSub>
                      </m:oMath>
                      <w:r w:rsidRPr="00327818">
                        <w:rPr>
                          <w:rFonts w:eastAsiaTheme="minorEastAsia"/>
                          <w:sz w:val="14"/>
                        </w:rPr>
                        <w:t xml:space="preserve"> </w:t>
                      </w:r>
                      <m:oMath>
                        <m:d>
                          <m:dPr>
                            <m:ctrlPr>
                              <w:rPr>
                                <w:rFonts w:ascii="Cambria Math" w:eastAsiaTheme="minorEastAsia" w:hAnsi="Cambria Math"/>
                                <w:i/>
                                <w:sz w:val="14"/>
                              </w:rPr>
                            </m:ctrlPr>
                          </m:dPr>
                          <m:e>
                            <m:r>
                              <w:rPr>
                                <w:rFonts w:ascii="Cambria Math" w:eastAsiaTheme="minorEastAsia" w:hAnsi="Cambria Math"/>
                                <w:sz w:val="14"/>
                              </w:rPr>
                              <m:t>Fza-dist</m:t>
                            </m:r>
                          </m:e>
                        </m:d>
                      </m:oMath>
                    </w:p>
                  </w:txbxContent>
                </v:textbox>
              </v:shape>
            </w:pict>
          </mc:Fallback>
        </mc:AlternateContent>
      </w:r>
      <w:r w:rsidR="005E4E19">
        <w:rPr>
          <w:noProof/>
          <w:lang w:eastAsia="es-CL"/>
        </w:rPr>
        <w:drawing>
          <wp:inline distT="0" distB="0" distL="0" distR="0" wp14:anchorId="2CEF7415" wp14:editId="79451DB2">
            <wp:extent cx="3045929" cy="1987649"/>
            <wp:effectExtent l="19050" t="0" r="2071" b="0"/>
            <wp:docPr id="4941"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srcRect/>
                    <a:stretch>
                      <a:fillRect/>
                    </a:stretch>
                  </pic:blipFill>
                  <pic:spPr bwMode="auto">
                    <a:xfrm>
                      <a:off x="0" y="0"/>
                      <a:ext cx="3047233" cy="1988500"/>
                    </a:xfrm>
                    <a:prstGeom prst="rect">
                      <a:avLst/>
                    </a:prstGeom>
                    <a:noFill/>
                    <a:ln w="9525">
                      <a:noFill/>
                      <a:miter lim="800000"/>
                      <a:headEnd/>
                      <a:tailEnd/>
                    </a:ln>
                  </pic:spPr>
                </pic:pic>
              </a:graphicData>
            </a:graphic>
          </wp:inline>
        </w:drawing>
      </w:r>
    </w:p>
    <w:p w14:paraId="7B7316D5" w14:textId="77777777" w:rsidR="004B3731" w:rsidRPr="004B3731" w:rsidRDefault="004B3731" w:rsidP="004B3731">
      <w:pPr>
        <w:jc w:val="center"/>
      </w:pPr>
      <w:r w:rsidRPr="004B3731">
        <w:t xml:space="preserve">Figura </w:t>
      </w:r>
      <w:r w:rsidR="000F54A4">
        <w:t>3</w:t>
      </w:r>
      <w:r w:rsidRPr="004B3731">
        <w:t>.</w:t>
      </w:r>
      <w:r w:rsidR="000F54A4">
        <w:t>14</w:t>
      </w:r>
      <w:r w:rsidRPr="004B3731">
        <w:t xml:space="preserve"> </w:t>
      </w:r>
      <w:r w:rsidR="000F54A4">
        <w:t>Un gráfico típico de un experimento de inclinación</w:t>
      </w:r>
    </w:p>
    <w:p w14:paraId="093FDC06" w14:textId="475901C6" w:rsidR="004B3731" w:rsidRDefault="000F54A4" w:rsidP="000F54A4">
      <w:pPr>
        <w:widowControl w:val="0"/>
        <w:tabs>
          <w:tab w:val="left" w:pos="851"/>
          <w:tab w:val="left" w:pos="5529"/>
        </w:tabs>
        <w:spacing w:before="60" w:after="120" w:line="240" w:lineRule="auto"/>
        <w:ind w:left="851"/>
        <w:jc w:val="both"/>
      </w:pPr>
      <w:r w:rsidRPr="000F54A4">
        <w:t xml:space="preserve">La pendiente se calcula seleccionando dos puntos en la línea </w:t>
      </w:r>
      <w:r w:rsidR="00FF6710">
        <w:t>que representan la mejor representación de la recta dibujada</w:t>
      </w:r>
      <w:r w:rsidRPr="000F54A4">
        <w:t xml:space="preserve"> y haciendo </w:t>
      </w:r>
      <w:r w:rsidR="00FF6710" w:rsidRPr="000F54A4">
        <w:t>el cálculo de</w:t>
      </w:r>
      <w:r w:rsidR="00FF6710">
        <w:t xml:space="preserve">l cambio de </w:t>
      </w:r>
      <w:r w:rsidR="00FF6710" w:rsidRPr="000F54A4">
        <w:t xml:space="preserve">"y" </w:t>
      </w:r>
      <w:r w:rsidR="00FF6710">
        <w:t xml:space="preserve">respecto </w:t>
      </w:r>
      <w:r w:rsidR="00DD1E8E">
        <w:t xml:space="preserve">de </w:t>
      </w:r>
      <w:r w:rsidR="00DD1E8E" w:rsidRPr="000F54A4">
        <w:t>“</w:t>
      </w:r>
      <w:r w:rsidR="00FF6710" w:rsidRPr="000F54A4">
        <w:t xml:space="preserve">x". </w:t>
      </w:r>
      <w:r w:rsidRPr="000F54A4">
        <w:t xml:space="preserve">Asegúrese de elegir los puntos </w:t>
      </w:r>
      <w:r w:rsidR="00FF6710">
        <w:t xml:space="preserve">que mejor se ajustan a la recta de la pendiente. </w:t>
      </w:r>
      <w:r w:rsidRPr="000F54A4">
        <w:t xml:space="preserve">Un error común de los estudiantes es utilizar los puntos </w:t>
      </w:r>
      <w:r w:rsidR="00FF6710">
        <w:t xml:space="preserve">obtenidos por los </w:t>
      </w:r>
      <w:r w:rsidRPr="000F54A4">
        <w:t xml:space="preserve">datos originales para calcular la pendiente. Es posible que ninguno de estos puntos de datos esté en la línea que ha dibujado, </w:t>
      </w:r>
      <w:r w:rsidR="00FF6710">
        <w:t xml:space="preserve">ya que la línea </w:t>
      </w:r>
      <w:r w:rsidRPr="000F54A4">
        <w:t>representa el promedio de los datos</w:t>
      </w:r>
      <w:r w:rsidR="00FF6710">
        <w:t xml:space="preserve"> obtenidos.</w:t>
      </w:r>
      <w:r w:rsidRPr="000F54A4">
        <w:t xml:space="preserve"> Una ventaja de analizar los datos de esta manera es que un punto de datos </w:t>
      </w:r>
      <w:r w:rsidR="00FF6710">
        <w:t xml:space="preserve">no representativo </w:t>
      </w:r>
      <w:r w:rsidRPr="000F54A4">
        <w:t>puede ser "descartado" o "ignorado</w:t>
      </w:r>
      <w:r w:rsidR="00FF6710">
        <w:t>”</w:t>
      </w:r>
      <w:r w:rsidRPr="000F54A4">
        <w:t>.</w:t>
      </w:r>
    </w:p>
    <w:p w14:paraId="71E8825B" w14:textId="77777777" w:rsidR="0092207A" w:rsidRDefault="0092207A" w:rsidP="000F54A4">
      <w:pPr>
        <w:widowControl w:val="0"/>
        <w:tabs>
          <w:tab w:val="left" w:pos="851"/>
          <w:tab w:val="left" w:pos="5529"/>
        </w:tabs>
        <w:spacing w:before="60" w:after="120" w:line="240" w:lineRule="auto"/>
        <w:ind w:left="851"/>
        <w:jc w:val="both"/>
      </w:pPr>
      <m:oMathPara>
        <m:oMath>
          <m:r>
            <w:rPr>
              <w:rFonts w:ascii="Cambria Math" w:hAnsi="Cambria Math"/>
            </w:rPr>
            <w:lastRenderedPageBreak/>
            <m:t>Pendiente de la línea=</m:t>
          </m:r>
          <m:f>
            <m:fPr>
              <m:ctrlPr>
                <w:rPr>
                  <w:rFonts w:ascii="Cambria Math" w:hAnsi="Cambria Math"/>
                  <w:i/>
                </w:rPr>
              </m:ctrlPr>
            </m:fPr>
            <m:num>
              <m:r>
                <w:rPr>
                  <w:rFonts w:ascii="Cambria Math" w:hAnsi="Cambria Math"/>
                </w:rPr>
                <m:t>Incremento</m:t>
              </m:r>
            </m:num>
            <m:den>
              <m:r>
                <w:rPr>
                  <w:rFonts w:ascii="Cambria Math" w:hAnsi="Cambria Math"/>
                </w:rPr>
                <m:t>Avance</m:t>
              </m:r>
            </m:den>
          </m:f>
          <m:r>
            <w:rPr>
              <w:rFonts w:ascii="Cambria Math" w:hAnsi="Cambria Math"/>
            </w:rPr>
            <m:t>=</m:t>
          </m:r>
          <m:f>
            <m:fPr>
              <m:ctrlPr>
                <w:rPr>
                  <w:rFonts w:ascii="Cambria Math" w:hAnsi="Cambria Math"/>
                  <w:i/>
                </w:rPr>
              </m:ctrlPr>
            </m:fPr>
            <m:num>
              <m:r>
                <w:rPr>
                  <w:rFonts w:ascii="Cambria Math" w:hAnsi="Cambria Math"/>
                </w:rPr>
                <m:t>dy</m:t>
              </m:r>
            </m:num>
            <m:den>
              <m:r>
                <w:rPr>
                  <w:rFonts w:ascii="Cambria Math" w:hAnsi="Cambria Math"/>
                </w:rPr>
                <m:t>dx</m:t>
              </m:r>
            </m:den>
          </m:f>
          <m:r>
            <w:rPr>
              <w:rFonts w:ascii="Cambria Math" w:hAnsi="Cambria Math"/>
            </w:rPr>
            <m:t>≡</m:t>
          </m:r>
          <m:f>
            <m:fPr>
              <m:ctrlPr>
                <w:rPr>
                  <w:rFonts w:ascii="Cambria Math" w:hAnsi="Cambria Math"/>
                  <w:i/>
                </w:rPr>
              </m:ctrlPr>
            </m:fPr>
            <m:num>
              <m:r>
                <w:rPr>
                  <w:rFonts w:ascii="Cambria Math" w:hAnsi="Cambria Math"/>
                </w:rPr>
                <m:t>δy</m:t>
              </m:r>
            </m:num>
            <m:den>
              <m:r>
                <w:rPr>
                  <w:rFonts w:ascii="Cambria Math" w:hAnsi="Cambria Math"/>
                </w:rPr>
                <m:t>δx</m:t>
              </m:r>
            </m:den>
          </m:f>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y</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1</m:t>
                      </m:r>
                    </m:sub>
                  </m:sSub>
                </m:e>
              </m:d>
            </m:num>
            <m:den>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1</m:t>
                      </m:r>
                    </m:sub>
                  </m:sSub>
                </m:e>
              </m:d>
            </m:den>
          </m:f>
        </m:oMath>
      </m:oMathPara>
    </w:p>
    <w:p w14:paraId="7FDDD564" w14:textId="4EBCA1C6" w:rsidR="0092207A" w:rsidRPr="0092207A" w:rsidRDefault="0092207A" w:rsidP="0092207A">
      <w:pPr>
        <w:widowControl w:val="0"/>
        <w:spacing w:before="60" w:after="120" w:line="240" w:lineRule="auto"/>
        <w:ind w:left="1843" w:right="616"/>
        <w:jc w:val="both"/>
        <w:rPr>
          <w:i/>
        </w:rPr>
      </w:pPr>
      <w:r w:rsidRPr="0092207A">
        <w:rPr>
          <w:i/>
        </w:rPr>
        <w:t xml:space="preserve">También hay una técnica matemática para hacer la regresión lineal llamada "mínimos cuadrados". La técnica matemática es menos subjetiva ya que no importa quién realice el cálculo, dará los mismos resultados. La regresión lineal por el método de mínimos cuadrados se puede hacer fácilmente con un programa de </w:t>
      </w:r>
      <w:r w:rsidR="00846CF2">
        <w:rPr>
          <w:i/>
        </w:rPr>
        <w:t xml:space="preserve">una </w:t>
      </w:r>
      <w:r w:rsidRPr="0092207A">
        <w:rPr>
          <w:i/>
        </w:rPr>
        <w:t xml:space="preserve">hoja de cálculo en un computador. </w:t>
      </w:r>
      <w:r w:rsidR="00846CF2">
        <w:rPr>
          <w:i/>
        </w:rPr>
        <w:t xml:space="preserve">El </w:t>
      </w:r>
      <w:r w:rsidRPr="0092207A">
        <w:rPr>
          <w:i/>
        </w:rPr>
        <w:t xml:space="preserve">computador dará la ecuación completa de la línea recta </w:t>
      </w:r>
      <w:r w:rsidR="00846CF2">
        <w:rPr>
          <w:i/>
        </w:rPr>
        <w:t xml:space="preserve">con muchos </w:t>
      </w:r>
      <w:r w:rsidRPr="0092207A">
        <w:rPr>
          <w:i/>
        </w:rPr>
        <w:t>decimales. Esta técnica minimiza la suma de los “</w:t>
      </w:r>
      <w:r w:rsidR="00DD1E8E" w:rsidRPr="0092207A">
        <w:rPr>
          <w:i/>
        </w:rPr>
        <w:t xml:space="preserve">error </w:t>
      </w:r>
      <w:r w:rsidR="00DD1E8E">
        <w:rPr>
          <w:i/>
        </w:rPr>
        <w:t>de</w:t>
      </w:r>
      <w:r w:rsidR="00846CF2">
        <w:rPr>
          <w:i/>
        </w:rPr>
        <w:t xml:space="preserve"> los </w:t>
      </w:r>
      <w:r w:rsidRPr="0092207A">
        <w:rPr>
          <w:i/>
        </w:rPr>
        <w:t xml:space="preserve">cuadrados” entre cada punto de datos y la línea, </w:t>
      </w:r>
      <w:r w:rsidR="00846CF2">
        <w:rPr>
          <w:i/>
        </w:rPr>
        <w:t xml:space="preserve">y por ello </w:t>
      </w:r>
      <w:r w:rsidR="00846CF2" w:rsidRPr="0092207A">
        <w:rPr>
          <w:i/>
        </w:rPr>
        <w:t>el método</w:t>
      </w:r>
      <w:r w:rsidR="00846CF2">
        <w:rPr>
          <w:i/>
        </w:rPr>
        <w:t xml:space="preserve"> </w:t>
      </w:r>
      <w:r w:rsidRPr="0092207A">
        <w:rPr>
          <w:i/>
        </w:rPr>
        <w:t>el nombre de mínimos cuadrados.</w:t>
      </w:r>
    </w:p>
    <w:p w14:paraId="7C5052BD" w14:textId="77777777" w:rsidR="0092207A" w:rsidRDefault="00604B10" w:rsidP="000F54A4">
      <w:pPr>
        <w:widowControl w:val="0"/>
        <w:tabs>
          <w:tab w:val="left" w:pos="851"/>
          <w:tab w:val="left" w:pos="5529"/>
        </w:tabs>
        <w:spacing w:before="60" w:after="120" w:line="240" w:lineRule="auto"/>
        <w:ind w:left="851"/>
        <w:jc w:val="both"/>
      </w:pPr>
      <w:r w:rsidRPr="00846CF2">
        <w:t>El objetivo del experimento de inclinación</w:t>
      </w:r>
      <w:r>
        <w:t xml:space="preserve"> </w:t>
      </w:r>
      <w:r w:rsidRPr="00846CF2">
        <w:t xml:space="preserve">es encontrar la </w:t>
      </w:r>
      <w:r>
        <w:t xml:space="preserve">posición </w:t>
      </w:r>
      <w:r w:rsidRPr="00846CF2">
        <w:t>vertical del centro de gravedad de</w:t>
      </w:r>
      <w:r>
        <w:t xml:space="preserve">l buque </w:t>
      </w:r>
      <w:r w:rsidRPr="00846CF2">
        <w:t>inclinado a bordo (KG</w:t>
      </w:r>
      <w:r>
        <w:t xml:space="preserve"> </w:t>
      </w:r>
      <w:r>
        <w:rPr>
          <w:vertAlign w:val="subscript"/>
        </w:rPr>
        <w:t>liviano</w:t>
      </w:r>
      <w:r w:rsidRPr="00846CF2">
        <w:t>)</w:t>
      </w:r>
      <w:r>
        <w:t>,</w:t>
      </w:r>
      <w:r w:rsidRPr="00604B10">
        <w:t xml:space="preserve"> </w:t>
      </w:r>
      <w:r>
        <w:t>n</w:t>
      </w:r>
      <w:r w:rsidRPr="00846CF2">
        <w:t xml:space="preserve">o </w:t>
      </w:r>
      <w:r>
        <w:t>la obtención d</w:t>
      </w:r>
      <w:r w:rsidRPr="00846CF2">
        <w:t>el valor promedio de la altura metacéntrica transversal (G</w:t>
      </w:r>
      <w:r w:rsidRPr="00846CF2">
        <w:rPr>
          <w:vertAlign w:val="subscript"/>
        </w:rPr>
        <w:t>0</w:t>
      </w:r>
      <w:r w:rsidRPr="00846CF2">
        <w:t>M</w:t>
      </w:r>
      <w:r w:rsidRPr="00846CF2">
        <w:rPr>
          <w:vertAlign w:val="subscript"/>
        </w:rPr>
        <w:t>T</w:t>
      </w:r>
      <w:r w:rsidRPr="00846CF2">
        <w:t>)</w:t>
      </w:r>
      <w:r>
        <w:t xml:space="preserve">, por lo que una vez obtenido </w:t>
      </w:r>
      <w:r w:rsidRPr="00846CF2">
        <w:t>el valor promedio de G</w:t>
      </w:r>
      <w:r w:rsidRPr="00604B10">
        <w:rPr>
          <w:vertAlign w:val="subscript"/>
        </w:rPr>
        <w:t>0</w:t>
      </w:r>
      <w:r w:rsidRPr="00846CF2">
        <w:t>M</w:t>
      </w:r>
      <w:r w:rsidRPr="00604B10">
        <w:rPr>
          <w:vertAlign w:val="subscript"/>
        </w:rPr>
        <w:t xml:space="preserve">T </w:t>
      </w:r>
      <w:r>
        <w:t>, s</w:t>
      </w:r>
      <w:r w:rsidR="00846CF2" w:rsidRPr="00846CF2">
        <w:t xml:space="preserve">e requieren dos pasos más </w:t>
      </w:r>
      <w:r>
        <w:t>encontrar KG en condición liviano</w:t>
      </w:r>
      <w:r w:rsidR="00846CF2" w:rsidRPr="00846CF2">
        <w:t>.</w:t>
      </w:r>
    </w:p>
    <w:p w14:paraId="30830EC7" w14:textId="77777777" w:rsidR="00E56875" w:rsidRPr="00DB715C" w:rsidRDefault="0092207A" w:rsidP="00DB715C">
      <w:pPr>
        <w:widowControl w:val="0"/>
        <w:tabs>
          <w:tab w:val="left" w:pos="851"/>
        </w:tabs>
        <w:spacing w:before="60" w:after="120" w:line="240" w:lineRule="auto"/>
        <w:ind w:left="851" w:hanging="567"/>
        <w:jc w:val="both"/>
        <w:rPr>
          <w:b/>
        </w:rPr>
      </w:pPr>
      <w:r>
        <w:rPr>
          <w:b/>
        </w:rPr>
        <w:t>3</w:t>
      </w:r>
      <w:r w:rsidR="00DB715C">
        <w:rPr>
          <w:b/>
        </w:rPr>
        <w:t xml:space="preserve">.5.2 </w:t>
      </w:r>
      <w:r w:rsidR="00475198">
        <w:rPr>
          <w:b/>
        </w:rPr>
        <w:tab/>
      </w:r>
      <w:r w:rsidR="00604B10">
        <w:rPr>
          <w:b/>
        </w:rPr>
        <w:t xml:space="preserve">Obtención del KG inclinado (KG </w:t>
      </w:r>
      <w:r w:rsidR="00604B10" w:rsidRPr="00604B10">
        <w:rPr>
          <w:b/>
          <w:vertAlign w:val="subscript"/>
        </w:rPr>
        <w:t>Incl</w:t>
      </w:r>
      <w:r w:rsidR="00604B10">
        <w:rPr>
          <w:b/>
        </w:rPr>
        <w:t>) y su corrección después de retirar de a bordo el equipo utilizado para el Experimento de Inclinación</w:t>
      </w:r>
    </w:p>
    <w:p w14:paraId="2EDAB459" w14:textId="77777777" w:rsidR="00E56875" w:rsidRPr="00DB715C" w:rsidRDefault="004362A1" w:rsidP="00C64C81">
      <w:pPr>
        <w:widowControl w:val="0"/>
        <w:tabs>
          <w:tab w:val="left" w:pos="851"/>
        </w:tabs>
        <w:spacing w:before="60" w:after="120" w:line="240" w:lineRule="auto"/>
        <w:ind w:left="851" w:hanging="567"/>
        <w:jc w:val="both"/>
      </w:pPr>
      <w:r>
        <w:tab/>
      </w:r>
      <w:r w:rsidR="00604B10" w:rsidRPr="00604B10">
        <w:t xml:space="preserve">El primer paso es encontrar la ubicación vertical del centro de gravedad </w:t>
      </w:r>
      <w:r w:rsidR="00604B10">
        <w:t>con el equipo de inclinación a bordo</w:t>
      </w:r>
      <w:r w:rsidR="00604B10" w:rsidRPr="00604B10">
        <w:t xml:space="preserve"> restando la altura metacéntrica promedio del valor de KM</w:t>
      </w:r>
      <w:r w:rsidR="00604B10" w:rsidRPr="00604B10">
        <w:rPr>
          <w:vertAlign w:val="subscript"/>
        </w:rPr>
        <w:t>T</w:t>
      </w:r>
      <w:r w:rsidR="00604B10" w:rsidRPr="00604B10">
        <w:t>. El valor de KM</w:t>
      </w:r>
      <w:r w:rsidR="00604B10" w:rsidRPr="00604B10">
        <w:rPr>
          <w:vertAlign w:val="subscript"/>
        </w:rPr>
        <w:t>T</w:t>
      </w:r>
      <w:r w:rsidR="00604B10" w:rsidRPr="00604B10">
        <w:t xml:space="preserve"> se </w:t>
      </w:r>
      <w:r w:rsidR="00604B10">
        <w:t xml:space="preserve">obtiene de las </w:t>
      </w:r>
      <w:r w:rsidR="00604B10" w:rsidRPr="00604B10">
        <w:t xml:space="preserve">curvas de forma como una función del </w:t>
      </w:r>
      <w:r w:rsidR="00604B10">
        <w:t>calado medio</w:t>
      </w:r>
      <w:r w:rsidRPr="004362A1">
        <w:t>.</w:t>
      </w:r>
    </w:p>
    <w:p w14:paraId="17457BD2" w14:textId="77777777" w:rsidR="004362A1" w:rsidRDefault="00000000" w:rsidP="00016543">
      <w:pPr>
        <w:widowControl w:val="0"/>
        <w:spacing w:before="120" w:after="120" w:line="240" w:lineRule="auto"/>
        <w:ind w:left="284"/>
        <w:jc w:val="both"/>
        <w:rPr>
          <w:rFonts w:eastAsiaTheme="minorEastAsia"/>
          <w:lang w:val="en-GB"/>
        </w:rPr>
      </w:pPr>
      <m:oMathPara>
        <m:oMath>
          <m:sSub>
            <m:sSubPr>
              <m:ctrlPr>
                <w:rPr>
                  <w:rFonts w:ascii="Cambria Math" w:hAnsi="Cambria Math"/>
                  <w:i/>
                  <w:lang w:val="en-GB"/>
                </w:rPr>
              </m:ctrlPr>
            </m:sSubPr>
            <m:e>
              <m:acc>
                <m:accPr>
                  <m:chr m:val="̅"/>
                  <m:ctrlPr>
                    <w:rPr>
                      <w:rFonts w:ascii="Cambria Math" w:hAnsi="Cambria Math"/>
                      <w:i/>
                      <w:lang w:val="en-GB"/>
                    </w:rPr>
                  </m:ctrlPr>
                </m:accPr>
                <m:e>
                  <m:r>
                    <w:rPr>
                      <w:rFonts w:ascii="Cambria Math" w:hAnsi="Cambria Math"/>
                      <w:lang w:val="en-GB"/>
                    </w:rPr>
                    <m:t>KG</m:t>
                  </m:r>
                </m:e>
              </m:acc>
            </m:e>
            <m:sub>
              <m:r>
                <w:rPr>
                  <w:rFonts w:ascii="Cambria Math" w:hAnsi="Cambria Math"/>
                  <w:lang w:val="en-GB"/>
                </w:rPr>
                <m:t>Incl</m:t>
              </m:r>
            </m:sub>
          </m:sSub>
          <m:r>
            <w:rPr>
              <w:rFonts w:ascii="Cambria Math" w:hAnsi="Cambria Math"/>
              <w:lang w:val="en-GB"/>
            </w:rPr>
            <m:t>=</m:t>
          </m:r>
          <m:sSub>
            <m:sSubPr>
              <m:ctrlPr>
                <w:rPr>
                  <w:rFonts w:ascii="Cambria Math" w:hAnsi="Cambria Math"/>
                  <w:i/>
                  <w:lang w:val="en-GB"/>
                </w:rPr>
              </m:ctrlPr>
            </m:sSubPr>
            <m:e>
              <m:acc>
                <m:accPr>
                  <m:chr m:val="̅"/>
                  <m:ctrlPr>
                    <w:rPr>
                      <w:rFonts w:ascii="Cambria Math" w:hAnsi="Cambria Math"/>
                      <w:i/>
                      <w:lang w:val="en-GB"/>
                    </w:rPr>
                  </m:ctrlPr>
                </m:accPr>
                <m:e>
                  <m:r>
                    <w:rPr>
                      <w:rFonts w:ascii="Cambria Math" w:hAnsi="Cambria Math"/>
                      <w:lang w:val="en-GB"/>
                    </w:rPr>
                    <m:t>KM</m:t>
                  </m:r>
                </m:e>
              </m:acc>
            </m:e>
            <m:sub>
              <m:r>
                <w:rPr>
                  <w:rFonts w:ascii="Cambria Math" w:hAnsi="Cambria Math"/>
                  <w:lang w:val="en-GB"/>
                </w:rPr>
                <m:t>T</m:t>
              </m:r>
            </m:sub>
          </m:sSub>
          <m:r>
            <w:rPr>
              <w:rFonts w:ascii="Cambria Math" w:hAnsi="Cambria Math"/>
              <w:lang w:val="en-GB"/>
            </w:rPr>
            <m:t>-</m:t>
          </m:r>
          <m:acc>
            <m:accPr>
              <m:chr m:val="̅"/>
              <m:ctrlPr>
                <w:rPr>
                  <w:rFonts w:ascii="Cambria Math" w:hAnsi="Cambria Math"/>
                  <w:i/>
                  <w:lang w:val="en-GB"/>
                </w:rPr>
              </m:ctrlPr>
            </m:accPr>
            <m:e>
              <m:sSub>
                <m:sSubPr>
                  <m:ctrlPr>
                    <w:rPr>
                      <w:rFonts w:ascii="Cambria Math" w:hAnsi="Cambria Math"/>
                      <w:i/>
                      <w:lang w:val="en-GB"/>
                    </w:rPr>
                  </m:ctrlPr>
                </m:sSubPr>
                <m:e>
                  <m:r>
                    <w:rPr>
                      <w:rFonts w:ascii="Cambria Math" w:hAnsi="Cambria Math"/>
                      <w:lang w:val="en-GB"/>
                    </w:rPr>
                    <m:t>G</m:t>
                  </m:r>
                </m:e>
                <m:sub>
                  <m:r>
                    <w:rPr>
                      <w:rFonts w:ascii="Cambria Math" w:hAnsi="Cambria Math"/>
                      <w:lang w:val="en-GB"/>
                    </w:rPr>
                    <m:t>0</m:t>
                  </m:r>
                </m:sub>
              </m:sSub>
              <m:sSub>
                <m:sSubPr>
                  <m:ctrlPr>
                    <w:rPr>
                      <w:rFonts w:ascii="Cambria Math" w:hAnsi="Cambria Math"/>
                      <w:i/>
                      <w:lang w:val="en-GB"/>
                    </w:rPr>
                  </m:ctrlPr>
                </m:sSubPr>
                <m:e>
                  <m:r>
                    <w:rPr>
                      <w:rFonts w:ascii="Cambria Math" w:hAnsi="Cambria Math"/>
                      <w:lang w:val="en-GB"/>
                    </w:rPr>
                    <m:t>M</m:t>
                  </m:r>
                </m:e>
                <m:sub>
                  <m:r>
                    <w:rPr>
                      <w:rFonts w:ascii="Cambria Math" w:hAnsi="Cambria Math"/>
                      <w:lang w:val="en-GB"/>
                    </w:rPr>
                    <m:t>T</m:t>
                  </m:r>
                </m:sub>
              </m:sSub>
            </m:e>
          </m:acc>
        </m:oMath>
      </m:oMathPara>
    </w:p>
    <w:p w14:paraId="5FABF7AF" w14:textId="77777777" w:rsidR="00910793" w:rsidRDefault="00910793" w:rsidP="00910793">
      <w:pPr>
        <w:widowControl w:val="0"/>
        <w:tabs>
          <w:tab w:val="left" w:pos="851"/>
        </w:tabs>
        <w:spacing w:before="60" w:after="120" w:line="240" w:lineRule="auto"/>
        <w:ind w:left="851"/>
        <w:jc w:val="both"/>
      </w:pPr>
      <w:r w:rsidRPr="00910793">
        <w:t xml:space="preserve">El segundo paso es calcular la </w:t>
      </w:r>
      <w:r>
        <w:t xml:space="preserve">posición </w:t>
      </w:r>
      <w:r w:rsidRPr="00910793">
        <w:t>vertical del centro de gravedad sin los pesos de inclinación a bordo (</w:t>
      </w:r>
      <w:r w:rsidR="00D03082" w:rsidRPr="00910793">
        <w:t>KG</w:t>
      </w:r>
      <w:r w:rsidR="00D03082">
        <w:rPr>
          <w:vertAlign w:val="subscript"/>
        </w:rPr>
        <w:t xml:space="preserve"> Liviano</w:t>
      </w:r>
      <w:r w:rsidRPr="00910793">
        <w:t xml:space="preserve">). Esto se logra haciendo </w:t>
      </w:r>
      <w:r>
        <w:t>el</w:t>
      </w:r>
      <w:r w:rsidRPr="00910793">
        <w:t xml:space="preserve"> cálculo de eliminación de peso como se explicó anteriormente en </w:t>
      </w:r>
      <w:r>
        <w:t>este c</w:t>
      </w:r>
      <w:r w:rsidRPr="00910793">
        <w:t>apítulo.</w:t>
      </w:r>
    </w:p>
    <w:p w14:paraId="6349F0F4" w14:textId="77777777" w:rsidR="00910793" w:rsidRDefault="00000000" w:rsidP="00475198">
      <w:pPr>
        <w:widowControl w:val="0"/>
        <w:spacing w:before="60" w:after="120" w:line="240" w:lineRule="auto"/>
        <w:ind w:left="1418"/>
        <w:jc w:val="both"/>
        <w:rPr>
          <w:rFonts w:eastAsiaTheme="minorEastAsia"/>
        </w:rPr>
      </w:pPr>
      <m:oMathPara>
        <m:oMath>
          <m:sSub>
            <m:sSubPr>
              <m:ctrlPr>
                <w:rPr>
                  <w:rFonts w:ascii="Cambria Math" w:hAnsi="Cambria Math"/>
                  <w:i/>
                </w:rPr>
              </m:ctrlPr>
            </m:sSubPr>
            <m:e>
              <m:acc>
                <m:accPr>
                  <m:chr m:val="̅"/>
                  <m:ctrlPr>
                    <w:rPr>
                      <w:rFonts w:ascii="Cambria Math" w:hAnsi="Cambria Math"/>
                      <w:i/>
                      <w:lang w:val="en-GB"/>
                    </w:rPr>
                  </m:ctrlPr>
                </m:accPr>
                <m:e>
                  <m:r>
                    <w:rPr>
                      <w:rFonts w:ascii="Cambria Math" w:hAnsi="Cambria Math"/>
                      <w:lang w:val="en-GB"/>
                    </w:rPr>
                    <m:t>KG</m:t>
                  </m:r>
                </m:e>
              </m:acc>
            </m:e>
            <m:sub>
              <m:r>
                <w:rPr>
                  <w:rFonts w:ascii="Cambria Math" w:hAnsi="Cambria Math"/>
                </w:rPr>
                <m:t xml:space="preserve"> Liviano</m:t>
              </m:r>
            </m:sub>
          </m:sSub>
          <m:r>
            <w:rPr>
              <w:rFonts w:ascii="Cambria Math" w:hAnsi="Cambria Math"/>
            </w:rPr>
            <m:t>=</m:t>
          </m:r>
          <m:f>
            <m:fPr>
              <m:ctrlPr>
                <w:rPr>
                  <w:rFonts w:ascii="Cambria Math" w:hAnsi="Cambria Math"/>
                  <w:i/>
                </w:rPr>
              </m:ctrlPr>
            </m:fPr>
            <m:num>
              <m:sSub>
                <m:sSubPr>
                  <m:ctrlPr>
                    <w:rPr>
                      <w:rFonts w:ascii="Cambria Math" w:hAnsi="Cambria Math"/>
                      <w:i/>
                    </w:rPr>
                  </m:ctrlPr>
                </m:sSubPr>
                <m:e>
                  <m:acc>
                    <m:accPr>
                      <m:chr m:val="̅"/>
                      <m:ctrlPr>
                        <w:rPr>
                          <w:rFonts w:ascii="Cambria Math" w:hAnsi="Cambria Math"/>
                          <w:i/>
                        </w:rPr>
                      </m:ctrlPr>
                    </m:accPr>
                    <m:e>
                      <m:r>
                        <w:rPr>
                          <w:rFonts w:ascii="Cambria Math" w:hAnsi="Cambria Math"/>
                        </w:rPr>
                        <m:t>KG</m:t>
                      </m:r>
                    </m:e>
                  </m:acc>
                </m:e>
                <m:sub>
                  <m:r>
                    <w:rPr>
                      <w:rFonts w:ascii="Cambria Math" w:hAnsi="Cambria Math"/>
                    </w:rPr>
                    <m:t>incl</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 xml:space="preserve"> incl</m:t>
                  </m:r>
                </m:sub>
              </m:sSub>
              <m:r>
                <w:rPr>
                  <w:rFonts w:ascii="Cambria Math" w:hAnsi="Cambria Math"/>
                </w:rPr>
                <m:t>-</m:t>
              </m:r>
              <m:sSub>
                <m:sSubPr>
                  <m:ctrlPr>
                    <w:rPr>
                      <w:rFonts w:ascii="Cambria Math" w:hAnsi="Cambria Math"/>
                      <w:i/>
                    </w:rPr>
                  </m:ctrlPr>
                </m:sSubPr>
                <m:e>
                  <m:r>
                    <w:rPr>
                      <w:rFonts w:ascii="Cambria Math" w:hAnsi="Cambria Math"/>
                    </w:rPr>
                    <m:t>Kg</m:t>
                  </m:r>
                </m:e>
                <m:sub>
                  <m:r>
                    <w:rPr>
                      <w:rFonts w:ascii="Cambria Math" w:hAnsi="Cambria Math"/>
                    </w:rPr>
                    <m:t>Equipo de inclinación</m:t>
                  </m:r>
                </m:sub>
              </m:sSub>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 xml:space="preserve"> Equipo de inclinacióm</m:t>
                  </m:r>
                </m:sub>
              </m:sSub>
            </m:num>
            <m:den>
              <m:sSub>
                <m:sSubPr>
                  <m:ctrlPr>
                    <w:rPr>
                      <w:rFonts w:ascii="Cambria Math" w:hAnsi="Cambria Math"/>
                      <w:i/>
                    </w:rPr>
                  </m:ctrlPr>
                </m:sSubPr>
                <m:e>
                  <m:r>
                    <w:rPr>
                      <w:rFonts w:ascii="Cambria Math" w:hAnsi="Cambria Math"/>
                    </w:rPr>
                    <m:t>∆</m:t>
                  </m:r>
                </m:e>
                <m:sub>
                  <m:r>
                    <w:rPr>
                      <w:rFonts w:ascii="Cambria Math" w:hAnsi="Cambria Math"/>
                    </w:rPr>
                    <m:t>S Liviano</m:t>
                  </m:r>
                </m:sub>
              </m:sSub>
            </m:den>
          </m:f>
        </m:oMath>
      </m:oMathPara>
    </w:p>
    <w:p w14:paraId="26ADAE90" w14:textId="77777777" w:rsidR="00475198" w:rsidRDefault="00000000" w:rsidP="00475198">
      <w:pPr>
        <w:widowControl w:val="0"/>
        <w:spacing w:before="60" w:after="120" w:line="240" w:lineRule="auto"/>
        <w:ind w:left="1418"/>
        <w:jc w:val="both"/>
        <w:rPr>
          <w:rFonts w:eastAsiaTheme="minorEastAsia"/>
        </w:rPr>
      </w:pPr>
      <m:oMathPara>
        <m:oMath>
          <m:sSub>
            <m:sSubPr>
              <m:ctrlPr>
                <w:rPr>
                  <w:rFonts w:ascii="Cambria Math" w:hAnsi="Cambria Math"/>
                  <w:i/>
                </w:rPr>
              </m:ctrlPr>
            </m:sSubPr>
            <m:e>
              <m:acc>
                <m:accPr>
                  <m:chr m:val="̅"/>
                  <m:ctrlPr>
                    <w:rPr>
                      <w:rFonts w:ascii="Cambria Math" w:hAnsi="Cambria Math"/>
                      <w:i/>
                      <w:lang w:val="en-GB"/>
                    </w:rPr>
                  </m:ctrlPr>
                </m:accPr>
                <m:e>
                  <m:r>
                    <w:rPr>
                      <w:rFonts w:ascii="Cambria Math" w:hAnsi="Cambria Math"/>
                      <w:lang w:val="en-GB"/>
                    </w:rPr>
                    <m:t>KG</m:t>
                  </m:r>
                </m:e>
              </m:acc>
            </m:e>
            <m:sub>
              <m:r>
                <w:rPr>
                  <w:rFonts w:ascii="Cambria Math" w:hAnsi="Cambria Math"/>
                </w:rPr>
                <m:t xml:space="preserve"> Liviano</m:t>
              </m:r>
            </m:sub>
          </m:sSub>
          <m:r>
            <w:rPr>
              <w:rFonts w:ascii="Cambria Math" w:hAnsi="Cambria Math"/>
            </w:rPr>
            <m:t>=</m:t>
          </m:r>
          <m:f>
            <m:fPr>
              <m:ctrlPr>
                <w:rPr>
                  <w:rFonts w:ascii="Cambria Math" w:hAnsi="Cambria Math"/>
                  <w:i/>
                </w:rPr>
              </m:ctrlPr>
            </m:fPr>
            <m:num>
              <m:sSub>
                <m:sSubPr>
                  <m:ctrlPr>
                    <w:rPr>
                      <w:rFonts w:ascii="Cambria Math" w:hAnsi="Cambria Math"/>
                      <w:i/>
                    </w:rPr>
                  </m:ctrlPr>
                </m:sSubPr>
                <m:e>
                  <m:acc>
                    <m:accPr>
                      <m:chr m:val="̅"/>
                      <m:ctrlPr>
                        <w:rPr>
                          <w:rFonts w:ascii="Cambria Math" w:hAnsi="Cambria Math"/>
                          <w:i/>
                        </w:rPr>
                      </m:ctrlPr>
                    </m:accPr>
                    <m:e>
                      <m:r>
                        <w:rPr>
                          <w:rFonts w:ascii="Cambria Math" w:hAnsi="Cambria Math"/>
                        </w:rPr>
                        <m:t>KG</m:t>
                      </m:r>
                    </m:e>
                  </m:acc>
                </m:e>
                <m:sub>
                  <m:r>
                    <w:rPr>
                      <w:rFonts w:ascii="Cambria Math" w:hAnsi="Cambria Math"/>
                    </w:rPr>
                    <m:t>incl</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 xml:space="preserve"> incl</m:t>
                  </m:r>
                </m:sub>
              </m:sSub>
              <m:r>
                <w:rPr>
                  <w:rFonts w:ascii="Cambria Math" w:hAnsi="Cambria Math"/>
                </w:rPr>
                <m:t>-</m:t>
              </m:r>
              <m:sSub>
                <m:sSubPr>
                  <m:ctrlPr>
                    <w:rPr>
                      <w:rFonts w:ascii="Cambria Math" w:hAnsi="Cambria Math"/>
                      <w:i/>
                    </w:rPr>
                  </m:ctrlPr>
                </m:sSubPr>
                <m:e>
                  <m:r>
                    <w:rPr>
                      <w:rFonts w:ascii="Cambria Math" w:hAnsi="Cambria Math"/>
                    </w:rPr>
                    <m:t>Kg</m:t>
                  </m:r>
                </m:e>
                <m:sub>
                  <m:r>
                    <w:rPr>
                      <w:rFonts w:ascii="Cambria Math" w:hAnsi="Cambria Math"/>
                    </w:rPr>
                    <m:t>Equipo de inclinación</m:t>
                  </m:r>
                </m:sub>
              </m:sSub>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 xml:space="preserve"> Equipo de inclinacióm</m:t>
                  </m:r>
                </m:sub>
              </m:sSub>
            </m:num>
            <m:den>
              <m:sSub>
                <m:sSubPr>
                  <m:ctrlPr>
                    <w:rPr>
                      <w:rFonts w:ascii="Cambria Math" w:hAnsi="Cambria Math"/>
                      <w:i/>
                    </w:rPr>
                  </m:ctrlPr>
                </m:sSubPr>
                <m:e>
                  <m:r>
                    <w:rPr>
                      <w:rFonts w:ascii="Cambria Math" w:hAnsi="Cambria Math"/>
                    </w:rPr>
                    <m:t>∆</m:t>
                  </m:r>
                </m:e>
                <m:sub>
                  <m:r>
                    <w:rPr>
                      <w:rFonts w:ascii="Cambria Math" w:hAnsi="Cambria Math"/>
                    </w:rPr>
                    <m:t xml:space="preserve"> incl</m:t>
                  </m:r>
                </m:sub>
              </m:sSub>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 xml:space="preserve"> Equipo de inclinacióm</m:t>
                  </m:r>
                </m:sub>
              </m:sSub>
            </m:den>
          </m:f>
        </m:oMath>
      </m:oMathPara>
    </w:p>
    <w:p w14:paraId="700E8FB2" w14:textId="77777777" w:rsidR="00475198" w:rsidRDefault="00475198">
      <w:pPr>
        <w:rPr>
          <w:b/>
        </w:rPr>
      </w:pPr>
      <w:r>
        <w:rPr>
          <w:b/>
        </w:rPr>
        <w:br w:type="page"/>
      </w:r>
    </w:p>
    <w:p w14:paraId="79AB8125" w14:textId="77777777" w:rsidR="00475198" w:rsidRPr="00475198" w:rsidRDefault="00475198" w:rsidP="00475198">
      <w:pPr>
        <w:widowControl w:val="0"/>
        <w:tabs>
          <w:tab w:val="left" w:pos="851"/>
        </w:tabs>
        <w:spacing w:before="60" w:after="120" w:line="240" w:lineRule="auto"/>
        <w:ind w:left="851" w:hanging="567"/>
        <w:jc w:val="both"/>
        <w:rPr>
          <w:b/>
        </w:rPr>
      </w:pPr>
      <w:r w:rsidRPr="00475198">
        <w:rPr>
          <w:b/>
        </w:rPr>
        <w:lastRenderedPageBreak/>
        <w:t xml:space="preserve">3.5.3 </w:t>
      </w:r>
      <w:r>
        <w:rPr>
          <w:b/>
        </w:rPr>
        <w:tab/>
        <w:t xml:space="preserve">Prácticas del experimento de </w:t>
      </w:r>
      <w:r w:rsidRPr="00475198">
        <w:rPr>
          <w:b/>
        </w:rPr>
        <w:t>Inclina</w:t>
      </w:r>
      <w:r>
        <w:rPr>
          <w:b/>
        </w:rPr>
        <w:t>ción</w:t>
      </w:r>
    </w:p>
    <w:p w14:paraId="43864E6B" w14:textId="15B98E4F" w:rsidR="00910793" w:rsidRPr="00910793" w:rsidRDefault="00475198" w:rsidP="00475198">
      <w:pPr>
        <w:widowControl w:val="0"/>
        <w:tabs>
          <w:tab w:val="left" w:pos="851"/>
        </w:tabs>
        <w:spacing w:before="60" w:after="120" w:line="240" w:lineRule="auto"/>
        <w:ind w:left="851"/>
        <w:jc w:val="both"/>
      </w:pPr>
      <w:r>
        <w:t xml:space="preserve">El experimento de inclinación se realiza fácilmente en un </w:t>
      </w:r>
      <w:r w:rsidR="005A2D65">
        <w:t>buque</w:t>
      </w:r>
      <w:r>
        <w:t xml:space="preserve"> y es probable que lo vea realizado o sea parte de </w:t>
      </w:r>
      <w:r w:rsidR="00DD1E8E">
        <w:t>MT,</w:t>
      </w:r>
      <w:r>
        <w:t xml:space="preserve"> su ejecución en algún momento de su carrera.</w:t>
      </w:r>
    </w:p>
    <w:p w14:paraId="127B40F5" w14:textId="77777777" w:rsidR="005B7B85" w:rsidRDefault="005B7B85" w:rsidP="00B461CF">
      <w:pPr>
        <w:sectPr w:rsidR="005B7B85" w:rsidSect="00096F51">
          <w:headerReference w:type="default" r:id="rId26"/>
          <w:footerReference w:type="default" r:id="rId27"/>
          <w:type w:val="continuous"/>
          <w:pgSz w:w="12240" w:h="15840"/>
          <w:pgMar w:top="1417" w:right="1701" w:bottom="1417" w:left="1701" w:header="708" w:footer="708" w:gutter="0"/>
          <w:cols w:space="708"/>
          <w:docGrid w:linePitch="360"/>
        </w:sectPr>
      </w:pPr>
    </w:p>
    <w:p w14:paraId="1D77A191" w14:textId="0A4DF18C" w:rsidR="00D93A22" w:rsidRDefault="00503D7F" w:rsidP="00B461CF">
      <w:r>
        <w:rPr>
          <w:noProof/>
        </w:rPr>
        <mc:AlternateContent>
          <mc:Choice Requires="wps">
            <w:drawing>
              <wp:anchor distT="0" distB="0" distL="114300" distR="114300" simplePos="0" relativeHeight="251800576" behindDoc="0" locked="0" layoutInCell="1" allowOverlap="1" wp14:anchorId="1E7BD402" wp14:editId="0A556D47">
                <wp:simplePos x="0" y="0"/>
                <wp:positionH relativeFrom="column">
                  <wp:posOffset>1717675</wp:posOffset>
                </wp:positionH>
                <wp:positionV relativeFrom="paragraph">
                  <wp:posOffset>1830705</wp:posOffset>
                </wp:positionV>
                <wp:extent cx="550545" cy="246380"/>
                <wp:effectExtent l="0" t="0" r="0" b="0"/>
                <wp:wrapNone/>
                <wp:docPr id="50" name="Cuadro de texto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545" cy="246380"/>
                        </a:xfrm>
                        <a:prstGeom prst="rect">
                          <a:avLst/>
                        </a:prstGeom>
                        <a:solidFill>
                          <a:srgbClr val="FFFFFF"/>
                        </a:solidFill>
                        <a:ln>
                          <a:noFill/>
                        </a:ln>
                      </wps:spPr>
                      <wps:txbx>
                        <w:txbxContent>
                          <w:p w14:paraId="7FA43242" w14:textId="77777777" w:rsidR="00D03082" w:rsidRDefault="00D03082">
                            <w:pPr>
                              <w:rPr>
                                <w:lang w:val="es-ES"/>
                              </w:rPr>
                            </w:pPr>
                            <w:r>
                              <w:rPr>
                                <w:lang w:val="es-ES"/>
                              </w:rPr>
                              <w:t xml:space="preserve">Escala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7BD402" id="Cuadro de texto 50" o:spid="_x0000_s1028" type="#_x0000_t202" style="position:absolute;margin-left:135.25pt;margin-top:144.15pt;width:43.35pt;height:19.4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" stroked="f">
                <v:textbox>
                  <w:txbxContent>
                    <w:p w14:paraId="7FA43242" w14:textId="77777777" w:rsidR="00D03082" w:rsidRDefault="00D03082">
                      <w:pPr>
                        <w:rPr>
                          <w:lang w:val="es-ES"/>
                        </w:rPr>
                      </w:pPr>
                      <w:r>
                        <w:rPr>
                          <w:lang w:val="es-ES"/>
                        </w:rPr>
                        <w:t xml:space="preserve">Escala </w:t>
                      </w:r>
                    </w:p>
                  </w:txbxContent>
                </v:textbox>
              </v:shape>
            </w:pict>
          </mc:Fallback>
        </mc:AlternateContent>
      </w:r>
      <w:r>
        <w:rPr>
          <w:noProof/>
        </w:rPr>
        <mc:AlternateContent>
          <mc:Choice Requires="wps">
            <w:drawing>
              <wp:anchor distT="0" distB="0" distL="114300" distR="114300" simplePos="0" relativeHeight="251801600" behindDoc="0" locked="0" layoutInCell="1" allowOverlap="1" wp14:anchorId="0EC2258D" wp14:editId="79AE698F">
                <wp:simplePos x="0" y="0"/>
                <wp:positionH relativeFrom="column">
                  <wp:posOffset>1673860</wp:posOffset>
                </wp:positionH>
                <wp:positionV relativeFrom="paragraph">
                  <wp:posOffset>2287905</wp:posOffset>
                </wp:positionV>
                <wp:extent cx="817245" cy="340995"/>
                <wp:effectExtent l="0" t="0" r="0" b="0"/>
                <wp:wrapNone/>
                <wp:docPr id="49" name="Cuadro de texto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340995"/>
                        </a:xfrm>
                        <a:prstGeom prst="rect">
                          <a:avLst/>
                        </a:prstGeom>
                        <a:solidFill>
                          <a:srgbClr val="FFFFFF"/>
                        </a:solidFill>
                        <a:ln>
                          <a:noFill/>
                        </a:ln>
                      </wps:spPr>
                      <wps:txbx>
                        <w:txbxContent>
                          <w:p w14:paraId="14A7C831" w14:textId="77777777" w:rsidR="00D03082" w:rsidRPr="00475198" w:rsidRDefault="00D03082" w:rsidP="00475198">
                            <w:pPr>
                              <w:spacing w:after="0" w:line="240" w:lineRule="auto"/>
                              <w:rPr>
                                <w:sz w:val="16"/>
                                <w:lang w:val="es-ES"/>
                              </w:rPr>
                            </w:pPr>
                            <w:r w:rsidRPr="00475198">
                              <w:rPr>
                                <w:sz w:val="16"/>
                                <w:lang w:val="es-ES"/>
                              </w:rPr>
                              <w:t>Posición final de la plomada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C2258D" id="Cuadro de texto 49" o:spid="_x0000_s1029" type="#_x0000_t202" style="position:absolute;margin-left:131.8pt;margin-top:180.15pt;width:64.35pt;height:26.8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" stroked="f">
                <v:textbox>
                  <w:txbxContent>
                    <w:p w14:paraId="14A7C831" w14:textId="77777777" w:rsidR="00D03082" w:rsidRPr="00475198" w:rsidRDefault="00D03082" w:rsidP="00475198">
                      <w:pPr>
                        <w:spacing w:after="0" w:line="240" w:lineRule="auto"/>
                        <w:rPr>
                          <w:sz w:val="16"/>
                          <w:lang w:val="es-ES"/>
                        </w:rPr>
                      </w:pPr>
                      <w:r w:rsidRPr="00475198">
                        <w:rPr>
                          <w:sz w:val="16"/>
                          <w:lang w:val="es-ES"/>
                        </w:rPr>
                        <w:t>Posición final de la plomada</w:t>
                      </w:r>
                    </w:p>
                  </w:txbxContent>
                </v:textbox>
              </v:shape>
            </w:pict>
          </mc:Fallback>
        </mc:AlternateContent>
      </w:r>
      <w:r>
        <w:rPr>
          <w:noProof/>
        </w:rPr>
        <mc:AlternateContent>
          <mc:Choice Requires="wps">
            <w:drawing>
              <wp:anchor distT="0" distB="0" distL="114300" distR="114300" simplePos="0" relativeHeight="251799552" behindDoc="0" locked="0" layoutInCell="1" allowOverlap="1" wp14:anchorId="4F6BD532" wp14:editId="21D63A12">
                <wp:simplePos x="0" y="0"/>
                <wp:positionH relativeFrom="column">
                  <wp:posOffset>1717675</wp:posOffset>
                </wp:positionH>
                <wp:positionV relativeFrom="paragraph">
                  <wp:posOffset>269240</wp:posOffset>
                </wp:positionV>
                <wp:extent cx="550545" cy="246380"/>
                <wp:effectExtent l="0" t="0" r="0" b="0"/>
                <wp:wrapNone/>
                <wp:docPr id="48" name="Cuadro de texto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545" cy="246380"/>
                        </a:xfrm>
                        <a:prstGeom prst="rect">
                          <a:avLst/>
                        </a:prstGeom>
                        <a:solidFill>
                          <a:srgbClr val="FFFFFF"/>
                        </a:solidFill>
                        <a:ln>
                          <a:noFill/>
                        </a:ln>
                      </wps:spPr>
                      <wps:txbx>
                        <w:txbxContent>
                          <w:p w14:paraId="39E116E8" w14:textId="77777777" w:rsidR="00D03082" w:rsidRDefault="00D03082">
                            <w:pPr>
                              <w:rPr>
                                <w:lang w:val="es-ES"/>
                              </w:rPr>
                            </w:pPr>
                            <w:r>
                              <w:rPr>
                                <w:lang w:val="es-ES"/>
                              </w:rPr>
                              <w:t xml:space="preserve">Mástil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6BD532" id="Cuadro de texto 48" o:spid="_x0000_s1030" type="#_x0000_t202" style="position:absolute;margin-left:135.25pt;margin-top:21.2pt;width:43.35pt;height:19.4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" stroked="f">
                <v:textbox>
                  <w:txbxContent>
                    <w:p w14:paraId="39E116E8" w14:textId="77777777" w:rsidR="00D03082" w:rsidRDefault="00D03082">
                      <w:pPr>
                        <w:rPr>
                          <w:lang w:val="es-ES"/>
                        </w:rPr>
                      </w:pPr>
                      <w:r>
                        <w:rPr>
                          <w:lang w:val="es-ES"/>
                        </w:rPr>
                        <w:t xml:space="preserve">Mástil </w:t>
                      </w:r>
                    </w:p>
                  </w:txbxContent>
                </v:textbox>
              </v:shape>
            </w:pict>
          </mc:Fallback>
        </mc:AlternateContent>
      </w:r>
      <w:r>
        <w:rPr>
          <w:noProof/>
        </w:rPr>
        <mc:AlternateContent>
          <mc:Choice Requires="wps">
            <w:drawing>
              <wp:anchor distT="0" distB="0" distL="114300" distR="114300" simplePos="0" relativeHeight="251803648" behindDoc="0" locked="0" layoutInCell="1" allowOverlap="1" wp14:anchorId="165CA34E" wp14:editId="46E873F6">
                <wp:simplePos x="0" y="0"/>
                <wp:positionH relativeFrom="column">
                  <wp:posOffset>893445</wp:posOffset>
                </wp:positionH>
                <wp:positionV relativeFrom="paragraph">
                  <wp:posOffset>1001395</wp:posOffset>
                </wp:positionV>
                <wp:extent cx="113665" cy="207010"/>
                <wp:effectExtent l="0" t="0" r="0" b="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665" cy="207010"/>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B0233" id="Rectángulo 47" o:spid="_x0000_s1026" style="position:absolute;margin-left:70.35pt;margin-top:78.85pt;width:8.95pt;height:16.3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" stroked="f"/>
            </w:pict>
          </mc:Fallback>
        </mc:AlternateContent>
      </w:r>
      <w:r>
        <w:rPr>
          <w:noProof/>
        </w:rPr>
        <mc:AlternateContent>
          <mc:Choice Requires="wps">
            <w:drawing>
              <wp:anchor distT="0" distB="0" distL="114300" distR="114300" simplePos="0" relativeHeight="251804672" behindDoc="0" locked="0" layoutInCell="1" allowOverlap="1" wp14:anchorId="1C1008EF" wp14:editId="06D50867">
                <wp:simplePos x="0" y="0"/>
                <wp:positionH relativeFrom="column">
                  <wp:posOffset>1383665</wp:posOffset>
                </wp:positionH>
                <wp:positionV relativeFrom="paragraph">
                  <wp:posOffset>2332990</wp:posOffset>
                </wp:positionV>
                <wp:extent cx="113665" cy="207010"/>
                <wp:effectExtent l="0" t="0" r="0" b="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665" cy="207010"/>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38C491" id="Rectángulo 46" o:spid="_x0000_s1026" style="position:absolute;margin-left:108.95pt;margin-top:183.7pt;width:8.95pt;height:16.3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" stroked="f"/>
            </w:pict>
          </mc:Fallback>
        </mc:AlternateContent>
      </w:r>
      <w:r w:rsidR="00475198">
        <w:rPr>
          <w:noProof/>
          <w:lang w:eastAsia="es-CL"/>
        </w:rPr>
        <w:drawing>
          <wp:inline distT="0" distB="0" distL="0" distR="0" wp14:anchorId="426C5AA5" wp14:editId="51DE3572">
            <wp:extent cx="2541171" cy="2700067"/>
            <wp:effectExtent l="19050" t="0" r="0" b="0"/>
            <wp:docPr id="4942"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srcRect/>
                    <a:stretch>
                      <a:fillRect/>
                    </a:stretch>
                  </pic:blipFill>
                  <pic:spPr bwMode="auto">
                    <a:xfrm>
                      <a:off x="0" y="0"/>
                      <a:ext cx="2543075" cy="2702091"/>
                    </a:xfrm>
                    <a:prstGeom prst="rect">
                      <a:avLst/>
                    </a:prstGeom>
                    <a:noFill/>
                    <a:ln w="9525">
                      <a:noFill/>
                      <a:miter lim="800000"/>
                      <a:headEnd/>
                      <a:tailEnd/>
                    </a:ln>
                  </pic:spPr>
                </pic:pic>
              </a:graphicData>
            </a:graphic>
          </wp:inline>
        </w:drawing>
      </w:r>
    </w:p>
    <w:p w14:paraId="117DF1C0" w14:textId="41269F75" w:rsidR="00D93A22" w:rsidRDefault="00D93A22" w:rsidP="00B461CF">
      <w:r w:rsidRPr="00D93A22">
        <w:t>Figura 3.15 Medición de tan</w:t>
      </w:r>
      <w:r>
        <w:t xml:space="preserve"> </w:t>
      </w:r>
      <m:oMath>
        <m:r>
          <w:rPr>
            <w:rFonts w:ascii="Cambria Math" w:hAnsi="Cambria Math"/>
          </w:rPr>
          <m:t>∅</m:t>
        </m:r>
      </m:oMath>
      <w:r w:rsidRPr="00D93A22">
        <w:t xml:space="preserve"> durante un experimento de inclinación</w:t>
      </w:r>
      <w:r w:rsidR="00503D7F">
        <w:rPr>
          <w:noProof/>
        </w:rPr>
        <mc:AlternateContent>
          <mc:Choice Requires="wps">
            <w:drawing>
              <wp:anchor distT="0" distB="0" distL="114300" distR="114300" simplePos="0" relativeHeight="251802624" behindDoc="0" locked="0" layoutInCell="1" allowOverlap="1" wp14:anchorId="51F0F8ED" wp14:editId="3F3A7851">
                <wp:simplePos x="0" y="0"/>
                <wp:positionH relativeFrom="column">
                  <wp:posOffset>260985</wp:posOffset>
                </wp:positionH>
                <wp:positionV relativeFrom="paragraph">
                  <wp:posOffset>-766445</wp:posOffset>
                </wp:positionV>
                <wp:extent cx="817245" cy="376555"/>
                <wp:effectExtent l="0" t="0" r="0" b="0"/>
                <wp:wrapNone/>
                <wp:docPr id="45" name="Cuadro de texto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376555"/>
                        </a:xfrm>
                        <a:prstGeom prst="rect">
                          <a:avLst/>
                        </a:prstGeom>
                        <a:solidFill>
                          <a:srgbClr val="FFFFFF"/>
                        </a:solidFill>
                        <a:ln>
                          <a:noFill/>
                        </a:ln>
                      </wps:spPr>
                      <wps:txbx>
                        <w:txbxContent>
                          <w:p w14:paraId="1229ACB5" w14:textId="77777777" w:rsidR="00D03082" w:rsidRPr="00475198" w:rsidRDefault="00D03082" w:rsidP="00475198">
                            <w:pPr>
                              <w:spacing w:after="0" w:line="240" w:lineRule="auto"/>
                              <w:rPr>
                                <w:sz w:val="16"/>
                                <w:lang w:val="es-ES"/>
                              </w:rPr>
                            </w:pPr>
                            <w:r w:rsidRPr="00475198">
                              <w:rPr>
                                <w:sz w:val="16"/>
                                <w:lang w:val="es-ES"/>
                              </w:rPr>
                              <w:t xml:space="preserve">Posición </w:t>
                            </w:r>
                            <w:r>
                              <w:rPr>
                                <w:sz w:val="16"/>
                                <w:lang w:val="es-ES"/>
                              </w:rPr>
                              <w:t>inicial</w:t>
                            </w:r>
                            <w:r w:rsidRPr="00475198">
                              <w:rPr>
                                <w:sz w:val="16"/>
                                <w:lang w:val="es-ES"/>
                              </w:rPr>
                              <w:t xml:space="preserve"> de la plomada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F0F8ED" id="Cuadro de texto 45" o:spid="_x0000_s1031" type="#_x0000_t202" style="position:absolute;margin-left:20.55pt;margin-top:-60.35pt;width:64.35pt;height:29.6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" stroked="f">
                <v:textbox>
                  <w:txbxContent>
                    <w:p w14:paraId="1229ACB5" w14:textId="77777777" w:rsidR="00D03082" w:rsidRPr="00475198" w:rsidRDefault="00D03082" w:rsidP="00475198">
                      <w:pPr>
                        <w:spacing w:after="0" w:line="240" w:lineRule="auto"/>
                        <w:rPr>
                          <w:sz w:val="16"/>
                          <w:lang w:val="es-ES"/>
                        </w:rPr>
                      </w:pPr>
                      <w:r w:rsidRPr="00475198">
                        <w:rPr>
                          <w:sz w:val="16"/>
                          <w:lang w:val="es-ES"/>
                        </w:rPr>
                        <w:t xml:space="preserve">Posición </w:t>
                      </w:r>
                      <w:r>
                        <w:rPr>
                          <w:sz w:val="16"/>
                          <w:lang w:val="es-ES"/>
                        </w:rPr>
                        <w:t>inicial</w:t>
                      </w:r>
                      <w:r w:rsidRPr="00475198">
                        <w:rPr>
                          <w:sz w:val="16"/>
                          <w:lang w:val="es-ES"/>
                        </w:rPr>
                        <w:t xml:space="preserve"> de la plomada</w:t>
                      </w:r>
                    </w:p>
                  </w:txbxContent>
                </v:textbox>
              </v:shape>
            </w:pict>
          </mc:Fallback>
        </mc:AlternateContent>
      </w:r>
    </w:p>
    <w:p w14:paraId="27AFFD76" w14:textId="77777777" w:rsidR="00475198" w:rsidRDefault="00B461CF" w:rsidP="005B7B85">
      <w:pPr>
        <w:jc w:val="both"/>
      </w:pPr>
      <w:r>
        <w:t xml:space="preserve">La tangente del ángulo de inclinación para cada </w:t>
      </w:r>
      <w:r w:rsidR="00D93A22">
        <w:t xml:space="preserve">condición </w:t>
      </w:r>
      <w:r>
        <w:t>se puede medir al</w:t>
      </w:r>
      <w:r w:rsidR="005B7B85">
        <w:t xml:space="preserve"> colgar </w:t>
      </w:r>
      <w:r>
        <w:t>una "plomad</w:t>
      </w:r>
      <w:r w:rsidR="00D93A22">
        <w:t xml:space="preserve">a" </w:t>
      </w:r>
      <w:r w:rsidR="005B7B85">
        <w:t xml:space="preserve">desde </w:t>
      </w:r>
      <w:r w:rsidR="00D93A22">
        <w:t xml:space="preserve">un cable largo suspendido </w:t>
      </w:r>
      <w:r>
        <w:t xml:space="preserve">de un mástil alto. La </w:t>
      </w:r>
      <w:r w:rsidR="00D93A22">
        <w:t xml:space="preserve">plomada </w:t>
      </w:r>
      <w:r>
        <w:t>siempre colgará verticalmente hacia abajo y perpendicular al plano de agua</w:t>
      </w:r>
      <w:r w:rsidR="005B7B85">
        <w:t xml:space="preserve">. Se </w:t>
      </w:r>
      <w:r w:rsidR="00D93A22">
        <w:t xml:space="preserve">utiliza para medir su desviación al escorarse el buque respecto de </w:t>
      </w:r>
      <w:r w:rsidR="005B7B85">
        <w:t>su</w:t>
      </w:r>
      <w:r w:rsidR="00D93A22">
        <w:t xml:space="preserve"> </w:t>
      </w:r>
      <w:r w:rsidR="005B7B85">
        <w:t xml:space="preserve">condición de </w:t>
      </w:r>
      <w:r w:rsidR="00D93A22">
        <w:t xml:space="preserve">adrizado. </w:t>
      </w:r>
      <w:r>
        <w:t xml:space="preserve">La figura 3.15 muestra el triángulo rectángulo formado por el mástil, el </w:t>
      </w:r>
      <w:r w:rsidR="005B7B85">
        <w:t>cable</w:t>
      </w:r>
      <w:r>
        <w:t xml:space="preserve"> y la </w:t>
      </w:r>
      <w:r w:rsidR="005B7B85">
        <w:t xml:space="preserve">regla </w:t>
      </w:r>
      <w:r>
        <w:t>escala horizontal. La tangente de</w:t>
      </w:r>
      <w:r w:rsidR="005B7B85">
        <w:t>l</w:t>
      </w:r>
      <w:r>
        <w:t xml:space="preserve"> ángulo de inclinación se puede calcular </w:t>
      </w:r>
      <w:r w:rsidR="005B7B85">
        <w:t xml:space="preserve">utilizando </w:t>
      </w:r>
      <w:r>
        <w:t xml:space="preserve">este triángulo rectángulo dividiendo la distancia de desviación </w:t>
      </w:r>
      <w:r w:rsidR="005B7B85">
        <w:t xml:space="preserve">de la lomada </w:t>
      </w:r>
      <w:r>
        <w:t>por la longitud del cable, como se muestra a continuación:</w:t>
      </w:r>
    </w:p>
    <w:p w14:paraId="259B5FE0" w14:textId="77777777" w:rsidR="005B7B85" w:rsidRDefault="005B7B85">
      <w:pPr>
        <w:sectPr w:rsidR="005B7B85" w:rsidSect="005B7B85">
          <w:type w:val="continuous"/>
          <w:pgSz w:w="12240" w:h="15840"/>
          <w:pgMar w:top="1417" w:right="1701" w:bottom="1417" w:left="1701" w:header="708" w:footer="708" w:gutter="0"/>
          <w:cols w:num="2" w:space="708"/>
          <w:docGrid w:linePitch="360"/>
        </w:sectPr>
      </w:pPr>
    </w:p>
    <w:p w14:paraId="54B9DD34" w14:textId="77777777" w:rsidR="00475198" w:rsidRDefault="005B7B85">
      <m:oMathPara>
        <m:oMath>
          <m:r>
            <w:rPr>
              <w:rFonts w:ascii="Cambria Math" w:hAnsi="Cambria Math"/>
            </w:rPr>
            <m:t>tan∅=</m:t>
          </m:r>
          <m:f>
            <m:fPr>
              <m:ctrlPr>
                <w:rPr>
                  <w:rFonts w:ascii="Cambria Math" w:hAnsi="Cambria Math"/>
                  <w:i/>
                </w:rPr>
              </m:ctrlPr>
            </m:fPr>
            <m:num>
              <m:r>
                <w:rPr>
                  <w:rFonts w:ascii="Cambria Math" w:hAnsi="Cambria Math"/>
                </w:rPr>
                <m:t>cateto opuesto</m:t>
              </m:r>
            </m:num>
            <m:den>
              <m:r>
                <w:rPr>
                  <w:rFonts w:ascii="Cambria Math" w:hAnsi="Cambria Math"/>
                </w:rPr>
                <m:t>cateto adyacente</m:t>
              </m:r>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op</m:t>
                  </m:r>
                </m:sub>
              </m:sSub>
            </m:num>
            <m:den>
              <m:sSub>
                <m:sSubPr>
                  <m:ctrlPr>
                    <w:rPr>
                      <w:rFonts w:ascii="Cambria Math" w:hAnsi="Cambria Math"/>
                      <w:i/>
                    </w:rPr>
                  </m:ctrlPr>
                </m:sSubPr>
                <m:e>
                  <m:r>
                    <w:rPr>
                      <w:rFonts w:ascii="Cambria Math" w:hAnsi="Cambria Math"/>
                    </w:rPr>
                    <m:t>d</m:t>
                  </m:r>
                </m:e>
                <m:sub>
                  <m:r>
                    <w:rPr>
                      <w:rFonts w:ascii="Cambria Math" w:hAnsi="Cambria Math"/>
                    </w:rPr>
                    <m:t>ad</m:t>
                  </m:r>
                </m:sub>
              </m:sSub>
            </m:den>
          </m:f>
        </m:oMath>
      </m:oMathPara>
    </w:p>
    <w:p w14:paraId="79680302" w14:textId="77777777" w:rsidR="005B7B85" w:rsidRDefault="005B7B85" w:rsidP="005B7B85">
      <w:pPr>
        <w:widowControl w:val="0"/>
        <w:tabs>
          <w:tab w:val="left" w:pos="851"/>
        </w:tabs>
        <w:spacing w:before="60" w:after="120" w:line="240" w:lineRule="auto"/>
        <w:ind w:left="851"/>
        <w:jc w:val="both"/>
      </w:pPr>
      <w:r>
        <w:t>Los problemas más comunes en la realización de un experimento de inclinación son:</w:t>
      </w:r>
    </w:p>
    <w:p w14:paraId="26484BE1" w14:textId="77777777" w:rsidR="005B7B85" w:rsidRDefault="005B7B85" w:rsidP="006D1A61">
      <w:pPr>
        <w:pStyle w:val="Prrafodelista"/>
        <w:numPr>
          <w:ilvl w:val="0"/>
          <w:numId w:val="10"/>
        </w:numPr>
        <w:ind w:left="1276"/>
        <w:jc w:val="both"/>
      </w:pPr>
      <w:r>
        <w:t xml:space="preserve">Llevar </w:t>
      </w:r>
      <w:r w:rsidR="006D1A61">
        <w:t xml:space="preserve">un control de todos </w:t>
      </w:r>
      <w:r>
        <w:t xml:space="preserve">los pesos </w:t>
      </w:r>
      <w:r w:rsidR="006D1A61">
        <w:t xml:space="preserve">de </w:t>
      </w:r>
      <w:r>
        <w:t>a bordo antes y durante la evolución</w:t>
      </w:r>
      <w:r w:rsidR="006D1A61">
        <w:t xml:space="preserve"> del experimento</w:t>
      </w:r>
      <w:r>
        <w:t>.</w:t>
      </w:r>
    </w:p>
    <w:p w14:paraId="3E93BCCC" w14:textId="77777777" w:rsidR="005B7B85" w:rsidRDefault="006D1A61" w:rsidP="006D1A61">
      <w:pPr>
        <w:pStyle w:val="Prrafodelista"/>
        <w:numPr>
          <w:ilvl w:val="0"/>
          <w:numId w:val="10"/>
        </w:numPr>
        <w:ind w:left="1276"/>
        <w:jc w:val="both"/>
      </w:pPr>
      <w:r>
        <w:t xml:space="preserve">Presencia </w:t>
      </w:r>
      <w:r w:rsidR="005B7B85">
        <w:t xml:space="preserve">de líquidos en </w:t>
      </w:r>
      <w:r>
        <w:t>es</w:t>
      </w:r>
      <w:r w:rsidR="005B7B85">
        <w:t xml:space="preserve">tanques </w:t>
      </w:r>
      <w:r>
        <w:t xml:space="preserve">parcialmente </w:t>
      </w:r>
      <w:r w:rsidR="005B7B85">
        <w:t xml:space="preserve">llenos crea errores en las mediciones. El </w:t>
      </w:r>
      <w:r>
        <w:t xml:space="preserve">movimiento de </w:t>
      </w:r>
      <w:r w:rsidR="005B7B85">
        <w:t xml:space="preserve">fluido en un </w:t>
      </w:r>
      <w:r>
        <w:t>es</w:t>
      </w:r>
      <w:r w:rsidR="005B7B85">
        <w:t xml:space="preserve">tanque </w:t>
      </w:r>
      <w:r>
        <w:t xml:space="preserve">parcialmente </w:t>
      </w:r>
      <w:r w:rsidR="005B7B85">
        <w:t xml:space="preserve">lleno crea un aumento virtual en el centro de gravedad del </w:t>
      </w:r>
      <w:r>
        <w:t>es</w:t>
      </w:r>
      <w:r w:rsidR="005B7B85">
        <w:t>tanque. Esto se denomina “efecto de superficie libre” y se tratará en el Capítulo 4.</w:t>
      </w:r>
    </w:p>
    <w:p w14:paraId="44BEB194" w14:textId="024105F3" w:rsidR="005B7B85" w:rsidRDefault="005B7B85" w:rsidP="006D1A61">
      <w:pPr>
        <w:pStyle w:val="Prrafodelista"/>
        <w:numPr>
          <w:ilvl w:val="0"/>
          <w:numId w:val="10"/>
        </w:numPr>
        <w:ind w:left="1276"/>
        <w:jc w:val="both"/>
      </w:pPr>
      <w:r>
        <w:t xml:space="preserve">La prueba debe realizarse en condiciones de </w:t>
      </w:r>
      <w:r w:rsidR="006D1A61">
        <w:t xml:space="preserve">aguas </w:t>
      </w:r>
      <w:r>
        <w:t>calma</w:t>
      </w:r>
      <w:r w:rsidR="006D1A61">
        <w:t>s</w:t>
      </w:r>
      <w:r>
        <w:t>. (</w:t>
      </w:r>
      <w:r w:rsidR="006D1A61">
        <w:t xml:space="preserve">“Tasa de leche”, en aguas protegidas y nunca </w:t>
      </w:r>
      <w:r w:rsidR="00B30A72">
        <w:t>en el</w:t>
      </w:r>
      <w:r>
        <w:t xml:space="preserve"> mar</w:t>
      </w:r>
      <w:r w:rsidR="006D1A61">
        <w:t xml:space="preserve"> abierto</w:t>
      </w:r>
      <w:r>
        <w:t>)</w:t>
      </w:r>
    </w:p>
    <w:p w14:paraId="62AF61F1" w14:textId="0A0DC626" w:rsidR="00227060" w:rsidRDefault="006D1A61" w:rsidP="006D1A61">
      <w:pPr>
        <w:pStyle w:val="Prrafodelista"/>
        <w:numPr>
          <w:ilvl w:val="0"/>
          <w:numId w:val="10"/>
        </w:numPr>
        <w:ind w:left="1276"/>
        <w:jc w:val="both"/>
      </w:pPr>
      <w:r>
        <w:t xml:space="preserve">El experimento es </w:t>
      </w:r>
      <w:r w:rsidR="005B7B85">
        <w:t xml:space="preserve">potencialmente peligroso, ya que agregar pesos </w:t>
      </w:r>
      <w:r>
        <w:t xml:space="preserve">por </w:t>
      </w:r>
      <w:r w:rsidR="005B7B85">
        <w:t>alto</w:t>
      </w:r>
      <w:r>
        <w:t xml:space="preserve"> </w:t>
      </w:r>
      <w:r w:rsidR="00B30A72">
        <w:t>se reduce</w:t>
      </w:r>
      <w:r w:rsidR="005B7B85">
        <w:t xml:space="preserve"> la estabilidad y/o la </w:t>
      </w:r>
      <w:r>
        <w:t xml:space="preserve">cubierta </w:t>
      </w:r>
      <w:r w:rsidR="005B7B85">
        <w:t xml:space="preserve">puede no ser capaz de soportar los pesos </w:t>
      </w:r>
      <w:r>
        <w:t>utilizados para el experimento</w:t>
      </w:r>
      <w:r w:rsidR="005B7B85">
        <w:t>. Ad</w:t>
      </w:r>
      <w:r>
        <w:t>icionalmente el movimiento de</w:t>
      </w:r>
      <w:r w:rsidR="005B7B85">
        <w:t xml:space="preserve"> grandes pesos crea </w:t>
      </w:r>
      <w:r>
        <w:t xml:space="preserve">es un motivo de </w:t>
      </w:r>
      <w:r w:rsidR="005B7B85">
        <w:t xml:space="preserve">preocupación de seguridad para el personal involucrado. (Estas inquietudes se evalúan antes de </w:t>
      </w:r>
      <w:r>
        <w:t xml:space="preserve">realizar </w:t>
      </w:r>
      <w:r w:rsidR="005B7B85">
        <w:t xml:space="preserve">el </w:t>
      </w:r>
      <w:r>
        <w:t>experimento</w:t>
      </w:r>
      <w:r w:rsidR="005B7B85">
        <w:t>).</w:t>
      </w:r>
    </w:p>
    <w:p w14:paraId="7D4D38F5" w14:textId="77777777" w:rsidR="00A97E2A" w:rsidRDefault="00A97E2A" w:rsidP="00A97E2A">
      <w:pPr>
        <w:jc w:val="both"/>
      </w:pPr>
    </w:p>
    <w:p w14:paraId="168F0A1D" w14:textId="77777777" w:rsidR="00A97E2A" w:rsidRDefault="00A97E2A">
      <w:r>
        <w:br w:type="page"/>
      </w:r>
    </w:p>
    <w:p w14:paraId="0883BECC" w14:textId="77777777" w:rsidR="00A97E2A" w:rsidRDefault="00A97E2A" w:rsidP="00A97E2A">
      <w:pPr>
        <w:widowControl w:val="0"/>
        <w:tabs>
          <w:tab w:val="left" w:pos="2127"/>
        </w:tabs>
        <w:spacing w:after="0" w:line="240" w:lineRule="auto"/>
        <w:ind w:left="2127" w:hanging="1276"/>
        <w:jc w:val="both"/>
        <w:rPr>
          <w:noProof/>
          <w:lang w:eastAsia="es-CL"/>
        </w:rPr>
      </w:pPr>
      <w:r w:rsidRPr="002A4CE1">
        <w:rPr>
          <w:b/>
          <w:noProof/>
          <w:lang w:eastAsia="es-CL"/>
        </w:rPr>
        <w:lastRenderedPageBreak/>
        <w:t>Ejemplo 3.</w:t>
      </w:r>
      <w:r>
        <w:rPr>
          <w:b/>
          <w:noProof/>
          <w:lang w:eastAsia="es-CL"/>
        </w:rPr>
        <w:t>4</w:t>
      </w:r>
      <w:r w:rsidRPr="002A4CE1">
        <w:rPr>
          <w:b/>
          <w:noProof/>
          <w:lang w:eastAsia="es-CL"/>
        </w:rPr>
        <w:tab/>
      </w:r>
      <w:r w:rsidRPr="00A97E2A">
        <w:rPr>
          <w:noProof/>
          <w:lang w:eastAsia="es-CL"/>
        </w:rPr>
        <w:t>Despues de realizar</w:t>
      </w:r>
      <w:r>
        <w:rPr>
          <w:b/>
          <w:noProof/>
          <w:lang w:eastAsia="es-CL"/>
        </w:rPr>
        <w:t xml:space="preserve"> </w:t>
      </w:r>
      <w:r w:rsidRPr="00A97E2A">
        <w:rPr>
          <w:noProof/>
          <w:lang w:eastAsia="es-CL"/>
        </w:rPr>
        <w:t xml:space="preserve">un experimento de inclinación </w:t>
      </w:r>
      <w:r>
        <w:rPr>
          <w:noProof/>
          <w:lang w:eastAsia="es-CL"/>
        </w:rPr>
        <w:t xml:space="preserve">a un buque el gráfico resultante </w:t>
      </w:r>
      <w:r w:rsidRPr="00A97E2A">
        <w:rPr>
          <w:noProof/>
          <w:lang w:eastAsia="es-CL"/>
        </w:rPr>
        <w:t xml:space="preserve">de "la tangente del ángulo de la </w:t>
      </w:r>
      <w:r>
        <w:rPr>
          <w:noProof/>
          <w:lang w:eastAsia="es-CL"/>
        </w:rPr>
        <w:t>escora</w:t>
      </w:r>
      <w:r w:rsidRPr="00A97E2A">
        <w:rPr>
          <w:noProof/>
          <w:lang w:eastAsia="es-CL"/>
        </w:rPr>
        <w:t xml:space="preserve">" versus "el momento de inclinación" (similar a la Figura 3.14) </w:t>
      </w:r>
      <w:r>
        <w:rPr>
          <w:noProof/>
          <w:lang w:eastAsia="es-CL"/>
        </w:rPr>
        <w:t xml:space="preserve">tiene una pendiente de </w:t>
      </w:r>
      <w:r w:rsidR="00004AAA">
        <w:rPr>
          <w:noProof/>
          <w:lang w:eastAsia="es-CL"/>
        </w:rPr>
        <w:t xml:space="preserve">8.854,35 </w:t>
      </w:r>
      <m:oMath>
        <m:d>
          <m:dPr>
            <m:ctrlPr>
              <w:rPr>
                <w:rFonts w:ascii="Cambria Math" w:hAnsi="Cambria Math"/>
                <w:i/>
                <w:noProof/>
                <w:lang w:eastAsia="es-CL"/>
              </w:rPr>
            </m:ctrlPr>
          </m:dPr>
          <m:e>
            <m:r>
              <w:rPr>
                <w:rFonts w:ascii="Cambria Math" w:hAnsi="Cambria Math"/>
                <w:noProof/>
                <w:lang w:eastAsia="es-CL"/>
              </w:rPr>
              <m:t>T-m</m:t>
            </m:r>
          </m:e>
        </m:d>
      </m:oMath>
      <w:r w:rsidR="00004AAA">
        <w:rPr>
          <w:noProof/>
          <w:lang w:eastAsia="es-CL"/>
        </w:rPr>
        <w:t xml:space="preserve"> </w:t>
      </w:r>
      <m:oMath>
        <m:d>
          <m:dPr>
            <m:begChr m:val="["/>
            <m:endChr m:val="]"/>
            <m:ctrlPr>
              <w:rPr>
                <w:rFonts w:ascii="Cambria Math" w:hAnsi="Cambria Math"/>
                <w:i/>
                <w:noProof/>
                <w:lang w:eastAsia="es-CL"/>
              </w:rPr>
            </m:ctrlPr>
          </m:dPr>
          <m:e>
            <m:r>
              <w:rPr>
                <w:rFonts w:ascii="Cambria Math" w:hAnsi="Cambria Math"/>
                <w:noProof/>
                <w:lang w:eastAsia="es-CL"/>
              </w:rPr>
              <m:t xml:space="preserve">28.591 </m:t>
            </m:r>
            <m:d>
              <m:dPr>
                <m:ctrlPr>
                  <w:rPr>
                    <w:rFonts w:ascii="Cambria Math" w:hAnsi="Cambria Math"/>
                    <w:i/>
                    <w:noProof/>
                    <w:lang w:eastAsia="es-CL"/>
                  </w:rPr>
                </m:ctrlPr>
              </m:dPr>
              <m:e>
                <m:r>
                  <w:rPr>
                    <w:rFonts w:ascii="Cambria Math" w:hAnsi="Cambria Math"/>
                    <w:noProof/>
                    <w:lang w:eastAsia="es-CL"/>
                  </w:rPr>
                  <m:t>ft-LT</m:t>
                </m:r>
              </m:e>
            </m:d>
          </m:e>
        </m:d>
      </m:oMath>
      <w:r w:rsidRPr="00A97E2A">
        <w:rPr>
          <w:noProof/>
          <w:lang w:eastAsia="es-CL"/>
        </w:rPr>
        <w:t xml:space="preserve">. El desplazamiento es </w:t>
      </w:r>
      <w:r w:rsidR="00004AAA">
        <w:rPr>
          <w:noProof/>
          <w:lang w:eastAsia="es-CL"/>
        </w:rPr>
        <w:t xml:space="preserve">8.114,15 </w:t>
      </w:r>
      <m:oMath>
        <m:d>
          <m:dPr>
            <m:ctrlPr>
              <w:rPr>
                <w:rFonts w:ascii="Cambria Math" w:hAnsi="Cambria Math"/>
                <w:i/>
                <w:noProof/>
                <w:lang w:eastAsia="es-CL"/>
              </w:rPr>
            </m:ctrlPr>
          </m:dPr>
          <m:e>
            <m:r>
              <w:rPr>
                <w:rFonts w:ascii="Cambria Math" w:hAnsi="Cambria Math"/>
                <w:noProof/>
                <w:lang w:eastAsia="es-CL"/>
              </w:rPr>
              <m:t>T</m:t>
            </m:r>
          </m:e>
        </m:d>
      </m:oMath>
      <w:r w:rsidR="00004AAA">
        <w:rPr>
          <w:noProof/>
          <w:lang w:eastAsia="es-CL"/>
        </w:rPr>
        <w:t xml:space="preserve"> </w:t>
      </w:r>
      <m:oMath>
        <m:d>
          <m:dPr>
            <m:begChr m:val="["/>
            <m:endChr m:val="]"/>
            <m:ctrlPr>
              <w:rPr>
                <w:rFonts w:ascii="Cambria Math" w:hAnsi="Cambria Math"/>
                <w:i/>
                <w:noProof/>
                <w:lang w:eastAsia="es-CL"/>
              </w:rPr>
            </m:ctrlPr>
          </m:dPr>
          <m:e>
            <m:r>
              <w:rPr>
                <w:rFonts w:ascii="Cambria Math" w:hAnsi="Cambria Math"/>
                <w:noProof/>
                <w:lang w:eastAsia="es-CL"/>
              </w:rPr>
              <m:t xml:space="preserve">7986 </m:t>
            </m:r>
            <m:d>
              <m:dPr>
                <m:ctrlPr>
                  <w:rPr>
                    <w:rFonts w:ascii="Cambria Math" w:hAnsi="Cambria Math"/>
                    <w:i/>
                    <w:noProof/>
                    <w:lang w:eastAsia="es-CL"/>
                  </w:rPr>
                </m:ctrlPr>
              </m:dPr>
              <m:e>
                <m:r>
                  <w:rPr>
                    <w:rFonts w:ascii="Cambria Math" w:hAnsi="Cambria Math"/>
                    <w:noProof/>
                    <w:lang w:eastAsia="es-CL"/>
                  </w:rPr>
                  <m:t>LT</m:t>
                </m:r>
              </m:e>
            </m:d>
          </m:e>
        </m:d>
      </m:oMath>
      <w:r w:rsidRPr="00A97E2A">
        <w:rPr>
          <w:noProof/>
          <w:lang w:eastAsia="es-CL"/>
        </w:rPr>
        <w:t xml:space="preserve"> y </w:t>
      </w:r>
      <w:r w:rsidR="00A52D9B">
        <w:rPr>
          <w:noProof/>
          <w:lang w:eastAsia="es-CL"/>
        </w:rPr>
        <w:t xml:space="preserve">el </w:t>
      </w:r>
      <w:r w:rsidRPr="00A97E2A">
        <w:rPr>
          <w:noProof/>
          <w:lang w:eastAsia="es-CL"/>
        </w:rPr>
        <w:t xml:space="preserve">KM = </w:t>
      </w:r>
      <w:r w:rsidR="00A52D9B">
        <w:rPr>
          <w:noProof/>
          <w:lang w:eastAsia="es-CL"/>
        </w:rPr>
        <w:t xml:space="preserve">6, 85 (m) </w:t>
      </w:r>
      <m:oMath>
        <m:d>
          <m:dPr>
            <m:begChr m:val="["/>
            <m:endChr m:val="]"/>
            <m:ctrlPr>
              <w:rPr>
                <w:rFonts w:ascii="Cambria Math" w:hAnsi="Cambria Math"/>
                <w:i/>
                <w:noProof/>
                <w:lang w:eastAsia="es-CL"/>
              </w:rPr>
            </m:ctrlPr>
          </m:dPr>
          <m:e>
            <m:r>
              <w:rPr>
                <w:rFonts w:ascii="Cambria Math" w:hAnsi="Cambria Math"/>
                <w:noProof/>
                <w:lang w:eastAsia="es-CL"/>
              </w:rPr>
              <m:t>KM =22.47 pies</m:t>
            </m:r>
          </m:e>
        </m:d>
      </m:oMath>
      <w:r w:rsidRPr="00A97E2A">
        <w:rPr>
          <w:noProof/>
          <w:lang w:eastAsia="es-CL"/>
        </w:rPr>
        <w:t xml:space="preserve">. ¿Cuál es el KG de la nave sin el </w:t>
      </w:r>
      <w:r w:rsidR="00A52D9B">
        <w:rPr>
          <w:noProof/>
          <w:lang w:eastAsia="es-CL"/>
        </w:rPr>
        <w:t xml:space="preserve">equipamiento de inclinación </w:t>
      </w:r>
      <w:r w:rsidRPr="00A97E2A">
        <w:rPr>
          <w:noProof/>
          <w:lang w:eastAsia="es-CL"/>
        </w:rPr>
        <w:t xml:space="preserve">a bordo si el centro de masa del </w:t>
      </w:r>
      <w:r w:rsidR="00A52D9B">
        <w:rPr>
          <w:noProof/>
          <w:lang w:eastAsia="es-CL"/>
        </w:rPr>
        <w:t xml:space="preserve">del equipo </w:t>
      </w:r>
      <w:r w:rsidRPr="00A97E2A">
        <w:rPr>
          <w:noProof/>
          <w:lang w:eastAsia="es-CL"/>
        </w:rPr>
        <w:t xml:space="preserve">está </w:t>
      </w:r>
      <w:r w:rsidR="00A52D9B">
        <w:rPr>
          <w:noProof/>
          <w:lang w:eastAsia="es-CL"/>
        </w:rPr>
        <w:t xml:space="preserve">a 9,14 m sobre la quilla </w:t>
      </w:r>
      <m:oMath>
        <m:d>
          <m:dPr>
            <m:begChr m:val="["/>
            <m:endChr m:val="]"/>
            <m:ctrlPr>
              <w:rPr>
                <w:rFonts w:ascii="Cambria Math" w:hAnsi="Cambria Math"/>
                <w:i/>
                <w:noProof/>
                <w:lang w:eastAsia="es-CL"/>
              </w:rPr>
            </m:ctrlPr>
          </m:dPr>
          <m:e>
            <m:r>
              <w:rPr>
                <w:rFonts w:ascii="Cambria Math" w:hAnsi="Cambria Math"/>
                <w:noProof/>
                <w:lang w:eastAsia="es-CL"/>
              </w:rPr>
              <m:t>30 pies sobre la quilla</m:t>
            </m:r>
            <m:r>
              <m:rPr>
                <m:sty m:val="p"/>
              </m:rPr>
              <w:rPr>
                <w:rFonts w:ascii="Cambria Math" w:hAnsi="Cambria Math"/>
                <w:noProof/>
                <w:lang w:eastAsia="es-CL"/>
              </w:rPr>
              <m:t xml:space="preserve"> </m:t>
            </m:r>
          </m:e>
        </m:d>
        <m:r>
          <w:rPr>
            <w:rFonts w:ascii="Cambria Math" w:hAnsi="Cambria Math"/>
            <w:noProof/>
            <w:lang w:eastAsia="es-CL"/>
          </w:rPr>
          <m:t xml:space="preserve"> </m:t>
        </m:r>
      </m:oMath>
      <w:r w:rsidRPr="00A97E2A">
        <w:rPr>
          <w:noProof/>
          <w:lang w:eastAsia="es-CL"/>
        </w:rPr>
        <w:t xml:space="preserve">con un peso de </w:t>
      </w:r>
      <w:r w:rsidR="00A52D9B">
        <w:rPr>
          <w:noProof/>
          <w:lang w:eastAsia="es-CL"/>
        </w:rPr>
        <w:t xml:space="preserve">50,8 T </w:t>
      </w:r>
      <m:oMath>
        <m:d>
          <m:dPr>
            <m:begChr m:val="["/>
            <m:endChr m:val="]"/>
            <m:ctrlPr>
              <w:rPr>
                <w:rFonts w:ascii="Cambria Math" w:hAnsi="Cambria Math"/>
                <w:i/>
                <w:noProof/>
                <w:lang w:eastAsia="es-CL"/>
              </w:rPr>
            </m:ctrlPr>
          </m:dPr>
          <m:e>
            <m:r>
              <w:rPr>
                <w:rFonts w:ascii="Cambria Math" w:hAnsi="Cambria Math"/>
                <w:noProof/>
                <w:lang w:eastAsia="es-CL"/>
              </w:rPr>
              <m:t>50 LT</m:t>
            </m:r>
          </m:e>
        </m:d>
      </m:oMath>
      <w:r w:rsidRPr="00A97E2A">
        <w:rPr>
          <w:noProof/>
          <w:lang w:eastAsia="es-CL"/>
        </w:rPr>
        <w:t>?</w:t>
      </w:r>
    </w:p>
    <w:p w14:paraId="413B5DCB" w14:textId="77777777" w:rsidR="00A52D9B" w:rsidRPr="00FD2404" w:rsidRDefault="00A52D9B" w:rsidP="00A97E2A">
      <w:pPr>
        <w:widowControl w:val="0"/>
        <w:tabs>
          <w:tab w:val="left" w:pos="2127"/>
        </w:tabs>
        <w:spacing w:after="0" w:line="240" w:lineRule="auto"/>
        <w:ind w:left="2127" w:hanging="1276"/>
        <w:jc w:val="both"/>
        <w:rPr>
          <w:noProof/>
          <w:lang w:eastAsia="es-CL"/>
        </w:rPr>
      </w:pPr>
      <w:r w:rsidRPr="00FD2404">
        <w:rPr>
          <w:b/>
          <w:noProof/>
          <w:lang w:eastAsia="es-CL"/>
        </w:rPr>
        <w:t>Solución</w:t>
      </w:r>
      <w:r w:rsidR="00186BCF" w:rsidRPr="00FD2404">
        <w:rPr>
          <w:b/>
          <w:noProof/>
          <w:lang w:eastAsia="es-CL"/>
        </w:rPr>
        <w:t>:</w:t>
      </w:r>
      <w:r w:rsidR="00FD2404">
        <w:rPr>
          <w:b/>
          <w:noProof/>
          <w:lang w:eastAsia="es-CL"/>
        </w:rPr>
        <w:tab/>
      </w:r>
      <w:r w:rsidR="00FD2404">
        <w:rPr>
          <w:noProof/>
          <w:lang w:eastAsia="es-CL"/>
        </w:rPr>
        <w:t>(Sólo para este ejercicio se utilizaran los dos sitemas de unidades más comunes de encontrar en problemas de estabilidad)</w:t>
      </w:r>
    </w:p>
    <w:p w14:paraId="1D8A0BBE" w14:textId="77777777" w:rsidR="00A52D9B" w:rsidRPr="00FD2404" w:rsidRDefault="00A52D9B" w:rsidP="00186BCF">
      <w:pPr>
        <w:widowControl w:val="0"/>
        <w:tabs>
          <w:tab w:val="left" w:pos="2127"/>
        </w:tabs>
        <w:spacing w:before="60" w:after="120" w:line="240" w:lineRule="auto"/>
        <w:ind w:left="2127" w:hanging="1276"/>
        <w:jc w:val="both"/>
        <w:rPr>
          <w:rFonts w:eastAsiaTheme="minorEastAsia"/>
          <w:b/>
          <w:noProof/>
          <w:lang w:eastAsia="es-CL"/>
        </w:rPr>
      </w:pPr>
      <w:r w:rsidRPr="00FD2404">
        <w:rPr>
          <w:b/>
          <w:noProof/>
          <w:lang w:eastAsia="es-CL"/>
        </w:rPr>
        <w:tab/>
        <w:t xml:space="preserve">Determinación del </w:t>
      </w:r>
      <m:oMath>
        <m:sSub>
          <m:sSubPr>
            <m:ctrlPr>
              <w:rPr>
                <w:rFonts w:ascii="Cambria Math" w:hAnsi="Cambria Math"/>
                <w:b/>
                <w:i/>
                <w:noProof/>
                <w:lang w:eastAsia="es-CL"/>
              </w:rPr>
            </m:ctrlPr>
          </m:sSubPr>
          <m:e>
            <m:acc>
              <m:accPr>
                <m:chr m:val="̅"/>
                <m:ctrlPr>
                  <w:rPr>
                    <w:rFonts w:ascii="Cambria Math" w:hAnsi="Cambria Math"/>
                    <w:b/>
                    <w:i/>
                    <w:noProof/>
                    <w:lang w:eastAsia="es-CL"/>
                  </w:rPr>
                </m:ctrlPr>
              </m:accPr>
              <m:e>
                <m:r>
                  <m:rPr>
                    <m:sty m:val="bi"/>
                  </m:rPr>
                  <w:rPr>
                    <w:rFonts w:ascii="Cambria Math" w:hAnsi="Cambria Math"/>
                    <w:noProof/>
                    <w:lang w:eastAsia="es-CL"/>
                  </w:rPr>
                  <m:t>GM</m:t>
                </m:r>
              </m:e>
            </m:acc>
          </m:e>
          <m:sub>
            <m:r>
              <m:rPr>
                <m:sty m:val="bi"/>
              </m:rPr>
              <w:rPr>
                <w:rFonts w:ascii="Cambria Math" w:hAnsi="Cambria Math"/>
                <w:noProof/>
                <w:lang w:eastAsia="es-CL"/>
              </w:rPr>
              <m:t>Inclinado</m:t>
            </m:r>
          </m:sub>
        </m:sSub>
      </m:oMath>
    </w:p>
    <w:p w14:paraId="53F12714" w14:textId="77777777" w:rsidR="00A52D9B" w:rsidRDefault="00A52D9B" w:rsidP="00186BCF">
      <w:pPr>
        <w:widowControl w:val="0"/>
        <w:tabs>
          <w:tab w:val="left" w:pos="2127"/>
        </w:tabs>
        <w:spacing w:before="60" w:after="120" w:line="240" w:lineRule="auto"/>
        <w:ind w:left="2127" w:hanging="1276"/>
        <w:jc w:val="both"/>
        <w:rPr>
          <w:rFonts w:eastAsiaTheme="minorEastAsia"/>
          <w:noProof/>
          <w:lang w:eastAsia="es-CL"/>
        </w:rPr>
      </w:pPr>
      <w:r>
        <w:rPr>
          <w:rFonts w:eastAsiaTheme="minorEastAsia"/>
          <w:noProof/>
          <w:lang w:eastAsia="es-CL"/>
        </w:rPr>
        <w:tab/>
      </w:r>
      <m:oMath>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GM</m:t>
                </m:r>
              </m:e>
            </m:acc>
          </m:e>
          <m:sub>
            <m:r>
              <w:rPr>
                <w:rFonts w:ascii="Cambria Math" w:hAnsi="Cambria Math"/>
                <w:noProof/>
                <w:lang w:eastAsia="es-CL"/>
              </w:rPr>
              <m:t>Inclinado</m:t>
            </m:r>
          </m:sub>
        </m:sSub>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Pendiente</m:t>
            </m:r>
            <m:func>
              <m:funcPr>
                <m:ctrlPr>
                  <w:rPr>
                    <w:rFonts w:ascii="Cambria Math" w:hAnsi="Cambria Math"/>
                    <w:i/>
                    <w:noProof/>
                    <w:lang w:eastAsia="es-CL"/>
                  </w:rPr>
                </m:ctrlPr>
              </m:funcPr>
              <m:fName>
                <m:r>
                  <m:rPr>
                    <m:sty m:val="p"/>
                  </m:rPr>
                  <w:rPr>
                    <w:rFonts w:ascii="Cambria Math" w:hAnsi="Cambria Math"/>
                    <w:noProof/>
                    <w:lang w:eastAsia="es-CL"/>
                  </w:rPr>
                  <m:t xml:space="preserve"> de a tan</m:t>
                </m:r>
              </m:fName>
              <m:e>
                <m:r>
                  <w:rPr>
                    <w:rFonts w:ascii="Cambria Math" w:hAnsi="Cambria Math"/>
                    <w:noProof/>
                    <w:lang w:eastAsia="es-CL"/>
                  </w:rPr>
                  <m:t xml:space="preserve">∅ v.s.  la curva de wt </m:t>
                </m:r>
              </m:e>
            </m:func>
          </m:num>
          <m:den>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Inclinado</m:t>
                </m:r>
              </m:sub>
            </m:sSub>
          </m:den>
        </m:f>
      </m:oMath>
    </w:p>
    <w:p w14:paraId="657506CD" w14:textId="77777777" w:rsidR="00186BCF" w:rsidRDefault="00186BCF" w:rsidP="00186BCF">
      <w:pPr>
        <w:widowControl w:val="0"/>
        <w:tabs>
          <w:tab w:val="left" w:pos="2127"/>
        </w:tabs>
        <w:spacing w:before="60" w:after="120" w:line="240" w:lineRule="auto"/>
        <w:ind w:left="2127" w:hanging="1276"/>
        <w:jc w:val="both"/>
        <w:rPr>
          <w:rFonts w:eastAsiaTheme="minorEastAsia"/>
          <w:noProof/>
          <w:lang w:eastAsia="es-CL"/>
        </w:rPr>
      </w:pPr>
      <w:r>
        <w:rPr>
          <w:rFonts w:eastAsiaTheme="minorEastAsia"/>
          <w:noProof/>
          <w:lang w:eastAsia="es-CL"/>
        </w:rPr>
        <w:t>En S.I.</w:t>
      </w:r>
      <w:r>
        <w:rPr>
          <w:rFonts w:eastAsiaTheme="minorEastAsia"/>
          <w:noProof/>
          <w:lang w:eastAsia="es-CL"/>
        </w:rPr>
        <w:tab/>
      </w:r>
      <m:oMath>
        <m:sSub>
          <m:sSubPr>
            <m:ctrlPr>
              <w:rPr>
                <w:rFonts w:ascii="Cambria Math" w:hAnsi="Cambria Math"/>
                <w:b/>
                <w:i/>
                <w:noProof/>
                <w:lang w:eastAsia="es-CL"/>
              </w:rPr>
            </m:ctrlPr>
          </m:sSubPr>
          <m:e>
            <m:acc>
              <m:accPr>
                <m:chr m:val="̅"/>
                <m:ctrlPr>
                  <w:rPr>
                    <w:rFonts w:ascii="Cambria Math" w:hAnsi="Cambria Math"/>
                    <w:b/>
                    <w:i/>
                    <w:noProof/>
                    <w:lang w:eastAsia="es-CL"/>
                  </w:rPr>
                </m:ctrlPr>
              </m:accPr>
              <m:e>
                <m:r>
                  <m:rPr>
                    <m:sty m:val="bi"/>
                  </m:rPr>
                  <w:rPr>
                    <w:rFonts w:ascii="Cambria Math" w:hAnsi="Cambria Math"/>
                    <w:noProof/>
                    <w:lang w:eastAsia="es-CL"/>
                  </w:rPr>
                  <m:t>GM</m:t>
                </m:r>
              </m:e>
            </m:acc>
          </m:e>
          <m:sub>
            <m:r>
              <m:rPr>
                <m:sty m:val="bi"/>
              </m:rPr>
              <w:rPr>
                <w:rFonts w:ascii="Cambria Math" w:hAnsi="Cambria Math"/>
                <w:noProof/>
                <w:lang w:eastAsia="es-CL"/>
              </w:rPr>
              <m:t>Inclinado</m:t>
            </m:r>
          </m:sub>
        </m:sSub>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 xml:space="preserve">8.854,35 </m:t>
            </m:r>
            <m:d>
              <m:dPr>
                <m:ctrlPr>
                  <w:rPr>
                    <w:rFonts w:ascii="Cambria Math" w:hAnsi="Cambria Math"/>
                    <w:i/>
                    <w:noProof/>
                    <w:lang w:eastAsia="es-CL"/>
                  </w:rPr>
                </m:ctrlPr>
              </m:dPr>
              <m:e>
                <m:r>
                  <w:rPr>
                    <w:rFonts w:ascii="Cambria Math" w:hAnsi="Cambria Math"/>
                    <w:noProof/>
                    <w:lang w:eastAsia="es-CL"/>
                  </w:rPr>
                  <m:t>T-m</m:t>
                </m:r>
              </m:e>
            </m:d>
          </m:num>
          <m:den>
            <m:r>
              <w:rPr>
                <w:rFonts w:ascii="Cambria Math" w:hAnsi="Cambria Math"/>
                <w:noProof/>
                <w:lang w:eastAsia="es-CL"/>
              </w:rPr>
              <m:t xml:space="preserve">8.114,15 </m:t>
            </m:r>
            <m:d>
              <m:dPr>
                <m:ctrlPr>
                  <w:rPr>
                    <w:rFonts w:ascii="Cambria Math" w:hAnsi="Cambria Math"/>
                    <w:i/>
                    <w:noProof/>
                    <w:lang w:eastAsia="es-CL"/>
                  </w:rPr>
                </m:ctrlPr>
              </m:dPr>
              <m:e>
                <m:r>
                  <w:rPr>
                    <w:rFonts w:ascii="Cambria Math" w:hAnsi="Cambria Math"/>
                    <w:noProof/>
                    <w:lang w:eastAsia="es-CL"/>
                  </w:rPr>
                  <m:t>T</m:t>
                </m:r>
              </m:e>
            </m:d>
          </m:den>
        </m:f>
        <m:r>
          <w:rPr>
            <w:rFonts w:ascii="Cambria Math" w:hAnsi="Cambria Math"/>
            <w:noProof/>
            <w:lang w:eastAsia="es-CL"/>
          </w:rPr>
          <m:t>=</m:t>
        </m:r>
        <m:r>
          <m:rPr>
            <m:sty m:val="bi"/>
          </m:rPr>
          <w:rPr>
            <w:rFonts w:ascii="Cambria Math" w:hAnsi="Cambria Math"/>
            <w:noProof/>
            <w:lang w:eastAsia="es-CL"/>
          </w:rPr>
          <m:t xml:space="preserve">1,09 </m:t>
        </m:r>
        <m:d>
          <m:dPr>
            <m:ctrlPr>
              <w:rPr>
                <w:rFonts w:ascii="Cambria Math" w:hAnsi="Cambria Math"/>
                <w:b/>
                <w:i/>
                <w:noProof/>
                <w:lang w:eastAsia="es-CL"/>
              </w:rPr>
            </m:ctrlPr>
          </m:dPr>
          <m:e>
            <m:r>
              <m:rPr>
                <m:sty m:val="bi"/>
              </m:rPr>
              <w:rPr>
                <w:rFonts w:ascii="Cambria Math" w:hAnsi="Cambria Math"/>
                <w:noProof/>
                <w:lang w:eastAsia="es-CL"/>
              </w:rPr>
              <m:t>m</m:t>
            </m:r>
          </m:e>
        </m:d>
      </m:oMath>
    </w:p>
    <w:p w14:paraId="5592CCD3" w14:textId="77777777" w:rsidR="00186BCF" w:rsidRDefault="00186BCF" w:rsidP="00186BCF">
      <w:pPr>
        <w:widowControl w:val="0"/>
        <w:tabs>
          <w:tab w:val="left" w:pos="2127"/>
        </w:tabs>
        <w:spacing w:before="60" w:after="120" w:line="240" w:lineRule="auto"/>
        <w:ind w:left="2127" w:hanging="1276"/>
        <w:jc w:val="both"/>
        <w:rPr>
          <w:rFonts w:eastAsiaTheme="minorEastAsia"/>
          <w:noProof/>
          <w:lang w:eastAsia="es-CL"/>
        </w:rPr>
      </w:pPr>
      <w:r>
        <w:rPr>
          <w:rFonts w:eastAsiaTheme="minorEastAsia"/>
          <w:noProof/>
          <w:lang w:eastAsia="es-CL"/>
        </w:rPr>
        <w:t>En S.G.I.</w:t>
      </w:r>
      <w:r>
        <w:rPr>
          <w:rFonts w:eastAsiaTheme="minorEastAsia"/>
          <w:noProof/>
          <w:lang w:eastAsia="es-CL"/>
        </w:rPr>
        <w:tab/>
      </w:r>
      <m:oMath>
        <m:sSub>
          <m:sSubPr>
            <m:ctrlPr>
              <w:rPr>
                <w:rFonts w:ascii="Cambria Math" w:hAnsi="Cambria Math"/>
                <w:b/>
                <w:i/>
                <w:noProof/>
                <w:lang w:eastAsia="es-CL"/>
              </w:rPr>
            </m:ctrlPr>
          </m:sSubPr>
          <m:e>
            <m:acc>
              <m:accPr>
                <m:chr m:val="̅"/>
                <m:ctrlPr>
                  <w:rPr>
                    <w:rFonts w:ascii="Cambria Math" w:hAnsi="Cambria Math"/>
                    <w:b/>
                    <w:i/>
                    <w:noProof/>
                    <w:lang w:eastAsia="es-CL"/>
                  </w:rPr>
                </m:ctrlPr>
              </m:accPr>
              <m:e>
                <m:r>
                  <m:rPr>
                    <m:sty m:val="bi"/>
                  </m:rPr>
                  <w:rPr>
                    <w:rFonts w:ascii="Cambria Math" w:hAnsi="Cambria Math"/>
                    <w:noProof/>
                    <w:lang w:eastAsia="es-CL"/>
                  </w:rPr>
                  <m:t>GM</m:t>
                </m:r>
              </m:e>
            </m:acc>
          </m:e>
          <m:sub>
            <m:r>
              <m:rPr>
                <m:sty m:val="bi"/>
              </m:rPr>
              <w:rPr>
                <w:rFonts w:ascii="Cambria Math" w:hAnsi="Cambria Math"/>
                <w:noProof/>
                <w:lang w:eastAsia="es-CL"/>
              </w:rPr>
              <m:t>Inclinado</m:t>
            </m:r>
          </m:sub>
        </m:sSub>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 xml:space="preserve">28.591 </m:t>
            </m:r>
            <m:d>
              <m:dPr>
                <m:ctrlPr>
                  <w:rPr>
                    <w:rFonts w:ascii="Cambria Math" w:hAnsi="Cambria Math"/>
                    <w:i/>
                    <w:noProof/>
                    <w:lang w:eastAsia="es-CL"/>
                  </w:rPr>
                </m:ctrlPr>
              </m:dPr>
              <m:e>
                <m:r>
                  <w:rPr>
                    <w:rFonts w:ascii="Cambria Math" w:hAnsi="Cambria Math"/>
                    <w:noProof/>
                    <w:lang w:eastAsia="es-CL"/>
                  </w:rPr>
                  <m:t>LT-ft</m:t>
                </m:r>
              </m:e>
            </m:d>
          </m:num>
          <m:den>
            <m:r>
              <w:rPr>
                <w:rFonts w:ascii="Cambria Math" w:hAnsi="Cambria Math"/>
                <w:noProof/>
                <w:lang w:eastAsia="es-CL"/>
              </w:rPr>
              <m:t xml:space="preserve">7.986 </m:t>
            </m:r>
            <m:d>
              <m:dPr>
                <m:ctrlPr>
                  <w:rPr>
                    <w:rFonts w:ascii="Cambria Math" w:hAnsi="Cambria Math"/>
                    <w:i/>
                    <w:noProof/>
                    <w:lang w:eastAsia="es-CL"/>
                  </w:rPr>
                </m:ctrlPr>
              </m:dPr>
              <m:e>
                <m:r>
                  <w:rPr>
                    <w:rFonts w:ascii="Cambria Math" w:hAnsi="Cambria Math"/>
                    <w:noProof/>
                    <w:lang w:eastAsia="es-CL"/>
                  </w:rPr>
                  <m:t>LT</m:t>
                </m:r>
              </m:e>
            </m:d>
          </m:den>
        </m:f>
        <m:r>
          <w:rPr>
            <w:rFonts w:ascii="Cambria Math" w:hAnsi="Cambria Math"/>
            <w:noProof/>
            <w:lang w:eastAsia="es-CL"/>
          </w:rPr>
          <m:t>=</m:t>
        </m:r>
        <m:r>
          <m:rPr>
            <m:sty m:val="bi"/>
          </m:rPr>
          <w:rPr>
            <w:rFonts w:ascii="Cambria Math" w:hAnsi="Cambria Math"/>
            <w:noProof/>
            <w:lang w:eastAsia="es-CL"/>
          </w:rPr>
          <m:t xml:space="preserve">3,58 </m:t>
        </m:r>
        <m:d>
          <m:dPr>
            <m:ctrlPr>
              <w:rPr>
                <w:rFonts w:ascii="Cambria Math" w:hAnsi="Cambria Math"/>
                <w:b/>
                <w:i/>
                <w:noProof/>
                <w:lang w:eastAsia="es-CL"/>
              </w:rPr>
            </m:ctrlPr>
          </m:dPr>
          <m:e>
            <m:r>
              <m:rPr>
                <m:sty m:val="bi"/>
              </m:rPr>
              <w:rPr>
                <w:rFonts w:ascii="Cambria Math" w:hAnsi="Cambria Math"/>
                <w:noProof/>
                <w:lang w:eastAsia="es-CL"/>
              </w:rPr>
              <m:t>ft</m:t>
            </m:r>
          </m:e>
        </m:d>
      </m:oMath>
    </w:p>
    <w:p w14:paraId="7BC89922" w14:textId="77777777" w:rsidR="00186BCF" w:rsidRPr="00FD2404" w:rsidRDefault="00186BCF" w:rsidP="00186BCF">
      <w:pPr>
        <w:widowControl w:val="0"/>
        <w:tabs>
          <w:tab w:val="left" w:pos="2127"/>
        </w:tabs>
        <w:spacing w:before="60" w:after="120" w:line="240" w:lineRule="auto"/>
        <w:ind w:left="2127" w:hanging="1276"/>
        <w:jc w:val="both"/>
        <w:rPr>
          <w:rFonts w:eastAsiaTheme="minorEastAsia"/>
          <w:b/>
          <w:noProof/>
          <w:lang w:eastAsia="es-CL"/>
        </w:rPr>
      </w:pPr>
      <w:r w:rsidRPr="00FD2404">
        <w:rPr>
          <w:b/>
          <w:noProof/>
          <w:lang w:eastAsia="es-CL"/>
        </w:rPr>
        <w:tab/>
        <w:t xml:space="preserve">Determinación del </w:t>
      </w:r>
      <m:oMath>
        <m:sSub>
          <m:sSubPr>
            <m:ctrlPr>
              <w:rPr>
                <w:rFonts w:ascii="Cambria Math" w:hAnsi="Cambria Math"/>
                <w:b/>
                <w:i/>
                <w:noProof/>
                <w:lang w:eastAsia="es-CL"/>
              </w:rPr>
            </m:ctrlPr>
          </m:sSubPr>
          <m:e>
            <m:acc>
              <m:accPr>
                <m:chr m:val="̅"/>
                <m:ctrlPr>
                  <w:rPr>
                    <w:rFonts w:ascii="Cambria Math" w:hAnsi="Cambria Math"/>
                    <w:b/>
                    <w:i/>
                    <w:noProof/>
                    <w:lang w:eastAsia="es-CL"/>
                  </w:rPr>
                </m:ctrlPr>
              </m:accPr>
              <m:e>
                <m:r>
                  <m:rPr>
                    <m:sty m:val="bi"/>
                  </m:rPr>
                  <w:rPr>
                    <w:rFonts w:ascii="Cambria Math" w:hAnsi="Cambria Math"/>
                    <w:noProof/>
                    <w:lang w:eastAsia="es-CL"/>
                  </w:rPr>
                  <m:t>KG</m:t>
                </m:r>
              </m:e>
            </m:acc>
          </m:e>
          <m:sub>
            <m:r>
              <m:rPr>
                <m:sty m:val="bi"/>
              </m:rPr>
              <w:rPr>
                <w:rFonts w:ascii="Cambria Math" w:hAnsi="Cambria Math"/>
                <w:noProof/>
                <w:lang w:eastAsia="es-CL"/>
              </w:rPr>
              <m:t>Inclinado</m:t>
            </m:r>
          </m:sub>
        </m:sSub>
      </m:oMath>
    </w:p>
    <w:p w14:paraId="59A7AF6D" w14:textId="77777777" w:rsidR="00186BCF" w:rsidRDefault="00186BCF" w:rsidP="00186BCF">
      <w:pPr>
        <w:widowControl w:val="0"/>
        <w:tabs>
          <w:tab w:val="left" w:pos="2127"/>
        </w:tabs>
        <w:spacing w:before="60" w:after="120" w:line="240" w:lineRule="auto"/>
        <w:ind w:left="2127" w:hanging="1276"/>
        <w:jc w:val="both"/>
        <w:rPr>
          <w:rFonts w:eastAsiaTheme="minorEastAsia"/>
          <w:noProof/>
          <w:lang w:eastAsia="es-CL"/>
        </w:rPr>
      </w:pPr>
      <w:r>
        <w:rPr>
          <w:rFonts w:eastAsiaTheme="minorEastAsia"/>
          <w:noProof/>
          <w:lang w:eastAsia="es-CL"/>
        </w:rPr>
        <w:tab/>
      </w:r>
      <m:oMath>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KG</m:t>
                </m:r>
              </m:e>
            </m:acc>
          </m:e>
          <m:sub>
            <m:r>
              <w:rPr>
                <w:rFonts w:ascii="Cambria Math" w:hAnsi="Cambria Math"/>
                <w:noProof/>
                <w:lang w:eastAsia="es-CL"/>
              </w:rPr>
              <m:t>Inclinado</m:t>
            </m:r>
          </m:sub>
        </m:sSub>
        <m:r>
          <w:rPr>
            <w:rFonts w:ascii="Cambria Math" w:hAnsi="Cambria Math"/>
            <w:noProof/>
            <w:lang w:eastAsia="es-CL"/>
          </w:rPr>
          <m:t>=</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KM</m:t>
                </m:r>
              </m:e>
            </m:acc>
          </m:e>
          <m:sub>
            <m:r>
              <w:rPr>
                <w:rFonts w:ascii="Cambria Math" w:hAnsi="Cambria Math"/>
                <w:noProof/>
                <w:lang w:eastAsia="es-CL"/>
              </w:rPr>
              <m:t>Inclinado</m:t>
            </m:r>
          </m:sub>
        </m:sSub>
        <m:r>
          <w:rPr>
            <w:rFonts w:ascii="Cambria Math" w:hAnsi="Cambria Math"/>
            <w:noProof/>
            <w:lang w:eastAsia="es-CL"/>
          </w:rPr>
          <m:t>-</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GM</m:t>
                </m:r>
              </m:e>
            </m:acc>
          </m:e>
          <m:sub>
            <m:r>
              <w:rPr>
                <w:rFonts w:ascii="Cambria Math" w:hAnsi="Cambria Math"/>
                <w:noProof/>
                <w:lang w:eastAsia="es-CL"/>
              </w:rPr>
              <m:t>Inclinado</m:t>
            </m:r>
          </m:sub>
        </m:sSub>
        <m:r>
          <w:rPr>
            <w:rFonts w:ascii="Cambria Math" w:hAnsi="Cambria Math"/>
            <w:noProof/>
            <w:lang w:eastAsia="es-CL"/>
          </w:rPr>
          <m:t xml:space="preserve"> </m:t>
        </m:r>
      </m:oMath>
    </w:p>
    <w:p w14:paraId="1101CF07" w14:textId="77777777" w:rsidR="00FD2404" w:rsidRDefault="00FD2404" w:rsidP="00FD2404">
      <w:pPr>
        <w:widowControl w:val="0"/>
        <w:tabs>
          <w:tab w:val="left" w:pos="2127"/>
        </w:tabs>
        <w:spacing w:before="60" w:after="120" w:line="240" w:lineRule="auto"/>
        <w:ind w:left="2127" w:hanging="1276"/>
        <w:jc w:val="both"/>
        <w:rPr>
          <w:rFonts w:eastAsiaTheme="minorEastAsia"/>
          <w:noProof/>
          <w:lang w:eastAsia="es-CL"/>
        </w:rPr>
      </w:pPr>
      <w:r>
        <w:rPr>
          <w:rFonts w:eastAsiaTheme="minorEastAsia"/>
          <w:noProof/>
          <w:lang w:eastAsia="es-CL"/>
        </w:rPr>
        <w:t>En S.I.</w:t>
      </w:r>
      <w:r>
        <w:rPr>
          <w:rFonts w:eastAsiaTheme="minorEastAsia"/>
          <w:noProof/>
          <w:lang w:eastAsia="es-CL"/>
        </w:rPr>
        <w:tab/>
      </w:r>
      <m:oMath>
        <m:sSub>
          <m:sSubPr>
            <m:ctrlPr>
              <w:rPr>
                <w:rFonts w:ascii="Cambria Math" w:hAnsi="Cambria Math"/>
                <w:b/>
                <w:i/>
                <w:noProof/>
                <w:lang w:eastAsia="es-CL"/>
              </w:rPr>
            </m:ctrlPr>
          </m:sSubPr>
          <m:e>
            <m:acc>
              <m:accPr>
                <m:chr m:val="̅"/>
                <m:ctrlPr>
                  <w:rPr>
                    <w:rFonts w:ascii="Cambria Math" w:hAnsi="Cambria Math"/>
                    <w:b/>
                    <w:i/>
                    <w:noProof/>
                    <w:lang w:eastAsia="es-CL"/>
                  </w:rPr>
                </m:ctrlPr>
              </m:accPr>
              <m:e>
                <m:r>
                  <m:rPr>
                    <m:sty m:val="bi"/>
                  </m:rPr>
                  <w:rPr>
                    <w:rFonts w:ascii="Cambria Math" w:hAnsi="Cambria Math"/>
                    <w:noProof/>
                    <w:lang w:eastAsia="es-CL"/>
                  </w:rPr>
                  <m:t>KG</m:t>
                </m:r>
              </m:e>
            </m:acc>
          </m:e>
          <m:sub>
            <m:r>
              <m:rPr>
                <m:sty m:val="bi"/>
              </m:rPr>
              <w:rPr>
                <w:rFonts w:ascii="Cambria Math" w:hAnsi="Cambria Math"/>
                <w:noProof/>
                <w:lang w:eastAsia="es-CL"/>
              </w:rPr>
              <m:t>Inclinado</m:t>
            </m:r>
          </m:sub>
        </m:sSub>
        <m:r>
          <w:rPr>
            <w:rFonts w:ascii="Cambria Math" w:hAnsi="Cambria Math"/>
            <w:noProof/>
            <w:lang w:eastAsia="es-CL"/>
          </w:rPr>
          <m:t>=6,85</m:t>
        </m:r>
        <m:d>
          <m:dPr>
            <m:ctrlPr>
              <w:rPr>
                <w:rFonts w:ascii="Cambria Math" w:hAnsi="Cambria Math"/>
                <w:i/>
                <w:noProof/>
                <w:lang w:eastAsia="es-CL"/>
              </w:rPr>
            </m:ctrlPr>
          </m:dPr>
          <m:e>
            <m:r>
              <w:rPr>
                <w:rFonts w:ascii="Cambria Math" w:hAnsi="Cambria Math"/>
                <w:noProof/>
                <w:lang w:eastAsia="es-CL"/>
              </w:rPr>
              <m:t>m</m:t>
            </m:r>
          </m:e>
        </m:d>
        <m:r>
          <w:rPr>
            <w:rFonts w:ascii="Cambria Math" w:hAnsi="Cambria Math"/>
            <w:noProof/>
            <w:lang w:eastAsia="es-CL"/>
          </w:rPr>
          <m:t xml:space="preserve">- 1,09 </m:t>
        </m:r>
        <m:d>
          <m:dPr>
            <m:ctrlPr>
              <w:rPr>
                <w:rFonts w:ascii="Cambria Math" w:hAnsi="Cambria Math"/>
                <w:i/>
                <w:noProof/>
                <w:lang w:eastAsia="es-CL"/>
              </w:rPr>
            </m:ctrlPr>
          </m:dPr>
          <m:e>
            <m:r>
              <w:rPr>
                <w:rFonts w:ascii="Cambria Math" w:hAnsi="Cambria Math"/>
                <w:noProof/>
                <w:lang w:eastAsia="es-CL"/>
              </w:rPr>
              <m:t>m</m:t>
            </m:r>
          </m:e>
        </m:d>
        <m:r>
          <w:rPr>
            <w:rFonts w:ascii="Cambria Math" w:hAnsi="Cambria Math"/>
            <w:noProof/>
            <w:lang w:eastAsia="es-CL"/>
          </w:rPr>
          <m:t>=</m:t>
        </m:r>
        <m:r>
          <m:rPr>
            <m:sty m:val="bi"/>
          </m:rPr>
          <w:rPr>
            <w:rFonts w:ascii="Cambria Math" w:hAnsi="Cambria Math"/>
            <w:noProof/>
            <w:lang w:eastAsia="es-CL"/>
          </w:rPr>
          <m:t xml:space="preserve">5,76 </m:t>
        </m:r>
        <m:d>
          <m:dPr>
            <m:ctrlPr>
              <w:rPr>
                <w:rFonts w:ascii="Cambria Math" w:hAnsi="Cambria Math"/>
                <w:b/>
                <w:i/>
                <w:noProof/>
                <w:lang w:eastAsia="es-CL"/>
              </w:rPr>
            </m:ctrlPr>
          </m:dPr>
          <m:e>
            <m:r>
              <m:rPr>
                <m:sty m:val="bi"/>
              </m:rPr>
              <w:rPr>
                <w:rFonts w:ascii="Cambria Math" w:hAnsi="Cambria Math"/>
                <w:noProof/>
                <w:lang w:eastAsia="es-CL"/>
              </w:rPr>
              <m:t>m</m:t>
            </m:r>
          </m:e>
        </m:d>
      </m:oMath>
    </w:p>
    <w:p w14:paraId="0D6FFEA3" w14:textId="77777777" w:rsidR="00FD2404" w:rsidRDefault="00FD2404" w:rsidP="00FD2404">
      <w:pPr>
        <w:widowControl w:val="0"/>
        <w:tabs>
          <w:tab w:val="left" w:pos="2127"/>
        </w:tabs>
        <w:spacing w:before="60" w:after="120" w:line="240" w:lineRule="auto"/>
        <w:ind w:left="2127" w:hanging="1276"/>
        <w:jc w:val="both"/>
        <w:rPr>
          <w:rFonts w:eastAsiaTheme="minorEastAsia"/>
          <w:noProof/>
          <w:lang w:eastAsia="es-CL"/>
        </w:rPr>
      </w:pPr>
      <w:r>
        <w:rPr>
          <w:rFonts w:eastAsiaTheme="minorEastAsia"/>
          <w:noProof/>
          <w:lang w:eastAsia="es-CL"/>
        </w:rPr>
        <w:t>En S.G.I.</w:t>
      </w:r>
      <w:r>
        <w:rPr>
          <w:rFonts w:eastAsiaTheme="minorEastAsia"/>
          <w:noProof/>
          <w:lang w:eastAsia="es-CL"/>
        </w:rPr>
        <w:tab/>
      </w:r>
      <m:oMath>
        <m:sSub>
          <m:sSubPr>
            <m:ctrlPr>
              <w:rPr>
                <w:rFonts w:ascii="Cambria Math" w:hAnsi="Cambria Math"/>
                <w:b/>
                <w:i/>
                <w:noProof/>
                <w:lang w:eastAsia="es-CL"/>
              </w:rPr>
            </m:ctrlPr>
          </m:sSubPr>
          <m:e>
            <m:acc>
              <m:accPr>
                <m:chr m:val="̅"/>
                <m:ctrlPr>
                  <w:rPr>
                    <w:rFonts w:ascii="Cambria Math" w:hAnsi="Cambria Math"/>
                    <w:b/>
                    <w:i/>
                    <w:noProof/>
                    <w:lang w:eastAsia="es-CL"/>
                  </w:rPr>
                </m:ctrlPr>
              </m:accPr>
              <m:e>
                <m:r>
                  <m:rPr>
                    <m:sty m:val="bi"/>
                  </m:rPr>
                  <w:rPr>
                    <w:rFonts w:ascii="Cambria Math" w:hAnsi="Cambria Math"/>
                    <w:noProof/>
                    <w:lang w:eastAsia="es-CL"/>
                  </w:rPr>
                  <m:t>KG</m:t>
                </m:r>
              </m:e>
            </m:acc>
          </m:e>
          <m:sub>
            <m:r>
              <m:rPr>
                <m:sty m:val="bi"/>
              </m:rPr>
              <w:rPr>
                <w:rFonts w:ascii="Cambria Math" w:hAnsi="Cambria Math"/>
                <w:noProof/>
                <w:lang w:eastAsia="es-CL"/>
              </w:rPr>
              <m:t>Inclinado</m:t>
            </m:r>
          </m:sub>
        </m:sSub>
        <m:r>
          <w:rPr>
            <w:rFonts w:ascii="Cambria Math" w:hAnsi="Cambria Math"/>
            <w:noProof/>
            <w:lang w:eastAsia="es-CL"/>
          </w:rPr>
          <m:t>=22,47</m:t>
        </m:r>
        <m:d>
          <m:dPr>
            <m:ctrlPr>
              <w:rPr>
                <w:rFonts w:ascii="Cambria Math" w:hAnsi="Cambria Math"/>
                <w:i/>
                <w:noProof/>
                <w:lang w:eastAsia="es-CL"/>
              </w:rPr>
            </m:ctrlPr>
          </m:dPr>
          <m:e>
            <m:r>
              <w:rPr>
                <w:rFonts w:ascii="Cambria Math" w:hAnsi="Cambria Math"/>
                <w:noProof/>
                <w:lang w:eastAsia="es-CL"/>
              </w:rPr>
              <m:t>ft</m:t>
            </m:r>
          </m:e>
        </m:d>
        <m:r>
          <w:rPr>
            <w:rFonts w:ascii="Cambria Math" w:hAnsi="Cambria Math"/>
            <w:noProof/>
            <w:lang w:eastAsia="es-CL"/>
          </w:rPr>
          <m:t xml:space="preserve">- 3,58 </m:t>
        </m:r>
        <m:d>
          <m:dPr>
            <m:ctrlPr>
              <w:rPr>
                <w:rFonts w:ascii="Cambria Math" w:hAnsi="Cambria Math"/>
                <w:i/>
                <w:noProof/>
                <w:lang w:eastAsia="es-CL"/>
              </w:rPr>
            </m:ctrlPr>
          </m:dPr>
          <m:e>
            <m:r>
              <w:rPr>
                <w:rFonts w:ascii="Cambria Math" w:hAnsi="Cambria Math"/>
                <w:noProof/>
                <w:lang w:eastAsia="es-CL"/>
              </w:rPr>
              <m:t>ft</m:t>
            </m:r>
          </m:e>
        </m:d>
        <m:r>
          <w:rPr>
            <w:rFonts w:ascii="Cambria Math" w:hAnsi="Cambria Math"/>
            <w:noProof/>
            <w:lang w:eastAsia="es-CL"/>
          </w:rPr>
          <m:t>=</m:t>
        </m:r>
        <m:r>
          <m:rPr>
            <m:sty m:val="bi"/>
          </m:rPr>
          <w:rPr>
            <w:rFonts w:ascii="Cambria Math" w:hAnsi="Cambria Math"/>
            <w:noProof/>
            <w:lang w:eastAsia="es-CL"/>
          </w:rPr>
          <m:t xml:space="preserve">18,89 </m:t>
        </m:r>
        <m:d>
          <m:dPr>
            <m:ctrlPr>
              <w:rPr>
                <w:rFonts w:ascii="Cambria Math" w:hAnsi="Cambria Math"/>
                <w:b/>
                <w:i/>
                <w:noProof/>
                <w:lang w:eastAsia="es-CL"/>
              </w:rPr>
            </m:ctrlPr>
          </m:dPr>
          <m:e>
            <m:r>
              <m:rPr>
                <m:sty m:val="bi"/>
              </m:rPr>
              <w:rPr>
                <w:rFonts w:ascii="Cambria Math" w:hAnsi="Cambria Math"/>
                <w:noProof/>
                <w:lang w:eastAsia="es-CL"/>
              </w:rPr>
              <m:t>ft</m:t>
            </m:r>
          </m:e>
        </m:d>
      </m:oMath>
    </w:p>
    <w:p w14:paraId="1C886472" w14:textId="77777777" w:rsidR="00FD2404" w:rsidRPr="00FD2404" w:rsidRDefault="00FD2404" w:rsidP="00FD2404">
      <w:pPr>
        <w:widowControl w:val="0"/>
        <w:tabs>
          <w:tab w:val="left" w:pos="2127"/>
        </w:tabs>
        <w:spacing w:before="60" w:after="120" w:line="240" w:lineRule="auto"/>
        <w:ind w:left="2127" w:hanging="1276"/>
        <w:jc w:val="both"/>
        <w:rPr>
          <w:rFonts w:eastAsiaTheme="minorEastAsia"/>
          <w:b/>
          <w:noProof/>
          <w:lang w:eastAsia="es-CL"/>
        </w:rPr>
      </w:pPr>
      <w:r w:rsidRPr="00FD2404">
        <w:rPr>
          <w:b/>
          <w:noProof/>
          <w:lang w:eastAsia="es-CL"/>
        </w:rPr>
        <w:tab/>
        <w:t xml:space="preserve">Determinación del </w:t>
      </w:r>
      <m:oMath>
        <m:sSub>
          <m:sSubPr>
            <m:ctrlPr>
              <w:rPr>
                <w:rFonts w:ascii="Cambria Math" w:hAnsi="Cambria Math"/>
                <w:b/>
                <w:i/>
                <w:noProof/>
                <w:lang w:eastAsia="es-CL"/>
              </w:rPr>
            </m:ctrlPr>
          </m:sSubPr>
          <m:e>
            <m:acc>
              <m:accPr>
                <m:chr m:val="̅"/>
                <m:ctrlPr>
                  <w:rPr>
                    <w:rFonts w:ascii="Cambria Math" w:hAnsi="Cambria Math"/>
                    <w:b/>
                    <w:i/>
                    <w:noProof/>
                    <w:lang w:eastAsia="es-CL"/>
                  </w:rPr>
                </m:ctrlPr>
              </m:accPr>
              <m:e>
                <m:r>
                  <m:rPr>
                    <m:sty m:val="bi"/>
                  </m:rPr>
                  <w:rPr>
                    <w:rFonts w:ascii="Cambria Math" w:hAnsi="Cambria Math"/>
                    <w:noProof/>
                    <w:lang w:eastAsia="es-CL"/>
                  </w:rPr>
                  <m:t>KG</m:t>
                </m:r>
              </m:e>
            </m:acc>
          </m:e>
          <m:sub>
            <m:r>
              <m:rPr>
                <m:sty m:val="bi"/>
              </m:rPr>
              <w:rPr>
                <w:rFonts w:ascii="Cambria Math" w:hAnsi="Cambria Math"/>
                <w:noProof/>
                <w:lang w:eastAsia="es-CL"/>
              </w:rPr>
              <m:t>Liviano</m:t>
            </m:r>
          </m:sub>
        </m:sSub>
      </m:oMath>
    </w:p>
    <w:p w14:paraId="378229DA" w14:textId="77777777" w:rsidR="00FD2404" w:rsidRDefault="00FD2404" w:rsidP="00FD2404">
      <w:pPr>
        <w:widowControl w:val="0"/>
        <w:tabs>
          <w:tab w:val="left" w:pos="2127"/>
        </w:tabs>
        <w:spacing w:before="60" w:after="120" w:line="240" w:lineRule="auto"/>
        <w:ind w:left="2127" w:hanging="1276"/>
        <w:jc w:val="both"/>
        <w:rPr>
          <w:rFonts w:eastAsiaTheme="minorEastAsia"/>
          <w:noProof/>
          <w:lang w:eastAsia="es-CL"/>
        </w:rPr>
      </w:pPr>
      <w:r>
        <w:rPr>
          <w:rFonts w:eastAsiaTheme="minorEastAsia"/>
          <w:noProof/>
          <w:lang w:eastAsia="es-CL"/>
        </w:rPr>
        <w:tab/>
      </w:r>
      <m:oMath>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KG</m:t>
                </m:r>
              </m:e>
            </m:acc>
          </m:e>
          <m:sub>
            <m:r>
              <w:rPr>
                <w:rFonts w:ascii="Cambria Math" w:hAnsi="Cambria Math"/>
                <w:noProof/>
                <w:lang w:eastAsia="es-CL"/>
              </w:rPr>
              <m:t>Liviano</m:t>
            </m:r>
          </m:sub>
        </m:sSub>
        <m:r>
          <w:rPr>
            <w:rFonts w:ascii="Cambria Math" w:hAnsi="Cambria Math"/>
            <w:noProof/>
            <w:lang w:eastAsia="es-CL"/>
          </w:rPr>
          <m:t>=</m:t>
        </m:r>
        <m:sSub>
          <m:sSubPr>
            <m:ctrlPr>
              <w:rPr>
                <w:rFonts w:ascii="Cambria Math" w:hAnsi="Cambria Math"/>
                <w:i/>
                <w:noProof/>
                <w:lang w:eastAsia="es-CL"/>
              </w:rPr>
            </m:ctrlPr>
          </m:sSubPr>
          <m:e>
            <m:acc>
              <m:accPr>
                <m:chr m:val="̅"/>
                <m:ctrlPr>
                  <w:rPr>
                    <w:rFonts w:ascii="Cambria Math" w:hAnsi="Cambria Math"/>
                    <w:i/>
                    <w:noProof/>
                    <w:lang w:eastAsia="es-CL"/>
                  </w:rPr>
                </m:ctrlPr>
              </m:accPr>
              <m:e>
                <m:r>
                  <w:rPr>
                    <w:rFonts w:ascii="Cambria Math" w:hAnsi="Cambria Math"/>
                    <w:noProof/>
                    <w:lang w:eastAsia="es-CL"/>
                  </w:rPr>
                  <m:t>KG</m:t>
                </m:r>
              </m:e>
            </m:acc>
          </m:e>
          <m:sub>
            <m:r>
              <w:rPr>
                <w:rFonts w:ascii="Cambria Math" w:hAnsi="Cambria Math"/>
                <w:noProof/>
                <w:lang w:eastAsia="es-CL"/>
              </w:rPr>
              <m:t>Incl</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Incl</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k</m:t>
            </m:r>
            <m:acc>
              <m:accPr>
                <m:chr m:val="̅"/>
                <m:ctrlPr>
                  <w:rPr>
                    <w:rFonts w:ascii="Cambria Math" w:hAnsi="Cambria Math"/>
                    <w:i/>
                    <w:noProof/>
                    <w:lang w:eastAsia="es-CL"/>
                  </w:rPr>
                </m:ctrlPr>
              </m:accPr>
              <m:e>
                <m:r>
                  <w:rPr>
                    <w:rFonts w:ascii="Cambria Math" w:hAnsi="Cambria Math"/>
                    <w:noProof/>
                    <w:lang w:eastAsia="es-CL"/>
                  </w:rPr>
                  <m:t>g</m:t>
                </m:r>
              </m:e>
            </m:acc>
          </m:e>
          <m:sub>
            <m:r>
              <w:rPr>
                <w:rFonts w:ascii="Cambria Math" w:hAnsi="Cambria Math"/>
                <w:noProof/>
                <w:lang w:eastAsia="es-CL"/>
              </w:rPr>
              <m:t xml:space="preserve">Pesos inclinación </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w</m:t>
            </m:r>
          </m:e>
          <m:sub>
            <m:r>
              <w:rPr>
                <w:rFonts w:ascii="Cambria Math" w:hAnsi="Cambria Math"/>
                <w:noProof/>
                <w:lang w:eastAsia="es-CL"/>
              </w:rPr>
              <m:t>Pesos inclinación</m:t>
            </m:r>
          </m:sub>
        </m:sSub>
        <m:r>
          <w:rPr>
            <w:rFonts w:ascii="Cambria Math" w:hAnsi="Cambria Math"/>
            <w:noProof/>
            <w:lang w:eastAsia="es-CL"/>
          </w:rPr>
          <m:t xml:space="preserve"> </m:t>
        </m:r>
      </m:oMath>
    </w:p>
    <w:p w14:paraId="178C7221" w14:textId="77777777" w:rsidR="00FD2404" w:rsidRDefault="00FD2404" w:rsidP="00FD2404">
      <w:pPr>
        <w:widowControl w:val="0"/>
        <w:tabs>
          <w:tab w:val="left" w:pos="2127"/>
        </w:tabs>
        <w:spacing w:before="60" w:after="120" w:line="240" w:lineRule="auto"/>
        <w:ind w:left="2127" w:hanging="1276"/>
        <w:jc w:val="both"/>
        <w:rPr>
          <w:rFonts w:eastAsiaTheme="minorEastAsia"/>
          <w:noProof/>
          <w:lang w:eastAsia="es-CL"/>
        </w:rPr>
      </w:pPr>
      <w:r>
        <w:rPr>
          <w:rFonts w:eastAsiaTheme="minorEastAsia"/>
          <w:noProof/>
          <w:lang w:eastAsia="es-CL"/>
        </w:rPr>
        <w:t>En S.I.</w:t>
      </w:r>
      <w:r>
        <w:rPr>
          <w:rFonts w:eastAsiaTheme="minorEastAsia"/>
          <w:noProof/>
          <w:lang w:eastAsia="es-CL"/>
        </w:rPr>
        <w:tab/>
      </w:r>
      <m:oMath>
        <m:sSub>
          <m:sSubPr>
            <m:ctrlPr>
              <w:rPr>
                <w:rFonts w:ascii="Cambria Math" w:hAnsi="Cambria Math"/>
                <w:b/>
                <w:i/>
                <w:noProof/>
                <w:lang w:eastAsia="es-CL"/>
              </w:rPr>
            </m:ctrlPr>
          </m:sSubPr>
          <m:e>
            <m:acc>
              <m:accPr>
                <m:chr m:val="̅"/>
                <m:ctrlPr>
                  <w:rPr>
                    <w:rFonts w:ascii="Cambria Math" w:hAnsi="Cambria Math"/>
                    <w:b/>
                    <w:i/>
                    <w:noProof/>
                    <w:lang w:eastAsia="es-CL"/>
                  </w:rPr>
                </m:ctrlPr>
              </m:accPr>
              <m:e>
                <m:r>
                  <m:rPr>
                    <m:sty m:val="bi"/>
                  </m:rPr>
                  <w:rPr>
                    <w:rFonts w:ascii="Cambria Math" w:hAnsi="Cambria Math"/>
                    <w:noProof/>
                    <w:lang w:eastAsia="es-CL"/>
                  </w:rPr>
                  <m:t>KG</m:t>
                </m:r>
              </m:e>
            </m:acc>
          </m:e>
          <m:sub>
            <m:r>
              <m:rPr>
                <m:sty m:val="bi"/>
              </m:rPr>
              <w:rPr>
                <w:rFonts w:ascii="Cambria Math" w:hAnsi="Cambria Math"/>
                <w:noProof/>
                <w:lang w:eastAsia="es-CL"/>
              </w:rPr>
              <m:t>Liviano</m:t>
            </m:r>
          </m:sub>
        </m:sSub>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5,76</m:t>
            </m:r>
            <m:d>
              <m:dPr>
                <m:ctrlPr>
                  <w:rPr>
                    <w:rFonts w:ascii="Cambria Math" w:hAnsi="Cambria Math"/>
                    <w:i/>
                    <w:noProof/>
                    <w:lang w:eastAsia="es-CL"/>
                  </w:rPr>
                </m:ctrlPr>
              </m:dPr>
              <m:e>
                <m:r>
                  <w:rPr>
                    <w:rFonts w:ascii="Cambria Math" w:hAnsi="Cambria Math"/>
                    <w:noProof/>
                    <w:lang w:eastAsia="es-CL"/>
                  </w:rPr>
                  <m:t>m</m:t>
                </m:r>
              </m:e>
            </m:d>
            <m:r>
              <w:rPr>
                <w:rFonts w:ascii="Cambria Math" w:hAnsi="Cambria Math"/>
                <w:noProof/>
                <w:lang w:eastAsia="es-CL"/>
              </w:rPr>
              <m:t xml:space="preserve">×8.114,15 </m:t>
            </m:r>
            <m:d>
              <m:dPr>
                <m:ctrlPr>
                  <w:rPr>
                    <w:rFonts w:ascii="Cambria Math" w:hAnsi="Cambria Math"/>
                    <w:i/>
                    <w:noProof/>
                    <w:lang w:eastAsia="es-CL"/>
                  </w:rPr>
                </m:ctrlPr>
              </m:dPr>
              <m:e>
                <m:r>
                  <w:rPr>
                    <w:rFonts w:ascii="Cambria Math" w:hAnsi="Cambria Math"/>
                    <w:noProof/>
                    <w:lang w:eastAsia="es-CL"/>
                  </w:rPr>
                  <m:t>T</m:t>
                </m:r>
              </m:e>
            </m:d>
            <m:r>
              <w:rPr>
                <w:rFonts w:ascii="Cambria Math" w:hAnsi="Cambria Math"/>
                <w:noProof/>
                <w:lang w:eastAsia="es-CL"/>
              </w:rPr>
              <m:t xml:space="preserve">- 9,14 </m:t>
            </m:r>
            <m:d>
              <m:dPr>
                <m:ctrlPr>
                  <w:rPr>
                    <w:rFonts w:ascii="Cambria Math" w:hAnsi="Cambria Math"/>
                    <w:i/>
                    <w:noProof/>
                    <w:lang w:eastAsia="es-CL"/>
                  </w:rPr>
                </m:ctrlPr>
              </m:dPr>
              <m:e>
                <m:r>
                  <w:rPr>
                    <w:rFonts w:ascii="Cambria Math" w:hAnsi="Cambria Math"/>
                    <w:noProof/>
                    <w:lang w:eastAsia="es-CL"/>
                  </w:rPr>
                  <m:t>m</m:t>
                </m:r>
              </m:e>
            </m:d>
            <m:r>
              <m:rPr>
                <m:sty m:val="p"/>
              </m:rPr>
              <w:rPr>
                <w:rFonts w:ascii="Cambria Math" w:hAnsi="Cambria Math"/>
                <w:noProof/>
                <w:lang w:eastAsia="es-CL"/>
              </w:rPr>
              <m:t xml:space="preserve">×50,8 </m:t>
            </m:r>
            <m:d>
              <m:dPr>
                <m:ctrlPr>
                  <w:rPr>
                    <w:rFonts w:ascii="Cambria Math" w:hAnsi="Cambria Math"/>
                    <w:noProof/>
                    <w:lang w:eastAsia="es-CL"/>
                  </w:rPr>
                </m:ctrlPr>
              </m:dPr>
              <m:e>
                <m:r>
                  <m:rPr>
                    <m:sty m:val="p"/>
                  </m:rPr>
                  <w:rPr>
                    <w:rFonts w:ascii="Cambria Math" w:hAnsi="Cambria Math"/>
                    <w:noProof/>
                    <w:lang w:eastAsia="es-CL"/>
                  </w:rPr>
                  <m:t>T</m:t>
                </m:r>
              </m:e>
            </m:d>
          </m:num>
          <m:den>
            <m:r>
              <w:rPr>
                <w:rFonts w:ascii="Cambria Math" w:hAnsi="Cambria Math"/>
                <w:noProof/>
                <w:lang w:eastAsia="es-CL"/>
              </w:rPr>
              <m:t>8.114,15</m:t>
            </m:r>
            <m:d>
              <m:dPr>
                <m:ctrlPr>
                  <w:rPr>
                    <w:rFonts w:ascii="Cambria Math" w:hAnsi="Cambria Math"/>
                    <w:i/>
                    <w:noProof/>
                    <w:lang w:eastAsia="es-CL"/>
                  </w:rPr>
                </m:ctrlPr>
              </m:dPr>
              <m:e>
                <m:r>
                  <w:rPr>
                    <w:rFonts w:ascii="Cambria Math" w:hAnsi="Cambria Math"/>
                    <w:noProof/>
                    <w:lang w:eastAsia="es-CL"/>
                  </w:rPr>
                  <m:t>T</m:t>
                </m:r>
              </m:e>
            </m:d>
            <m:r>
              <w:rPr>
                <w:rFonts w:ascii="Cambria Math" w:hAnsi="Cambria Math"/>
                <w:noProof/>
                <w:lang w:eastAsia="es-CL"/>
              </w:rPr>
              <m:t>-</m:t>
            </m:r>
            <m:r>
              <m:rPr>
                <m:sty m:val="p"/>
              </m:rPr>
              <w:rPr>
                <w:rFonts w:ascii="Cambria Math" w:hAnsi="Cambria Math"/>
                <w:noProof/>
                <w:lang w:eastAsia="es-CL"/>
              </w:rPr>
              <m:t xml:space="preserve">50,8 </m:t>
            </m:r>
            <m:d>
              <m:dPr>
                <m:ctrlPr>
                  <w:rPr>
                    <w:rFonts w:ascii="Cambria Math" w:hAnsi="Cambria Math"/>
                    <w:noProof/>
                    <w:lang w:eastAsia="es-CL"/>
                  </w:rPr>
                </m:ctrlPr>
              </m:dPr>
              <m:e>
                <m:r>
                  <m:rPr>
                    <m:sty m:val="p"/>
                  </m:rPr>
                  <w:rPr>
                    <w:rFonts w:ascii="Cambria Math" w:hAnsi="Cambria Math"/>
                    <w:noProof/>
                    <w:lang w:eastAsia="es-CL"/>
                  </w:rPr>
                  <m:t>T</m:t>
                </m:r>
              </m:e>
            </m:d>
          </m:den>
        </m:f>
        <m:r>
          <w:rPr>
            <w:rFonts w:ascii="Cambria Math" w:hAnsi="Cambria Math"/>
            <w:noProof/>
            <w:lang w:eastAsia="es-CL"/>
          </w:rPr>
          <m:t>=</m:t>
        </m:r>
        <m:r>
          <m:rPr>
            <m:sty m:val="bi"/>
          </m:rPr>
          <w:rPr>
            <w:rFonts w:ascii="Cambria Math" w:hAnsi="Cambria Math"/>
            <w:noProof/>
            <w:lang w:eastAsia="es-CL"/>
          </w:rPr>
          <m:t xml:space="preserve">5,74 </m:t>
        </m:r>
        <m:d>
          <m:dPr>
            <m:ctrlPr>
              <w:rPr>
                <w:rFonts w:ascii="Cambria Math" w:hAnsi="Cambria Math"/>
                <w:b/>
                <w:i/>
                <w:noProof/>
                <w:lang w:eastAsia="es-CL"/>
              </w:rPr>
            </m:ctrlPr>
          </m:dPr>
          <m:e>
            <m:r>
              <m:rPr>
                <m:sty m:val="bi"/>
              </m:rPr>
              <w:rPr>
                <w:rFonts w:ascii="Cambria Math" w:hAnsi="Cambria Math"/>
                <w:noProof/>
                <w:lang w:eastAsia="es-CL"/>
              </w:rPr>
              <m:t>m</m:t>
            </m:r>
          </m:e>
        </m:d>
      </m:oMath>
    </w:p>
    <w:p w14:paraId="02031EFA" w14:textId="77777777" w:rsidR="00FD2404" w:rsidRDefault="00FD2404" w:rsidP="00FD2404">
      <w:pPr>
        <w:widowControl w:val="0"/>
        <w:tabs>
          <w:tab w:val="left" w:pos="2127"/>
        </w:tabs>
        <w:spacing w:before="60" w:after="120" w:line="240" w:lineRule="auto"/>
        <w:ind w:left="2127" w:hanging="1276"/>
        <w:jc w:val="both"/>
        <w:rPr>
          <w:rFonts w:eastAsiaTheme="minorEastAsia"/>
          <w:noProof/>
          <w:lang w:eastAsia="es-CL"/>
        </w:rPr>
      </w:pPr>
      <w:r>
        <w:rPr>
          <w:rFonts w:eastAsiaTheme="minorEastAsia"/>
          <w:noProof/>
          <w:lang w:eastAsia="es-CL"/>
        </w:rPr>
        <w:t>En S.G.I.</w:t>
      </w:r>
      <w:r>
        <w:rPr>
          <w:rFonts w:eastAsiaTheme="minorEastAsia"/>
          <w:noProof/>
          <w:lang w:eastAsia="es-CL"/>
        </w:rPr>
        <w:tab/>
      </w:r>
      <m:oMath>
        <m:sSub>
          <m:sSubPr>
            <m:ctrlPr>
              <w:rPr>
                <w:rFonts w:ascii="Cambria Math" w:hAnsi="Cambria Math"/>
                <w:b/>
                <w:i/>
                <w:noProof/>
                <w:lang w:eastAsia="es-CL"/>
              </w:rPr>
            </m:ctrlPr>
          </m:sSubPr>
          <m:e>
            <m:acc>
              <m:accPr>
                <m:chr m:val="̅"/>
                <m:ctrlPr>
                  <w:rPr>
                    <w:rFonts w:ascii="Cambria Math" w:hAnsi="Cambria Math"/>
                    <w:b/>
                    <w:i/>
                    <w:noProof/>
                    <w:lang w:eastAsia="es-CL"/>
                  </w:rPr>
                </m:ctrlPr>
              </m:accPr>
              <m:e>
                <m:r>
                  <m:rPr>
                    <m:sty m:val="bi"/>
                  </m:rPr>
                  <w:rPr>
                    <w:rFonts w:ascii="Cambria Math" w:hAnsi="Cambria Math"/>
                    <w:noProof/>
                    <w:lang w:eastAsia="es-CL"/>
                  </w:rPr>
                  <m:t>KG</m:t>
                </m:r>
              </m:e>
            </m:acc>
          </m:e>
          <m:sub>
            <m:r>
              <m:rPr>
                <m:sty m:val="bi"/>
              </m:rPr>
              <w:rPr>
                <w:rFonts w:ascii="Cambria Math" w:hAnsi="Cambria Math"/>
                <w:noProof/>
                <w:lang w:eastAsia="es-CL"/>
              </w:rPr>
              <m:t>Liviano</m:t>
            </m:r>
          </m:sub>
        </m:sSub>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 xml:space="preserve">18,89ft×7.986 </m:t>
            </m:r>
            <m:d>
              <m:dPr>
                <m:ctrlPr>
                  <w:rPr>
                    <w:rFonts w:ascii="Cambria Math" w:hAnsi="Cambria Math"/>
                    <w:i/>
                    <w:noProof/>
                    <w:lang w:eastAsia="es-CL"/>
                  </w:rPr>
                </m:ctrlPr>
              </m:dPr>
              <m:e>
                <m:r>
                  <w:rPr>
                    <w:rFonts w:ascii="Cambria Math" w:hAnsi="Cambria Math"/>
                    <w:noProof/>
                    <w:lang w:eastAsia="es-CL"/>
                  </w:rPr>
                  <m:t>LT</m:t>
                </m:r>
              </m:e>
            </m:d>
            <m:r>
              <w:rPr>
                <w:rFonts w:ascii="Cambria Math" w:hAnsi="Cambria Math"/>
                <w:noProof/>
                <w:lang w:eastAsia="es-CL"/>
              </w:rPr>
              <m:t xml:space="preserve">- 30 </m:t>
            </m:r>
            <m:d>
              <m:dPr>
                <m:ctrlPr>
                  <w:rPr>
                    <w:rFonts w:ascii="Cambria Math" w:hAnsi="Cambria Math"/>
                    <w:i/>
                    <w:noProof/>
                    <w:lang w:eastAsia="es-CL"/>
                  </w:rPr>
                </m:ctrlPr>
              </m:dPr>
              <m:e>
                <m:r>
                  <w:rPr>
                    <w:rFonts w:ascii="Cambria Math" w:hAnsi="Cambria Math"/>
                    <w:noProof/>
                    <w:lang w:eastAsia="es-CL"/>
                  </w:rPr>
                  <m:t>ft</m:t>
                </m:r>
              </m:e>
            </m:d>
            <m:r>
              <m:rPr>
                <m:sty m:val="p"/>
              </m:rPr>
              <w:rPr>
                <w:rFonts w:ascii="Cambria Math" w:hAnsi="Cambria Math"/>
                <w:noProof/>
                <w:lang w:eastAsia="es-CL"/>
              </w:rPr>
              <m:t xml:space="preserve">×50 </m:t>
            </m:r>
            <m:d>
              <m:dPr>
                <m:ctrlPr>
                  <w:rPr>
                    <w:rFonts w:ascii="Cambria Math" w:hAnsi="Cambria Math"/>
                    <w:noProof/>
                    <w:lang w:eastAsia="es-CL"/>
                  </w:rPr>
                </m:ctrlPr>
              </m:dPr>
              <m:e>
                <m:r>
                  <m:rPr>
                    <m:sty m:val="p"/>
                  </m:rPr>
                  <w:rPr>
                    <w:rFonts w:ascii="Cambria Math" w:hAnsi="Cambria Math"/>
                    <w:noProof/>
                    <w:lang w:eastAsia="es-CL"/>
                  </w:rPr>
                  <m:t>LT</m:t>
                </m:r>
              </m:e>
            </m:d>
          </m:num>
          <m:den>
            <m:r>
              <w:rPr>
                <w:rFonts w:ascii="Cambria Math" w:hAnsi="Cambria Math"/>
                <w:noProof/>
                <w:lang w:eastAsia="es-CL"/>
              </w:rPr>
              <m:t xml:space="preserve">7.986 </m:t>
            </m:r>
            <m:d>
              <m:dPr>
                <m:ctrlPr>
                  <w:rPr>
                    <w:rFonts w:ascii="Cambria Math" w:hAnsi="Cambria Math"/>
                    <w:i/>
                    <w:noProof/>
                    <w:lang w:eastAsia="es-CL"/>
                  </w:rPr>
                </m:ctrlPr>
              </m:dPr>
              <m:e>
                <m:r>
                  <w:rPr>
                    <w:rFonts w:ascii="Cambria Math" w:hAnsi="Cambria Math"/>
                    <w:noProof/>
                    <w:lang w:eastAsia="es-CL"/>
                  </w:rPr>
                  <m:t>LT</m:t>
                </m:r>
              </m:e>
            </m:d>
            <m:r>
              <w:rPr>
                <w:rFonts w:ascii="Cambria Math" w:hAnsi="Cambria Math"/>
                <w:noProof/>
                <w:lang w:eastAsia="es-CL"/>
              </w:rPr>
              <m:t>-</m:t>
            </m:r>
            <m:r>
              <m:rPr>
                <m:sty m:val="p"/>
              </m:rPr>
              <w:rPr>
                <w:rFonts w:ascii="Cambria Math" w:hAnsi="Cambria Math"/>
                <w:noProof/>
                <w:lang w:eastAsia="es-CL"/>
              </w:rPr>
              <m:t xml:space="preserve">50 </m:t>
            </m:r>
            <m:d>
              <m:dPr>
                <m:ctrlPr>
                  <w:rPr>
                    <w:rFonts w:ascii="Cambria Math" w:hAnsi="Cambria Math"/>
                    <w:noProof/>
                    <w:lang w:eastAsia="es-CL"/>
                  </w:rPr>
                </m:ctrlPr>
              </m:dPr>
              <m:e>
                <m:r>
                  <m:rPr>
                    <m:sty m:val="p"/>
                  </m:rPr>
                  <w:rPr>
                    <w:rFonts w:ascii="Cambria Math" w:hAnsi="Cambria Math"/>
                    <w:noProof/>
                    <w:lang w:eastAsia="es-CL"/>
                  </w:rPr>
                  <m:t>LT</m:t>
                </m:r>
              </m:e>
            </m:d>
          </m:den>
        </m:f>
        <m:r>
          <w:rPr>
            <w:rFonts w:ascii="Cambria Math" w:hAnsi="Cambria Math"/>
            <w:noProof/>
            <w:lang w:eastAsia="es-CL"/>
          </w:rPr>
          <m:t>=</m:t>
        </m:r>
        <m:r>
          <m:rPr>
            <m:sty m:val="bi"/>
          </m:rPr>
          <w:rPr>
            <w:rFonts w:ascii="Cambria Math" w:hAnsi="Cambria Math"/>
            <w:noProof/>
            <w:lang w:eastAsia="es-CL"/>
          </w:rPr>
          <m:t xml:space="preserve">18,82 </m:t>
        </m:r>
        <m:d>
          <m:dPr>
            <m:ctrlPr>
              <w:rPr>
                <w:rFonts w:ascii="Cambria Math" w:hAnsi="Cambria Math"/>
                <w:b/>
                <w:i/>
                <w:noProof/>
                <w:lang w:eastAsia="es-CL"/>
              </w:rPr>
            </m:ctrlPr>
          </m:dPr>
          <m:e>
            <m:r>
              <m:rPr>
                <m:sty m:val="bi"/>
              </m:rPr>
              <w:rPr>
                <w:rFonts w:ascii="Cambria Math" w:hAnsi="Cambria Math"/>
                <w:noProof/>
                <w:lang w:eastAsia="es-CL"/>
              </w:rPr>
              <m:t>ft</m:t>
            </m:r>
          </m:e>
        </m:d>
      </m:oMath>
    </w:p>
    <w:p w14:paraId="17EEF5A8" w14:textId="77777777" w:rsidR="00C4302F" w:rsidRDefault="00C4302F">
      <w:pPr>
        <w:rPr>
          <w:rFonts w:asciiTheme="majorHAnsi" w:eastAsiaTheme="majorEastAsia" w:hAnsiTheme="majorHAnsi" w:cstheme="majorBidi"/>
          <w:b/>
          <w:bCs/>
          <w:color w:val="365F91" w:themeColor="accent1" w:themeShade="BF"/>
          <w:sz w:val="28"/>
          <w:szCs w:val="28"/>
        </w:rPr>
      </w:pPr>
      <w:r>
        <w:br w:type="page"/>
      </w:r>
    </w:p>
    <w:p w14:paraId="4CC81F22" w14:textId="4DA39744" w:rsidR="009F5967" w:rsidRDefault="009F5967" w:rsidP="009F5967">
      <w:pPr>
        <w:pStyle w:val="Ttulo1"/>
        <w:numPr>
          <w:ilvl w:val="0"/>
          <w:numId w:val="4"/>
        </w:numPr>
        <w:tabs>
          <w:tab w:val="left" w:pos="709"/>
        </w:tabs>
        <w:ind w:left="709" w:hanging="709"/>
        <w:jc w:val="both"/>
      </w:pPr>
      <w:bookmarkStart w:id="9" w:name="_Toc128424105"/>
      <w:r>
        <w:lastRenderedPageBreak/>
        <w:t>Movimientos longitudinales del Centro de Gravedad del buque debido a movimiento, adición o retiro de pesos de a bordo</w:t>
      </w:r>
      <w:bookmarkEnd w:id="9"/>
    </w:p>
    <w:p w14:paraId="345F2BAE" w14:textId="08860FF5" w:rsidR="009F5967" w:rsidRDefault="009F5967" w:rsidP="009F5967">
      <w:pPr>
        <w:widowControl w:val="0"/>
        <w:spacing w:before="60" w:after="120" w:line="240" w:lineRule="auto"/>
        <w:ind w:left="284"/>
        <w:jc w:val="both"/>
      </w:pPr>
      <w:r>
        <w:t xml:space="preserve">Hasta ahora hemos calculado el efecto de mover, agregar o quitar pesos verticales y transversales. En esta sección se analizarán los cambios de peso longitudinales (desplazamiento adición y retiro de pesos). Los problemas longitudinales se realizan de una manera diferente porque normalmente la posición final de G no es relevante, por el </w:t>
      </w:r>
      <w:r w:rsidR="00B30A72">
        <w:t>contrario,</w:t>
      </w:r>
      <w:r>
        <w:t xml:space="preserve"> si lo es la condición final de asiento del </w:t>
      </w:r>
      <w:r w:rsidR="005A2D65">
        <w:t>buque</w:t>
      </w:r>
      <w:r>
        <w:t>.</w:t>
      </w:r>
    </w:p>
    <w:p w14:paraId="421B71E6" w14:textId="77777777" w:rsidR="00A97E2A" w:rsidRDefault="009F5967" w:rsidP="009F5967">
      <w:pPr>
        <w:widowControl w:val="0"/>
        <w:spacing w:before="60" w:after="120" w:line="240" w:lineRule="auto"/>
        <w:ind w:left="284"/>
        <w:jc w:val="both"/>
      </w:pPr>
      <w:r>
        <w:t>La consecuencia de agregar, quitar o trasladar pesos longitudinales, es que el buque experimenta un cambio en los calados de proa y de popa. Cuando los calados de proa y popa tienen diferentes magnitudes, se dice que la nave tiene asiento. Recuerde del Capítulo 2, que el asiento se define por la diferencia entre los calados de proa y de popa.</w:t>
      </w:r>
    </w:p>
    <w:p w14:paraId="3166FE59" w14:textId="77777777" w:rsidR="00C4302F" w:rsidRPr="00C4302F" w:rsidRDefault="008B2A12" w:rsidP="008B2A12">
      <w:pPr>
        <w:widowControl w:val="0"/>
        <w:spacing w:before="60" w:after="120" w:line="240" w:lineRule="auto"/>
        <w:ind w:left="284"/>
        <w:jc w:val="both"/>
        <w:rPr>
          <w:rFonts w:eastAsiaTheme="minorEastAsia"/>
        </w:rPr>
      </w:pPr>
      <m:oMathPara>
        <m:oMath>
          <m:r>
            <w:rPr>
              <w:rFonts w:ascii="Cambria Math" w:hAnsi="Cambria Math"/>
            </w:rPr>
            <m:t>Asiento=</m:t>
          </m:r>
          <m:sSub>
            <m:sSubPr>
              <m:ctrlPr>
                <w:rPr>
                  <w:rFonts w:ascii="Cambria Math" w:hAnsi="Cambria Math"/>
                  <w:i/>
                </w:rPr>
              </m:ctrlPr>
            </m:sSubPr>
            <m:e>
              <m:r>
                <w:rPr>
                  <w:rFonts w:ascii="Cambria Math" w:hAnsi="Cambria Math"/>
                </w:rPr>
                <m:t>T</m:t>
              </m:r>
            </m:e>
            <m:sub>
              <m:r>
                <w:rPr>
                  <w:rFonts w:ascii="Cambria Math" w:hAnsi="Cambria Math"/>
                </w:rPr>
                <m:t>popa o aft</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proa o fwd</m:t>
              </m:r>
            </m:sub>
          </m:sSub>
        </m:oMath>
      </m:oMathPara>
    </w:p>
    <w:p w14:paraId="7C8FC03C" w14:textId="6C7075E0" w:rsidR="008B2A12" w:rsidRPr="00C4302F" w:rsidRDefault="008B2A12" w:rsidP="008B2A12">
      <w:pPr>
        <w:widowControl w:val="0"/>
        <w:spacing w:before="60" w:after="120" w:line="240" w:lineRule="auto"/>
        <w:ind w:left="284"/>
        <w:jc w:val="both"/>
        <w:rPr>
          <w:rFonts w:eastAsiaTheme="minorEastAsia"/>
        </w:rPr>
      </w:pPr>
      <w:r w:rsidRPr="008B2A12">
        <w:t xml:space="preserve">Si un </w:t>
      </w:r>
      <w:r>
        <w:t>buque</w:t>
      </w:r>
      <w:r w:rsidRPr="008B2A12">
        <w:t xml:space="preserve"> está "</w:t>
      </w:r>
      <w:r>
        <w:t>con asiento por la proa o encabuzado</w:t>
      </w:r>
      <w:r w:rsidRPr="008B2A12">
        <w:t xml:space="preserve">", entonces el calado </w:t>
      </w:r>
      <w:r>
        <w:t>de proa será mayor que el de popa</w:t>
      </w:r>
      <w:r w:rsidRPr="008B2A12">
        <w:t xml:space="preserve">. Un </w:t>
      </w:r>
      <w:r w:rsidR="005A2D65">
        <w:t>buque</w:t>
      </w:r>
      <w:r w:rsidRPr="008B2A12">
        <w:t xml:space="preserve"> "</w:t>
      </w:r>
      <w:r>
        <w:t>con asiento por la popa o sentado</w:t>
      </w:r>
      <w:r w:rsidRPr="008B2A12">
        <w:t xml:space="preserve">" tiene un </w:t>
      </w:r>
      <w:r>
        <w:t xml:space="preserve">calado de popa </w:t>
      </w:r>
      <w:r w:rsidRPr="008B2A12">
        <w:t xml:space="preserve">más grande que el calado </w:t>
      </w:r>
      <w:r>
        <w:t>de proa</w:t>
      </w:r>
      <w:r w:rsidRPr="008B2A12">
        <w:t xml:space="preserve">. Recuerde que el </w:t>
      </w:r>
      <w:r w:rsidR="005A2D65">
        <w:t>buque</w:t>
      </w:r>
      <w:r w:rsidRPr="008B2A12">
        <w:t xml:space="preserve"> </w:t>
      </w:r>
      <w:r>
        <w:t>rota</w:t>
      </w:r>
      <w:r w:rsidRPr="008B2A12">
        <w:t xml:space="preserve"> alrededor del centro de flotación (F), que es el centroide del área del </w:t>
      </w:r>
      <w:r>
        <w:t>plano de flotación</w:t>
      </w:r>
      <w:r w:rsidRPr="008B2A12">
        <w:t>. (¡No gira alrededor de la cuaderna</w:t>
      </w:r>
      <w:r>
        <w:t xml:space="preserve"> maestra o sección media</w:t>
      </w:r>
      <w:r w:rsidRPr="008B2A12">
        <w:t xml:space="preserve">!) Cuando el centroide del área del </w:t>
      </w:r>
      <w:r>
        <w:t xml:space="preserve">Plano de Flotación </w:t>
      </w:r>
      <w:r w:rsidRPr="008B2A12">
        <w:t xml:space="preserve">está </w:t>
      </w:r>
      <w:r>
        <w:t>a popa de la cuaderna maestra</w:t>
      </w:r>
      <w:r w:rsidRPr="008B2A12">
        <w:t xml:space="preserve">, el calado </w:t>
      </w:r>
      <w:r>
        <w:t xml:space="preserve">de proa variará </w:t>
      </w:r>
      <w:r w:rsidRPr="008B2A12">
        <w:t xml:space="preserve">una cantidad mayor que la del calado </w:t>
      </w:r>
      <w:r>
        <w:t>de popa</w:t>
      </w:r>
      <w:r w:rsidRPr="008B2A12">
        <w:t>. Est</w:t>
      </w:r>
      <w:r>
        <w:t xml:space="preserve">o </w:t>
      </w:r>
      <w:r w:rsidR="00DD1E8E">
        <w:t>ocurre</w:t>
      </w:r>
      <w:r>
        <w:t xml:space="preserve"> así generalmente debido a que un buque normal las secciones a popa de la cuaderna maestra son más anchas que las que se encuentran a proa</w:t>
      </w:r>
      <w:r w:rsidRPr="008B2A12">
        <w:t>.</w:t>
      </w:r>
    </w:p>
    <w:p w14:paraId="31CEC917" w14:textId="77777777" w:rsidR="005B7B85" w:rsidRDefault="008B2A12" w:rsidP="008B2A12">
      <w:pPr>
        <w:widowControl w:val="0"/>
        <w:spacing w:before="60" w:after="120" w:line="240" w:lineRule="auto"/>
        <w:ind w:left="284"/>
        <w:jc w:val="both"/>
      </w:pPr>
      <w:r w:rsidRPr="008B2A12">
        <w:t xml:space="preserve">Las curvas de forma </w:t>
      </w:r>
      <w:r>
        <w:t xml:space="preserve">asumen </w:t>
      </w:r>
      <w:r w:rsidRPr="008B2A12">
        <w:t xml:space="preserve">que el </w:t>
      </w:r>
      <w:r>
        <w:t xml:space="preserve">buque </w:t>
      </w:r>
      <w:r w:rsidRPr="008B2A12">
        <w:t xml:space="preserve">está nivelado sin </w:t>
      </w:r>
      <w:r>
        <w:t>asiento</w:t>
      </w:r>
      <w:r w:rsidRPr="008B2A12">
        <w:t xml:space="preserve">, pero se pueden usar para </w:t>
      </w:r>
      <w:r>
        <w:t xml:space="preserve">cuando </w:t>
      </w:r>
      <w:r w:rsidR="00D6581F">
        <w:t>está sentado</w:t>
      </w:r>
      <w:r w:rsidRPr="008B2A12">
        <w:t xml:space="preserve">, siempre que el </w:t>
      </w:r>
      <w:r w:rsidR="00D6581F">
        <w:t>asiento no sea muy grande</w:t>
      </w:r>
      <w:r w:rsidRPr="008B2A12">
        <w:t>. Si el b</w:t>
      </w:r>
      <w:r w:rsidR="00D6581F">
        <w:t xml:space="preserve">uque está sentado, el parámetro de ingreso </w:t>
      </w:r>
      <w:r w:rsidRPr="008B2A12">
        <w:t xml:space="preserve">a las curvas </w:t>
      </w:r>
      <w:r w:rsidR="00D6581F">
        <w:t>será el calado medio</w:t>
      </w:r>
      <w:r w:rsidRPr="008B2A12">
        <w:t>:</w:t>
      </w:r>
    </w:p>
    <w:p w14:paraId="6505449B" w14:textId="77777777" w:rsidR="00D6581F" w:rsidRDefault="00000000" w:rsidP="008B2A12">
      <w:pPr>
        <w:widowControl w:val="0"/>
        <w:spacing w:before="60" w:after="120" w:line="240" w:lineRule="auto"/>
        <w:ind w:left="284"/>
        <w:jc w:val="both"/>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m</m:t>
              </m:r>
            </m:sub>
          </m:sSub>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den>
              </m:f>
            </m:e>
          </m:d>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f</m:t>
                  </m:r>
                </m:sub>
              </m:sSub>
            </m:e>
          </m:d>
        </m:oMath>
      </m:oMathPara>
    </w:p>
    <w:p w14:paraId="1625D291" w14:textId="77777777" w:rsidR="00D6581F" w:rsidRDefault="00D6581F" w:rsidP="00D6581F">
      <w:pPr>
        <w:widowControl w:val="0"/>
        <w:spacing w:before="60" w:after="120" w:line="240" w:lineRule="auto"/>
        <w:ind w:left="284"/>
        <w:jc w:val="both"/>
      </w:pPr>
      <w:r>
        <w:t>El propósito de un problema de análisis longitudinal es determinar los calados finales de proa y popa, dados los calados iniciales y la descripción de los cambios de pesos que se realizaron.</w:t>
      </w:r>
    </w:p>
    <w:p w14:paraId="440BB980" w14:textId="20CC8863" w:rsidR="00D6581F" w:rsidRDefault="00D6581F" w:rsidP="00D6581F">
      <w:pPr>
        <w:widowControl w:val="0"/>
        <w:spacing w:before="60" w:after="120" w:line="240" w:lineRule="auto"/>
        <w:ind w:left="284"/>
        <w:jc w:val="both"/>
      </w:pPr>
      <w:r>
        <w:t xml:space="preserve">Es útil en el proceso de modelamiento visualizar físicamente el cambio de peso que se está produciendo. Imagine una gran caja de madera en la cubierta principal de un buque que se está empujado hacia adelante o hacia atrás. Trate de predecir si el </w:t>
      </w:r>
      <w:r w:rsidR="005A2D65">
        <w:t>buque</w:t>
      </w:r>
      <w:r>
        <w:t xml:space="preserve"> aumentará el calado de proa o lo hará el de popa en su imagen mental.</w:t>
      </w:r>
    </w:p>
    <w:p w14:paraId="10D83F84" w14:textId="77777777" w:rsidR="00D6581F" w:rsidRDefault="00D6581F" w:rsidP="00D6581F">
      <w:pPr>
        <w:pStyle w:val="Prrafodelista"/>
        <w:numPr>
          <w:ilvl w:val="0"/>
          <w:numId w:val="10"/>
        </w:numPr>
        <w:ind w:left="709"/>
        <w:jc w:val="both"/>
      </w:pPr>
      <w:r>
        <w:t>Tenga en cuenta que no importa desde qué posición comienza a moverse el cajón, solo importa que se mueve hacia adelante o hacia atrás.</w:t>
      </w:r>
    </w:p>
    <w:p w14:paraId="53096087" w14:textId="44F1705C" w:rsidR="00D6581F" w:rsidRDefault="00D6581F" w:rsidP="00D6581F">
      <w:pPr>
        <w:pStyle w:val="Prrafodelista"/>
        <w:numPr>
          <w:ilvl w:val="0"/>
          <w:numId w:val="10"/>
        </w:numPr>
        <w:ind w:left="709"/>
        <w:jc w:val="both"/>
      </w:pPr>
      <w:r>
        <w:t xml:space="preserve">Recuerde visualizar el cambio de peso. Al mover un peso hacia adelante, la proa </w:t>
      </w:r>
      <w:r w:rsidR="00B30A72">
        <w:t>bajará</w:t>
      </w:r>
      <w:r>
        <w:t xml:space="preserve"> y aumentará el calado de proa. Al empujar un peso hacia popa, la popa descenderá y el calado aumentará posteriormente. Utilice este conocimiento para determinar cuándo </w:t>
      </w:r>
      <w:r w:rsidR="00FA345F">
        <w:t>sumar</w:t>
      </w:r>
      <w:r>
        <w:t xml:space="preserve"> o restar un </w:t>
      </w:r>
      <w:r w:rsidR="00FA345F">
        <w:t>calado</w:t>
      </w:r>
      <w:r>
        <w:t>. Además, prueb</w:t>
      </w:r>
      <w:r w:rsidR="00FA345F">
        <w:t>e</w:t>
      </w:r>
      <w:r>
        <w:t xml:space="preserve"> </w:t>
      </w:r>
      <w:r w:rsidR="00FA345F">
        <w:t>s</w:t>
      </w:r>
      <w:r>
        <w:t xml:space="preserve">u respuesta final </w:t>
      </w:r>
      <w:r w:rsidR="00FA345F">
        <w:t xml:space="preserve">por </w:t>
      </w:r>
      <w:r>
        <w:t>la razonabilidad y consistencia.</w:t>
      </w:r>
    </w:p>
    <w:p w14:paraId="2AA49878" w14:textId="77777777" w:rsidR="00C4302F" w:rsidRDefault="00C4302F">
      <w:pPr>
        <w:rPr>
          <w:b/>
        </w:rPr>
      </w:pPr>
      <w:r>
        <w:rPr>
          <w:b/>
        </w:rPr>
        <w:br w:type="page"/>
      </w:r>
    </w:p>
    <w:p w14:paraId="29C8F003" w14:textId="57386C6E" w:rsidR="00FA345F" w:rsidRDefault="00FA345F" w:rsidP="00FA345F">
      <w:pPr>
        <w:widowControl w:val="0"/>
        <w:tabs>
          <w:tab w:val="left" w:pos="851"/>
        </w:tabs>
        <w:spacing w:before="60" w:after="120" w:line="240" w:lineRule="auto"/>
        <w:ind w:left="851" w:hanging="567"/>
        <w:jc w:val="both"/>
        <w:rPr>
          <w:b/>
        </w:rPr>
      </w:pPr>
      <w:r w:rsidRPr="00FA345F">
        <w:rPr>
          <w:b/>
        </w:rPr>
        <w:lastRenderedPageBreak/>
        <w:t>3.</w:t>
      </w:r>
      <w:r>
        <w:rPr>
          <w:b/>
        </w:rPr>
        <w:t>6</w:t>
      </w:r>
      <w:r w:rsidRPr="00FA345F">
        <w:rPr>
          <w:b/>
        </w:rPr>
        <w:t>.</w:t>
      </w:r>
      <w:r>
        <w:rPr>
          <w:b/>
        </w:rPr>
        <w:t>1</w:t>
      </w:r>
      <w:r w:rsidRPr="00FA345F">
        <w:rPr>
          <w:b/>
        </w:rPr>
        <w:t xml:space="preserve"> </w:t>
      </w:r>
      <w:r w:rsidRPr="00FA345F">
        <w:rPr>
          <w:b/>
        </w:rPr>
        <w:tab/>
      </w:r>
      <w:r>
        <w:rPr>
          <w:b/>
        </w:rPr>
        <w:t>Diagramas de asiento</w:t>
      </w:r>
    </w:p>
    <w:p w14:paraId="1CAC7C2F" w14:textId="77777777" w:rsidR="00FA345F" w:rsidRDefault="00FA345F" w:rsidP="00FA345F">
      <w:pPr>
        <w:widowControl w:val="0"/>
        <w:tabs>
          <w:tab w:val="left" w:pos="851"/>
        </w:tabs>
        <w:spacing w:before="60" w:after="120" w:line="240" w:lineRule="auto"/>
        <w:ind w:left="851"/>
        <w:jc w:val="both"/>
      </w:pPr>
      <w:r>
        <w:t>Para cuantificar los cambios en los calados de proa y de popa después de un cambio de peso, se requiere un análisis numérico del proceso. El análisis comienza con el desarrollo de una imagen que muestra todas las relaciones geométricas que existen. Esta imagen se desarrolla procedimiento paso a paso lógico.</w:t>
      </w:r>
    </w:p>
    <w:p w14:paraId="2024C96E" w14:textId="44002763" w:rsidR="00FA345F" w:rsidRDefault="00FA345F" w:rsidP="00FA345F">
      <w:pPr>
        <w:pStyle w:val="Prrafodelista"/>
        <w:widowControl w:val="0"/>
        <w:numPr>
          <w:ilvl w:val="0"/>
          <w:numId w:val="23"/>
        </w:numPr>
        <w:tabs>
          <w:tab w:val="left" w:pos="1276"/>
        </w:tabs>
        <w:spacing w:before="60" w:after="120" w:line="240" w:lineRule="auto"/>
        <w:ind w:left="1276"/>
        <w:jc w:val="both"/>
      </w:pPr>
      <w:r>
        <w:t xml:space="preserve">Dibuje una sola línea horizontal que represente el plano de agua del </w:t>
      </w:r>
      <w:r w:rsidR="005A2D65">
        <w:t>buque</w:t>
      </w:r>
      <w:r>
        <w:t xml:space="preserve"> desde la vista lateral o plano de corte. La longitud de la línea representa la longitud de la eslora del buque.</w:t>
      </w:r>
    </w:p>
    <w:p w14:paraId="3E5036D6" w14:textId="653589A5" w:rsidR="00FA345F" w:rsidRDefault="00503D7F" w:rsidP="00FA345F">
      <w:pPr>
        <w:widowControl w:val="0"/>
        <w:tabs>
          <w:tab w:val="left" w:pos="1276"/>
        </w:tabs>
        <w:spacing w:before="60" w:after="120" w:line="240" w:lineRule="auto"/>
        <w:ind w:left="916"/>
        <w:jc w:val="both"/>
      </w:pPr>
      <w:r>
        <w:rPr>
          <w:noProof/>
        </w:rPr>
        <mc:AlternateContent>
          <mc:Choice Requires="wps">
            <w:drawing>
              <wp:anchor distT="0" distB="0" distL="114300" distR="114300" simplePos="0" relativeHeight="251808768" behindDoc="0" locked="0" layoutInCell="1" allowOverlap="1" wp14:anchorId="29AD40F7" wp14:editId="6C466FA2">
                <wp:simplePos x="0" y="0"/>
                <wp:positionH relativeFrom="column">
                  <wp:posOffset>2769235</wp:posOffset>
                </wp:positionH>
                <wp:positionV relativeFrom="paragraph">
                  <wp:posOffset>308610</wp:posOffset>
                </wp:positionV>
                <wp:extent cx="489585" cy="236220"/>
                <wp:effectExtent l="0" t="0" r="0" b="0"/>
                <wp:wrapNone/>
                <wp:docPr id="44" name="Cuadro de texto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 cy="236220"/>
                        </a:xfrm>
                        <a:prstGeom prst="rect">
                          <a:avLst/>
                        </a:prstGeom>
                        <a:noFill/>
                        <a:ln>
                          <a:noFill/>
                        </a:ln>
                      </wps:spPr>
                      <wps:txbx>
                        <w:txbxContent>
                          <w:p w14:paraId="40844EB6" w14:textId="77777777" w:rsidR="00D03082" w:rsidRPr="002834C5" w:rsidRDefault="00000000">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L</m:t>
                                    </m:r>
                                  </m:e>
                                  <m:sub>
                                    <m:r>
                                      <m:rPr>
                                        <m:sty m:val="bi"/>
                                      </m:rPr>
                                      <w:rPr>
                                        <w:rFonts w:ascii="Cambria Math" w:hAnsi="Cambria Math"/>
                                        <w:lang w:val="es-ES"/>
                                      </w:rPr>
                                      <m:t>PP</m:t>
                                    </m:r>
                                  </m:sub>
                                </m:sSub>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AD40F7" id="Cuadro de texto 44" o:spid="_x0000_s1032" type="#_x0000_t202" style="position:absolute;left:0;text-align:left;margin-left:218.05pt;margin-top:24.3pt;width:38.55pt;height:18.6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" filled="f" stroked="f">
                <v:textbox>
                  <w:txbxContent>
                    <w:p w14:paraId="40844EB6" w14:textId="77777777" w:rsidR="00D03082" w:rsidRPr="002834C5" w:rsidRDefault="00444602">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L</m:t>
                              </m:r>
                            </m:e>
                            <m:sub>
                              <m:r>
                                <m:rPr>
                                  <m:sty m:val="bi"/>
                                </m:rPr>
                                <w:rPr>
                                  <w:rFonts w:ascii="Cambria Math" w:hAnsi="Cambria Math"/>
                                  <w:lang w:val="es-ES"/>
                                </w:rPr>
                                <m:t>PP</m:t>
                              </m:r>
                            </m:sub>
                          </m:sSub>
                        </m:oMath>
                      </m:oMathPara>
                    </w:p>
                  </w:txbxContent>
                </v:textbox>
              </v:shape>
            </w:pict>
          </mc:Fallback>
        </mc:AlternateContent>
      </w:r>
      <w:r>
        <w:rPr>
          <w:noProof/>
        </w:rPr>
        <mc:AlternateContent>
          <mc:Choice Requires="wps">
            <w:drawing>
              <wp:anchor distT="0" distB="0" distL="114300" distR="114300" simplePos="0" relativeHeight="251805696" behindDoc="0" locked="0" layoutInCell="1" allowOverlap="1" wp14:anchorId="0266DD2E" wp14:editId="7B0E3D78">
                <wp:simplePos x="0" y="0"/>
                <wp:positionH relativeFrom="column">
                  <wp:posOffset>1162685</wp:posOffset>
                </wp:positionH>
                <wp:positionV relativeFrom="paragraph">
                  <wp:posOffset>230505</wp:posOffset>
                </wp:positionV>
                <wp:extent cx="3994150" cy="8890"/>
                <wp:effectExtent l="19050" t="19050" r="6350" b="10160"/>
                <wp:wrapNone/>
                <wp:docPr id="42" name="Conector recto de flecha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994150" cy="8890"/>
                        </a:xfrm>
                        <a:prstGeom prst="straightConnector1">
                          <a:avLst/>
                        </a:prstGeom>
                        <a:noFill/>
                        <a:ln w="4127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3FB286C0" id="_x0000_t32" coordsize="21600,21600" o:spt="32" o:oned="t" path="m,l21600,21600e" filled="f">
                <v:path arrowok="t" fillok="f" o:connecttype="none"/>
                <o:lock v:ext="edit" shapetype="t"/>
              </v:shapetype>
              <v:shape id="Conector recto de flecha 42" o:spid="_x0000_s1026" type="#_x0000_t32" style="position:absolute;margin-left:91.55pt;margin-top:18.15pt;width:314.5pt;height:.7pt;flip:y;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" strokeweight="3.25pt"/>
            </w:pict>
          </mc:Fallback>
        </mc:AlternateContent>
      </w:r>
      <w:r w:rsidR="00D73FEC">
        <w:tab/>
      </w:r>
    </w:p>
    <w:p w14:paraId="26547A39" w14:textId="20E5A67C" w:rsidR="00FA345F" w:rsidRDefault="00503D7F" w:rsidP="00FA345F">
      <w:pPr>
        <w:widowControl w:val="0"/>
        <w:tabs>
          <w:tab w:val="left" w:pos="1276"/>
        </w:tabs>
        <w:spacing w:before="60" w:after="120" w:line="240" w:lineRule="auto"/>
        <w:ind w:left="1004"/>
        <w:jc w:val="center"/>
        <w:rPr>
          <w:noProof/>
          <w:lang w:eastAsia="es-CL"/>
        </w:rPr>
      </w:pPr>
      <w:r>
        <w:rPr>
          <w:noProof/>
        </w:rPr>
        <mc:AlternateContent>
          <mc:Choice Requires="wps">
            <w:drawing>
              <wp:anchor distT="4294967294" distB="4294967294" distL="114300" distR="114300" simplePos="0" relativeHeight="251806720" behindDoc="0" locked="0" layoutInCell="1" allowOverlap="1" wp14:anchorId="1D5AE34C" wp14:editId="49035BCD">
                <wp:simplePos x="0" y="0"/>
                <wp:positionH relativeFrom="column">
                  <wp:posOffset>1214755</wp:posOffset>
                </wp:positionH>
                <wp:positionV relativeFrom="paragraph">
                  <wp:posOffset>363854</wp:posOffset>
                </wp:positionV>
                <wp:extent cx="3942080" cy="0"/>
                <wp:effectExtent l="38100" t="76200" r="1270" b="76200"/>
                <wp:wrapNone/>
                <wp:docPr id="35" name="Conector recto de flecha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42080" cy="0"/>
                        </a:xfrm>
                        <a:prstGeom prst="straightConnector1">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6EA629A0" id="Conector recto de flecha 35" o:spid="_x0000_s1026" type="#_x0000_t32" style="position:absolute;margin-left:95.65pt;margin-top:28.65pt;width:310.4pt;height:0;z-index:2518067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">
                <v:stroke startarrow="block" endarrow="block"/>
              </v:shape>
            </w:pict>
          </mc:Fallback>
        </mc:AlternateContent>
      </w:r>
    </w:p>
    <w:p w14:paraId="11E1A551" w14:textId="77777777" w:rsidR="00FA345F" w:rsidRDefault="00FA345F" w:rsidP="00FA345F">
      <w:pPr>
        <w:widowControl w:val="0"/>
        <w:tabs>
          <w:tab w:val="left" w:pos="1276"/>
        </w:tabs>
        <w:spacing w:before="60" w:after="120" w:line="240" w:lineRule="auto"/>
        <w:ind w:left="1004"/>
        <w:jc w:val="center"/>
      </w:pPr>
    </w:p>
    <w:p w14:paraId="188FC847" w14:textId="77777777" w:rsidR="00D73FEC" w:rsidRPr="002834C5" w:rsidRDefault="00D73FEC" w:rsidP="00D73FEC">
      <w:pPr>
        <w:pStyle w:val="Prrafodelista"/>
        <w:widowControl w:val="0"/>
        <w:numPr>
          <w:ilvl w:val="0"/>
          <w:numId w:val="23"/>
        </w:numPr>
        <w:tabs>
          <w:tab w:val="left" w:pos="1276"/>
        </w:tabs>
        <w:spacing w:before="60" w:after="120" w:line="240" w:lineRule="auto"/>
        <w:ind w:left="1276"/>
        <w:jc w:val="both"/>
      </w:pPr>
      <w:r>
        <w:rPr>
          <w:noProof/>
          <w:lang w:eastAsia="es-CL"/>
        </w:rPr>
        <w:drawing>
          <wp:anchor distT="0" distB="0" distL="114300" distR="114300" simplePos="0" relativeHeight="251655168" behindDoc="0" locked="0" layoutInCell="1" allowOverlap="1" wp14:anchorId="723C758E" wp14:editId="1476B71C">
            <wp:simplePos x="0" y="0"/>
            <wp:positionH relativeFrom="column">
              <wp:posOffset>3528168</wp:posOffset>
            </wp:positionH>
            <wp:positionV relativeFrom="paragraph">
              <wp:posOffset>174841</wp:posOffset>
            </wp:positionV>
            <wp:extent cx="153478" cy="181155"/>
            <wp:effectExtent l="19050" t="0" r="0" b="0"/>
            <wp:wrapNone/>
            <wp:docPr id="494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cstate="print"/>
                    <a:srcRect/>
                    <a:stretch>
                      <a:fillRect/>
                    </a:stretch>
                  </pic:blipFill>
                  <pic:spPr bwMode="auto">
                    <a:xfrm>
                      <a:off x="0" y="0"/>
                      <a:ext cx="153478" cy="181155"/>
                    </a:xfrm>
                    <a:prstGeom prst="rect">
                      <a:avLst/>
                    </a:prstGeom>
                    <a:noFill/>
                    <a:ln w="9525">
                      <a:noFill/>
                      <a:miter lim="800000"/>
                      <a:headEnd/>
                      <a:tailEnd/>
                    </a:ln>
                  </pic:spPr>
                </pic:pic>
              </a:graphicData>
            </a:graphic>
          </wp:anchor>
        </w:drawing>
      </w:r>
      <w:r w:rsidRPr="00D73FEC">
        <w:t xml:space="preserve">Decida qué extremo </w:t>
      </w:r>
      <w:r>
        <w:t>será la proa y cual la popa</w:t>
      </w:r>
      <w:r w:rsidRPr="00D73FEC">
        <w:t xml:space="preserve">, rotúlelos. Muestre el punto medio de la línea y etiquételo como </w:t>
      </w:r>
      <w:r>
        <w:t xml:space="preserve">cuaderna maestra </w:t>
      </w:r>
    </w:p>
    <w:p w14:paraId="5F0319F1" w14:textId="77777777" w:rsidR="002834C5" w:rsidRDefault="002834C5" w:rsidP="002834C5">
      <w:pPr>
        <w:pStyle w:val="Prrafodelista"/>
        <w:widowControl w:val="0"/>
        <w:numPr>
          <w:ilvl w:val="0"/>
          <w:numId w:val="23"/>
        </w:numPr>
        <w:tabs>
          <w:tab w:val="left" w:pos="1276"/>
        </w:tabs>
        <w:spacing w:before="60" w:after="120" w:line="240" w:lineRule="auto"/>
        <w:ind w:left="1276"/>
        <w:jc w:val="both"/>
      </w:pPr>
      <w:r w:rsidRPr="002834C5">
        <w:t>Muestre el centro de flotación (F) y etiquételo. Normalmente supongamos que se encuentra detrás de</w:t>
      </w:r>
    </w:p>
    <w:p w14:paraId="15071DB4" w14:textId="724B7051" w:rsidR="002834C5" w:rsidRDefault="002834C5" w:rsidP="002834C5">
      <w:pPr>
        <w:widowControl w:val="0"/>
        <w:tabs>
          <w:tab w:val="left" w:pos="1276"/>
        </w:tabs>
        <w:spacing w:before="60" w:after="120" w:line="240" w:lineRule="auto"/>
        <w:ind w:left="916"/>
        <w:jc w:val="both"/>
      </w:pPr>
      <w:r>
        <w:rPr>
          <w:noProof/>
          <w:lang w:eastAsia="es-CL"/>
        </w:rPr>
        <w:drawing>
          <wp:anchor distT="0" distB="0" distL="114300" distR="114300" simplePos="0" relativeHeight="251657216" behindDoc="0" locked="0" layoutInCell="1" allowOverlap="1" wp14:anchorId="295B5DA7" wp14:editId="31249727">
            <wp:simplePos x="0" y="0"/>
            <wp:positionH relativeFrom="column">
              <wp:posOffset>2975610</wp:posOffset>
            </wp:positionH>
            <wp:positionV relativeFrom="paragraph">
              <wp:posOffset>163195</wp:posOffset>
            </wp:positionV>
            <wp:extent cx="153035" cy="180975"/>
            <wp:effectExtent l="19050" t="0" r="0" b="0"/>
            <wp:wrapNone/>
            <wp:docPr id="4947"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cstate="print"/>
                    <a:srcRect/>
                    <a:stretch>
                      <a:fillRect/>
                    </a:stretch>
                  </pic:blipFill>
                  <pic:spPr bwMode="auto">
                    <a:xfrm>
                      <a:off x="0" y="0"/>
                      <a:ext cx="153035" cy="180975"/>
                    </a:xfrm>
                    <a:prstGeom prst="rect">
                      <a:avLst/>
                    </a:prstGeom>
                    <a:noFill/>
                    <a:ln w="9525">
                      <a:noFill/>
                      <a:miter lim="800000"/>
                      <a:headEnd/>
                      <a:tailEnd/>
                    </a:ln>
                  </pic:spPr>
                </pic:pic>
              </a:graphicData>
            </a:graphic>
          </wp:anchor>
        </w:drawing>
      </w:r>
      <w:r w:rsidR="00503D7F">
        <w:rPr>
          <w:noProof/>
        </w:rPr>
        <mc:AlternateContent>
          <mc:Choice Requires="wpg">
            <w:drawing>
              <wp:anchor distT="0" distB="0" distL="114300" distR="114300" simplePos="0" relativeHeight="251822080" behindDoc="0" locked="0" layoutInCell="1" allowOverlap="1" wp14:anchorId="61495F53" wp14:editId="354D51E4">
                <wp:simplePos x="0" y="0"/>
                <wp:positionH relativeFrom="column">
                  <wp:posOffset>825500</wp:posOffset>
                </wp:positionH>
                <wp:positionV relativeFrom="paragraph">
                  <wp:posOffset>83185</wp:posOffset>
                </wp:positionV>
                <wp:extent cx="4483735" cy="654685"/>
                <wp:effectExtent l="0" t="0" r="0" b="69215"/>
                <wp:wrapNone/>
                <wp:docPr id="34" name="Grupo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83735" cy="654685"/>
                          <a:chOff x="3001" y="2156"/>
                          <a:chExt cx="7061" cy="1031"/>
                        </a:xfrm>
                      </wpg:grpSpPr>
                      <wps:wsp>
                        <wps:cNvPr id="36" name="AutoShape 153"/>
                        <wps:cNvCnPr>
                          <a:cxnSpLocks noChangeShapeType="1"/>
                        </wps:cNvCnPr>
                        <wps:spPr bwMode="auto">
                          <a:xfrm flipV="1">
                            <a:off x="3374" y="2210"/>
                            <a:ext cx="6290" cy="14"/>
                          </a:xfrm>
                          <a:prstGeom prst="straightConnector1">
                            <a:avLst/>
                          </a:prstGeom>
                          <a:noFill/>
                          <a:ln w="19050">
                            <a:solidFill>
                              <a:srgbClr val="000000"/>
                            </a:solidFill>
                            <a:round/>
                            <a:headEnd type="oval" w="med" len="med"/>
                            <a:tailEnd type="oval" w="med" len="med"/>
                          </a:ln>
                        </wps:spPr>
                        <wps:bodyPr/>
                      </wps:wsp>
                      <wps:wsp>
                        <wps:cNvPr id="37" name="AutoShape 154"/>
                        <wps:cNvCnPr>
                          <a:cxnSpLocks noChangeShapeType="1"/>
                        </wps:cNvCnPr>
                        <wps:spPr bwMode="auto">
                          <a:xfrm>
                            <a:off x="3456" y="3187"/>
                            <a:ext cx="6208" cy="0"/>
                          </a:xfrm>
                          <a:prstGeom prst="straightConnector1">
                            <a:avLst/>
                          </a:prstGeom>
                          <a:noFill/>
                          <a:ln w="9525">
                            <a:solidFill>
                              <a:srgbClr val="000000"/>
                            </a:solidFill>
                            <a:round/>
                            <a:headEnd type="triangle" w="med" len="med"/>
                            <a:tailEnd type="triangle" w="med" len="med"/>
                          </a:ln>
                        </wps:spPr>
                        <wps:bodyPr/>
                      </wps:wsp>
                      <wps:wsp>
                        <wps:cNvPr id="38" name="Text Box 155"/>
                        <wps:cNvSpPr txBox="1">
                          <a:spLocks noChangeArrowheads="1"/>
                        </wps:cNvSpPr>
                        <wps:spPr bwMode="auto">
                          <a:xfrm>
                            <a:off x="5985" y="2585"/>
                            <a:ext cx="771" cy="372"/>
                          </a:xfrm>
                          <a:prstGeom prst="rect">
                            <a:avLst/>
                          </a:prstGeom>
                          <a:noFill/>
                          <a:ln>
                            <a:noFill/>
                          </a:ln>
                        </wps:spPr>
                        <wps:txbx>
                          <w:txbxContent>
                            <w:p w14:paraId="7676D6EC" w14:textId="77777777" w:rsidR="00D03082" w:rsidRPr="002834C5" w:rsidRDefault="00000000"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L</m:t>
                                      </m:r>
                                    </m:e>
                                    <m:sub>
                                      <m:r>
                                        <m:rPr>
                                          <m:sty m:val="bi"/>
                                        </m:rPr>
                                        <w:rPr>
                                          <w:rFonts w:ascii="Cambria Math" w:hAnsi="Cambria Math"/>
                                          <w:lang w:val="es-ES"/>
                                        </w:rPr>
                                        <m:t>PP</m:t>
                                      </m:r>
                                    </m:sub>
                                  </m:sSub>
                                </m:oMath>
                              </m:oMathPara>
                            </w:p>
                          </w:txbxContent>
                        </wps:txbx>
                        <wps:bodyPr rot="0" vert="horz" wrap="square" lIns="91440" tIns="45720" rIns="91440" bIns="45720" anchor="t" anchorCtr="0" upright="1">
                          <a:noAutofit/>
                        </wps:bodyPr>
                      </wps:wsp>
                      <wps:wsp>
                        <wps:cNvPr id="39" name="Oval 156"/>
                        <wps:cNvSpPr>
                          <a:spLocks noChangeArrowheads="1"/>
                        </wps:cNvSpPr>
                        <wps:spPr bwMode="auto">
                          <a:xfrm>
                            <a:off x="6466" y="2156"/>
                            <a:ext cx="116" cy="96"/>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s:wsp>
                        <wps:cNvPr id="40" name="Text Box 157"/>
                        <wps:cNvSpPr txBox="1">
                          <a:spLocks noChangeArrowheads="1"/>
                        </wps:cNvSpPr>
                        <wps:spPr bwMode="auto">
                          <a:xfrm>
                            <a:off x="3001" y="2333"/>
                            <a:ext cx="771" cy="372"/>
                          </a:xfrm>
                          <a:prstGeom prst="rect">
                            <a:avLst/>
                          </a:prstGeom>
                          <a:noFill/>
                          <a:ln>
                            <a:noFill/>
                          </a:ln>
                        </wps:spPr>
                        <wps:txbx>
                          <w:txbxContent>
                            <w:p w14:paraId="0F7B5EF1" w14:textId="77777777" w:rsidR="00D03082" w:rsidRPr="002834C5" w:rsidRDefault="00000000"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A</m:t>
                                      </m:r>
                                    </m:e>
                                    <m:sub>
                                      <m:r>
                                        <m:rPr>
                                          <m:sty m:val="bi"/>
                                        </m:rPr>
                                        <w:rPr>
                                          <w:rFonts w:ascii="Cambria Math" w:hAnsi="Cambria Math"/>
                                          <w:lang w:val="es-ES"/>
                                        </w:rPr>
                                        <m:t>P</m:t>
                                      </m:r>
                                    </m:sub>
                                  </m:sSub>
                                </m:oMath>
                              </m:oMathPara>
                            </w:p>
                          </w:txbxContent>
                        </wps:txbx>
                        <wps:bodyPr rot="0" vert="horz" wrap="square" lIns="91440" tIns="45720" rIns="91440" bIns="45720" anchor="t" anchorCtr="0" upright="1">
                          <a:noAutofit/>
                        </wps:bodyPr>
                      </wps:wsp>
                      <wps:wsp>
                        <wps:cNvPr id="41" name="Text Box 158"/>
                        <wps:cNvSpPr txBox="1">
                          <a:spLocks noChangeArrowheads="1"/>
                        </wps:cNvSpPr>
                        <wps:spPr bwMode="auto">
                          <a:xfrm>
                            <a:off x="9291" y="2414"/>
                            <a:ext cx="771" cy="372"/>
                          </a:xfrm>
                          <a:prstGeom prst="rect">
                            <a:avLst/>
                          </a:prstGeom>
                          <a:noFill/>
                          <a:ln>
                            <a:noFill/>
                          </a:ln>
                        </wps:spPr>
                        <wps:txbx>
                          <w:txbxContent>
                            <w:p w14:paraId="1743CE0A" w14:textId="77777777" w:rsidR="00D03082" w:rsidRPr="002834C5" w:rsidRDefault="00000000"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F</m:t>
                                      </m:r>
                                    </m:e>
                                    <m:sub>
                                      <m:r>
                                        <m:rPr>
                                          <m:sty m:val="bi"/>
                                        </m:rPr>
                                        <w:rPr>
                                          <w:rFonts w:ascii="Cambria Math" w:hAnsi="Cambria Math"/>
                                          <w:lang w:val="es-ES"/>
                                        </w:rPr>
                                        <m:t>P</m:t>
                                      </m:r>
                                    </m:sub>
                                  </m:sSub>
                                </m:oMath>
                              </m:oMathPara>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495F53" id="Grupo 34" o:spid="_x0000_s1033" style="position:absolute;left:0;text-align:left;margin-left:65pt;margin-top:6.55pt;width:353.05pt;height:51.55pt;z-index:251822080" coordorigin="3001,2156" coordsize="7061,1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">
                <v:shape id="AutoShape 153" o:spid="_x0000_s1034" type="#_x0000_t32" style="position:absolute;left:3374;top:2210;width:6290;height: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" strokeweight="1.5pt">
                  <v:stroke startarrow="oval" endarrow="oval"/>
                </v:shape>
                <v:shape id="AutoShape 154" o:spid="_x0000_s1035" type="#_x0000_t32" style="position:absolute;left:3456;top:3187;width:620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">
                  <v:stroke startarrow="block" endarrow="block"/>
                </v:shape>
                <v:shape id="Text Box 155" o:spid="_x0000_s1036" type="#_x0000_t202" style="position:absolute;left:5985;top:2585;width:771;height: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" filled="f" stroked="f">
                  <v:textbox>
                    <w:txbxContent>
                      <w:p w14:paraId="7676D6EC" w14:textId="77777777" w:rsidR="00D03082" w:rsidRPr="002834C5" w:rsidRDefault="00444602"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L</m:t>
                                </m:r>
                              </m:e>
                              <m:sub>
                                <m:r>
                                  <m:rPr>
                                    <m:sty m:val="bi"/>
                                  </m:rPr>
                                  <w:rPr>
                                    <w:rFonts w:ascii="Cambria Math" w:hAnsi="Cambria Math"/>
                                    <w:lang w:val="es-ES"/>
                                  </w:rPr>
                                  <m:t>PP</m:t>
                                </m:r>
                              </m:sub>
                            </m:sSub>
                          </m:oMath>
                        </m:oMathPara>
                      </w:p>
                    </w:txbxContent>
                  </v:textbox>
                </v:shape>
                <v:oval id="Oval 156" o:spid="_x0000_s1037" style="position:absolute;left:6466;top:2156;width:116;height: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" fillcolor="black [3213]"/>
                <v:shape id="Text Box 157" o:spid="_x0000_s1038" type="#_x0000_t202" style="position:absolute;left:3001;top:2333;width:771;height: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14:paraId="0F7B5EF1" w14:textId="77777777" w:rsidR="00D03082" w:rsidRPr="002834C5" w:rsidRDefault="00444602"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A</m:t>
                                </m:r>
                              </m:e>
                              <m:sub>
                                <m:r>
                                  <m:rPr>
                                    <m:sty m:val="bi"/>
                                  </m:rPr>
                                  <w:rPr>
                                    <w:rFonts w:ascii="Cambria Math" w:hAnsi="Cambria Math"/>
                                    <w:lang w:val="es-ES"/>
                                  </w:rPr>
                                  <m:t>P</m:t>
                                </m:r>
                              </m:sub>
                            </m:sSub>
                          </m:oMath>
                        </m:oMathPara>
                      </w:p>
                    </w:txbxContent>
                  </v:textbox>
                </v:shape>
                <v:shape id="Text Box 158" o:spid="_x0000_s1039" type="#_x0000_t202" style="position:absolute;left:9291;top:2414;width:771;height: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14:paraId="1743CE0A" w14:textId="77777777" w:rsidR="00D03082" w:rsidRPr="002834C5" w:rsidRDefault="00444602"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F</m:t>
                                </m:r>
                              </m:e>
                              <m:sub>
                                <m:r>
                                  <m:rPr>
                                    <m:sty m:val="bi"/>
                                  </m:rPr>
                                  <w:rPr>
                                    <w:rFonts w:ascii="Cambria Math" w:hAnsi="Cambria Math"/>
                                    <w:lang w:val="es-ES"/>
                                  </w:rPr>
                                  <m:t>P</m:t>
                                </m:r>
                              </m:sub>
                            </m:sSub>
                          </m:oMath>
                        </m:oMathPara>
                      </w:p>
                    </w:txbxContent>
                  </v:textbox>
                </v:shape>
              </v:group>
            </w:pict>
          </mc:Fallback>
        </mc:AlternateContent>
      </w:r>
    </w:p>
    <w:p w14:paraId="4D0B2C20" w14:textId="77777777" w:rsidR="002834C5" w:rsidRDefault="002834C5" w:rsidP="002834C5">
      <w:pPr>
        <w:widowControl w:val="0"/>
        <w:tabs>
          <w:tab w:val="left" w:pos="1276"/>
        </w:tabs>
        <w:spacing w:before="60" w:after="120" w:line="240" w:lineRule="auto"/>
        <w:ind w:left="916"/>
        <w:jc w:val="both"/>
      </w:pPr>
    </w:p>
    <w:p w14:paraId="40A8A822" w14:textId="77777777" w:rsidR="002834C5" w:rsidRDefault="002834C5" w:rsidP="002834C5">
      <w:pPr>
        <w:widowControl w:val="0"/>
        <w:tabs>
          <w:tab w:val="left" w:pos="1276"/>
        </w:tabs>
        <w:spacing w:before="60" w:after="120" w:line="240" w:lineRule="auto"/>
        <w:ind w:left="916"/>
        <w:jc w:val="both"/>
      </w:pPr>
    </w:p>
    <w:p w14:paraId="2146F865" w14:textId="77777777" w:rsidR="002834C5" w:rsidRDefault="002834C5" w:rsidP="002834C5">
      <w:pPr>
        <w:widowControl w:val="0"/>
        <w:tabs>
          <w:tab w:val="left" w:pos="1276"/>
        </w:tabs>
        <w:spacing w:before="60" w:after="120" w:line="240" w:lineRule="auto"/>
        <w:ind w:left="916"/>
        <w:jc w:val="both"/>
      </w:pPr>
    </w:p>
    <w:p w14:paraId="3AB3FE94" w14:textId="77777777" w:rsidR="002834C5" w:rsidRDefault="002834C5" w:rsidP="002834C5">
      <w:pPr>
        <w:widowControl w:val="0"/>
        <w:tabs>
          <w:tab w:val="left" w:pos="1276"/>
        </w:tabs>
        <w:spacing w:before="60" w:after="120" w:line="240" w:lineRule="auto"/>
        <w:ind w:left="1276"/>
        <w:jc w:val="both"/>
      </w:pPr>
      <w:r>
        <w:t>La Cuaderna Maestra</w:t>
      </w:r>
      <w:r w:rsidRPr="002834C5">
        <w:t>. Dimensione y marque las distancias desde el AP al centro de flotación (d</w:t>
      </w:r>
      <w:r w:rsidRPr="00DF3C55">
        <w:rPr>
          <w:vertAlign w:val="subscript"/>
        </w:rPr>
        <w:t>aft</w:t>
      </w:r>
      <w:r w:rsidRPr="002834C5">
        <w:t>) y el FP al centro de flotación (d</w:t>
      </w:r>
      <w:r w:rsidRPr="00DF3C55">
        <w:rPr>
          <w:vertAlign w:val="subscript"/>
        </w:rPr>
        <w:t>fwd</w:t>
      </w:r>
      <w:r w:rsidRPr="002834C5">
        <w:t>).</w:t>
      </w:r>
    </w:p>
    <w:p w14:paraId="263A3CF9" w14:textId="77777777" w:rsidR="00F852E5" w:rsidRDefault="00F852E5" w:rsidP="00F852E5">
      <w:pPr>
        <w:pStyle w:val="Prrafodelista"/>
        <w:widowControl w:val="0"/>
        <w:numPr>
          <w:ilvl w:val="0"/>
          <w:numId w:val="23"/>
        </w:numPr>
        <w:tabs>
          <w:tab w:val="left" w:pos="1276"/>
        </w:tabs>
        <w:spacing w:before="60" w:after="120" w:line="240" w:lineRule="auto"/>
        <w:ind w:left="1276"/>
        <w:jc w:val="both"/>
      </w:pPr>
      <w:r>
        <w:t xml:space="preserve">Muestre el cambio de peso que está ocurriendo y el nuevo plano de flotación que debiese existir después de </w:t>
      </w:r>
    </w:p>
    <w:p w14:paraId="2341E1B1" w14:textId="37B024E6" w:rsidR="00DF3C55" w:rsidRDefault="00503D7F" w:rsidP="002834C5">
      <w:pPr>
        <w:widowControl w:val="0"/>
        <w:tabs>
          <w:tab w:val="left" w:pos="1276"/>
        </w:tabs>
        <w:spacing w:before="60" w:after="120" w:line="240" w:lineRule="auto"/>
        <w:ind w:left="1276"/>
        <w:jc w:val="both"/>
      </w:pPr>
      <w:r>
        <w:rPr>
          <w:noProof/>
        </w:rPr>
        <mc:AlternateContent>
          <mc:Choice Requires="wps">
            <w:drawing>
              <wp:anchor distT="0" distB="0" distL="114300" distR="114300" simplePos="0" relativeHeight="251837440" behindDoc="0" locked="0" layoutInCell="1" allowOverlap="1" wp14:anchorId="6025191F" wp14:editId="03E65DFB">
                <wp:simplePos x="0" y="0"/>
                <wp:positionH relativeFrom="column">
                  <wp:posOffset>3556000</wp:posOffset>
                </wp:positionH>
                <wp:positionV relativeFrom="paragraph">
                  <wp:posOffset>223520</wp:posOffset>
                </wp:positionV>
                <wp:extent cx="489585" cy="280035"/>
                <wp:effectExtent l="0" t="0" r="0" b="0"/>
                <wp:wrapNone/>
                <wp:docPr id="33" name="Cuadro de texto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 cy="280035"/>
                        </a:xfrm>
                        <a:prstGeom prst="rect">
                          <a:avLst/>
                        </a:prstGeom>
                        <a:noFill/>
                        <a:ln>
                          <a:noFill/>
                        </a:ln>
                      </wps:spPr>
                      <wps:txbx>
                        <w:txbxContent>
                          <w:p w14:paraId="11BF1618" w14:textId="77777777" w:rsidR="00D03082" w:rsidRPr="00DF3C55" w:rsidRDefault="00000000" w:rsidP="00DF3C55">
                            <w:pPr>
                              <w:spacing w:before="60" w:after="120" w:line="240" w:lineRule="auto"/>
                              <w:rPr>
                                <w:rFonts w:ascii="Cambria Math" w:hAnsi="Cambria Math"/>
                                <w:sz w:val="16"/>
                                <w:lang w:val="es-ES"/>
                                <w:oMath/>
                              </w:rPr>
                            </w:pPr>
                            <m:oMathPara>
                              <m:oMath>
                                <m:sSub>
                                  <m:sSubPr>
                                    <m:ctrlPr>
                                      <w:rPr>
                                        <w:rFonts w:ascii="Cambria Math" w:hAnsi="Cambria Math"/>
                                        <w:b/>
                                        <w:i/>
                                        <w:sz w:val="16"/>
                                        <w:lang w:val="es-ES"/>
                                      </w:rPr>
                                    </m:ctrlPr>
                                  </m:sSubPr>
                                  <m:e>
                                    <m:r>
                                      <m:rPr>
                                        <m:sty m:val="bi"/>
                                      </m:rPr>
                                      <w:rPr>
                                        <w:rFonts w:ascii="Cambria Math" w:hAnsi="Cambria Math"/>
                                        <w:sz w:val="16"/>
                                        <w:lang w:val="es-ES"/>
                                      </w:rPr>
                                      <m:t>d</m:t>
                                    </m:r>
                                  </m:e>
                                  <m:sub>
                                    <m:r>
                                      <m:rPr>
                                        <m:sty m:val="bi"/>
                                      </m:rPr>
                                      <w:rPr>
                                        <w:rFonts w:ascii="Cambria Math" w:hAnsi="Cambria Math"/>
                                        <w:sz w:val="16"/>
                                        <w:lang w:val="es-ES"/>
                                      </w:rPr>
                                      <m:t>fwd</m:t>
                                    </m:r>
                                  </m:sub>
                                </m:sSub>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25191F" id="Cuadro de texto 33" o:spid="_x0000_s1040" type="#_x0000_t202" style="position:absolute;left:0;text-align:left;margin-left:280pt;margin-top:17.6pt;width:38.55pt;height:22.0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" filled="f" stroked="f">
                <v:textbox>
                  <w:txbxContent>
                    <w:p w14:paraId="11BF1618" w14:textId="77777777" w:rsidR="00D03082" w:rsidRPr="00DF3C55" w:rsidRDefault="00444602" w:rsidP="00DF3C55">
                      <w:pPr>
                        <w:spacing w:before="60" w:after="120" w:line="240" w:lineRule="auto"/>
                        <w:rPr>
                          <w:rFonts w:ascii="Cambria Math" w:hAnsi="Cambria Math"/>
                          <w:sz w:val="16"/>
                          <w:lang w:val="es-ES"/>
                          <w:oMath/>
                        </w:rPr>
                      </w:pPr>
                      <m:oMathPara>
                        <m:oMath>
                          <m:sSub>
                            <m:sSubPr>
                              <m:ctrlPr>
                                <w:rPr>
                                  <w:rFonts w:ascii="Cambria Math" w:hAnsi="Cambria Math"/>
                                  <w:b/>
                                  <w:i/>
                                  <w:sz w:val="16"/>
                                  <w:lang w:val="es-ES"/>
                                </w:rPr>
                              </m:ctrlPr>
                            </m:sSubPr>
                            <m:e>
                              <m:r>
                                <m:rPr>
                                  <m:sty m:val="bi"/>
                                </m:rPr>
                                <w:rPr>
                                  <w:rFonts w:ascii="Cambria Math" w:hAnsi="Cambria Math"/>
                                  <w:sz w:val="16"/>
                                  <w:lang w:val="es-ES"/>
                                </w:rPr>
                                <m:t>d</m:t>
                              </m:r>
                            </m:e>
                            <m:sub>
                              <m:r>
                                <m:rPr>
                                  <m:sty m:val="bi"/>
                                </m:rPr>
                                <w:rPr>
                                  <w:rFonts w:ascii="Cambria Math" w:hAnsi="Cambria Math"/>
                                  <w:sz w:val="16"/>
                                  <w:lang w:val="es-ES"/>
                                </w:rPr>
                                <m:t>fwd</m:t>
                              </m:r>
                            </m:sub>
                          </m:sSub>
                        </m:oMath>
                      </m:oMathPara>
                    </w:p>
                  </w:txbxContent>
                </v:textbox>
              </v:shape>
            </w:pict>
          </mc:Fallback>
        </mc:AlternateContent>
      </w:r>
      <w:r>
        <w:rPr>
          <w:noProof/>
        </w:rPr>
        <mc:AlternateContent>
          <mc:Choice Requires="wps">
            <w:drawing>
              <wp:anchor distT="0" distB="0" distL="114300" distR="114300" simplePos="0" relativeHeight="251836416" behindDoc="0" locked="0" layoutInCell="1" allowOverlap="1" wp14:anchorId="44D262D5" wp14:editId="26B632D6">
                <wp:simplePos x="0" y="0"/>
                <wp:positionH relativeFrom="column">
                  <wp:posOffset>1520190</wp:posOffset>
                </wp:positionH>
                <wp:positionV relativeFrom="paragraph">
                  <wp:posOffset>223520</wp:posOffset>
                </wp:positionV>
                <wp:extent cx="489585" cy="280035"/>
                <wp:effectExtent l="0" t="0" r="0" b="0"/>
                <wp:wrapNone/>
                <wp:docPr id="32" name="Cuadro de texto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 cy="280035"/>
                        </a:xfrm>
                        <a:prstGeom prst="rect">
                          <a:avLst/>
                        </a:prstGeom>
                        <a:noFill/>
                        <a:ln>
                          <a:noFill/>
                        </a:ln>
                      </wps:spPr>
                      <wps:txbx>
                        <w:txbxContent>
                          <w:p w14:paraId="49ECB68C" w14:textId="77777777" w:rsidR="00D03082" w:rsidRPr="00DF3C55" w:rsidRDefault="00000000" w:rsidP="00DF3C55">
                            <w:pPr>
                              <w:spacing w:before="60" w:after="120" w:line="240" w:lineRule="auto"/>
                              <w:rPr>
                                <w:rFonts w:ascii="Cambria Math" w:hAnsi="Cambria Math"/>
                                <w:sz w:val="16"/>
                                <w:lang w:val="es-ES"/>
                                <w:oMath/>
                              </w:rPr>
                            </w:pPr>
                            <m:oMathPara>
                              <m:oMath>
                                <m:sSub>
                                  <m:sSubPr>
                                    <m:ctrlPr>
                                      <w:rPr>
                                        <w:rFonts w:ascii="Cambria Math" w:hAnsi="Cambria Math"/>
                                        <w:b/>
                                        <w:i/>
                                        <w:sz w:val="16"/>
                                        <w:lang w:val="es-ES"/>
                                      </w:rPr>
                                    </m:ctrlPr>
                                  </m:sSubPr>
                                  <m:e>
                                    <m:r>
                                      <m:rPr>
                                        <m:sty m:val="bi"/>
                                      </m:rPr>
                                      <w:rPr>
                                        <w:rFonts w:ascii="Cambria Math" w:hAnsi="Cambria Math"/>
                                        <w:sz w:val="16"/>
                                        <w:lang w:val="es-ES"/>
                                      </w:rPr>
                                      <m:t>d</m:t>
                                    </m:r>
                                  </m:e>
                                  <m:sub>
                                    <m:r>
                                      <m:rPr>
                                        <m:sty m:val="bi"/>
                                      </m:rPr>
                                      <w:rPr>
                                        <w:rFonts w:ascii="Cambria Math" w:hAnsi="Cambria Math"/>
                                        <w:sz w:val="16"/>
                                        <w:lang w:val="es-ES"/>
                                      </w:rPr>
                                      <m:t>aft</m:t>
                                    </m:r>
                                  </m:sub>
                                </m:sSub>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D262D5" id="Cuadro de texto 32" o:spid="_x0000_s1041" type="#_x0000_t202" style="position:absolute;left:0;text-align:left;margin-left:119.7pt;margin-top:17.6pt;width:38.55pt;height:22.0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" filled="f" stroked="f">
                <v:textbox>
                  <w:txbxContent>
                    <w:p w14:paraId="49ECB68C" w14:textId="77777777" w:rsidR="00D03082" w:rsidRPr="00DF3C55" w:rsidRDefault="00444602" w:rsidP="00DF3C55">
                      <w:pPr>
                        <w:spacing w:before="60" w:after="120" w:line="240" w:lineRule="auto"/>
                        <w:rPr>
                          <w:rFonts w:ascii="Cambria Math" w:hAnsi="Cambria Math"/>
                          <w:sz w:val="16"/>
                          <w:lang w:val="es-ES"/>
                          <w:oMath/>
                        </w:rPr>
                      </w:pPr>
                      <m:oMathPara>
                        <m:oMath>
                          <m:sSub>
                            <m:sSubPr>
                              <m:ctrlPr>
                                <w:rPr>
                                  <w:rFonts w:ascii="Cambria Math" w:hAnsi="Cambria Math"/>
                                  <w:b/>
                                  <w:i/>
                                  <w:sz w:val="16"/>
                                  <w:lang w:val="es-ES"/>
                                </w:rPr>
                              </m:ctrlPr>
                            </m:sSubPr>
                            <m:e>
                              <m:r>
                                <m:rPr>
                                  <m:sty m:val="bi"/>
                                </m:rPr>
                                <w:rPr>
                                  <w:rFonts w:ascii="Cambria Math" w:hAnsi="Cambria Math"/>
                                  <w:sz w:val="16"/>
                                  <w:lang w:val="es-ES"/>
                                </w:rPr>
                                <m:t>d</m:t>
                              </m:r>
                            </m:e>
                            <m:sub>
                              <m:r>
                                <m:rPr>
                                  <m:sty m:val="bi"/>
                                </m:rPr>
                                <w:rPr>
                                  <w:rFonts w:ascii="Cambria Math" w:hAnsi="Cambria Math"/>
                                  <w:sz w:val="16"/>
                                  <w:lang w:val="es-ES"/>
                                </w:rPr>
                                <m:t>aft</m:t>
                              </m:r>
                            </m:sub>
                          </m:sSub>
                        </m:oMath>
                      </m:oMathPara>
                    </w:p>
                  </w:txbxContent>
                </v:textbox>
              </v:shape>
            </w:pict>
          </mc:Fallback>
        </mc:AlternateContent>
      </w:r>
    </w:p>
    <w:p w14:paraId="317C16D9" w14:textId="6387638E" w:rsidR="00DF3C55" w:rsidRDefault="00503D7F" w:rsidP="00DF3C55">
      <w:r>
        <w:rPr>
          <w:noProof/>
        </w:rPr>
        <mc:AlternateContent>
          <mc:Choice Requires="wps">
            <w:drawing>
              <wp:anchor distT="0" distB="0" distL="114300" distR="114300" simplePos="0" relativeHeight="251834368" behindDoc="0" locked="0" layoutInCell="1" allowOverlap="1" wp14:anchorId="578894DC" wp14:editId="20D697B9">
                <wp:simplePos x="0" y="0"/>
                <wp:positionH relativeFrom="column">
                  <wp:posOffset>1174115</wp:posOffset>
                </wp:positionH>
                <wp:positionV relativeFrom="paragraph">
                  <wp:posOffset>306070</wp:posOffset>
                </wp:positionV>
                <wp:extent cx="1181100" cy="635"/>
                <wp:effectExtent l="38100" t="76200" r="0" b="75565"/>
                <wp:wrapNone/>
                <wp:docPr id="31" name="Conector recto de flecha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1100" cy="635"/>
                        </a:xfrm>
                        <a:prstGeom prst="straightConnector1">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62DD8F9F" id="Conector recto de flecha 31" o:spid="_x0000_s1026" type="#_x0000_t32" style="position:absolute;margin-left:92.45pt;margin-top:24.1pt;width:93pt;height:.0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">
                <v:stroke startarrow="block" endarrow="block"/>
              </v:shape>
            </w:pict>
          </mc:Fallback>
        </mc:AlternateContent>
      </w:r>
      <w:r>
        <w:rPr>
          <w:noProof/>
        </w:rPr>
        <mc:AlternateContent>
          <mc:Choice Requires="wps">
            <w:drawing>
              <wp:anchor distT="0" distB="0" distL="114300" distR="114300" simplePos="0" relativeHeight="251830272" behindDoc="0" locked="0" layoutInCell="1" allowOverlap="1" wp14:anchorId="0D25A597" wp14:editId="3CF68AAF">
                <wp:simplePos x="0" y="0"/>
                <wp:positionH relativeFrom="column">
                  <wp:posOffset>3137535</wp:posOffset>
                </wp:positionH>
                <wp:positionV relativeFrom="paragraph">
                  <wp:posOffset>410845</wp:posOffset>
                </wp:positionV>
                <wp:extent cx="73660" cy="60960"/>
                <wp:effectExtent l="0" t="0" r="2540" b="0"/>
                <wp:wrapNone/>
                <wp:docPr id="29" name="Elips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660" cy="6096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BBE4ABD" id="Elipse 29" o:spid="_x0000_s1026" style="position:absolute;margin-left:247.05pt;margin-top:32.35pt;width:5.8pt;height:4.8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" fillcolor="black [3213]"/>
            </w:pict>
          </mc:Fallback>
        </mc:AlternateContent>
      </w:r>
      <w:r>
        <w:rPr>
          <w:noProof/>
        </w:rPr>
        <mc:AlternateContent>
          <mc:Choice Requires="wps">
            <w:drawing>
              <wp:anchor distT="4294967294" distB="4294967294" distL="114300" distR="114300" simplePos="0" relativeHeight="251828224" behindDoc="0" locked="0" layoutInCell="1" allowOverlap="1" wp14:anchorId="2030C5B8" wp14:editId="014F8389">
                <wp:simplePos x="0" y="0"/>
                <wp:positionH relativeFrom="column">
                  <wp:posOffset>1226185</wp:posOffset>
                </wp:positionH>
                <wp:positionV relativeFrom="paragraph">
                  <wp:posOffset>1065529</wp:posOffset>
                </wp:positionV>
                <wp:extent cx="3942080" cy="0"/>
                <wp:effectExtent l="38100" t="76200" r="1270" b="76200"/>
                <wp:wrapNone/>
                <wp:docPr id="28" name="Conector recto de flecha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42080" cy="0"/>
                        </a:xfrm>
                        <a:prstGeom prst="straightConnector1">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60A96D70" id="Conector recto de flecha 28" o:spid="_x0000_s1026" type="#_x0000_t32" style="position:absolute;margin-left:96.55pt;margin-top:83.9pt;width:310.4pt;height:0;z-index:2518282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">
                <v:stroke startarrow="block" endarrow="block"/>
              </v:shape>
            </w:pict>
          </mc:Fallback>
        </mc:AlternateContent>
      </w:r>
      <w:r>
        <w:rPr>
          <w:noProof/>
        </w:rPr>
        <mc:AlternateContent>
          <mc:Choice Requires="wps">
            <w:drawing>
              <wp:anchor distT="0" distB="0" distL="114300" distR="114300" simplePos="0" relativeHeight="251827200" behindDoc="0" locked="0" layoutInCell="1" allowOverlap="1" wp14:anchorId="04991B7D" wp14:editId="07CBAEED">
                <wp:simplePos x="0" y="0"/>
                <wp:positionH relativeFrom="column">
                  <wp:posOffset>1174115</wp:posOffset>
                </wp:positionH>
                <wp:positionV relativeFrom="paragraph">
                  <wp:posOffset>445135</wp:posOffset>
                </wp:positionV>
                <wp:extent cx="3994150" cy="8890"/>
                <wp:effectExtent l="38100" t="38100" r="44450" b="29210"/>
                <wp:wrapNone/>
                <wp:docPr id="27" name="Conector recto de flecha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994150" cy="8890"/>
                        </a:xfrm>
                        <a:prstGeom prst="straightConnector1">
                          <a:avLst/>
                        </a:prstGeom>
                        <a:noFill/>
                        <a:ln w="19050">
                          <a:solidFill>
                            <a:srgbClr val="000000"/>
                          </a:solidFill>
                          <a:round/>
                          <a:headEnd type="oval" w="med" len="med"/>
                          <a:tailEnd type="oval" w="med" len="med"/>
                        </a:ln>
                      </wps:spPr>
                      <wps:bodyPr/>
                    </wps:wsp>
                  </a:graphicData>
                </a:graphic>
                <wp14:sizeRelH relativeFrom="page">
                  <wp14:pctWidth>0</wp14:pctWidth>
                </wp14:sizeRelH>
                <wp14:sizeRelV relativeFrom="page">
                  <wp14:pctHeight>0</wp14:pctHeight>
                </wp14:sizeRelV>
              </wp:anchor>
            </w:drawing>
          </mc:Choice>
          <mc:Fallback>
            <w:pict>
              <v:shape w14:anchorId="5DE66789" id="Conector recto de flecha 27" o:spid="_x0000_s1026" type="#_x0000_t32" style="position:absolute;margin-left:92.45pt;margin-top:35.05pt;width:314.5pt;height:.7pt;flip:y;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" strokeweight="1.5pt">
                <v:stroke startarrow="oval" endarrow="oval"/>
              </v:shape>
            </w:pict>
          </mc:Fallback>
        </mc:AlternateContent>
      </w:r>
      <w:r>
        <w:rPr>
          <w:noProof/>
        </w:rPr>
        <mc:AlternateContent>
          <mc:Choice Requires="wps">
            <w:drawing>
              <wp:anchor distT="4294967294" distB="4294967294" distL="114300" distR="114300" simplePos="0" relativeHeight="251835392" behindDoc="0" locked="0" layoutInCell="1" allowOverlap="1" wp14:anchorId="5DE297D1" wp14:editId="48798291">
                <wp:simplePos x="0" y="0"/>
                <wp:positionH relativeFrom="column">
                  <wp:posOffset>2399030</wp:posOffset>
                </wp:positionH>
                <wp:positionV relativeFrom="paragraph">
                  <wp:posOffset>305434</wp:posOffset>
                </wp:positionV>
                <wp:extent cx="2769235" cy="0"/>
                <wp:effectExtent l="38100" t="76200" r="0" b="76200"/>
                <wp:wrapNone/>
                <wp:docPr id="26" name="Conector recto de flecha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9235" cy="0"/>
                        </a:xfrm>
                        <a:prstGeom prst="straightConnector1">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44882843" id="Conector recto de flecha 26" o:spid="_x0000_s1026" type="#_x0000_t32" style="position:absolute;margin-left:188.9pt;margin-top:24.05pt;width:218.05pt;height:0;z-index:2518353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">
                <v:stroke startarrow="block" endarrow="block"/>
              </v:shape>
            </w:pict>
          </mc:Fallback>
        </mc:AlternateContent>
      </w:r>
    </w:p>
    <w:p w14:paraId="00854A9E" w14:textId="761BAEA8" w:rsidR="00DF3C55" w:rsidRDefault="00503D7F" w:rsidP="00DF3C55">
      <w:r>
        <w:rPr>
          <w:noProof/>
        </w:rPr>
        <mc:AlternateContent>
          <mc:Choice Requires="wps">
            <w:drawing>
              <wp:anchor distT="0" distB="0" distL="114300" distR="114300" simplePos="0" relativeHeight="251832320" behindDoc="0" locked="0" layoutInCell="1" allowOverlap="1" wp14:anchorId="78395967" wp14:editId="710F617B">
                <wp:simplePos x="0" y="0"/>
                <wp:positionH relativeFrom="column">
                  <wp:posOffset>4931410</wp:posOffset>
                </wp:positionH>
                <wp:positionV relativeFrom="paragraph">
                  <wp:posOffset>251460</wp:posOffset>
                </wp:positionV>
                <wp:extent cx="489585" cy="287655"/>
                <wp:effectExtent l="0" t="0" r="0" b="0"/>
                <wp:wrapNone/>
                <wp:docPr id="25"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 cy="287655"/>
                        </a:xfrm>
                        <a:prstGeom prst="rect">
                          <a:avLst/>
                        </a:prstGeom>
                        <a:noFill/>
                        <a:ln>
                          <a:noFill/>
                        </a:ln>
                      </wps:spPr>
                      <wps:txbx>
                        <w:txbxContent>
                          <w:p w14:paraId="14FCD95D" w14:textId="77777777" w:rsidR="00D03082" w:rsidRPr="002834C5" w:rsidRDefault="00000000"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F</m:t>
                                    </m:r>
                                  </m:e>
                                  <m:sub>
                                    <m:r>
                                      <m:rPr>
                                        <m:sty m:val="bi"/>
                                      </m:rPr>
                                      <w:rPr>
                                        <w:rFonts w:ascii="Cambria Math" w:hAnsi="Cambria Math"/>
                                        <w:lang w:val="es-ES"/>
                                      </w:rPr>
                                      <m:t>P</m:t>
                                    </m:r>
                                  </m:sub>
                                </m:sSub>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395967" id="Cuadro de texto 25" o:spid="_x0000_s1042" type="#_x0000_t202" style="position:absolute;margin-left:388.3pt;margin-top:19.8pt;width:38.55pt;height:22.6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" filled="f" stroked="f">
                <v:textbox>
                  <w:txbxContent>
                    <w:p w14:paraId="14FCD95D" w14:textId="77777777" w:rsidR="00D03082" w:rsidRPr="002834C5" w:rsidRDefault="00444602"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F</m:t>
                              </m:r>
                            </m:e>
                            <m:sub>
                              <m:r>
                                <m:rPr>
                                  <m:sty m:val="bi"/>
                                </m:rPr>
                                <w:rPr>
                                  <w:rFonts w:ascii="Cambria Math" w:hAnsi="Cambria Math"/>
                                  <w:lang w:val="es-ES"/>
                                </w:rPr>
                                <m:t>P</m:t>
                              </m:r>
                            </m:sub>
                          </m:sSub>
                        </m:oMath>
                      </m:oMathPara>
                    </w:p>
                  </w:txbxContent>
                </v:textbox>
              </v:shape>
            </w:pict>
          </mc:Fallback>
        </mc:AlternateContent>
      </w:r>
      <w:r>
        <w:rPr>
          <w:noProof/>
        </w:rPr>
        <mc:AlternateContent>
          <mc:Choice Requires="wps">
            <w:drawing>
              <wp:anchor distT="0" distB="0" distL="114300" distR="114300" simplePos="0" relativeHeight="251831296" behindDoc="0" locked="0" layoutInCell="1" allowOverlap="1" wp14:anchorId="30CDC8C9" wp14:editId="5BE29B64">
                <wp:simplePos x="0" y="0"/>
                <wp:positionH relativeFrom="column">
                  <wp:posOffset>937260</wp:posOffset>
                </wp:positionH>
                <wp:positionV relativeFrom="paragraph">
                  <wp:posOffset>200025</wp:posOffset>
                </wp:positionV>
                <wp:extent cx="489585" cy="287655"/>
                <wp:effectExtent l="0" t="0" r="0" b="0"/>
                <wp:wrapNone/>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 cy="287655"/>
                        </a:xfrm>
                        <a:prstGeom prst="rect">
                          <a:avLst/>
                        </a:prstGeom>
                        <a:noFill/>
                        <a:ln>
                          <a:noFill/>
                        </a:ln>
                      </wps:spPr>
                      <wps:txbx>
                        <w:txbxContent>
                          <w:p w14:paraId="7735828D" w14:textId="77777777" w:rsidR="00D03082" w:rsidRPr="002834C5" w:rsidRDefault="00000000"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A</m:t>
                                    </m:r>
                                  </m:e>
                                  <m:sub>
                                    <m:r>
                                      <m:rPr>
                                        <m:sty m:val="bi"/>
                                      </m:rPr>
                                      <w:rPr>
                                        <w:rFonts w:ascii="Cambria Math" w:hAnsi="Cambria Math"/>
                                        <w:lang w:val="es-ES"/>
                                      </w:rPr>
                                      <m:t>P</m:t>
                                    </m:r>
                                  </m:sub>
                                </m:sSub>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CDC8C9" id="Cuadro de texto 24" o:spid="_x0000_s1043" type="#_x0000_t202" style="position:absolute;margin-left:73.8pt;margin-top:15.75pt;width:38.55pt;height:22.6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" filled="f" stroked="f">
                <v:textbox>
                  <w:txbxContent>
                    <w:p w14:paraId="7735828D" w14:textId="77777777" w:rsidR="00D03082" w:rsidRPr="002834C5" w:rsidRDefault="00444602"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A</m:t>
                              </m:r>
                            </m:e>
                            <m:sub>
                              <m:r>
                                <m:rPr>
                                  <m:sty m:val="bi"/>
                                </m:rPr>
                                <w:rPr>
                                  <w:rFonts w:ascii="Cambria Math" w:hAnsi="Cambria Math"/>
                                  <w:lang w:val="es-ES"/>
                                </w:rPr>
                                <m:t>P</m:t>
                              </m:r>
                            </m:sub>
                          </m:sSub>
                        </m:oMath>
                      </m:oMathPara>
                    </w:p>
                  </w:txbxContent>
                </v:textbox>
              </v:shape>
            </w:pict>
          </mc:Fallback>
        </mc:AlternateContent>
      </w:r>
      <w:r w:rsidR="00DF3C55">
        <w:rPr>
          <w:noProof/>
          <w:lang w:eastAsia="es-CL"/>
        </w:rPr>
        <w:drawing>
          <wp:anchor distT="0" distB="0" distL="114300" distR="114300" simplePos="0" relativeHeight="251659264" behindDoc="0" locked="0" layoutInCell="1" allowOverlap="1" wp14:anchorId="0971DD3A" wp14:editId="7040AE84">
            <wp:simplePos x="0" y="0"/>
            <wp:positionH relativeFrom="column">
              <wp:posOffset>3129280</wp:posOffset>
            </wp:positionH>
            <wp:positionV relativeFrom="paragraph">
              <wp:posOffset>187325</wp:posOffset>
            </wp:positionV>
            <wp:extent cx="153035" cy="180975"/>
            <wp:effectExtent l="19050" t="0" r="0" b="0"/>
            <wp:wrapNone/>
            <wp:docPr id="494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cstate="print"/>
                    <a:srcRect/>
                    <a:stretch>
                      <a:fillRect/>
                    </a:stretch>
                  </pic:blipFill>
                  <pic:spPr bwMode="auto">
                    <a:xfrm>
                      <a:off x="0" y="0"/>
                      <a:ext cx="153035" cy="180975"/>
                    </a:xfrm>
                    <a:prstGeom prst="rect">
                      <a:avLst/>
                    </a:prstGeom>
                    <a:noFill/>
                    <a:ln w="9525">
                      <a:noFill/>
                      <a:miter lim="800000"/>
                      <a:headEnd/>
                      <a:tailEnd/>
                    </a:ln>
                  </pic:spPr>
                </pic:pic>
              </a:graphicData>
            </a:graphic>
          </wp:anchor>
        </w:drawing>
      </w:r>
      <w:r>
        <w:rPr>
          <w:noProof/>
        </w:rPr>
        <mc:AlternateContent>
          <mc:Choice Requires="wps">
            <w:drawing>
              <wp:anchor distT="0" distB="0" distL="114300" distR="114300" simplePos="0" relativeHeight="251833344" behindDoc="0" locked="0" layoutInCell="1" allowOverlap="1" wp14:anchorId="5B397D9D" wp14:editId="49BABCE1">
                <wp:simplePos x="0" y="0"/>
                <wp:positionH relativeFrom="column">
                  <wp:posOffset>2089785</wp:posOffset>
                </wp:positionH>
                <wp:positionV relativeFrom="paragraph">
                  <wp:posOffset>200025</wp:posOffset>
                </wp:positionV>
                <wp:extent cx="489585" cy="236220"/>
                <wp:effectExtent l="0" t="0" r="0" b="0"/>
                <wp:wrapNone/>
                <wp:docPr id="23" name="Cuadro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 cy="236220"/>
                        </a:xfrm>
                        <a:prstGeom prst="rect">
                          <a:avLst/>
                        </a:prstGeom>
                        <a:noFill/>
                        <a:ln>
                          <a:noFill/>
                        </a:ln>
                      </wps:spPr>
                      <wps:txbx>
                        <w:txbxContent>
                          <w:p w14:paraId="1C723849" w14:textId="77777777" w:rsidR="00D03082" w:rsidRPr="002834C5" w:rsidRDefault="00D03082" w:rsidP="002834C5">
                            <w:pPr>
                              <w:rPr>
                                <w:rFonts w:ascii="Cambria Math" w:hAnsi="Cambria Math"/>
                                <w:lang w:val="es-ES"/>
                                <w:oMath/>
                              </w:rPr>
                            </w:pPr>
                            <m:oMathPara>
                              <m:oMath>
                                <m:r>
                                  <m:rPr>
                                    <m:sty m:val="bi"/>
                                  </m:rPr>
                                  <w:rPr>
                                    <w:rFonts w:ascii="Cambria Math" w:hAnsi="Cambria Math"/>
                                    <w:lang w:val="es-ES"/>
                                  </w:rPr>
                                  <m:t>F</m:t>
                                </m:r>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397D9D" id="Cuadro de texto 23" o:spid="_x0000_s1044" type="#_x0000_t202" style="position:absolute;margin-left:164.55pt;margin-top:15.75pt;width:38.55pt;height:18.6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" filled="f" stroked="f">
                <v:textbox>
                  <w:txbxContent>
                    <w:p w14:paraId="1C723849" w14:textId="77777777" w:rsidR="00D03082" w:rsidRPr="002834C5" w:rsidRDefault="00D03082" w:rsidP="002834C5">
                      <w:pPr>
                        <w:rPr>
                          <w:rFonts w:ascii="Cambria Math" w:hAnsi="Cambria Math"/>
                          <w:lang w:val="es-ES"/>
                          <w:oMath/>
                        </w:rPr>
                      </w:pPr>
                      <m:oMathPara>
                        <m:oMath>
                          <m:r>
                            <m:rPr>
                              <m:sty m:val="bi"/>
                            </m:rPr>
                            <w:rPr>
                              <w:rFonts w:ascii="Cambria Math" w:hAnsi="Cambria Math"/>
                              <w:lang w:val="es-ES"/>
                            </w:rPr>
                            <m:t>F</m:t>
                          </m:r>
                        </m:oMath>
                      </m:oMathPara>
                    </w:p>
                  </w:txbxContent>
                </v:textbox>
              </v:shape>
            </w:pict>
          </mc:Fallback>
        </mc:AlternateContent>
      </w:r>
      <w:r>
        <w:rPr>
          <w:noProof/>
        </w:rPr>
        <mc:AlternateContent>
          <mc:Choice Requires="wps">
            <w:drawing>
              <wp:anchor distT="0" distB="0" distL="114300" distR="114300" simplePos="0" relativeHeight="251826176" behindDoc="0" locked="0" layoutInCell="1" allowOverlap="1" wp14:anchorId="6DEA1820" wp14:editId="7DB547F4">
                <wp:simplePos x="0" y="0"/>
                <wp:positionH relativeFrom="column">
                  <wp:posOffset>2310130</wp:posOffset>
                </wp:positionH>
                <wp:positionV relativeFrom="paragraph">
                  <wp:posOffset>96520</wp:posOffset>
                </wp:positionV>
                <wp:extent cx="45085" cy="60960"/>
                <wp:effectExtent l="0" t="0" r="0" b="0"/>
                <wp:wrapNone/>
                <wp:docPr id="22" name="Elips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85" cy="6096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262E7D" id="Elipse 22" o:spid="_x0000_s1026" style="position:absolute;margin-left:181.9pt;margin-top:7.6pt;width:3.55pt;height:4.8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" fillcolor="black [3213]"/>
            </w:pict>
          </mc:Fallback>
        </mc:AlternateContent>
      </w:r>
      <w:r>
        <w:rPr>
          <w:noProof/>
        </w:rPr>
        <mc:AlternateContent>
          <mc:Choice Requires="wps">
            <w:drawing>
              <wp:anchor distT="0" distB="0" distL="114300" distR="114300" simplePos="0" relativeHeight="251829248" behindDoc="0" locked="0" layoutInCell="1" allowOverlap="1" wp14:anchorId="4322ED86" wp14:editId="1D8E51E8">
                <wp:simplePos x="0" y="0"/>
                <wp:positionH relativeFrom="column">
                  <wp:posOffset>2832100</wp:posOffset>
                </wp:positionH>
                <wp:positionV relativeFrom="paragraph">
                  <wp:posOffset>368935</wp:posOffset>
                </wp:positionV>
                <wp:extent cx="489585" cy="236220"/>
                <wp:effectExtent l="0" t="0" r="0" b="0"/>
                <wp:wrapNone/>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 cy="236220"/>
                        </a:xfrm>
                        <a:prstGeom prst="rect">
                          <a:avLst/>
                        </a:prstGeom>
                        <a:noFill/>
                        <a:ln>
                          <a:noFill/>
                        </a:ln>
                      </wps:spPr>
                      <wps:txbx>
                        <w:txbxContent>
                          <w:p w14:paraId="6762C766" w14:textId="77777777" w:rsidR="00D03082" w:rsidRPr="002834C5" w:rsidRDefault="00000000"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L</m:t>
                                    </m:r>
                                  </m:e>
                                  <m:sub>
                                    <m:r>
                                      <m:rPr>
                                        <m:sty m:val="bi"/>
                                      </m:rPr>
                                      <w:rPr>
                                        <w:rFonts w:ascii="Cambria Math" w:hAnsi="Cambria Math"/>
                                        <w:lang w:val="es-ES"/>
                                      </w:rPr>
                                      <m:t>PP</m:t>
                                    </m:r>
                                  </m:sub>
                                </m:sSub>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22ED86" id="Cuadro de texto 21" o:spid="_x0000_s1045" type="#_x0000_t202" style="position:absolute;margin-left:223pt;margin-top:29.05pt;width:38.55pt;height:18.6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" filled="f" stroked="f">
                <v:textbox>
                  <w:txbxContent>
                    <w:p w14:paraId="6762C766" w14:textId="77777777" w:rsidR="00D03082" w:rsidRPr="002834C5" w:rsidRDefault="00444602" w:rsidP="002834C5">
                      <w:pPr>
                        <w:rPr>
                          <w:rFonts w:ascii="Cambria Math" w:hAnsi="Cambria Math"/>
                          <w:lang w:val="es-ES"/>
                          <w:oMath/>
                        </w:rPr>
                      </w:pPr>
                      <m:oMathPara>
                        <m:oMath>
                          <m:sSub>
                            <m:sSubPr>
                              <m:ctrlPr>
                                <w:rPr>
                                  <w:rFonts w:ascii="Cambria Math" w:hAnsi="Cambria Math"/>
                                  <w:b/>
                                  <w:i/>
                                  <w:lang w:val="es-ES"/>
                                </w:rPr>
                              </m:ctrlPr>
                            </m:sSubPr>
                            <m:e>
                              <m:r>
                                <m:rPr>
                                  <m:sty m:val="bi"/>
                                </m:rPr>
                                <w:rPr>
                                  <w:rFonts w:ascii="Cambria Math" w:hAnsi="Cambria Math"/>
                                  <w:lang w:val="es-ES"/>
                                </w:rPr>
                                <m:t>L</m:t>
                              </m:r>
                            </m:e>
                            <m:sub>
                              <m:r>
                                <m:rPr>
                                  <m:sty m:val="bi"/>
                                </m:rPr>
                                <w:rPr>
                                  <w:rFonts w:ascii="Cambria Math" w:hAnsi="Cambria Math"/>
                                  <w:lang w:val="es-ES"/>
                                </w:rPr>
                                <m:t>PP</m:t>
                              </m:r>
                            </m:sub>
                          </m:sSub>
                        </m:oMath>
                      </m:oMathPara>
                    </w:p>
                  </w:txbxContent>
                </v:textbox>
              </v:shape>
            </w:pict>
          </mc:Fallback>
        </mc:AlternateContent>
      </w:r>
    </w:p>
    <w:p w14:paraId="148C4354" w14:textId="77777777" w:rsidR="00DF3C55" w:rsidRDefault="00DF3C55" w:rsidP="00DF3C55"/>
    <w:p w14:paraId="63FF9C45" w14:textId="77777777" w:rsidR="00DF3C55" w:rsidRDefault="00DF3C55" w:rsidP="00DF3C55"/>
    <w:p w14:paraId="601AF598" w14:textId="77777777" w:rsidR="00DF3C55" w:rsidRDefault="00F852E5" w:rsidP="00F852E5">
      <w:pPr>
        <w:widowControl w:val="0"/>
        <w:tabs>
          <w:tab w:val="left" w:pos="1276"/>
        </w:tabs>
        <w:spacing w:before="60" w:after="120" w:line="240" w:lineRule="auto"/>
        <w:ind w:left="1276"/>
        <w:jc w:val="both"/>
      </w:pPr>
      <w:r>
        <w:t>e</w:t>
      </w:r>
      <w:r w:rsidR="00DF3C55">
        <w:t xml:space="preserve">l cambio de peso. Para dibujar esto correctamente, simplemente gire </w:t>
      </w:r>
      <w:r>
        <w:t xml:space="preserve">su hoja de </w:t>
      </w:r>
      <w:r w:rsidR="00DF3C55">
        <w:t xml:space="preserve">papel en el sentido </w:t>
      </w:r>
      <w:r>
        <w:t xml:space="preserve">horario o </w:t>
      </w:r>
      <w:r w:rsidR="00DF3C55">
        <w:t xml:space="preserve">en sentido </w:t>
      </w:r>
      <w:r>
        <w:t>anti horario</w:t>
      </w:r>
      <w:r w:rsidR="00DF3C55">
        <w:t xml:space="preserve"> y trace una línea horizontal a través del centro de flotación. Al girar el papel, tiene la ventaja de simular que la proa o la popa bajan y que la superficie del agua se mantiene nivelada con la parte inferior de su escritorio.</w:t>
      </w:r>
    </w:p>
    <w:p w14:paraId="054CA762" w14:textId="77777777" w:rsidR="00DF3C55" w:rsidRDefault="00DF3C55" w:rsidP="00F852E5">
      <w:pPr>
        <w:widowControl w:val="0"/>
        <w:tabs>
          <w:tab w:val="left" w:pos="1276"/>
        </w:tabs>
        <w:spacing w:before="60" w:after="120" w:line="240" w:lineRule="auto"/>
        <w:ind w:left="1276"/>
        <w:jc w:val="both"/>
      </w:pPr>
      <w:r>
        <w:t xml:space="preserve">En este ejemplo consideraremos un peso desplazado </w:t>
      </w:r>
      <w:r w:rsidR="00245745">
        <w:t xml:space="preserve">desde su posición original </w:t>
      </w:r>
      <w:r>
        <w:t xml:space="preserve">hacia </w:t>
      </w:r>
      <w:r w:rsidR="00BA4790">
        <w:t>popa</w:t>
      </w:r>
      <w:r>
        <w:t>.</w:t>
      </w:r>
    </w:p>
    <w:p w14:paraId="68BE01F0" w14:textId="77777777" w:rsidR="00BA4790" w:rsidRDefault="00BA4790" w:rsidP="00BA4790">
      <w:pPr>
        <w:pStyle w:val="Prrafodelista"/>
        <w:widowControl w:val="0"/>
        <w:numPr>
          <w:ilvl w:val="0"/>
          <w:numId w:val="23"/>
        </w:numPr>
        <w:tabs>
          <w:tab w:val="left" w:pos="1276"/>
        </w:tabs>
        <w:spacing w:before="60" w:after="120" w:line="240" w:lineRule="auto"/>
        <w:ind w:left="1276"/>
        <w:jc w:val="both"/>
      </w:pPr>
      <w:r w:rsidRPr="00BA4790">
        <w:t xml:space="preserve">Ponga </w:t>
      </w:r>
      <w:r>
        <w:t xml:space="preserve">su hoja </w:t>
      </w:r>
      <w:r w:rsidRPr="00BA4790">
        <w:t xml:space="preserve">de papel </w:t>
      </w:r>
      <w:r>
        <w:t xml:space="preserve">a </w:t>
      </w:r>
      <w:r w:rsidRPr="00BA4790">
        <w:t xml:space="preserve">nivel </w:t>
      </w:r>
      <w:r>
        <w:t>nuevamente</w:t>
      </w:r>
      <w:r w:rsidRPr="00BA4790">
        <w:t xml:space="preserve">. Cualquier distancia por encima de la </w:t>
      </w:r>
      <w:r w:rsidRPr="00BA4790">
        <w:lastRenderedPageBreak/>
        <w:t>primera línea de flotación es positiva y cualquier</w:t>
      </w:r>
    </w:p>
    <w:p w14:paraId="5C5D3BE3" w14:textId="40B72A9F" w:rsidR="00DF3C55" w:rsidRDefault="00503D7F" w:rsidP="00BA4790">
      <w:pPr>
        <w:ind w:left="1276"/>
        <w:jc w:val="center"/>
      </w:pPr>
      <w:r>
        <w:rPr>
          <w:noProof/>
        </w:rPr>
        <mc:AlternateContent>
          <mc:Choice Requires="wps">
            <w:drawing>
              <wp:anchor distT="0" distB="0" distL="114300" distR="114300" simplePos="0" relativeHeight="251839488" behindDoc="0" locked="0" layoutInCell="1" allowOverlap="1" wp14:anchorId="199EE176" wp14:editId="2C25C9B0">
                <wp:simplePos x="0" y="0"/>
                <wp:positionH relativeFrom="column">
                  <wp:posOffset>680720</wp:posOffset>
                </wp:positionH>
                <wp:positionV relativeFrom="paragraph">
                  <wp:posOffset>863600</wp:posOffset>
                </wp:positionV>
                <wp:extent cx="746125" cy="248285"/>
                <wp:effectExtent l="0" t="0" r="0" b="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248285"/>
                        </a:xfrm>
                        <a:prstGeom prst="rect">
                          <a:avLst/>
                        </a:prstGeom>
                        <a:solidFill>
                          <a:srgbClr val="FFFFFF"/>
                        </a:solidFill>
                        <a:ln>
                          <a:noFill/>
                        </a:ln>
                      </wps:spPr>
                      <wps:txbx>
                        <w:txbxContent>
                          <w:p w14:paraId="3861E886" w14:textId="77777777" w:rsidR="00D03082" w:rsidRPr="00BA4790" w:rsidRDefault="00000000">
                            <w:pPr>
                              <w:rPr>
                                <w:sz w:val="16"/>
                                <w:lang w:val="es-ES"/>
                              </w:rPr>
                            </w:pPr>
                            <m:oMathPara>
                              <m:oMath>
                                <m:sSub>
                                  <m:sSubPr>
                                    <m:ctrlPr>
                                      <w:rPr>
                                        <w:rFonts w:ascii="Cambria Math" w:hAnsi="Cambria Math"/>
                                        <w:i/>
                                        <w:sz w:val="16"/>
                                        <w:lang w:val="es-ES"/>
                                      </w:rPr>
                                    </m:ctrlPr>
                                  </m:sSubPr>
                                  <m:e>
                                    <m:r>
                                      <w:rPr>
                                        <w:rFonts w:ascii="Cambria Math" w:hAnsi="Cambria Math"/>
                                        <w:sz w:val="16"/>
                                        <w:lang w:val="es-ES"/>
                                      </w:rPr>
                                      <m:t>δT</m:t>
                                    </m:r>
                                  </m:e>
                                  <m:sub>
                                    <m:r>
                                      <m:rPr>
                                        <m:sty m:val="p"/>
                                      </m:rPr>
                                      <w:rPr>
                                        <w:rFonts w:ascii="Cambria Math" w:hAnsi="Cambria Math"/>
                                        <w:sz w:val="16"/>
                                        <w:lang w:val="es-ES"/>
                                      </w:rPr>
                                      <m:t>Asiento</m:t>
                                    </m:r>
                                  </m:sub>
                                </m:sSub>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9EE176" id="Cuadro de texto 17" o:spid="_x0000_s1046" type="#_x0000_t202" style="position:absolute;left:0;text-align:left;margin-left:53.6pt;margin-top:68pt;width:58.75pt;height:19.5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" stroked="f">
                <v:textbox>
                  <w:txbxContent>
                    <w:p w14:paraId="3861E886" w14:textId="77777777" w:rsidR="00D03082" w:rsidRPr="00BA4790" w:rsidRDefault="00444602">
                      <w:pPr>
                        <w:rPr>
                          <w:sz w:val="16"/>
                          <w:lang w:val="es-ES"/>
                        </w:rPr>
                      </w:pPr>
                      <m:oMathPara>
                        <m:oMath>
                          <m:sSub>
                            <m:sSubPr>
                              <m:ctrlPr>
                                <w:rPr>
                                  <w:rFonts w:ascii="Cambria Math" w:hAnsi="Cambria Math"/>
                                  <w:i/>
                                  <w:sz w:val="16"/>
                                  <w:lang w:val="es-ES"/>
                                </w:rPr>
                              </m:ctrlPr>
                            </m:sSubPr>
                            <m:e>
                              <m:r>
                                <w:rPr>
                                  <w:rFonts w:ascii="Cambria Math" w:hAnsi="Cambria Math"/>
                                  <w:sz w:val="16"/>
                                  <w:lang w:val="es-ES"/>
                                </w:rPr>
                                <m:t>δT</m:t>
                              </m:r>
                            </m:e>
                            <m:sub>
                              <m:r>
                                <m:rPr>
                                  <m:sty m:val="p"/>
                                </m:rPr>
                                <w:rPr>
                                  <w:rFonts w:ascii="Cambria Math" w:hAnsi="Cambria Math"/>
                                  <w:sz w:val="16"/>
                                  <w:lang w:val="es-ES"/>
                                </w:rPr>
                                <m:t>Asiento</m:t>
                              </m:r>
                            </m:sub>
                          </m:sSub>
                        </m:oMath>
                      </m:oMathPara>
                    </w:p>
                  </w:txbxContent>
                </v:textbox>
              </v:shape>
            </w:pict>
          </mc:Fallback>
        </mc:AlternateContent>
      </w:r>
      <w:r w:rsidR="00BA4790">
        <w:rPr>
          <w:noProof/>
          <w:lang w:eastAsia="es-CL"/>
        </w:rPr>
        <w:drawing>
          <wp:inline distT="0" distB="0" distL="0" distR="0" wp14:anchorId="689B8F7D" wp14:editId="32DCA480">
            <wp:extent cx="4270076" cy="1609862"/>
            <wp:effectExtent l="19050" t="0" r="0" b="0"/>
            <wp:docPr id="4949"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a:srcRect/>
                    <a:stretch>
                      <a:fillRect/>
                    </a:stretch>
                  </pic:blipFill>
                  <pic:spPr bwMode="auto">
                    <a:xfrm>
                      <a:off x="0" y="0"/>
                      <a:ext cx="4273145" cy="1611019"/>
                    </a:xfrm>
                    <a:prstGeom prst="rect">
                      <a:avLst/>
                    </a:prstGeom>
                    <a:noFill/>
                    <a:ln w="9525">
                      <a:noFill/>
                      <a:miter lim="800000"/>
                      <a:headEnd/>
                      <a:tailEnd/>
                    </a:ln>
                  </pic:spPr>
                </pic:pic>
              </a:graphicData>
            </a:graphic>
          </wp:inline>
        </w:drawing>
      </w:r>
    </w:p>
    <w:p w14:paraId="7FCF5C49" w14:textId="77777777" w:rsidR="00DF3C55" w:rsidRDefault="00BA4790" w:rsidP="00BA4790">
      <w:pPr>
        <w:widowControl w:val="0"/>
        <w:tabs>
          <w:tab w:val="left" w:pos="1276"/>
        </w:tabs>
        <w:spacing w:before="60" w:after="120" w:line="240" w:lineRule="auto"/>
        <w:ind w:left="1276"/>
        <w:jc w:val="both"/>
      </w:pPr>
      <w:r>
        <w:t xml:space="preserve">distancia por debajo es negativa. Según esta convención, el calado de popa aumentó en un número positivo que es consistente con lo que realmente sucede cuando un peso se desplaza hacia popa. </w:t>
      </w:r>
      <w:r w:rsidRPr="00BA4790">
        <w:t xml:space="preserve">Dibuja líneas verticales desde los extremos de la primera línea de flotación hasta la segunda, formando 2 triángulos </w:t>
      </w:r>
      <w:r>
        <w:t>semejantes</w:t>
      </w:r>
      <w:r w:rsidRPr="00BA4790">
        <w:t>. Etiquete esas distancias verticales con “δT popa</w:t>
      </w:r>
      <w:r>
        <w:t xml:space="preserve"> o aft</w:t>
      </w:r>
      <w:r w:rsidRPr="00BA4790">
        <w:t>” y “δT</w:t>
      </w:r>
      <w:r>
        <w:t xml:space="preserve"> proa o</w:t>
      </w:r>
      <w:r w:rsidRPr="00BA4790">
        <w:t xml:space="preserve"> fwd”.</w:t>
      </w:r>
    </w:p>
    <w:p w14:paraId="51146124" w14:textId="77777777" w:rsidR="00BA4790" w:rsidRPr="00C9466E" w:rsidRDefault="00BA4790" w:rsidP="00BA4790">
      <w:pPr>
        <w:pStyle w:val="Prrafodelista"/>
        <w:widowControl w:val="0"/>
        <w:numPr>
          <w:ilvl w:val="0"/>
          <w:numId w:val="23"/>
        </w:numPr>
        <w:tabs>
          <w:tab w:val="left" w:pos="1276"/>
        </w:tabs>
        <w:spacing w:before="60" w:after="120" w:line="240" w:lineRule="auto"/>
        <w:ind w:left="1276"/>
        <w:jc w:val="both"/>
      </w:pPr>
      <w:r w:rsidRPr="00C9466E">
        <w:t>Forme el tercer triángulo similar dibujando una tercera línea de flotación paralela a la primera</w:t>
      </w:r>
      <w:r w:rsidR="00C9466E" w:rsidRPr="00C9466E">
        <w:t xml:space="preserve">, </w:t>
      </w:r>
      <w:r w:rsidRPr="00C9466E">
        <w:t xml:space="preserve">comenzando </w:t>
      </w:r>
      <w:r w:rsidR="00C9466E" w:rsidRPr="00C9466E">
        <w:t xml:space="preserve">por el mayor calado </w:t>
      </w:r>
      <w:r w:rsidRPr="00C9466E">
        <w:t xml:space="preserve">superior o inferior. </w:t>
      </w:r>
      <w:r w:rsidR="00C9466E" w:rsidRPr="00C9466E">
        <w:t xml:space="preserve">El lado </w:t>
      </w:r>
      <w:r w:rsidRPr="00C9466E">
        <w:t>vertical de este tercer triángulo más grande debe estar etiquetada como “</w:t>
      </w:r>
      <m:oMath>
        <m:sSub>
          <m:sSubPr>
            <m:ctrlPr>
              <w:rPr>
                <w:rFonts w:ascii="Cambria Math" w:hAnsi="Cambria Math"/>
                <w:i/>
              </w:rPr>
            </m:ctrlPr>
          </m:sSubPr>
          <m:e>
            <m:r>
              <w:rPr>
                <w:rFonts w:ascii="Cambria Math" w:hAnsi="Cambria Math"/>
              </w:rPr>
              <m:t>δ</m:t>
            </m:r>
          </m:e>
          <m:sub>
            <m:r>
              <m:rPr>
                <m:sty m:val="p"/>
              </m:rPr>
              <w:rPr>
                <w:rFonts w:ascii="Cambria Math" w:hAnsi="Cambria Math"/>
              </w:rPr>
              <m:t>Asiento</m:t>
            </m:r>
          </m:sub>
        </m:sSub>
      </m:oMath>
      <w:r w:rsidRPr="00C9466E">
        <w:t xml:space="preserve">” ya que el cambio </w:t>
      </w:r>
      <w:r w:rsidR="00C9466E" w:rsidRPr="00C9466E">
        <w:t xml:space="preserve">de asiento es igual </w:t>
      </w:r>
      <w:r w:rsidRPr="00C9466E">
        <w:t xml:space="preserve">al cambio </w:t>
      </w:r>
      <w:r w:rsidR="00C9466E" w:rsidRPr="00C9466E">
        <w:t xml:space="preserve">de calado </w:t>
      </w:r>
      <w:r w:rsidRPr="00C9466E">
        <w:t xml:space="preserve">de popa menos el cambio </w:t>
      </w:r>
      <w:r w:rsidR="00C9466E" w:rsidRPr="00C9466E">
        <w:t>de caldo a proa</w:t>
      </w:r>
      <w:r w:rsidRPr="00C9466E">
        <w:t xml:space="preserve"> (</w:t>
      </w:r>
      <w:r w:rsidR="00C9466E" w:rsidRPr="00C9466E">
        <w:t xml:space="preserve">Vea </w:t>
      </w:r>
      <w:r w:rsidRPr="00C9466E">
        <w:t>la nota 3 a continuación). Etiquete el ángulo de</w:t>
      </w:r>
      <w:r w:rsidR="00C9466E" w:rsidRPr="00C9466E">
        <w:t xml:space="preserve">l asiento la letra griega </w:t>
      </w:r>
      <w:r w:rsidRPr="00C9466E">
        <w:t xml:space="preserve">“θ”. Evite usar “ϕ” ya que se usa para expresar ángulos de </w:t>
      </w:r>
      <w:r w:rsidR="00C9466E" w:rsidRPr="00C9466E">
        <w:t xml:space="preserve">inclinación </w:t>
      </w:r>
      <w:r w:rsidRPr="00C9466E">
        <w:t>transversal.</w:t>
      </w:r>
    </w:p>
    <w:p w14:paraId="15DF8F67" w14:textId="77777777" w:rsidR="00C9466E" w:rsidRDefault="00C9466E" w:rsidP="00C4302F">
      <w:pPr>
        <w:ind w:left="851"/>
        <w:jc w:val="both"/>
      </w:pPr>
      <w:r w:rsidRPr="00C9466E">
        <w:rPr>
          <w:b/>
        </w:rPr>
        <w:t xml:space="preserve">Cada vez que se realiza un </w:t>
      </w:r>
      <w:r>
        <w:rPr>
          <w:b/>
        </w:rPr>
        <w:t xml:space="preserve">análisis </w:t>
      </w:r>
      <w:r w:rsidRPr="00C9466E">
        <w:rPr>
          <w:b/>
        </w:rPr>
        <w:t xml:space="preserve">longitudinal, </w:t>
      </w:r>
      <w:r>
        <w:rPr>
          <w:b/>
        </w:rPr>
        <w:t xml:space="preserve">el </w:t>
      </w:r>
      <w:r w:rsidRPr="00C9466E">
        <w:rPr>
          <w:b/>
        </w:rPr>
        <w:t>diagrama debe completarse en su totalidad</w:t>
      </w:r>
      <w:r>
        <w:t>. Todas las expresiones mencionadas solo se pueden escribir si tiene un diagrama.</w:t>
      </w:r>
    </w:p>
    <w:p w14:paraId="3C8D166B" w14:textId="77777777" w:rsidR="00C9466E" w:rsidRDefault="00C9466E" w:rsidP="009E1C7F">
      <w:pPr>
        <w:tabs>
          <w:tab w:val="left" w:pos="993"/>
        </w:tabs>
        <w:ind w:left="993" w:hanging="993"/>
        <w:jc w:val="both"/>
      </w:pPr>
      <w:r>
        <w:t xml:space="preserve">Nota 1: </w:t>
      </w:r>
      <w:r>
        <w:tab/>
        <w:t xml:space="preserve">Observe lo que sucede con el cambio de asiento cuando el buque se sienta. El cambio en el </w:t>
      </w:r>
      <w:r w:rsidR="009E1C7F">
        <w:t xml:space="preserve">calado </w:t>
      </w:r>
      <w:r>
        <w:t xml:space="preserve">de popa es positivo y el cambio en el </w:t>
      </w:r>
      <w:r w:rsidR="009E1C7F">
        <w:t xml:space="preserve">calado </w:t>
      </w:r>
      <w:r>
        <w:t xml:space="preserve">de proa negativo. Está restando un número positivo menos un número negativo para obtener un número positivo más grande. Esto es consistente con la idea de que </w:t>
      </w:r>
      <w:r w:rsidR="009E1C7F">
        <w:t xml:space="preserve">aumentar el asiento (Aumentar calado de popa) </w:t>
      </w:r>
      <w:r>
        <w:t>es positivo por convención.</w:t>
      </w:r>
    </w:p>
    <w:p w14:paraId="0BA1E2F6" w14:textId="77777777" w:rsidR="00C9466E" w:rsidRDefault="00C9466E" w:rsidP="009E1C7F">
      <w:pPr>
        <w:tabs>
          <w:tab w:val="left" w:pos="993"/>
        </w:tabs>
        <w:ind w:left="993" w:hanging="993"/>
        <w:jc w:val="both"/>
      </w:pPr>
      <w:r>
        <w:t xml:space="preserve">Nota 2: </w:t>
      </w:r>
      <w:r w:rsidR="009E1C7F">
        <w:tab/>
        <w:t>Formalmente n</w:t>
      </w:r>
      <w:r>
        <w:t xml:space="preserve">o es necesario seguir todas las convenciones si utiliza su diagrama y un </w:t>
      </w:r>
      <w:r w:rsidR="009E1C7F">
        <w:t xml:space="preserve">el </w:t>
      </w:r>
      <w:r>
        <w:t xml:space="preserve">sentido común. El procedimiento </w:t>
      </w:r>
      <w:r w:rsidR="009E1C7F">
        <w:t xml:space="preserve">descrito se </w:t>
      </w:r>
      <w:r>
        <w:t xml:space="preserve">ha escrito </w:t>
      </w:r>
      <w:r w:rsidR="009E1C7F">
        <w:t xml:space="preserve">en forma formal </w:t>
      </w:r>
      <w:r>
        <w:t>para mostrarle que las convenciones y definiciones de los signos son coherentes en todo momento.</w:t>
      </w:r>
    </w:p>
    <w:p w14:paraId="5C8CB3E8" w14:textId="77777777" w:rsidR="009E1C7F" w:rsidRDefault="00C9466E" w:rsidP="009E1C7F">
      <w:pPr>
        <w:tabs>
          <w:tab w:val="left" w:pos="993"/>
        </w:tabs>
        <w:ind w:left="993" w:hanging="993"/>
        <w:jc w:val="both"/>
      </w:pPr>
      <w:r w:rsidRPr="00911488">
        <w:t xml:space="preserve">Nota 3: </w:t>
      </w:r>
      <w:r w:rsidR="009E1C7F" w:rsidRPr="00911488">
        <w:tab/>
      </w:r>
      <w:r w:rsidRPr="00911488">
        <w:t xml:space="preserve">La siguiente es la derivación de la ecuación de "cambio en el </w:t>
      </w:r>
      <w:r w:rsidR="00911488" w:rsidRPr="00911488">
        <w:t>asiento</w:t>
      </w:r>
      <w:r w:rsidRPr="00911488">
        <w:t xml:space="preserve">". </w:t>
      </w:r>
      <w:r w:rsidR="00911488" w:rsidRPr="00911488">
        <w:t xml:space="preserve">Recuerde que </w:t>
      </w:r>
      <w:r w:rsidRPr="00911488">
        <w:t xml:space="preserve">un cambio en una propiedad siempre es </w:t>
      </w:r>
      <w:r w:rsidR="00911488" w:rsidRPr="00911488">
        <w:t>su</w:t>
      </w:r>
      <w:r w:rsidRPr="00911488">
        <w:t xml:space="preserve"> valor final menos el valor inicial. Siempre puede encontrar un cambio en cualquier parámetro utilizando esta definición.</w:t>
      </w:r>
    </w:p>
    <w:p w14:paraId="6DF2E535" w14:textId="77777777" w:rsidR="00C4302F" w:rsidRDefault="00C4302F">
      <w:pPr>
        <w:rPr>
          <w:b/>
        </w:rPr>
      </w:pPr>
      <w:r>
        <w:rPr>
          <w:b/>
        </w:rPr>
        <w:br w:type="page"/>
      </w:r>
    </w:p>
    <w:p w14:paraId="1CDEC27F" w14:textId="40573E04" w:rsidR="00911488" w:rsidRDefault="00911488" w:rsidP="00911488">
      <w:pPr>
        <w:widowControl w:val="0"/>
        <w:tabs>
          <w:tab w:val="left" w:pos="851"/>
        </w:tabs>
        <w:spacing w:before="60" w:after="120" w:line="240" w:lineRule="auto"/>
        <w:ind w:left="851" w:hanging="567"/>
        <w:jc w:val="both"/>
        <w:rPr>
          <w:b/>
        </w:rPr>
      </w:pPr>
      <w:r w:rsidRPr="00FA345F">
        <w:rPr>
          <w:b/>
        </w:rPr>
        <w:lastRenderedPageBreak/>
        <w:t>3.</w:t>
      </w:r>
      <w:r>
        <w:rPr>
          <w:b/>
        </w:rPr>
        <w:t>6</w:t>
      </w:r>
      <w:r w:rsidRPr="00FA345F">
        <w:rPr>
          <w:b/>
        </w:rPr>
        <w:t>.</w:t>
      </w:r>
      <w:r>
        <w:rPr>
          <w:b/>
        </w:rPr>
        <w:t>2</w:t>
      </w:r>
      <w:r w:rsidRPr="00FA345F">
        <w:rPr>
          <w:b/>
        </w:rPr>
        <w:t xml:space="preserve"> </w:t>
      </w:r>
      <w:r w:rsidRPr="00FA345F">
        <w:rPr>
          <w:b/>
        </w:rPr>
        <w:tab/>
      </w:r>
      <w:r>
        <w:rPr>
          <w:b/>
        </w:rPr>
        <w:t>Cálculo del asiento</w:t>
      </w:r>
    </w:p>
    <w:p w14:paraId="28D8353D" w14:textId="6BA10D62" w:rsidR="00911488" w:rsidRDefault="00911488" w:rsidP="00852C30">
      <w:pPr>
        <w:widowControl w:val="0"/>
        <w:tabs>
          <w:tab w:val="left" w:pos="851"/>
        </w:tabs>
        <w:spacing w:before="60" w:after="120" w:line="240" w:lineRule="auto"/>
        <w:ind w:left="851"/>
        <w:jc w:val="both"/>
      </w:pPr>
      <w:r w:rsidRPr="00911488">
        <w:t xml:space="preserve">La ecuación inicial para calcular el </w:t>
      </w:r>
      <w:r>
        <w:t>calado final de proa o de popa</w:t>
      </w:r>
      <w:r w:rsidRPr="00911488">
        <w:t xml:space="preserve"> se basa en un concepto contable. Para encontrar el saldo final en una cuenta bancaria, debe comenzar con el saldo inicial, agregar los </w:t>
      </w:r>
      <w:r>
        <w:t>ingresos</w:t>
      </w:r>
      <w:r w:rsidRPr="00911488">
        <w:t xml:space="preserve"> y restar los </w:t>
      </w:r>
      <w:r>
        <w:t>retiros</w:t>
      </w:r>
      <w:r w:rsidRPr="00911488">
        <w:t xml:space="preserve">. </w:t>
      </w:r>
      <w:r>
        <w:t>En forma s</w:t>
      </w:r>
      <w:r w:rsidRPr="00911488">
        <w:t xml:space="preserve">emejante, el </w:t>
      </w:r>
      <w:r w:rsidR="00B30A72">
        <w:t xml:space="preserve">calado </w:t>
      </w:r>
      <w:r w:rsidR="00B30A72" w:rsidRPr="00911488">
        <w:t>final</w:t>
      </w:r>
      <w:r w:rsidRPr="00911488">
        <w:t xml:space="preserve"> </w:t>
      </w:r>
      <w:r>
        <w:t xml:space="preserve">a proa </w:t>
      </w:r>
      <w:r w:rsidRPr="00911488">
        <w:t xml:space="preserve">(o </w:t>
      </w:r>
      <w:r>
        <w:t>a popa</w:t>
      </w:r>
      <w:r w:rsidRPr="00911488">
        <w:t xml:space="preserve">) es igual al </w:t>
      </w:r>
      <w:r>
        <w:t xml:space="preserve">calado inicial de proa </w:t>
      </w:r>
      <w:r w:rsidRPr="00911488">
        <w:t xml:space="preserve">(o </w:t>
      </w:r>
      <w:r>
        <w:t>calado inicial de popa)</w:t>
      </w:r>
      <w:r w:rsidRPr="00911488">
        <w:t xml:space="preserve"> menos cualquier disminución </w:t>
      </w:r>
      <w:r>
        <w:t>del calado de proa (o de popa)</w:t>
      </w:r>
      <w:r w:rsidRPr="00911488">
        <w:t xml:space="preserve">, más los aumentos </w:t>
      </w:r>
      <w:r>
        <w:t>del calado de proa (o de popa)</w:t>
      </w:r>
      <w:r w:rsidRPr="00911488">
        <w:t>.</w:t>
      </w:r>
    </w:p>
    <w:p w14:paraId="097F3A5B" w14:textId="77777777" w:rsidR="00911488" w:rsidRDefault="00911488" w:rsidP="00911488">
      <w:pPr>
        <w:widowControl w:val="0"/>
        <w:spacing w:before="60" w:after="120" w:line="240" w:lineRule="auto"/>
        <w:jc w:val="both"/>
      </w:pPr>
      <m:oMathPara>
        <m:oMath>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proa final</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 xml:space="preserve">proa inicial </m:t>
              </m:r>
            </m:sub>
          </m:sSub>
          <m:r>
            <w:rPr>
              <w:rFonts w:ascii="Cambria Math" w:hAnsi="Cambria Math"/>
            </w:rPr>
            <m:t>±</m:t>
          </m:r>
          <m:sSub>
            <m:sSubPr>
              <m:ctrlPr>
                <w:rPr>
                  <w:rFonts w:ascii="Cambria Math" w:hAnsi="Cambria Math"/>
                  <w:i/>
                </w:rPr>
              </m:ctrlPr>
            </m:sSubPr>
            <m:e>
              <m:r>
                <w:rPr>
                  <w:rFonts w:ascii="Cambria Math" w:hAnsi="Cambria Math"/>
                </w:rPr>
                <m:t>δT</m:t>
              </m:r>
            </m:e>
            <m:sub>
              <m:r>
                <w:rPr>
                  <w:rFonts w:ascii="Cambria Math" w:hAnsi="Cambria Math"/>
                </w:rPr>
                <m:t xml:space="preserve"> proa por cambio de asiento</m:t>
              </m:r>
            </m:sub>
          </m:sSub>
          <m:r>
            <w:rPr>
              <w:rFonts w:ascii="Cambria Math" w:hAnsi="Cambria Math"/>
            </w:rPr>
            <m:t>±</m:t>
          </m:r>
          <m:sSub>
            <m:sSubPr>
              <m:ctrlPr>
                <w:rPr>
                  <w:rFonts w:ascii="Cambria Math" w:hAnsi="Cambria Math"/>
                  <w:i/>
                </w:rPr>
              </m:ctrlPr>
            </m:sSubPr>
            <m:e>
              <m:r>
                <w:rPr>
                  <w:rFonts w:ascii="Cambria Math" w:hAnsi="Cambria Math"/>
                </w:rPr>
                <m:t>δT</m:t>
              </m:r>
            </m:e>
            <m:sub>
              <m:r>
                <w:rPr>
                  <w:rFonts w:ascii="Cambria Math" w:hAnsi="Cambria Math"/>
                </w:rPr>
                <m:t xml:space="preserve"> popa por cambio paralelo de calado</m:t>
              </m:r>
            </m:sub>
          </m:sSub>
        </m:oMath>
      </m:oMathPara>
    </w:p>
    <w:p w14:paraId="70EE7CB0" w14:textId="77777777" w:rsidR="009F30D7" w:rsidRDefault="00000000" w:rsidP="003214BA">
      <w:pPr>
        <w:widowControl w:val="0"/>
        <w:spacing w:before="60" w:after="120" w:line="240" w:lineRule="auto"/>
        <w:jc w:val="both"/>
      </w:pPr>
      <m:oMathPara>
        <m:oMath>
          <m:sSub>
            <m:sSubPr>
              <m:ctrlPr>
                <w:rPr>
                  <w:rFonts w:ascii="Cambria Math" w:hAnsi="Cambria Math"/>
                  <w:i/>
                </w:rPr>
              </m:ctrlPr>
            </m:sSubPr>
            <m:e>
              <m:r>
                <w:rPr>
                  <w:rFonts w:ascii="Cambria Math" w:hAnsi="Cambria Math"/>
                </w:rPr>
                <m:t>T</m:t>
              </m:r>
            </m:e>
            <m:sub>
              <m:r>
                <w:rPr>
                  <w:rFonts w:ascii="Cambria Math" w:hAnsi="Cambria Math"/>
                </w:rPr>
                <m:t>popa final</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 xml:space="preserve">popa inicial </m:t>
              </m:r>
            </m:sub>
          </m:sSub>
          <m:r>
            <w:rPr>
              <w:rFonts w:ascii="Cambria Math" w:hAnsi="Cambria Math"/>
            </w:rPr>
            <m:t>±</m:t>
          </m:r>
          <m:sSub>
            <m:sSubPr>
              <m:ctrlPr>
                <w:rPr>
                  <w:rFonts w:ascii="Cambria Math" w:hAnsi="Cambria Math"/>
                  <w:i/>
                </w:rPr>
              </m:ctrlPr>
            </m:sSubPr>
            <m:e>
              <m:r>
                <w:rPr>
                  <w:rFonts w:ascii="Cambria Math" w:hAnsi="Cambria Math"/>
                </w:rPr>
                <m:t>δT</m:t>
              </m:r>
            </m:e>
            <m:sub>
              <m:r>
                <w:rPr>
                  <w:rFonts w:ascii="Cambria Math" w:hAnsi="Cambria Math"/>
                </w:rPr>
                <m:t xml:space="preserve"> popa por cambio de asiento</m:t>
              </m:r>
            </m:sub>
          </m:sSub>
          <m:r>
            <w:rPr>
              <w:rFonts w:ascii="Cambria Math" w:hAnsi="Cambria Math"/>
            </w:rPr>
            <m:t>±</m:t>
          </m:r>
          <m:sSub>
            <m:sSubPr>
              <m:ctrlPr>
                <w:rPr>
                  <w:rFonts w:ascii="Cambria Math" w:hAnsi="Cambria Math"/>
                  <w:i/>
                </w:rPr>
              </m:ctrlPr>
            </m:sSubPr>
            <m:e>
              <m:r>
                <w:rPr>
                  <w:rFonts w:ascii="Cambria Math" w:hAnsi="Cambria Math"/>
                </w:rPr>
                <m:t>δT</m:t>
              </m:r>
            </m:e>
            <m:sub>
              <m:r>
                <w:rPr>
                  <w:rFonts w:ascii="Cambria Math" w:hAnsi="Cambria Math"/>
                </w:rPr>
                <m:t>popa por cambio paralelo de calado</m:t>
              </m:r>
            </m:sub>
          </m:sSub>
        </m:oMath>
      </m:oMathPara>
    </w:p>
    <w:p w14:paraId="08325EA8" w14:textId="77777777" w:rsidR="009F30D7" w:rsidRDefault="009F30D7" w:rsidP="00852C30">
      <w:pPr>
        <w:widowControl w:val="0"/>
        <w:tabs>
          <w:tab w:val="left" w:pos="851"/>
        </w:tabs>
        <w:spacing w:before="60" w:after="120" w:line="240" w:lineRule="auto"/>
        <w:ind w:left="851"/>
        <w:jc w:val="both"/>
      </w:pPr>
      <w:r>
        <w:t xml:space="preserve">Hemos discutido una forma para que cambien los calados, por un cambio en un peso que crea un momento sobre el centro de flotación </w:t>
      </w:r>
      <m:oMath>
        <m:d>
          <m:dPr>
            <m:ctrlPr>
              <w:rPr>
                <w:rFonts w:ascii="Cambria Math" w:hAnsi="Cambria Math"/>
              </w:rPr>
            </m:ctrlPr>
          </m:dPr>
          <m:e>
            <m:sSub>
              <m:sSubPr>
                <m:ctrlPr>
                  <w:rPr>
                    <w:rFonts w:ascii="Cambria Math" w:hAnsi="Cambria Math"/>
                  </w:rPr>
                </m:ctrlPr>
              </m:sSubPr>
              <m:e>
                <m:r>
                  <m:rPr>
                    <m:sty m:val="p"/>
                  </m:rPr>
                  <w:rPr>
                    <w:rFonts w:ascii="Cambria Math" w:hAnsi="Cambria Math"/>
                  </w:rPr>
                  <m:t>δT</m:t>
                </m:r>
              </m:e>
              <m:sub>
                <m:r>
                  <m:rPr>
                    <m:sty m:val="p"/>
                  </m:rPr>
                  <w:rPr>
                    <w:rFonts w:ascii="Cambria Math" w:hAnsi="Cambria Math"/>
                  </w:rPr>
                  <m:t>a proa debido a w×l</m:t>
                </m:r>
              </m:sub>
            </m:sSub>
          </m:e>
        </m:d>
        <m:r>
          <m:rPr>
            <m:sty m:val="p"/>
          </m:rPr>
          <w:rPr>
            <w:rFonts w:ascii="Cambria Math" w:hAnsi="Cambria Math"/>
          </w:rPr>
          <m:t xml:space="preserve">  </m:t>
        </m:r>
      </m:oMath>
      <w:r>
        <w:t>o</w:t>
      </w:r>
      <m:oMath>
        <m:d>
          <m:dPr>
            <m:ctrlPr>
              <w:rPr>
                <w:rFonts w:ascii="Cambria Math" w:hAnsi="Cambria Math"/>
              </w:rPr>
            </m:ctrlPr>
          </m:dPr>
          <m:e>
            <m:sSub>
              <m:sSubPr>
                <m:ctrlPr>
                  <w:rPr>
                    <w:rFonts w:ascii="Cambria Math" w:hAnsi="Cambria Math"/>
                  </w:rPr>
                </m:ctrlPr>
              </m:sSubPr>
              <m:e>
                <m:r>
                  <m:rPr>
                    <m:sty m:val="p"/>
                  </m:rPr>
                  <w:rPr>
                    <w:rFonts w:ascii="Cambria Math" w:hAnsi="Cambria Math"/>
                  </w:rPr>
                  <m:t xml:space="preserve"> δT</m:t>
                </m:r>
              </m:e>
              <m:sub>
                <m:r>
                  <m:rPr>
                    <m:sty m:val="p"/>
                  </m:rPr>
                  <w:rPr>
                    <w:rFonts w:ascii="Cambria Math" w:hAnsi="Cambria Math"/>
                  </w:rPr>
                  <m:t>a popa debido a w×l</m:t>
                </m:r>
              </m:sub>
            </m:sSub>
          </m:e>
        </m:d>
      </m:oMath>
      <w:r>
        <w:t>. Hay otras formas de cambiar los calados de proa o de popa, específicamente agregando y/o eliminando peso. Primero, revisaremos un solo cambio de peso y luego discutiremos cómo agregar y/o eliminar peso.</w:t>
      </w:r>
    </w:p>
    <w:p w14:paraId="0F660A1B" w14:textId="77777777" w:rsidR="009F30D7" w:rsidRDefault="009F30D7" w:rsidP="00852C30">
      <w:pPr>
        <w:widowControl w:val="0"/>
        <w:tabs>
          <w:tab w:val="left" w:pos="851"/>
        </w:tabs>
        <w:spacing w:before="60" w:after="120" w:line="240" w:lineRule="auto"/>
        <w:ind w:left="851"/>
        <w:jc w:val="both"/>
      </w:pPr>
      <w:r>
        <w:t>Para decidir si el cambio en el calado debe sumarse o restarse, consulte el diagrama de representación de cambio de asiento y su sentido común. Por ejemplo, desplazar el peso hacia adelante aumenta el calado de proa, por lo que el cambio en el calado de proa debe agregarse haciendo que el calado final sea más grande que el inicial. Llamemos a esta primera ecuación la "ecuación contable". Se muestra mediante las ecuaciones anteriores para el calado final de proa y el calado final de popa.</w:t>
      </w:r>
    </w:p>
    <w:p w14:paraId="589E74B1" w14:textId="77777777" w:rsidR="009F30D7" w:rsidRDefault="009F30D7" w:rsidP="00852C30">
      <w:pPr>
        <w:pStyle w:val="Prrafodelista"/>
        <w:numPr>
          <w:ilvl w:val="0"/>
          <w:numId w:val="10"/>
        </w:numPr>
        <w:spacing w:before="60" w:after="120" w:line="240" w:lineRule="auto"/>
        <w:ind w:left="1276" w:hanging="357"/>
        <w:jc w:val="both"/>
      </w:pPr>
      <w:r>
        <w:t>El primer término de estas ecuaciones son los calados iniciales. Estos generalmente se entregan como una condición inicial del problema.</w:t>
      </w:r>
    </w:p>
    <w:p w14:paraId="51EF7DB2" w14:textId="77777777" w:rsidR="009F30D7" w:rsidRDefault="009F30D7" w:rsidP="00852C30">
      <w:pPr>
        <w:pStyle w:val="Prrafodelista"/>
        <w:numPr>
          <w:ilvl w:val="0"/>
          <w:numId w:val="10"/>
        </w:numPr>
        <w:spacing w:before="60" w:after="120" w:line="240" w:lineRule="auto"/>
        <w:ind w:left="1276" w:hanging="357"/>
        <w:jc w:val="both"/>
      </w:pPr>
      <w:r>
        <w:t xml:space="preserve">El segundo término en estas ecuaciones debe calcularse utilizando los triángulos </w:t>
      </w:r>
      <w:r w:rsidR="003214BA">
        <w:t>semejantes</w:t>
      </w:r>
      <w:r>
        <w:t xml:space="preserve"> que se muestran en el diagrama desarrollado </w:t>
      </w:r>
      <w:r w:rsidR="003214BA">
        <w:t>previamente.</w:t>
      </w:r>
    </w:p>
    <w:p w14:paraId="6BB5F5DF" w14:textId="3B9E4AD4" w:rsidR="009F30D7" w:rsidRDefault="009F30D7" w:rsidP="00852C30">
      <w:pPr>
        <w:pStyle w:val="Prrafodelista"/>
        <w:numPr>
          <w:ilvl w:val="0"/>
          <w:numId w:val="10"/>
        </w:numPr>
        <w:spacing w:before="60" w:after="120" w:line="240" w:lineRule="auto"/>
        <w:ind w:left="1276" w:hanging="357"/>
        <w:jc w:val="both"/>
      </w:pPr>
      <w:r>
        <w:t xml:space="preserve">El tercer término en estas ecuaciones se encontrará dividiendo el peso agregado o eliminado por el </w:t>
      </w:r>
      <w:r w:rsidR="003214BA">
        <w:t>TCI (</w:t>
      </w:r>
      <w:r w:rsidR="00DD1E8E">
        <w:t>o</w:t>
      </w:r>
      <w:r w:rsidR="003214BA">
        <w:t xml:space="preserve"> </w:t>
      </w:r>
      <w:r>
        <w:t>TPI</w:t>
      </w:r>
      <w:r w:rsidR="003214BA">
        <w:t>)</w:t>
      </w:r>
      <w:r>
        <w:t>.</w:t>
      </w:r>
    </w:p>
    <w:p w14:paraId="3EA64E8B" w14:textId="77777777" w:rsidR="00911488" w:rsidRDefault="009F30D7" w:rsidP="00852C30">
      <w:pPr>
        <w:pStyle w:val="Prrafodelista"/>
        <w:numPr>
          <w:ilvl w:val="0"/>
          <w:numId w:val="10"/>
        </w:numPr>
        <w:spacing w:before="60" w:after="120" w:line="240" w:lineRule="auto"/>
        <w:ind w:left="1276" w:hanging="357"/>
        <w:jc w:val="both"/>
      </w:pPr>
      <w:r>
        <w:t xml:space="preserve">Al observar el diagrama de </w:t>
      </w:r>
      <w:r w:rsidR="003214BA">
        <w:t>calados</w:t>
      </w:r>
      <w:r>
        <w:t xml:space="preserve">, podemos desarrollar la siguiente ecuación a partir de los triángulos </w:t>
      </w:r>
      <w:r w:rsidR="003214BA">
        <w:t>semejantes</w:t>
      </w:r>
      <w:r>
        <w:t>.</w:t>
      </w:r>
    </w:p>
    <w:p w14:paraId="0D1FFEF2" w14:textId="77777777" w:rsidR="003214BA" w:rsidRDefault="00000000" w:rsidP="003214BA">
      <w:pPr>
        <w:ind w:left="916"/>
        <w:jc w:val="both"/>
      </w:pPr>
      <m:oMathPara>
        <m:oMath>
          <m:f>
            <m:fPr>
              <m:ctrlPr>
                <w:rPr>
                  <w:rFonts w:ascii="Cambria Math" w:hAnsi="Cambria Math"/>
                  <w:i/>
                </w:rPr>
              </m:ctrlPr>
            </m:fPr>
            <m:num>
              <m:sSub>
                <m:sSubPr>
                  <m:ctrlPr>
                    <w:rPr>
                      <w:rFonts w:ascii="Cambria Math" w:hAnsi="Cambria Math"/>
                      <w:i/>
                    </w:rPr>
                  </m:ctrlPr>
                </m:sSubPr>
                <m:e>
                  <m:r>
                    <w:rPr>
                      <w:rFonts w:ascii="Cambria Math" w:hAnsi="Cambria Math"/>
                    </w:rPr>
                    <m:t>δT</m:t>
                  </m:r>
                </m:e>
                <m:sub>
                  <m:r>
                    <w:rPr>
                      <w:rFonts w:ascii="Cambria Math" w:hAnsi="Cambria Math"/>
                    </w:rPr>
                    <m:t>popa por cambio w×l</m:t>
                  </m:r>
                </m:sub>
              </m:sSub>
            </m:num>
            <m:den>
              <m:sSub>
                <m:sSubPr>
                  <m:ctrlPr>
                    <w:rPr>
                      <w:rFonts w:ascii="Cambria Math" w:hAnsi="Cambria Math"/>
                      <w:i/>
                    </w:rPr>
                  </m:ctrlPr>
                </m:sSubPr>
                <m:e>
                  <m:r>
                    <w:rPr>
                      <w:rFonts w:ascii="Cambria Math" w:hAnsi="Cambria Math"/>
                    </w:rPr>
                    <m:t>d</m:t>
                  </m:r>
                </m:e>
                <m:sub>
                  <m:r>
                    <w:rPr>
                      <w:rFonts w:ascii="Cambria Math" w:hAnsi="Cambria Math"/>
                    </w:rPr>
                    <m:t>popa</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δT</m:t>
                  </m:r>
                </m:e>
                <m:sub>
                  <m:r>
                    <w:rPr>
                      <w:rFonts w:ascii="Cambria Math" w:hAnsi="Cambria Math"/>
                    </w:rPr>
                    <m:t>proa por cambio w×l</m:t>
                  </m:r>
                </m:sub>
              </m:sSub>
            </m:num>
            <m:den>
              <m:sSub>
                <m:sSubPr>
                  <m:ctrlPr>
                    <w:rPr>
                      <w:rFonts w:ascii="Cambria Math" w:hAnsi="Cambria Math"/>
                      <w:i/>
                    </w:rPr>
                  </m:ctrlPr>
                </m:sSubPr>
                <m:e>
                  <m:r>
                    <w:rPr>
                      <w:rFonts w:ascii="Cambria Math" w:hAnsi="Cambria Math"/>
                    </w:rPr>
                    <m:t>d</m:t>
                  </m:r>
                </m:e>
                <m:sub>
                  <m:r>
                    <w:rPr>
                      <w:rFonts w:ascii="Cambria Math" w:hAnsi="Cambria Math"/>
                    </w:rPr>
                    <m:t>proa</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δ</m:t>
                  </m:r>
                </m:e>
                <m:sub>
                  <m:r>
                    <w:rPr>
                      <w:rFonts w:ascii="Cambria Math" w:hAnsi="Cambria Math"/>
                    </w:rPr>
                    <m:t>Asiento</m:t>
                  </m:r>
                </m:sub>
              </m:sSub>
            </m:num>
            <m:den>
              <m:sSub>
                <m:sSubPr>
                  <m:ctrlPr>
                    <w:rPr>
                      <w:rFonts w:ascii="Cambria Math" w:hAnsi="Cambria Math"/>
                      <w:i/>
                    </w:rPr>
                  </m:ctrlPr>
                </m:sSubPr>
                <m:e>
                  <m:r>
                    <w:rPr>
                      <w:rFonts w:ascii="Cambria Math" w:hAnsi="Cambria Math"/>
                    </w:rPr>
                    <m:t>L</m:t>
                  </m:r>
                </m:e>
                <m:sub>
                  <m:r>
                    <w:rPr>
                      <w:rFonts w:ascii="Cambria Math" w:hAnsi="Cambria Math"/>
                    </w:rPr>
                    <m:t>PP</m:t>
                  </m:r>
                </m:sub>
              </m:sSub>
            </m:den>
          </m:f>
        </m:oMath>
      </m:oMathPara>
    </w:p>
    <w:p w14:paraId="1F84323A" w14:textId="7ACFAE17" w:rsidR="003214BA" w:rsidRDefault="003214BA" w:rsidP="00852C30">
      <w:pPr>
        <w:tabs>
          <w:tab w:val="left" w:pos="993"/>
        </w:tabs>
        <w:spacing w:before="60" w:after="120" w:line="240" w:lineRule="auto"/>
        <w:ind w:left="992" w:hanging="992"/>
        <w:jc w:val="both"/>
      </w:pPr>
      <w:r>
        <w:tab/>
        <w:t xml:space="preserve">La magnitud de las distancias mostradas es evidente en el diagrama de asiento. Si podemos encontrar la magnitud del parámetro "cambio en el calado", podemos resolver tanto el cambio en el calado de popa y de popa al momento de </w:t>
      </w:r>
      <w:r w:rsidR="00DD1E8E">
        <w:t>o</w:t>
      </w:r>
      <w:r>
        <w:t xml:space="preserve"> cambio de calado "w x l" o “wl”.</w:t>
      </w:r>
    </w:p>
    <w:p w14:paraId="2D87AA45" w14:textId="739E86EB" w:rsidR="00852C30" w:rsidRDefault="003214BA" w:rsidP="00852C30">
      <w:pPr>
        <w:tabs>
          <w:tab w:val="left" w:pos="993"/>
        </w:tabs>
        <w:spacing w:before="60" w:after="120" w:line="240" w:lineRule="auto"/>
        <w:ind w:left="992" w:hanging="992"/>
        <w:jc w:val="both"/>
      </w:pPr>
      <w:r>
        <w:tab/>
        <w:t>El cambio en el asiento se encuentra dividiendo el momento que crea el cambio en el asiento (wl) por un parámetro llamado MCA 1 cm</w:t>
      </w:r>
      <w:r w:rsidR="00852C30">
        <w:t xml:space="preserve"> </w:t>
      </w:r>
      <w:r w:rsidR="00DD1E8E">
        <w:t>o</w:t>
      </w:r>
      <w:r w:rsidR="00852C30">
        <w:t xml:space="preserve"> en unidades inglessas</w:t>
      </w:r>
      <w:r>
        <w:t xml:space="preserve">MT1". El </w:t>
      </w:r>
      <w:r w:rsidR="00852C30">
        <w:t xml:space="preserve">MCA 1 cm tiene unidades de T – metro por centímetro y el </w:t>
      </w:r>
      <w:r>
        <w:t>MT1" tiene unidad</w:t>
      </w:r>
      <w:r w:rsidR="00852C30">
        <w:t>es</w:t>
      </w:r>
      <w:r>
        <w:t xml:space="preserve"> de LT-pie por pulgada</w:t>
      </w:r>
      <w:r w:rsidR="00852C30">
        <w:t xml:space="preserve">. Ambos se obtienen de las </w:t>
      </w:r>
      <w:r>
        <w:t xml:space="preserve">curvas de forma como una función del calado </w:t>
      </w:r>
      <w:r w:rsidR="00852C30">
        <w:t>medio</w:t>
      </w:r>
      <w:r>
        <w:t>.</w:t>
      </w:r>
    </w:p>
    <w:p w14:paraId="489BF2AE" w14:textId="77777777" w:rsidR="00852C30" w:rsidRDefault="00000000" w:rsidP="00852C30">
      <w:pPr>
        <w:tabs>
          <w:tab w:val="left" w:pos="993"/>
        </w:tabs>
        <w:ind w:left="993" w:hanging="993"/>
        <w:jc w:val="center"/>
        <w:rPr>
          <w:rFonts w:eastAsiaTheme="minorEastAsia"/>
        </w:rPr>
      </w:pPr>
      <m:oMathPara>
        <m:oMath>
          <m:sSub>
            <m:sSubPr>
              <m:ctrlPr>
                <w:rPr>
                  <w:rFonts w:ascii="Cambria Math" w:hAnsi="Cambria Math"/>
                  <w:i/>
                </w:rPr>
              </m:ctrlPr>
            </m:sSubPr>
            <m:e>
              <m:r>
                <w:rPr>
                  <w:rFonts w:ascii="Cambria Math" w:hAnsi="Cambria Math"/>
                </w:rPr>
                <m:t>δ</m:t>
              </m:r>
            </m:e>
            <m:sub>
              <m:r>
                <w:rPr>
                  <w:rFonts w:ascii="Cambria Math" w:hAnsi="Cambria Math"/>
                </w:rPr>
                <m:t>Asiento</m:t>
              </m:r>
            </m:sub>
          </m:sSub>
          <m:r>
            <w:rPr>
              <w:rFonts w:ascii="Cambria Math" w:hAnsi="Cambria Math"/>
            </w:rPr>
            <m:t>=</m:t>
          </m:r>
          <m:f>
            <m:fPr>
              <m:ctrlPr>
                <w:rPr>
                  <w:rFonts w:ascii="Cambria Math" w:hAnsi="Cambria Math"/>
                  <w:i/>
                </w:rPr>
              </m:ctrlPr>
            </m:fPr>
            <m:num>
              <m:r>
                <w:rPr>
                  <w:rFonts w:ascii="Cambria Math" w:hAnsi="Cambria Math"/>
                </w:rPr>
                <m:t>wl</m:t>
              </m:r>
            </m:num>
            <m:den>
              <m:r>
                <w:rPr>
                  <w:rFonts w:ascii="Cambria Math" w:hAnsi="Cambria Math"/>
                </w:rPr>
                <m:t>MCA 1 cm</m:t>
              </m:r>
            </m:den>
          </m:f>
          <m:r>
            <w:rPr>
              <w:rFonts w:ascii="Cambria Math" w:hAnsi="Cambria Math"/>
            </w:rPr>
            <m:t>ó</m:t>
          </m:r>
          <m:f>
            <m:fPr>
              <m:ctrlPr>
                <w:rPr>
                  <w:rFonts w:ascii="Cambria Math" w:hAnsi="Cambria Math"/>
                  <w:i/>
                </w:rPr>
              </m:ctrlPr>
            </m:fPr>
            <m:num>
              <m:r>
                <w:rPr>
                  <w:rFonts w:ascii="Cambria Math" w:hAnsi="Cambria Math"/>
                </w:rPr>
                <m:t>wl</m:t>
              </m:r>
            </m:num>
            <m:den>
              <m:r>
                <w:rPr>
                  <w:rFonts w:ascii="Cambria Math" w:hAnsi="Cambria Math"/>
                </w:rPr>
                <m:t>MT 1"</m:t>
              </m:r>
            </m:den>
          </m:f>
        </m:oMath>
      </m:oMathPara>
    </w:p>
    <w:p w14:paraId="21B9E058" w14:textId="507BE0D3" w:rsidR="00852C30" w:rsidRDefault="00852C30" w:rsidP="003C131E">
      <w:pPr>
        <w:tabs>
          <w:tab w:val="left" w:pos="993"/>
        </w:tabs>
        <w:spacing w:beforeLines="60" w:before="144" w:after="120" w:line="240" w:lineRule="auto"/>
        <w:ind w:left="992"/>
        <w:jc w:val="both"/>
      </w:pPr>
      <w:r>
        <w:lastRenderedPageBreak/>
        <w:t xml:space="preserve">En este punto, usted está listo para resolver cualquier problema de cambio de peso al mediante el dibujo de su diagrama y resolver las incógnitas. Tenga en cuenta </w:t>
      </w:r>
      <w:r w:rsidR="00B30A72">
        <w:t>que,</w:t>
      </w:r>
      <w:r>
        <w:t xml:space="preserve"> para un problema de cambio de peso, el último término en las ecuaciones de calado "contables" es cero.</w:t>
      </w:r>
    </w:p>
    <w:p w14:paraId="72E04F5B" w14:textId="77777777" w:rsidR="00852C30" w:rsidRDefault="00852C30" w:rsidP="003C131E">
      <w:pPr>
        <w:tabs>
          <w:tab w:val="left" w:pos="993"/>
        </w:tabs>
        <w:spacing w:beforeLines="60" w:before="144" w:after="120" w:line="240" w:lineRule="auto"/>
        <w:ind w:left="993"/>
        <w:jc w:val="both"/>
      </w:pPr>
      <w:r>
        <w:t>Las adiciones o remoción de peso se modelan como un proceso de dos pasos.</w:t>
      </w:r>
    </w:p>
    <w:p w14:paraId="22514986" w14:textId="77777777" w:rsidR="00852C30" w:rsidRDefault="00852C30" w:rsidP="003C131E">
      <w:pPr>
        <w:pStyle w:val="Prrafodelista"/>
        <w:numPr>
          <w:ilvl w:val="0"/>
          <w:numId w:val="10"/>
        </w:numPr>
        <w:tabs>
          <w:tab w:val="left" w:pos="993"/>
        </w:tabs>
        <w:spacing w:beforeLines="60" w:before="144" w:after="120" w:line="240" w:lineRule="auto"/>
        <w:ind w:left="1418"/>
        <w:jc w:val="both"/>
      </w:pPr>
      <w:r>
        <w:t>Para una adición de peso, el primer paso es asumir que el peso se agrega en el centro de flotación. El segundo paso es asumir que el peso se mueve desde el centro de flotación a la posición de reposo del peso.</w:t>
      </w:r>
    </w:p>
    <w:p w14:paraId="237E7013" w14:textId="77777777" w:rsidR="00852C30" w:rsidRDefault="00852C30" w:rsidP="003C131E">
      <w:pPr>
        <w:pStyle w:val="Prrafodelista"/>
        <w:numPr>
          <w:ilvl w:val="0"/>
          <w:numId w:val="10"/>
        </w:numPr>
        <w:tabs>
          <w:tab w:val="left" w:pos="993"/>
        </w:tabs>
        <w:spacing w:beforeLines="60" w:before="144" w:after="120" w:line="240" w:lineRule="auto"/>
        <w:ind w:left="1418"/>
        <w:jc w:val="both"/>
      </w:pPr>
      <w:r>
        <w:t>Para eliminar el peso, el primer paso es asumir que el peso se desplaza de su posición de reposo al centro de flotación. El segundo paso es asumir que el peso se retira del centro de flotación.</w:t>
      </w:r>
    </w:p>
    <w:p w14:paraId="449E4CF0" w14:textId="77777777" w:rsidR="001108C8" w:rsidRDefault="001108C8" w:rsidP="001108C8">
      <w:pPr>
        <w:widowControl w:val="0"/>
        <w:spacing w:before="60" w:after="120" w:line="240" w:lineRule="auto"/>
        <w:ind w:left="1843" w:right="616"/>
        <w:jc w:val="both"/>
        <w:rPr>
          <w:i/>
        </w:rPr>
      </w:pPr>
      <w:r w:rsidRPr="001108C8">
        <w:rPr>
          <w:i/>
        </w:rPr>
        <w:t xml:space="preserve">Las adiciones de peso requieren que haga todo el trabajo que haría para un problema de cambio de peso </w:t>
      </w:r>
      <w:r>
        <w:rPr>
          <w:i/>
        </w:rPr>
        <w:t xml:space="preserve">más un </w:t>
      </w:r>
      <w:r w:rsidRPr="001108C8">
        <w:rPr>
          <w:i/>
        </w:rPr>
        <w:t xml:space="preserve">cálculo adicional. El cálculo adicional </w:t>
      </w:r>
      <w:r>
        <w:rPr>
          <w:i/>
        </w:rPr>
        <w:t xml:space="preserve">consiste </w:t>
      </w:r>
      <w:r w:rsidRPr="001108C8">
        <w:rPr>
          <w:i/>
        </w:rPr>
        <w:t>e</w:t>
      </w:r>
      <w:r>
        <w:rPr>
          <w:i/>
        </w:rPr>
        <w:t>n</w:t>
      </w:r>
      <w:r w:rsidRPr="001108C8">
        <w:rPr>
          <w:i/>
        </w:rPr>
        <w:t xml:space="preserve"> </w:t>
      </w:r>
      <w:r w:rsidRPr="001108C8">
        <w:rPr>
          <w:b/>
          <w:i/>
        </w:rPr>
        <w:t>encontrar el cambio en el calado hacia popa o hacia proa debido a la adición o eliminación de peso en el centro de flotación.</w:t>
      </w:r>
      <w:r>
        <w:rPr>
          <w:i/>
        </w:rPr>
        <w:t xml:space="preserve"> Como </w:t>
      </w:r>
      <w:r w:rsidRPr="001108C8">
        <w:rPr>
          <w:i/>
        </w:rPr>
        <w:t xml:space="preserve">el centro de flotación </w:t>
      </w:r>
      <w:r>
        <w:rPr>
          <w:i/>
        </w:rPr>
        <w:t>es el punto pivote de un buque a flote</w:t>
      </w:r>
      <w:r w:rsidRPr="001108C8">
        <w:rPr>
          <w:i/>
        </w:rPr>
        <w:t>, agregar o quitar peso en esta ubicación solo ha</w:t>
      </w:r>
      <w:r>
        <w:rPr>
          <w:i/>
        </w:rPr>
        <w:t xml:space="preserve">rá </w:t>
      </w:r>
      <w:r w:rsidRPr="001108C8">
        <w:rPr>
          <w:i/>
        </w:rPr>
        <w:t xml:space="preserve">el </w:t>
      </w:r>
      <w:r>
        <w:rPr>
          <w:i/>
        </w:rPr>
        <w:t xml:space="preserve">buque </w:t>
      </w:r>
      <w:r w:rsidRPr="001108C8">
        <w:rPr>
          <w:i/>
        </w:rPr>
        <w:t xml:space="preserve">se hunda o se </w:t>
      </w:r>
      <w:r>
        <w:rPr>
          <w:i/>
        </w:rPr>
        <w:t xml:space="preserve">disminuya su calado en </w:t>
      </w:r>
      <w:r w:rsidRPr="001108C8">
        <w:rPr>
          <w:i/>
        </w:rPr>
        <w:t xml:space="preserve">forma "paralela". En otras palabras, no habrá ningún cambio en el </w:t>
      </w:r>
      <w:r>
        <w:rPr>
          <w:i/>
        </w:rPr>
        <w:t xml:space="preserve">asiento y los calados de proa y popa </w:t>
      </w:r>
      <w:r w:rsidRPr="001108C8">
        <w:rPr>
          <w:i/>
        </w:rPr>
        <w:t xml:space="preserve">cambiarán en la misma cantidad. La línea de flotación resultante, después de agregar o quitar peso </w:t>
      </w:r>
      <w:r>
        <w:rPr>
          <w:i/>
        </w:rPr>
        <w:t xml:space="preserve">en el </w:t>
      </w:r>
      <w:r w:rsidRPr="001108C8">
        <w:rPr>
          <w:i/>
        </w:rPr>
        <w:t xml:space="preserve">centro de flotación, es paralela a la línea de flotación original. </w:t>
      </w:r>
      <w:r>
        <w:rPr>
          <w:i/>
        </w:rPr>
        <w:t>A e</w:t>
      </w:r>
      <w:r w:rsidRPr="001108C8">
        <w:rPr>
          <w:i/>
        </w:rPr>
        <w:t xml:space="preserve">sta </w:t>
      </w:r>
      <w:r>
        <w:rPr>
          <w:i/>
        </w:rPr>
        <w:t xml:space="preserve">situación </w:t>
      </w:r>
      <w:r w:rsidRPr="001108C8">
        <w:rPr>
          <w:i/>
        </w:rPr>
        <w:t xml:space="preserve">se </w:t>
      </w:r>
      <w:r>
        <w:rPr>
          <w:i/>
        </w:rPr>
        <w:t>le denomina</w:t>
      </w:r>
      <w:r w:rsidRPr="001108C8">
        <w:rPr>
          <w:i/>
        </w:rPr>
        <w:t xml:space="preserve"> "cambio paralelo" o, en el caso de la adición de peso, "hundimiento paralelo".</w:t>
      </w:r>
    </w:p>
    <w:p w14:paraId="07FA6A55" w14:textId="5BA2D575" w:rsidR="007B5DC5" w:rsidRDefault="001108C8" w:rsidP="003C131E">
      <w:pPr>
        <w:pStyle w:val="Prrafodelista"/>
        <w:numPr>
          <w:ilvl w:val="0"/>
          <w:numId w:val="10"/>
        </w:numPr>
        <w:tabs>
          <w:tab w:val="left" w:pos="993"/>
        </w:tabs>
        <w:spacing w:beforeLines="60" w:before="144" w:after="120" w:line="240" w:lineRule="auto"/>
        <w:ind w:left="1418"/>
        <w:jc w:val="both"/>
      </w:pPr>
      <w:r w:rsidRPr="001108C8">
        <w:t xml:space="preserve">El cambio en el calado </w:t>
      </w:r>
      <w:r>
        <w:t xml:space="preserve">de popa o de proa debido a una adición o remoción de </w:t>
      </w:r>
      <w:r w:rsidR="00B30A72">
        <w:t>peso en</w:t>
      </w:r>
      <w:r>
        <w:t xml:space="preserve"> e</w:t>
      </w:r>
      <w:r w:rsidRPr="001108C8">
        <w:t>l centro de flotación (</w:t>
      </w:r>
      <m:oMath>
        <m:sSub>
          <m:sSubPr>
            <m:ctrlPr>
              <w:rPr>
                <w:rFonts w:ascii="Cambria Math" w:hAnsi="Cambria Math"/>
                <w:i/>
              </w:rPr>
            </m:ctrlPr>
          </m:sSubPr>
          <m:e>
            <m:r>
              <w:rPr>
                <w:rFonts w:ascii="Cambria Math" w:hAnsi="Cambria Math"/>
              </w:rPr>
              <m:t>δT</m:t>
            </m:r>
          </m:e>
          <m:sub>
            <m:r>
              <w:rPr>
                <w:rFonts w:ascii="Cambria Math" w:hAnsi="Cambria Math"/>
              </w:rPr>
              <m:t>Hundimineto paralelo ó PS</m:t>
            </m:r>
          </m:sub>
        </m:sSub>
      </m:oMath>
      <w:r w:rsidRPr="001108C8">
        <w:t xml:space="preserve">) se puede encontrar como se muestra a continuación y es el último término en la ecuación de </w:t>
      </w:r>
      <w:r w:rsidR="007B5DC5">
        <w:t>asiento</w:t>
      </w:r>
      <w:r w:rsidRPr="001108C8">
        <w:t xml:space="preserve"> "contable".</w:t>
      </w:r>
    </w:p>
    <w:p w14:paraId="2CCDFBDF" w14:textId="77777777" w:rsidR="007B5DC5" w:rsidRPr="007B5DC5" w:rsidRDefault="00000000" w:rsidP="007B5DC5">
      <w:pPr>
        <w:pStyle w:val="Prrafodelista"/>
        <w:numPr>
          <w:ilvl w:val="0"/>
          <w:numId w:val="10"/>
        </w:numPr>
        <w:tabs>
          <w:tab w:val="left" w:pos="993"/>
        </w:tabs>
        <w:jc w:val="center"/>
        <w:rPr>
          <w:rFonts w:eastAsiaTheme="minorEastAsia"/>
        </w:rPr>
      </w:pPr>
      <m:oMath>
        <m:sSub>
          <m:sSubPr>
            <m:ctrlPr>
              <w:rPr>
                <w:rFonts w:ascii="Cambria Math" w:hAnsi="Cambria Math"/>
                <w:i/>
              </w:rPr>
            </m:ctrlPr>
          </m:sSubPr>
          <m:e>
            <m:r>
              <w:rPr>
                <w:rFonts w:ascii="Cambria Math" w:hAnsi="Cambria Math"/>
              </w:rPr>
              <m:t xml:space="preserve">δ T </m:t>
            </m:r>
          </m:e>
          <m:sub>
            <m:r>
              <w:rPr>
                <w:rFonts w:ascii="Cambria Math" w:hAnsi="Cambria Math"/>
              </w:rPr>
              <m:t>PS</m:t>
            </m:r>
          </m:sub>
        </m:sSub>
        <m:r>
          <w:rPr>
            <w:rFonts w:ascii="Cambria Math" w:hAnsi="Cambria Math"/>
          </w:rPr>
          <m:t>=</m:t>
        </m:r>
        <m:f>
          <m:fPr>
            <m:ctrlPr>
              <w:rPr>
                <w:rFonts w:ascii="Cambria Math" w:hAnsi="Cambria Math"/>
                <w:i/>
              </w:rPr>
            </m:ctrlPr>
          </m:fPr>
          <m:num>
            <m:r>
              <w:rPr>
                <w:rFonts w:ascii="Cambria Math" w:hAnsi="Cambria Math"/>
              </w:rPr>
              <m:t>w</m:t>
            </m:r>
          </m:num>
          <m:den>
            <m:r>
              <w:rPr>
                <w:rFonts w:ascii="Cambria Math" w:hAnsi="Cambria Math"/>
              </w:rPr>
              <m:t>TCI</m:t>
            </m:r>
          </m:den>
        </m:f>
        <m:r>
          <w:rPr>
            <w:rFonts w:ascii="Cambria Math" w:hAnsi="Cambria Math"/>
          </w:rPr>
          <m:t xml:space="preserve">ó </m:t>
        </m:r>
        <m:f>
          <m:fPr>
            <m:ctrlPr>
              <w:rPr>
                <w:rFonts w:ascii="Cambria Math" w:hAnsi="Cambria Math"/>
                <w:i/>
              </w:rPr>
            </m:ctrlPr>
          </m:fPr>
          <m:num>
            <m:r>
              <w:rPr>
                <w:rFonts w:ascii="Cambria Math" w:hAnsi="Cambria Math"/>
              </w:rPr>
              <m:t>wl</m:t>
            </m:r>
          </m:num>
          <m:den>
            <m:r>
              <w:rPr>
                <w:rFonts w:ascii="Cambria Math" w:hAnsi="Cambria Math"/>
              </w:rPr>
              <m:t>TPI</m:t>
            </m:r>
          </m:den>
        </m:f>
      </m:oMath>
    </w:p>
    <w:p w14:paraId="75446E4E" w14:textId="77777777" w:rsidR="00FD4C70" w:rsidRPr="00FD4C70" w:rsidRDefault="00FD4C70" w:rsidP="00FD4C70">
      <w:pPr>
        <w:widowControl w:val="0"/>
        <w:tabs>
          <w:tab w:val="left" w:pos="2268"/>
          <w:tab w:val="left" w:pos="3544"/>
        </w:tabs>
        <w:spacing w:after="0" w:line="240" w:lineRule="auto"/>
        <w:ind w:left="3544" w:hanging="2126"/>
        <w:jc w:val="both"/>
        <w:rPr>
          <w:rFonts w:eastAsiaTheme="minorEastAsia"/>
        </w:rPr>
      </w:pPr>
      <w:r>
        <w:t xml:space="preserve">Donde: </w:t>
      </w:r>
      <w:r>
        <w:tab/>
      </w:r>
      <m:oMath>
        <m:sSub>
          <m:sSubPr>
            <m:ctrlPr>
              <w:rPr>
                <w:rFonts w:ascii="Cambria Math" w:hAnsi="Cambria Math"/>
                <w:i/>
              </w:rPr>
            </m:ctrlPr>
          </m:sSubPr>
          <m:e>
            <m:r>
              <w:rPr>
                <w:rFonts w:ascii="Cambria Math" w:hAnsi="Cambria Math"/>
              </w:rPr>
              <m:t xml:space="preserve">δ T </m:t>
            </m:r>
          </m:e>
          <m:sub>
            <m:r>
              <w:rPr>
                <w:rFonts w:ascii="Cambria Math" w:hAnsi="Cambria Math"/>
              </w:rPr>
              <m:t>PS</m:t>
            </m:r>
          </m:sub>
        </m:sSub>
      </m:oMath>
      <w:r w:rsidRPr="00FD4C70">
        <w:rPr>
          <w:rFonts w:eastAsiaTheme="minorEastAsia"/>
        </w:rPr>
        <w:t xml:space="preserve"> </w:t>
      </w:r>
      <w:r w:rsidRPr="00FD4C70">
        <w:rPr>
          <w:rFonts w:eastAsiaTheme="minorEastAsia"/>
        </w:rPr>
        <w:tab/>
      </w:r>
      <w:r>
        <w:rPr>
          <w:rFonts w:eastAsiaTheme="minorEastAsia"/>
        </w:rPr>
        <w:t>Es el cambio de calado paralelo por la adición o remoción de peso en unidades de longitud</w:t>
      </w:r>
      <w:r w:rsidRPr="00FD4C70">
        <w:rPr>
          <w:rFonts w:eastAsiaTheme="minorEastAsia"/>
        </w:rPr>
        <w:t>. (</w:t>
      </w:r>
      <w:r>
        <w:rPr>
          <w:rFonts w:eastAsiaTheme="minorEastAsia"/>
        </w:rPr>
        <w:t>centímetros o pulgadas</w:t>
      </w:r>
      <w:r w:rsidRPr="00FD4C70">
        <w:rPr>
          <w:rFonts w:eastAsiaTheme="minorEastAsia"/>
        </w:rPr>
        <w:t>)</w:t>
      </w:r>
    </w:p>
    <w:p w14:paraId="5D488D70" w14:textId="77777777" w:rsidR="00FD4C70" w:rsidRPr="00FD4C70" w:rsidRDefault="00FD4C70" w:rsidP="00A11A50">
      <w:pPr>
        <w:widowControl w:val="0"/>
        <w:tabs>
          <w:tab w:val="left" w:pos="3544"/>
        </w:tabs>
        <w:spacing w:after="0" w:line="240" w:lineRule="auto"/>
        <w:ind w:left="3544" w:hanging="1276"/>
        <w:jc w:val="both"/>
        <w:rPr>
          <w:rFonts w:eastAsiaTheme="minorEastAsia"/>
        </w:rPr>
      </w:pPr>
      <m:oMath>
        <m:r>
          <w:rPr>
            <w:rFonts w:ascii="Cambria Math" w:hAnsi="Cambria Math"/>
          </w:rPr>
          <m:t>w</m:t>
        </m:r>
      </m:oMath>
      <w:r w:rsidRPr="00FD4C70">
        <w:rPr>
          <w:rFonts w:eastAsiaTheme="minorEastAsia"/>
        </w:rPr>
        <w:t xml:space="preserve">     </w:t>
      </w:r>
      <w:r w:rsidRPr="00FD4C70">
        <w:rPr>
          <w:rFonts w:eastAsiaTheme="minorEastAsia"/>
        </w:rPr>
        <w:tab/>
        <w:t xml:space="preserve">Es </w:t>
      </w:r>
      <w:r>
        <w:rPr>
          <w:rFonts w:eastAsiaTheme="minorEastAsia"/>
        </w:rPr>
        <w:t xml:space="preserve">la cantidad de peso agregado o </w:t>
      </w:r>
      <w:r w:rsidR="00D03082">
        <w:rPr>
          <w:rFonts w:eastAsiaTheme="minorEastAsia"/>
        </w:rPr>
        <w:t>que</w:t>
      </w:r>
      <w:r>
        <w:rPr>
          <w:rFonts w:eastAsiaTheme="minorEastAsia"/>
        </w:rPr>
        <w:t xml:space="preserve"> en el Centro de Flotación</w:t>
      </w:r>
      <w:r w:rsidR="00A11A50">
        <w:rPr>
          <w:rFonts w:eastAsiaTheme="minorEastAsia"/>
        </w:rPr>
        <w:t xml:space="preserve"> en unidades de peso (T o LT)</w:t>
      </w:r>
    </w:p>
    <w:p w14:paraId="4366D921" w14:textId="77777777" w:rsidR="00FD4C70" w:rsidRPr="00FD4C70" w:rsidRDefault="00A11A50" w:rsidP="00A11A50">
      <w:pPr>
        <w:widowControl w:val="0"/>
        <w:tabs>
          <w:tab w:val="left" w:pos="2268"/>
          <w:tab w:val="left" w:pos="3544"/>
        </w:tabs>
        <w:spacing w:after="0" w:line="240" w:lineRule="auto"/>
        <w:ind w:left="3544" w:hanging="1276"/>
        <w:jc w:val="both"/>
        <w:rPr>
          <w:rFonts w:eastAsiaTheme="minorEastAsia"/>
        </w:rPr>
      </w:pPr>
      <m:oMath>
        <m:r>
          <w:rPr>
            <w:rFonts w:ascii="Cambria Math" w:hAnsi="Cambria Math"/>
          </w:rPr>
          <m:t xml:space="preserve">TCI ó </m:t>
        </m:r>
      </m:oMath>
      <w:r w:rsidR="00FD4C70" w:rsidRPr="00FD4C70">
        <w:rPr>
          <w:rFonts w:ascii="Cambria Math" w:hAnsi="Cambria Math"/>
          <w:i/>
        </w:rPr>
        <w:t xml:space="preserve"> </w:t>
      </w:r>
      <m:oMath>
        <m:r>
          <w:rPr>
            <w:rFonts w:ascii="Cambria Math" w:hAnsi="Cambria Math"/>
          </w:rPr>
          <m:t>TPI</m:t>
        </m:r>
      </m:oMath>
      <w:r w:rsidR="00FD4C70" w:rsidRPr="00FD4C70">
        <w:rPr>
          <w:rFonts w:ascii="Cambria Math" w:hAnsi="Cambria Math"/>
          <w:i/>
        </w:rPr>
        <w:tab/>
      </w:r>
      <w:r w:rsidRPr="00A11A50">
        <w:rPr>
          <w:rFonts w:ascii="Cambria Math" w:hAnsi="Cambria Math"/>
        </w:rPr>
        <w:t>Son las toneladas</w:t>
      </w:r>
      <w:r>
        <w:rPr>
          <w:rFonts w:ascii="Cambria Math" w:hAnsi="Cambria Math"/>
        </w:rPr>
        <w:t xml:space="preserve"> por centímetro o por pulgada de inmersión según el sistema de unidades utilizado</w:t>
      </w:r>
      <w:r w:rsidR="00FD4C70" w:rsidRPr="00FD4C70">
        <w:rPr>
          <w:rFonts w:eastAsiaTheme="minorEastAsia"/>
        </w:rPr>
        <w:t xml:space="preserve"> (</w:t>
      </w:r>
      <w:r>
        <w:rPr>
          <w:rFonts w:eastAsiaTheme="minorEastAsia"/>
        </w:rPr>
        <w:t>T/m</w:t>
      </w:r>
      <w:r w:rsidR="00FD4C70" w:rsidRPr="00FD4C70">
        <w:rPr>
          <w:rFonts w:eastAsiaTheme="minorEastAsia"/>
        </w:rPr>
        <w:t xml:space="preserve"> o </w:t>
      </w:r>
      <w:r>
        <w:rPr>
          <w:rFonts w:eastAsiaTheme="minorEastAsia"/>
        </w:rPr>
        <w:t>LT/in</w:t>
      </w:r>
      <w:r w:rsidR="00FD4C70" w:rsidRPr="00FD4C70">
        <w:rPr>
          <w:rFonts w:eastAsiaTheme="minorEastAsia"/>
        </w:rPr>
        <w:t xml:space="preserve">) </w:t>
      </w:r>
    </w:p>
    <w:p w14:paraId="0FE4CD37" w14:textId="77777777" w:rsidR="00C4302F" w:rsidRDefault="00C4302F">
      <w:pPr>
        <w:rPr>
          <w:b/>
          <w:noProof/>
          <w:lang w:eastAsia="es-CL"/>
        </w:rPr>
      </w:pPr>
      <w:r>
        <w:rPr>
          <w:b/>
          <w:noProof/>
          <w:lang w:eastAsia="es-CL"/>
        </w:rPr>
        <w:br w:type="page"/>
      </w:r>
    </w:p>
    <w:p w14:paraId="5BA49FDA" w14:textId="1A502694" w:rsidR="00A11A50" w:rsidRDefault="00A11A50" w:rsidP="00A11A50">
      <w:pPr>
        <w:widowControl w:val="0"/>
        <w:tabs>
          <w:tab w:val="left" w:pos="2127"/>
        </w:tabs>
        <w:spacing w:after="0" w:line="240" w:lineRule="auto"/>
        <w:ind w:left="2127" w:hanging="1276"/>
        <w:jc w:val="both"/>
        <w:rPr>
          <w:noProof/>
          <w:lang w:eastAsia="es-CL"/>
        </w:rPr>
      </w:pPr>
      <w:r w:rsidRPr="002A4CE1">
        <w:rPr>
          <w:b/>
          <w:noProof/>
          <w:lang w:eastAsia="es-CL"/>
        </w:rPr>
        <w:lastRenderedPageBreak/>
        <w:t>Ejemplo 3.</w:t>
      </w:r>
      <w:r>
        <w:rPr>
          <w:b/>
          <w:noProof/>
          <w:lang w:eastAsia="es-CL"/>
        </w:rPr>
        <w:t>5</w:t>
      </w:r>
      <w:r w:rsidRPr="002A4CE1">
        <w:rPr>
          <w:b/>
          <w:noProof/>
          <w:lang w:eastAsia="es-CL"/>
        </w:rPr>
        <w:tab/>
      </w:r>
      <w:r w:rsidRPr="00A11A50">
        <w:rPr>
          <w:noProof/>
          <w:lang w:eastAsia="es-CL"/>
        </w:rPr>
        <w:t>Un</w:t>
      </w:r>
      <w:r>
        <w:rPr>
          <w:noProof/>
          <w:lang w:eastAsia="es-CL"/>
        </w:rPr>
        <w:t>a</w:t>
      </w:r>
      <w:r w:rsidRPr="00A11A50">
        <w:rPr>
          <w:noProof/>
          <w:lang w:eastAsia="es-CL"/>
        </w:rPr>
        <w:t xml:space="preserve"> FFG7 </w:t>
      </w:r>
      <w:r>
        <w:rPr>
          <w:noProof/>
          <w:lang w:eastAsia="es-CL"/>
        </w:rPr>
        <w:t xml:space="preserve">tiene un calado inicial parejo de </w:t>
      </w:r>
      <w:r w:rsidRPr="00A11A50">
        <w:rPr>
          <w:noProof/>
          <w:lang w:eastAsia="es-CL"/>
        </w:rPr>
        <w:t xml:space="preserve">16.25 pies. </w:t>
      </w:r>
      <w:r>
        <w:rPr>
          <w:noProof/>
          <w:lang w:eastAsia="es-CL"/>
        </w:rPr>
        <w:t xml:space="preserve">Se desembarcan </w:t>
      </w:r>
      <w:r w:rsidRPr="00A11A50">
        <w:rPr>
          <w:noProof/>
          <w:lang w:eastAsia="es-CL"/>
        </w:rPr>
        <w:t xml:space="preserve">100 LT </w:t>
      </w:r>
      <w:r>
        <w:rPr>
          <w:noProof/>
          <w:lang w:eastAsia="es-CL"/>
        </w:rPr>
        <w:t xml:space="preserve">desde </w:t>
      </w:r>
      <w:r w:rsidRPr="00A11A50">
        <w:rPr>
          <w:noProof/>
          <w:lang w:eastAsia="es-CL"/>
        </w:rPr>
        <w:t xml:space="preserve">una ubicación a 75 pies </w:t>
      </w:r>
      <w:r>
        <w:rPr>
          <w:noProof/>
          <w:lang w:eastAsia="es-CL"/>
        </w:rPr>
        <w:t>a proa de la cuaderna maestra</w:t>
      </w:r>
      <w:r w:rsidRPr="00A11A50">
        <w:rPr>
          <w:noProof/>
          <w:lang w:eastAsia="es-CL"/>
        </w:rPr>
        <w:t xml:space="preserve">. ¿Cuáles son los </w:t>
      </w:r>
      <w:r>
        <w:rPr>
          <w:noProof/>
          <w:lang w:eastAsia="es-CL"/>
        </w:rPr>
        <w:t>calados finales de proa y de popa</w:t>
      </w:r>
      <w:r w:rsidRPr="00A11A50">
        <w:rPr>
          <w:noProof/>
          <w:lang w:eastAsia="es-CL"/>
        </w:rPr>
        <w:t>? Un</w:t>
      </w:r>
      <w:r>
        <w:rPr>
          <w:noProof/>
          <w:lang w:eastAsia="es-CL"/>
        </w:rPr>
        <w:t>a</w:t>
      </w:r>
      <w:r w:rsidRPr="00A11A50">
        <w:rPr>
          <w:noProof/>
          <w:lang w:eastAsia="es-CL"/>
        </w:rPr>
        <w:t xml:space="preserve"> FFG7 mide 408 pies de largo y tiene las siguientes características:</w:t>
      </w:r>
    </w:p>
    <w:p w14:paraId="5595585E" w14:textId="77777777" w:rsidR="00A11A50" w:rsidRDefault="00A11A50" w:rsidP="00A11A50">
      <w:pPr>
        <w:widowControl w:val="0"/>
        <w:tabs>
          <w:tab w:val="left" w:pos="2127"/>
        </w:tabs>
        <w:spacing w:after="0" w:line="240" w:lineRule="auto"/>
        <w:ind w:left="2127" w:hanging="1276"/>
        <w:jc w:val="both"/>
        <w:rPr>
          <w:noProof/>
          <w:lang w:eastAsia="es-CL"/>
        </w:rPr>
      </w:pPr>
      <w:r>
        <w:rPr>
          <w:b/>
          <w:noProof/>
          <w:lang w:eastAsia="es-CL"/>
        </w:rPr>
        <w:tab/>
      </w:r>
    </w:p>
    <w:tbl>
      <w:tblPr>
        <w:tblStyle w:val="Tablaconcuadrcula"/>
        <w:tblW w:w="0" w:type="auto"/>
        <w:tblInd w:w="2127" w:type="dxa"/>
        <w:tblLook w:val="04A0" w:firstRow="1" w:lastRow="0" w:firstColumn="1" w:lastColumn="0" w:noHBand="0" w:noVBand="1"/>
      </w:tblPr>
      <w:tblGrid>
        <w:gridCol w:w="1304"/>
        <w:gridCol w:w="1356"/>
        <w:gridCol w:w="1343"/>
        <w:gridCol w:w="1393"/>
        <w:gridCol w:w="1305"/>
      </w:tblGrid>
      <w:tr w:rsidR="00A11A50" w14:paraId="3A4702CC" w14:textId="77777777" w:rsidTr="00A11A50">
        <w:tc>
          <w:tcPr>
            <w:tcW w:w="1795" w:type="dxa"/>
          </w:tcPr>
          <w:p w14:paraId="5D6BF6BF" w14:textId="77777777" w:rsidR="00A11A50" w:rsidRDefault="00A11A50" w:rsidP="00A11A50">
            <w:pPr>
              <w:widowControl w:val="0"/>
              <w:tabs>
                <w:tab w:val="left" w:pos="2127"/>
              </w:tabs>
              <w:jc w:val="center"/>
              <w:rPr>
                <w:noProof/>
                <w:lang w:eastAsia="es-CL"/>
              </w:rPr>
            </w:pPr>
            <w:r>
              <w:rPr>
                <w:noProof/>
                <w:lang w:eastAsia="es-CL"/>
              </w:rPr>
              <w:t>T (ft)</w:t>
            </w:r>
          </w:p>
        </w:tc>
        <w:tc>
          <w:tcPr>
            <w:tcW w:w="1795" w:type="dxa"/>
          </w:tcPr>
          <w:p w14:paraId="11E5ED1C" w14:textId="77777777" w:rsidR="00A11A50" w:rsidRDefault="00A11A50" w:rsidP="00A11A50">
            <w:pPr>
              <w:widowControl w:val="0"/>
              <w:tabs>
                <w:tab w:val="left" w:pos="2127"/>
              </w:tabs>
              <w:jc w:val="center"/>
              <w:rPr>
                <w:noProof/>
                <w:lang w:eastAsia="es-CL"/>
              </w:rPr>
            </w:pPr>
            <m:oMathPara>
              <m:oMath>
                <m:r>
                  <w:rPr>
                    <w:rFonts w:ascii="Cambria Math" w:hAnsi="Cambria Math"/>
                    <w:noProof/>
                    <w:lang w:eastAsia="es-CL"/>
                  </w:rPr>
                  <m:t>∆ (LT)</m:t>
                </m:r>
              </m:oMath>
            </m:oMathPara>
          </w:p>
        </w:tc>
        <w:tc>
          <w:tcPr>
            <w:tcW w:w="1796" w:type="dxa"/>
          </w:tcPr>
          <w:p w14:paraId="3CC5F7FB" w14:textId="77777777" w:rsidR="00A11A50" w:rsidRDefault="00A11A50" w:rsidP="00A11A50">
            <w:pPr>
              <w:widowControl w:val="0"/>
              <w:tabs>
                <w:tab w:val="left" w:pos="2127"/>
              </w:tabs>
              <w:jc w:val="center"/>
              <w:rPr>
                <w:noProof/>
                <w:lang w:eastAsia="es-CL"/>
              </w:rPr>
            </w:pPr>
            <w:r>
              <w:rPr>
                <w:noProof/>
                <w:lang w:eastAsia="es-CL"/>
              </w:rPr>
              <w:t>TPI (LT/in)</w:t>
            </w:r>
          </w:p>
        </w:tc>
        <w:tc>
          <w:tcPr>
            <w:tcW w:w="1796" w:type="dxa"/>
          </w:tcPr>
          <w:p w14:paraId="11C7237D" w14:textId="77777777" w:rsidR="00A11A50" w:rsidRDefault="00A11A50" w:rsidP="00A11A50">
            <w:pPr>
              <w:widowControl w:val="0"/>
              <w:tabs>
                <w:tab w:val="left" w:pos="2127"/>
              </w:tabs>
              <w:jc w:val="center"/>
              <w:rPr>
                <w:noProof/>
                <w:lang w:eastAsia="es-CL"/>
              </w:rPr>
            </w:pPr>
            <w:r>
              <w:rPr>
                <w:noProof/>
                <w:lang w:eastAsia="es-CL"/>
              </w:rPr>
              <w:t xml:space="preserve">MT1” </w:t>
            </w:r>
            <m:oMath>
              <m:d>
                <m:dPr>
                  <m:ctrlPr>
                    <w:rPr>
                      <w:rFonts w:ascii="Cambria Math" w:hAnsi="Cambria Math"/>
                      <w:i/>
                      <w:noProof/>
                      <w:lang w:eastAsia="es-CL"/>
                    </w:rPr>
                  </m:ctrlPr>
                </m:dPr>
                <m:e>
                  <m:f>
                    <m:fPr>
                      <m:ctrlPr>
                        <w:rPr>
                          <w:rFonts w:ascii="Cambria Math" w:hAnsi="Cambria Math"/>
                          <w:i/>
                          <w:noProof/>
                          <w:lang w:eastAsia="es-CL"/>
                        </w:rPr>
                      </m:ctrlPr>
                    </m:fPr>
                    <m:num>
                      <m:r>
                        <w:rPr>
                          <w:rFonts w:ascii="Cambria Math" w:hAnsi="Cambria Math"/>
                          <w:noProof/>
                          <w:lang w:eastAsia="es-CL"/>
                        </w:rPr>
                        <m:t>ft-LT</m:t>
                      </m:r>
                    </m:num>
                    <m:den>
                      <m:r>
                        <w:rPr>
                          <w:rFonts w:ascii="Cambria Math" w:hAnsi="Cambria Math"/>
                          <w:noProof/>
                          <w:lang w:eastAsia="es-CL"/>
                        </w:rPr>
                        <m:t>in</m:t>
                      </m:r>
                    </m:den>
                  </m:f>
                </m:e>
              </m:d>
            </m:oMath>
          </w:p>
        </w:tc>
        <w:tc>
          <w:tcPr>
            <w:tcW w:w="1796" w:type="dxa"/>
          </w:tcPr>
          <w:p w14:paraId="1FA93AF1" w14:textId="77777777" w:rsidR="00A11A50" w:rsidRDefault="00A11A50" w:rsidP="00A11A50">
            <w:pPr>
              <w:widowControl w:val="0"/>
              <w:tabs>
                <w:tab w:val="left" w:pos="2127"/>
              </w:tabs>
              <w:jc w:val="center"/>
              <w:rPr>
                <w:noProof/>
                <w:lang w:eastAsia="es-CL"/>
              </w:rPr>
            </w:pPr>
            <w:r>
              <w:rPr>
                <w:noProof/>
                <w:lang w:eastAsia="es-CL"/>
              </w:rPr>
              <w:drawing>
                <wp:anchor distT="0" distB="0" distL="114300" distR="114300" simplePos="0" relativeHeight="251661312" behindDoc="0" locked="0" layoutInCell="1" allowOverlap="1" wp14:anchorId="559F802A" wp14:editId="6304B7E7">
                  <wp:simplePos x="0" y="0"/>
                  <wp:positionH relativeFrom="column">
                    <wp:posOffset>625283</wp:posOffset>
                  </wp:positionH>
                  <wp:positionV relativeFrom="paragraph">
                    <wp:posOffset>172792</wp:posOffset>
                  </wp:positionV>
                  <wp:extent cx="153478" cy="181155"/>
                  <wp:effectExtent l="19050" t="0" r="0" b="0"/>
                  <wp:wrapNone/>
                  <wp:docPr id="4950"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cstate="print"/>
                          <a:srcRect/>
                          <a:stretch>
                            <a:fillRect/>
                          </a:stretch>
                        </pic:blipFill>
                        <pic:spPr bwMode="auto">
                          <a:xfrm>
                            <a:off x="0" y="0"/>
                            <a:ext cx="153478" cy="181155"/>
                          </a:xfrm>
                          <a:prstGeom prst="rect">
                            <a:avLst/>
                          </a:prstGeom>
                          <a:noFill/>
                          <a:ln w="9525">
                            <a:noFill/>
                            <a:miter lim="800000"/>
                            <a:headEnd/>
                            <a:tailEnd/>
                          </a:ln>
                        </pic:spPr>
                      </pic:pic>
                    </a:graphicData>
                  </a:graphic>
                </wp:anchor>
              </w:drawing>
            </w:r>
            <w:r>
              <w:rPr>
                <w:noProof/>
                <w:lang w:eastAsia="es-CL"/>
              </w:rPr>
              <w:t xml:space="preserve">LCF (ft) a popa de </w:t>
            </w:r>
          </w:p>
        </w:tc>
      </w:tr>
      <w:tr w:rsidR="00A11A50" w14:paraId="5636256B" w14:textId="77777777" w:rsidTr="00A11A50">
        <w:tc>
          <w:tcPr>
            <w:tcW w:w="1795" w:type="dxa"/>
          </w:tcPr>
          <w:p w14:paraId="51431E61" w14:textId="77777777" w:rsidR="00A11A50" w:rsidRDefault="00632026" w:rsidP="00A11A50">
            <w:pPr>
              <w:widowControl w:val="0"/>
              <w:tabs>
                <w:tab w:val="left" w:pos="2127"/>
              </w:tabs>
              <w:jc w:val="center"/>
              <w:rPr>
                <w:noProof/>
                <w:lang w:eastAsia="es-CL"/>
              </w:rPr>
            </w:pPr>
            <w:r>
              <w:rPr>
                <w:noProof/>
                <w:lang w:eastAsia="es-CL"/>
              </w:rPr>
              <w:t>16,00</w:t>
            </w:r>
          </w:p>
        </w:tc>
        <w:tc>
          <w:tcPr>
            <w:tcW w:w="1795" w:type="dxa"/>
          </w:tcPr>
          <w:p w14:paraId="16F15A04" w14:textId="77777777" w:rsidR="00A11A50" w:rsidRDefault="00632026" w:rsidP="00A11A50">
            <w:pPr>
              <w:widowControl w:val="0"/>
              <w:tabs>
                <w:tab w:val="left" w:pos="2127"/>
              </w:tabs>
              <w:jc w:val="center"/>
              <w:rPr>
                <w:noProof/>
                <w:lang w:eastAsia="es-CL"/>
              </w:rPr>
            </w:pPr>
            <w:r>
              <w:rPr>
                <w:noProof/>
                <w:lang w:eastAsia="es-CL"/>
              </w:rPr>
              <w:t>3992</w:t>
            </w:r>
          </w:p>
        </w:tc>
        <w:tc>
          <w:tcPr>
            <w:tcW w:w="1796" w:type="dxa"/>
          </w:tcPr>
          <w:p w14:paraId="4416F8B6" w14:textId="77777777" w:rsidR="00A11A50" w:rsidRDefault="00632026" w:rsidP="00A11A50">
            <w:pPr>
              <w:widowControl w:val="0"/>
              <w:tabs>
                <w:tab w:val="left" w:pos="2127"/>
              </w:tabs>
              <w:jc w:val="center"/>
              <w:rPr>
                <w:noProof/>
                <w:lang w:eastAsia="es-CL"/>
              </w:rPr>
            </w:pPr>
            <w:r>
              <w:rPr>
                <w:noProof/>
                <w:lang w:eastAsia="es-CL"/>
              </w:rPr>
              <w:t>33,00</w:t>
            </w:r>
          </w:p>
        </w:tc>
        <w:tc>
          <w:tcPr>
            <w:tcW w:w="1796" w:type="dxa"/>
          </w:tcPr>
          <w:p w14:paraId="40502CDE" w14:textId="77777777" w:rsidR="00A11A50" w:rsidRDefault="00632026" w:rsidP="00A11A50">
            <w:pPr>
              <w:widowControl w:val="0"/>
              <w:tabs>
                <w:tab w:val="left" w:pos="2127"/>
              </w:tabs>
              <w:jc w:val="center"/>
              <w:rPr>
                <w:noProof/>
                <w:lang w:eastAsia="es-CL"/>
              </w:rPr>
            </w:pPr>
            <w:r>
              <w:rPr>
                <w:noProof/>
                <w:lang w:eastAsia="es-CL"/>
              </w:rPr>
              <w:t>793,40</w:t>
            </w:r>
          </w:p>
        </w:tc>
        <w:tc>
          <w:tcPr>
            <w:tcW w:w="1796" w:type="dxa"/>
          </w:tcPr>
          <w:p w14:paraId="5ED616D0" w14:textId="77777777" w:rsidR="00A11A50" w:rsidRDefault="00632026" w:rsidP="00A11A50">
            <w:pPr>
              <w:widowControl w:val="0"/>
              <w:tabs>
                <w:tab w:val="left" w:pos="2127"/>
              </w:tabs>
              <w:jc w:val="center"/>
              <w:rPr>
                <w:noProof/>
                <w:lang w:eastAsia="es-CL"/>
              </w:rPr>
            </w:pPr>
            <w:r>
              <w:rPr>
                <w:noProof/>
                <w:lang w:eastAsia="es-CL"/>
              </w:rPr>
              <w:t>24,03</w:t>
            </w:r>
          </w:p>
        </w:tc>
      </w:tr>
      <w:tr w:rsidR="00A11A50" w14:paraId="1C7923A2" w14:textId="77777777" w:rsidTr="00A11A50">
        <w:tc>
          <w:tcPr>
            <w:tcW w:w="1795" w:type="dxa"/>
          </w:tcPr>
          <w:p w14:paraId="76465D5F" w14:textId="77777777" w:rsidR="00A11A50" w:rsidRDefault="00632026" w:rsidP="00A11A50">
            <w:pPr>
              <w:widowControl w:val="0"/>
              <w:tabs>
                <w:tab w:val="left" w:pos="2127"/>
              </w:tabs>
              <w:jc w:val="center"/>
              <w:rPr>
                <w:noProof/>
                <w:lang w:eastAsia="es-CL"/>
              </w:rPr>
            </w:pPr>
            <w:r>
              <w:rPr>
                <w:noProof/>
                <w:lang w:eastAsia="es-CL"/>
              </w:rPr>
              <w:t>16,25</w:t>
            </w:r>
          </w:p>
        </w:tc>
        <w:tc>
          <w:tcPr>
            <w:tcW w:w="1795" w:type="dxa"/>
          </w:tcPr>
          <w:p w14:paraId="04790E1C" w14:textId="77777777" w:rsidR="00A11A50" w:rsidRDefault="00632026" w:rsidP="00A11A50">
            <w:pPr>
              <w:widowControl w:val="0"/>
              <w:tabs>
                <w:tab w:val="left" w:pos="2127"/>
              </w:tabs>
              <w:jc w:val="center"/>
              <w:rPr>
                <w:noProof/>
                <w:lang w:eastAsia="es-CL"/>
              </w:rPr>
            </w:pPr>
            <w:r>
              <w:rPr>
                <w:noProof/>
                <w:lang w:eastAsia="es-CL"/>
              </w:rPr>
              <w:t>4092</w:t>
            </w:r>
          </w:p>
        </w:tc>
        <w:tc>
          <w:tcPr>
            <w:tcW w:w="1796" w:type="dxa"/>
          </w:tcPr>
          <w:p w14:paraId="331F00BE" w14:textId="77777777" w:rsidR="00A11A50" w:rsidRDefault="00632026" w:rsidP="00A11A50">
            <w:pPr>
              <w:widowControl w:val="0"/>
              <w:tabs>
                <w:tab w:val="left" w:pos="2127"/>
              </w:tabs>
              <w:jc w:val="center"/>
              <w:rPr>
                <w:noProof/>
                <w:lang w:eastAsia="es-CL"/>
              </w:rPr>
            </w:pPr>
            <w:r>
              <w:rPr>
                <w:noProof/>
                <w:lang w:eastAsia="es-CL"/>
              </w:rPr>
              <w:t>33,20</w:t>
            </w:r>
          </w:p>
        </w:tc>
        <w:tc>
          <w:tcPr>
            <w:tcW w:w="1796" w:type="dxa"/>
          </w:tcPr>
          <w:p w14:paraId="476C582F" w14:textId="77777777" w:rsidR="00A11A50" w:rsidRDefault="00632026" w:rsidP="00A11A50">
            <w:pPr>
              <w:widowControl w:val="0"/>
              <w:tabs>
                <w:tab w:val="left" w:pos="2127"/>
              </w:tabs>
              <w:jc w:val="center"/>
              <w:rPr>
                <w:noProof/>
                <w:lang w:eastAsia="es-CL"/>
              </w:rPr>
            </w:pPr>
            <w:r>
              <w:rPr>
                <w:noProof/>
                <w:lang w:eastAsia="es-CL"/>
              </w:rPr>
              <w:t>800,7</w:t>
            </w:r>
          </w:p>
        </w:tc>
        <w:tc>
          <w:tcPr>
            <w:tcW w:w="1796" w:type="dxa"/>
          </w:tcPr>
          <w:p w14:paraId="227FD0C7" w14:textId="77777777" w:rsidR="00A11A50" w:rsidRDefault="00632026" w:rsidP="00A11A50">
            <w:pPr>
              <w:widowControl w:val="0"/>
              <w:tabs>
                <w:tab w:val="left" w:pos="2127"/>
              </w:tabs>
              <w:jc w:val="center"/>
              <w:rPr>
                <w:noProof/>
                <w:lang w:eastAsia="es-CL"/>
              </w:rPr>
            </w:pPr>
            <w:r>
              <w:rPr>
                <w:noProof/>
                <w:lang w:eastAsia="es-CL"/>
              </w:rPr>
              <w:t>24,09</w:t>
            </w:r>
          </w:p>
        </w:tc>
      </w:tr>
    </w:tbl>
    <w:p w14:paraId="6E58C04F" w14:textId="77777777" w:rsidR="00A11A50" w:rsidRDefault="00A11A50" w:rsidP="00A11A50">
      <w:pPr>
        <w:widowControl w:val="0"/>
        <w:tabs>
          <w:tab w:val="left" w:pos="2127"/>
        </w:tabs>
        <w:spacing w:after="0" w:line="240" w:lineRule="auto"/>
        <w:ind w:left="2127" w:hanging="1276"/>
        <w:jc w:val="both"/>
        <w:rPr>
          <w:noProof/>
          <w:lang w:eastAsia="es-CL"/>
        </w:rPr>
      </w:pPr>
    </w:p>
    <w:p w14:paraId="5DD69B52" w14:textId="77777777" w:rsidR="00632026" w:rsidRDefault="00A11A50" w:rsidP="00632026">
      <w:pPr>
        <w:widowControl w:val="0"/>
        <w:tabs>
          <w:tab w:val="left" w:pos="2127"/>
        </w:tabs>
        <w:spacing w:after="0" w:line="240" w:lineRule="auto"/>
        <w:ind w:left="2127" w:hanging="1276"/>
        <w:jc w:val="both"/>
        <w:rPr>
          <w:noProof/>
          <w:lang w:eastAsia="es-CL"/>
        </w:rPr>
      </w:pPr>
      <w:r w:rsidRPr="00FD2404">
        <w:rPr>
          <w:b/>
          <w:noProof/>
          <w:lang w:eastAsia="es-CL"/>
        </w:rPr>
        <w:t>Solución:</w:t>
      </w:r>
      <w:r>
        <w:rPr>
          <w:b/>
          <w:noProof/>
          <w:lang w:eastAsia="es-CL"/>
        </w:rPr>
        <w:tab/>
      </w:r>
    </w:p>
    <w:p w14:paraId="0D11861D" w14:textId="77777777" w:rsidR="00632026" w:rsidRDefault="00632026" w:rsidP="00632026">
      <w:pPr>
        <w:widowControl w:val="0"/>
        <w:tabs>
          <w:tab w:val="left" w:pos="2127"/>
        </w:tabs>
        <w:spacing w:after="0" w:line="240" w:lineRule="auto"/>
        <w:ind w:left="2127" w:hanging="1276"/>
        <w:jc w:val="both"/>
        <w:rPr>
          <w:noProof/>
          <w:lang w:eastAsia="es-CL"/>
        </w:rPr>
      </w:pPr>
    </w:p>
    <w:p w14:paraId="7452BA88" w14:textId="62F2CA55" w:rsidR="00632026" w:rsidRDefault="00503D7F" w:rsidP="00632026">
      <w:pPr>
        <w:widowControl w:val="0"/>
        <w:tabs>
          <w:tab w:val="left" w:pos="2127"/>
        </w:tabs>
        <w:spacing w:after="0" w:line="240" w:lineRule="auto"/>
        <w:ind w:left="2127" w:hanging="1276"/>
        <w:jc w:val="center"/>
        <w:rPr>
          <w:noProof/>
          <w:lang w:eastAsia="es-CL"/>
        </w:rPr>
      </w:pPr>
      <w:r>
        <w:rPr>
          <w:noProof/>
        </w:rPr>
        <mc:AlternateContent>
          <mc:Choice Requires="wps">
            <w:drawing>
              <wp:anchor distT="0" distB="0" distL="114300" distR="114300" simplePos="0" relativeHeight="251845632" behindDoc="0" locked="0" layoutInCell="1" allowOverlap="1" wp14:anchorId="078D9ED1" wp14:editId="1FBAF918">
                <wp:simplePos x="0" y="0"/>
                <wp:positionH relativeFrom="column">
                  <wp:posOffset>3647440</wp:posOffset>
                </wp:positionH>
                <wp:positionV relativeFrom="paragraph">
                  <wp:posOffset>441960</wp:posOffset>
                </wp:positionV>
                <wp:extent cx="415290" cy="248285"/>
                <wp:effectExtent l="0" t="0" r="0" b="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 cy="248285"/>
                        </a:xfrm>
                        <a:prstGeom prst="rect">
                          <a:avLst/>
                        </a:prstGeom>
                        <a:solidFill>
                          <a:srgbClr val="FFFFFF"/>
                        </a:solidFill>
                        <a:ln>
                          <a:noFill/>
                        </a:ln>
                      </wps:spPr>
                      <wps:txbx>
                        <w:txbxContent>
                          <w:p w14:paraId="7AC9A991" w14:textId="77777777" w:rsidR="00D03082" w:rsidRPr="00BA4790" w:rsidRDefault="00D03082" w:rsidP="00632026">
                            <w:pPr>
                              <w:rPr>
                                <w:sz w:val="16"/>
                                <w:lang w:val="es-ES"/>
                              </w:rPr>
                            </w:pPr>
                            <m:oMathPara>
                              <m:oMathParaPr>
                                <m:jc m:val="left"/>
                              </m:oMathParaPr>
                              <m:oMath>
                                <m:r>
                                  <w:rPr>
                                    <w:rFonts w:ascii="Cambria Math" w:hAnsi="Cambria Math"/>
                                    <w:sz w:val="12"/>
                                    <w:lang w:val="es-ES"/>
                                  </w:rPr>
                                  <m:t>l=99'</m:t>
                                </m:r>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8D9ED1" id="Cuadro de texto 13" o:spid="_x0000_s1047" type="#_x0000_t202" style="position:absolute;left:0;text-align:left;margin-left:287.2pt;margin-top:34.8pt;width:32.7pt;height:19.5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" stroked="f">
                <v:textbox>
                  <w:txbxContent>
                    <w:p w14:paraId="7AC9A991" w14:textId="77777777" w:rsidR="00D03082" w:rsidRPr="00BA4790" w:rsidRDefault="00D03082" w:rsidP="00632026">
                      <w:pPr>
                        <w:rPr>
                          <w:sz w:val="16"/>
                          <w:lang w:val="es-ES"/>
                        </w:rPr>
                      </w:pPr>
                      <m:oMathPara>
                        <m:oMathParaPr>
                          <m:jc m:val="left"/>
                        </m:oMathParaPr>
                        <m:oMath>
                          <m:r>
                            <w:rPr>
                              <w:rFonts w:ascii="Cambria Math" w:hAnsi="Cambria Math"/>
                              <w:sz w:val="12"/>
                              <w:lang w:val="es-ES"/>
                            </w:rPr>
                            <m:t>l=99'</m:t>
                          </m:r>
                        </m:oMath>
                      </m:oMathPara>
                    </w:p>
                  </w:txbxContent>
                </v:textbox>
              </v:shape>
            </w:pict>
          </mc:Fallback>
        </mc:AlternateContent>
      </w:r>
      <w:r>
        <w:rPr>
          <w:noProof/>
        </w:rPr>
        <mc:AlternateContent>
          <mc:Choice Requires="wps">
            <w:drawing>
              <wp:anchor distT="0" distB="0" distL="114300" distR="114300" simplePos="0" relativeHeight="251844608" behindDoc="0" locked="0" layoutInCell="1" allowOverlap="1" wp14:anchorId="5A671B66" wp14:editId="68E05525">
                <wp:simplePos x="0" y="0"/>
                <wp:positionH relativeFrom="column">
                  <wp:posOffset>3878580</wp:posOffset>
                </wp:positionH>
                <wp:positionV relativeFrom="paragraph">
                  <wp:posOffset>12065</wp:posOffset>
                </wp:positionV>
                <wp:extent cx="746125" cy="248285"/>
                <wp:effectExtent l="0" t="0" r="0" b="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248285"/>
                        </a:xfrm>
                        <a:prstGeom prst="rect">
                          <a:avLst/>
                        </a:prstGeom>
                        <a:solidFill>
                          <a:srgbClr val="FFFFFF"/>
                        </a:solidFill>
                        <a:ln>
                          <a:noFill/>
                        </a:ln>
                      </wps:spPr>
                      <wps:txbx>
                        <w:txbxContent>
                          <w:p w14:paraId="00999FDF" w14:textId="77777777" w:rsidR="00D03082" w:rsidRPr="00BA4790" w:rsidRDefault="00D03082" w:rsidP="00632026">
                            <w:pPr>
                              <w:rPr>
                                <w:sz w:val="16"/>
                                <w:lang w:val="es-ES"/>
                              </w:rPr>
                            </w:pPr>
                            <m:oMathPara>
                              <m:oMathParaPr>
                                <m:jc m:val="left"/>
                              </m:oMathParaPr>
                              <m:oMath>
                                <m:r>
                                  <w:rPr>
                                    <w:rFonts w:ascii="Cambria Math" w:hAnsi="Cambria Math"/>
                                    <w:sz w:val="16"/>
                                    <w:lang w:val="es-ES"/>
                                  </w:rPr>
                                  <m:t>=228'</m:t>
                                </m:r>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671B66" id="Cuadro de texto 10" o:spid="_x0000_s1048" type="#_x0000_t202" style="position:absolute;left:0;text-align:left;margin-left:305.4pt;margin-top:.95pt;width:58.75pt;height:19.5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" stroked="f">
                <v:textbox>
                  <w:txbxContent>
                    <w:p w14:paraId="00999FDF" w14:textId="77777777" w:rsidR="00D03082" w:rsidRPr="00BA4790" w:rsidRDefault="00D03082" w:rsidP="00632026">
                      <w:pPr>
                        <w:rPr>
                          <w:sz w:val="16"/>
                          <w:lang w:val="es-ES"/>
                        </w:rPr>
                      </w:pPr>
                      <m:oMathPara>
                        <m:oMathParaPr>
                          <m:jc m:val="left"/>
                        </m:oMathParaPr>
                        <m:oMath>
                          <m:r>
                            <w:rPr>
                              <w:rFonts w:ascii="Cambria Math" w:hAnsi="Cambria Math"/>
                              <w:sz w:val="16"/>
                              <w:lang w:val="es-ES"/>
                            </w:rPr>
                            <m:t>=228'</m:t>
                          </m:r>
                        </m:oMath>
                      </m:oMathPara>
                    </w:p>
                  </w:txbxContent>
                </v:textbox>
              </v:shape>
            </w:pict>
          </mc:Fallback>
        </mc:AlternateContent>
      </w:r>
      <w:r>
        <w:rPr>
          <w:noProof/>
        </w:rPr>
        <mc:AlternateContent>
          <mc:Choice Requires="wps">
            <w:drawing>
              <wp:anchor distT="0" distB="0" distL="114300" distR="114300" simplePos="0" relativeHeight="251843584" behindDoc="0" locked="0" layoutInCell="1" allowOverlap="1" wp14:anchorId="32C2D28A" wp14:editId="6BD1E2A3">
                <wp:simplePos x="0" y="0"/>
                <wp:positionH relativeFrom="column">
                  <wp:posOffset>2101850</wp:posOffset>
                </wp:positionH>
                <wp:positionV relativeFrom="paragraph">
                  <wp:posOffset>12065</wp:posOffset>
                </wp:positionV>
                <wp:extent cx="746125" cy="248285"/>
                <wp:effectExtent l="0" t="0" r="0" b="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248285"/>
                        </a:xfrm>
                        <a:prstGeom prst="rect">
                          <a:avLst/>
                        </a:prstGeom>
                        <a:solidFill>
                          <a:srgbClr val="FFFFFF"/>
                        </a:solidFill>
                        <a:ln>
                          <a:noFill/>
                        </a:ln>
                      </wps:spPr>
                      <wps:txbx>
                        <w:txbxContent>
                          <w:p w14:paraId="54DA06AA" w14:textId="77777777" w:rsidR="00D03082" w:rsidRPr="00BA4790" w:rsidRDefault="00D03082" w:rsidP="00632026">
                            <w:pPr>
                              <w:rPr>
                                <w:sz w:val="16"/>
                                <w:lang w:val="es-ES"/>
                              </w:rPr>
                            </w:pPr>
                            <m:oMathPara>
                              <m:oMathParaPr>
                                <m:jc m:val="left"/>
                              </m:oMathParaPr>
                              <m:oMath>
                                <m:r>
                                  <w:rPr>
                                    <w:rFonts w:ascii="Cambria Math" w:hAnsi="Cambria Math"/>
                                    <w:sz w:val="16"/>
                                    <w:lang w:val="es-ES"/>
                                  </w:rPr>
                                  <m:t>=180'</m:t>
                                </m:r>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C2D28A" id="Cuadro de texto 9" o:spid="_x0000_s1049" type="#_x0000_t202" style="position:absolute;left:0;text-align:left;margin-left:165.5pt;margin-top:.95pt;width:58.75pt;height:19.5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" stroked="f">
                <v:textbox>
                  <w:txbxContent>
                    <w:p w14:paraId="54DA06AA" w14:textId="77777777" w:rsidR="00D03082" w:rsidRPr="00BA4790" w:rsidRDefault="00D03082" w:rsidP="00632026">
                      <w:pPr>
                        <w:rPr>
                          <w:sz w:val="16"/>
                          <w:lang w:val="es-ES"/>
                        </w:rPr>
                      </w:pPr>
                      <m:oMathPara>
                        <m:oMathParaPr>
                          <m:jc m:val="left"/>
                        </m:oMathParaPr>
                        <m:oMath>
                          <m:r>
                            <w:rPr>
                              <w:rFonts w:ascii="Cambria Math" w:hAnsi="Cambria Math"/>
                              <w:sz w:val="16"/>
                              <w:lang w:val="es-ES"/>
                            </w:rPr>
                            <m:t>=180'</m:t>
                          </m:r>
                        </m:oMath>
                      </m:oMathPara>
                    </w:p>
                  </w:txbxContent>
                </v:textbox>
              </v:shape>
            </w:pict>
          </mc:Fallback>
        </mc:AlternateContent>
      </w:r>
      <w:r>
        <w:rPr>
          <w:noProof/>
        </w:rPr>
        <mc:AlternateContent>
          <mc:Choice Requires="wps">
            <w:drawing>
              <wp:anchor distT="0" distB="0" distL="114300" distR="114300" simplePos="0" relativeHeight="251842560" behindDoc="0" locked="0" layoutInCell="1" allowOverlap="1" wp14:anchorId="276B0B96" wp14:editId="125F3F80">
                <wp:simplePos x="0" y="0"/>
                <wp:positionH relativeFrom="column">
                  <wp:posOffset>565785</wp:posOffset>
                </wp:positionH>
                <wp:positionV relativeFrom="paragraph">
                  <wp:posOffset>872490</wp:posOffset>
                </wp:positionV>
                <wp:extent cx="746125" cy="248285"/>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248285"/>
                        </a:xfrm>
                        <a:prstGeom prst="rect">
                          <a:avLst/>
                        </a:prstGeom>
                        <a:solidFill>
                          <a:srgbClr val="FFFFFF"/>
                        </a:solidFill>
                        <a:ln>
                          <a:noFill/>
                        </a:ln>
                      </wps:spPr>
                      <wps:txbx>
                        <w:txbxContent>
                          <w:p w14:paraId="38284A58" w14:textId="77777777" w:rsidR="00D03082" w:rsidRPr="00BA4790" w:rsidRDefault="00000000" w:rsidP="00632026">
                            <w:pPr>
                              <w:rPr>
                                <w:sz w:val="16"/>
                                <w:lang w:val="es-ES"/>
                              </w:rPr>
                            </w:pPr>
                            <m:oMathPara>
                              <m:oMath>
                                <m:sSub>
                                  <m:sSubPr>
                                    <m:ctrlPr>
                                      <w:rPr>
                                        <w:rFonts w:ascii="Cambria Math" w:hAnsi="Cambria Math"/>
                                        <w:i/>
                                        <w:sz w:val="16"/>
                                        <w:lang w:val="es-ES"/>
                                      </w:rPr>
                                    </m:ctrlPr>
                                  </m:sSubPr>
                                  <m:e>
                                    <m:r>
                                      <w:rPr>
                                        <w:rFonts w:ascii="Cambria Math" w:hAnsi="Cambria Math"/>
                                        <w:sz w:val="16"/>
                                        <w:lang w:val="es-ES"/>
                                      </w:rPr>
                                      <m:t>δT</m:t>
                                    </m:r>
                                  </m:e>
                                  <m:sub>
                                    <m:r>
                                      <m:rPr>
                                        <m:sty m:val="p"/>
                                      </m:rPr>
                                      <w:rPr>
                                        <w:rFonts w:ascii="Cambria Math" w:hAnsi="Cambria Math"/>
                                        <w:sz w:val="16"/>
                                        <w:lang w:val="es-ES"/>
                                      </w:rPr>
                                      <m:t>Asiento</m:t>
                                    </m:r>
                                  </m:sub>
                                </m:sSub>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6B0B96" id="Cuadro de texto 3" o:spid="_x0000_s1050" type="#_x0000_t202" style="position:absolute;left:0;text-align:left;margin-left:44.55pt;margin-top:68.7pt;width:58.75pt;height:19.5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" stroked="f">
                <v:textbox>
                  <w:txbxContent>
                    <w:p w14:paraId="38284A58" w14:textId="77777777" w:rsidR="00D03082" w:rsidRPr="00BA4790" w:rsidRDefault="00444602" w:rsidP="00632026">
                      <w:pPr>
                        <w:rPr>
                          <w:sz w:val="16"/>
                          <w:lang w:val="es-ES"/>
                        </w:rPr>
                      </w:pPr>
                      <m:oMathPara>
                        <m:oMath>
                          <m:sSub>
                            <m:sSubPr>
                              <m:ctrlPr>
                                <w:rPr>
                                  <w:rFonts w:ascii="Cambria Math" w:hAnsi="Cambria Math"/>
                                  <w:i/>
                                  <w:sz w:val="16"/>
                                  <w:lang w:val="es-ES"/>
                                </w:rPr>
                              </m:ctrlPr>
                            </m:sSubPr>
                            <m:e>
                              <m:r>
                                <w:rPr>
                                  <w:rFonts w:ascii="Cambria Math" w:hAnsi="Cambria Math"/>
                                  <w:sz w:val="16"/>
                                  <w:lang w:val="es-ES"/>
                                </w:rPr>
                                <m:t>δT</m:t>
                              </m:r>
                            </m:e>
                            <m:sub>
                              <m:r>
                                <m:rPr>
                                  <m:sty m:val="p"/>
                                </m:rPr>
                                <w:rPr>
                                  <w:rFonts w:ascii="Cambria Math" w:hAnsi="Cambria Math"/>
                                  <w:sz w:val="16"/>
                                  <w:lang w:val="es-ES"/>
                                </w:rPr>
                                <m:t>Asiento</m:t>
                              </m:r>
                            </m:sub>
                          </m:sSub>
                        </m:oMath>
                      </m:oMathPara>
                    </w:p>
                  </w:txbxContent>
                </v:textbox>
              </v:shape>
            </w:pict>
          </mc:Fallback>
        </mc:AlternateContent>
      </w:r>
      <w:r w:rsidR="00632026" w:rsidRPr="00632026">
        <w:rPr>
          <w:noProof/>
          <w:lang w:eastAsia="es-CL"/>
        </w:rPr>
        <w:drawing>
          <wp:inline distT="0" distB="0" distL="0" distR="0" wp14:anchorId="7E28C2AA" wp14:editId="7CC0DE74">
            <wp:extent cx="4270076" cy="1609862"/>
            <wp:effectExtent l="19050" t="0" r="0" b="0"/>
            <wp:docPr id="495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a:srcRect/>
                    <a:stretch>
                      <a:fillRect/>
                    </a:stretch>
                  </pic:blipFill>
                  <pic:spPr bwMode="auto">
                    <a:xfrm>
                      <a:off x="0" y="0"/>
                      <a:ext cx="4273145" cy="1611019"/>
                    </a:xfrm>
                    <a:prstGeom prst="rect">
                      <a:avLst/>
                    </a:prstGeom>
                    <a:noFill/>
                    <a:ln w="9525">
                      <a:noFill/>
                      <a:miter lim="800000"/>
                      <a:headEnd/>
                      <a:tailEnd/>
                    </a:ln>
                  </pic:spPr>
                </pic:pic>
              </a:graphicData>
            </a:graphic>
          </wp:inline>
        </w:drawing>
      </w:r>
    </w:p>
    <w:p w14:paraId="24CAF5DC" w14:textId="77777777" w:rsidR="00632026" w:rsidRDefault="00632026" w:rsidP="00632026">
      <w:pPr>
        <w:widowControl w:val="0"/>
        <w:tabs>
          <w:tab w:val="left" w:pos="2127"/>
        </w:tabs>
        <w:spacing w:after="0" w:line="240" w:lineRule="auto"/>
        <w:ind w:left="2127" w:hanging="1276"/>
        <w:jc w:val="both"/>
        <w:rPr>
          <w:noProof/>
          <w:lang w:eastAsia="es-CL"/>
        </w:rPr>
      </w:pPr>
    </w:p>
    <w:p w14:paraId="1946B58B" w14:textId="77777777" w:rsidR="00632026" w:rsidRDefault="00000000" w:rsidP="00632026">
      <w:pPr>
        <w:widowControl w:val="0"/>
        <w:tabs>
          <w:tab w:val="left" w:pos="2127"/>
        </w:tabs>
        <w:spacing w:before="60" w:after="120" w:line="240" w:lineRule="auto"/>
        <w:ind w:left="2127" w:hanging="1276"/>
        <w:jc w:val="both"/>
        <w:rPr>
          <w:rFonts w:eastAsiaTheme="minorEastAsia"/>
          <w:noProof/>
          <w:lang w:eastAsia="es-CL"/>
        </w:rPr>
      </w:pPr>
      <m:oMathPara>
        <m:oMath>
          <m:sSub>
            <m:sSubPr>
              <m:ctrlPr>
                <w:rPr>
                  <w:rFonts w:ascii="Cambria Math" w:hAnsi="Cambria Math"/>
                  <w:i/>
                  <w:noProof/>
                  <w:lang w:eastAsia="es-CL"/>
                </w:rPr>
              </m:ctrlPr>
            </m:sSubPr>
            <m:e>
              <m:r>
                <w:rPr>
                  <w:rFonts w:ascii="Cambria Math" w:hAnsi="Cambria Math"/>
                  <w:noProof/>
                  <w:lang w:eastAsia="es-CL"/>
                </w:rPr>
                <m:t>δT</m:t>
              </m:r>
            </m:e>
            <m:sub>
              <m:r>
                <w:rPr>
                  <w:rFonts w:ascii="Cambria Math" w:hAnsi="Cambria Math"/>
                  <w:noProof/>
                  <w:lang w:eastAsia="es-CL"/>
                </w:rPr>
                <m:t>PS</m:t>
              </m:r>
            </m:sub>
          </m:sSub>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w</m:t>
              </m:r>
            </m:num>
            <m:den>
              <m:r>
                <w:rPr>
                  <w:rFonts w:ascii="Cambria Math" w:hAnsi="Cambria Math"/>
                  <w:noProof/>
                  <w:lang w:eastAsia="es-CL"/>
                </w:rPr>
                <m:t>TPI</m:t>
              </m:r>
            </m:den>
          </m:f>
          <m:r>
            <w:rPr>
              <w:rFonts w:ascii="Cambria Math" w:hAnsi="Cambria Math"/>
              <w:noProof/>
              <w:lang w:eastAsia="es-CL"/>
            </w:rPr>
            <m:t>=</m:t>
          </m:r>
          <m:f>
            <m:fPr>
              <m:ctrlPr>
                <w:rPr>
                  <w:rFonts w:ascii="Cambria Math" w:hAnsi="Cambria Math"/>
                  <w:i/>
                  <w:noProof/>
                  <w:lang w:eastAsia="es-CL"/>
                </w:rPr>
              </m:ctrlPr>
            </m:fPr>
            <m:num>
              <m:r>
                <w:rPr>
                  <w:rFonts w:ascii="Cambria Math" w:hAnsi="Cambria Math"/>
                  <w:noProof/>
                  <w:lang w:eastAsia="es-CL"/>
                </w:rPr>
                <m:t>100 LT</m:t>
              </m:r>
            </m:num>
            <m:den>
              <m:r>
                <w:rPr>
                  <w:rFonts w:ascii="Cambria Math" w:hAnsi="Cambria Math"/>
                  <w:noProof/>
                  <w:lang w:eastAsia="es-CL"/>
                </w:rPr>
                <m:t>33,2</m:t>
              </m:r>
              <m:f>
                <m:fPr>
                  <m:type m:val="skw"/>
                  <m:ctrlPr>
                    <w:rPr>
                      <w:rFonts w:ascii="Cambria Math" w:hAnsi="Cambria Math"/>
                      <w:i/>
                      <w:noProof/>
                      <w:lang w:eastAsia="es-CL"/>
                    </w:rPr>
                  </m:ctrlPr>
                </m:fPr>
                <m:num>
                  <m:r>
                    <w:rPr>
                      <w:rFonts w:ascii="Cambria Math" w:hAnsi="Cambria Math"/>
                      <w:noProof/>
                      <w:lang w:eastAsia="es-CL"/>
                    </w:rPr>
                    <m:t>LT</m:t>
                  </m:r>
                </m:num>
                <m:den>
                  <m:r>
                    <w:rPr>
                      <w:rFonts w:ascii="Cambria Math" w:hAnsi="Cambria Math"/>
                      <w:noProof/>
                      <w:lang w:eastAsia="es-CL"/>
                    </w:rPr>
                    <m:t>in</m:t>
                  </m:r>
                </m:den>
              </m:f>
            </m:den>
          </m:f>
        </m:oMath>
      </m:oMathPara>
    </w:p>
    <w:p w14:paraId="48AF46F3" w14:textId="77777777" w:rsidR="00632026" w:rsidRDefault="00000000" w:rsidP="00632026">
      <w:pPr>
        <w:widowControl w:val="0"/>
        <w:tabs>
          <w:tab w:val="left" w:pos="2127"/>
        </w:tabs>
        <w:spacing w:after="0" w:line="240" w:lineRule="auto"/>
        <w:ind w:left="2127" w:hanging="1276"/>
        <w:jc w:val="both"/>
        <w:rPr>
          <w:rFonts w:eastAsiaTheme="minorEastAsia"/>
          <w:noProof/>
          <w:lang w:eastAsia="es-CL"/>
        </w:rPr>
      </w:pPr>
      <m:oMathPara>
        <m:oMath>
          <m:sSub>
            <m:sSubPr>
              <m:ctrlPr>
                <w:rPr>
                  <w:rFonts w:ascii="Cambria Math" w:hAnsi="Cambria Math"/>
                  <w:i/>
                  <w:noProof/>
                  <w:lang w:eastAsia="es-CL"/>
                </w:rPr>
              </m:ctrlPr>
            </m:sSubPr>
            <m:e>
              <m:r>
                <w:rPr>
                  <w:rFonts w:ascii="Cambria Math" w:hAnsi="Cambria Math"/>
                  <w:noProof/>
                  <w:lang w:eastAsia="es-CL"/>
                </w:rPr>
                <m:t>δT</m:t>
              </m:r>
            </m:e>
            <m:sub>
              <m:r>
                <w:rPr>
                  <w:rFonts w:ascii="Cambria Math" w:hAnsi="Cambria Math"/>
                  <w:noProof/>
                  <w:lang w:eastAsia="es-CL"/>
                </w:rPr>
                <m:t>PS</m:t>
              </m:r>
            </m:sub>
          </m:sSub>
          <m:r>
            <w:rPr>
              <w:rFonts w:ascii="Cambria Math" w:hAnsi="Cambria Math"/>
              <w:noProof/>
              <w:lang w:eastAsia="es-CL"/>
            </w:rPr>
            <m:t>=3,01 in=0,25 ft</m:t>
          </m:r>
        </m:oMath>
      </m:oMathPara>
    </w:p>
    <w:p w14:paraId="0741ADA0" w14:textId="77777777" w:rsidR="00632026" w:rsidRDefault="00000000" w:rsidP="00632026">
      <w:pPr>
        <w:tabs>
          <w:tab w:val="left" w:pos="993"/>
        </w:tabs>
        <w:ind w:left="993" w:hanging="993"/>
        <w:jc w:val="center"/>
        <w:rPr>
          <w:rFonts w:eastAsiaTheme="minorEastAsia"/>
        </w:rPr>
      </w:pPr>
      <m:oMathPara>
        <m:oMath>
          <m:sSub>
            <m:sSubPr>
              <m:ctrlPr>
                <w:rPr>
                  <w:rFonts w:ascii="Cambria Math" w:hAnsi="Cambria Math"/>
                  <w:i/>
                </w:rPr>
              </m:ctrlPr>
            </m:sSubPr>
            <m:e>
              <m:r>
                <w:rPr>
                  <w:rFonts w:ascii="Cambria Math" w:hAnsi="Cambria Math"/>
                </w:rPr>
                <m:t>δ</m:t>
              </m:r>
            </m:e>
            <m:sub>
              <m:r>
                <w:rPr>
                  <w:rFonts w:ascii="Cambria Math" w:hAnsi="Cambria Math"/>
                </w:rPr>
                <m:t>Asiento</m:t>
              </m:r>
            </m:sub>
          </m:sSub>
          <m:r>
            <w:rPr>
              <w:rFonts w:ascii="Cambria Math" w:hAnsi="Cambria Math"/>
            </w:rPr>
            <m:t>ó</m:t>
          </m:r>
          <m:sSub>
            <m:sSubPr>
              <m:ctrlPr>
                <w:rPr>
                  <w:rFonts w:ascii="Cambria Math" w:hAnsi="Cambria Math"/>
                  <w:i/>
                </w:rPr>
              </m:ctrlPr>
            </m:sSubPr>
            <m:e>
              <m:r>
                <w:rPr>
                  <w:rFonts w:ascii="Cambria Math" w:hAnsi="Cambria Math"/>
                </w:rPr>
                <m:t xml:space="preserve"> δ</m:t>
              </m:r>
            </m:e>
            <m:sub>
              <m:r>
                <w:rPr>
                  <w:rFonts w:ascii="Cambria Math" w:hAnsi="Cambria Math"/>
                </w:rPr>
                <m:t>TRIM</m:t>
              </m:r>
            </m:sub>
          </m:sSub>
          <m:r>
            <w:rPr>
              <w:rFonts w:ascii="Cambria Math" w:hAnsi="Cambria Math"/>
            </w:rPr>
            <m:t xml:space="preserve"> ==</m:t>
          </m:r>
          <m:f>
            <m:fPr>
              <m:ctrlPr>
                <w:rPr>
                  <w:rFonts w:ascii="Cambria Math" w:hAnsi="Cambria Math"/>
                  <w:i/>
                </w:rPr>
              </m:ctrlPr>
            </m:fPr>
            <m:num>
              <m:r>
                <w:rPr>
                  <w:rFonts w:ascii="Cambria Math" w:hAnsi="Cambria Math"/>
                </w:rPr>
                <m:t>100 LT×99fft</m:t>
              </m:r>
            </m:num>
            <m:den>
              <m:r>
                <w:rPr>
                  <w:rFonts w:ascii="Cambria Math" w:hAnsi="Cambria Math"/>
                </w:rPr>
                <m:t xml:space="preserve">800 </m:t>
              </m:r>
              <m:f>
                <m:fPr>
                  <m:type m:val="skw"/>
                  <m:ctrlPr>
                    <w:rPr>
                      <w:rFonts w:ascii="Cambria Math" w:hAnsi="Cambria Math"/>
                      <w:i/>
                    </w:rPr>
                  </m:ctrlPr>
                </m:fPr>
                <m:num>
                  <m:r>
                    <w:rPr>
                      <w:rFonts w:ascii="Cambria Math" w:hAnsi="Cambria Math"/>
                    </w:rPr>
                    <m:t>LT-ft</m:t>
                  </m:r>
                </m:num>
                <m:den>
                  <m:r>
                    <w:rPr>
                      <w:rFonts w:ascii="Cambria Math" w:hAnsi="Cambria Math"/>
                    </w:rPr>
                    <m:t>in</m:t>
                  </m:r>
                </m:den>
              </m:f>
            </m:den>
          </m:f>
        </m:oMath>
      </m:oMathPara>
    </w:p>
    <w:p w14:paraId="7DAE8254" w14:textId="77777777" w:rsidR="00632026" w:rsidRDefault="00000000" w:rsidP="00632026">
      <w:pPr>
        <w:tabs>
          <w:tab w:val="left" w:pos="993"/>
        </w:tabs>
        <w:ind w:left="993" w:hanging="993"/>
        <w:jc w:val="center"/>
        <w:rPr>
          <w:rFonts w:eastAsiaTheme="minorEastAsia"/>
        </w:rPr>
      </w:pPr>
      <m:oMathPara>
        <m:oMath>
          <m:sSub>
            <m:sSubPr>
              <m:ctrlPr>
                <w:rPr>
                  <w:rFonts w:ascii="Cambria Math" w:hAnsi="Cambria Math"/>
                  <w:i/>
                </w:rPr>
              </m:ctrlPr>
            </m:sSubPr>
            <m:e>
              <m:r>
                <w:rPr>
                  <w:rFonts w:ascii="Cambria Math" w:hAnsi="Cambria Math"/>
                </w:rPr>
                <m:t>δ</m:t>
              </m:r>
            </m:e>
            <m:sub>
              <m:r>
                <w:rPr>
                  <w:rFonts w:ascii="Cambria Math" w:hAnsi="Cambria Math"/>
                </w:rPr>
                <m:t>Asiento</m:t>
              </m:r>
            </m:sub>
          </m:sSub>
          <m:r>
            <w:rPr>
              <w:rFonts w:ascii="Cambria Math" w:hAnsi="Cambria Math"/>
            </w:rPr>
            <m:t>ó</m:t>
          </m:r>
          <m:sSub>
            <m:sSubPr>
              <m:ctrlPr>
                <w:rPr>
                  <w:rFonts w:ascii="Cambria Math" w:hAnsi="Cambria Math"/>
                  <w:i/>
                </w:rPr>
              </m:ctrlPr>
            </m:sSubPr>
            <m:e>
              <m:r>
                <w:rPr>
                  <w:rFonts w:ascii="Cambria Math" w:hAnsi="Cambria Math"/>
                </w:rPr>
                <m:t xml:space="preserve"> δ</m:t>
              </m:r>
            </m:e>
            <m:sub>
              <m:r>
                <w:rPr>
                  <w:rFonts w:ascii="Cambria Math" w:hAnsi="Cambria Math"/>
                </w:rPr>
                <m:t>TRIM</m:t>
              </m:r>
            </m:sub>
          </m:sSub>
          <m:r>
            <w:rPr>
              <w:rFonts w:ascii="Cambria Math" w:hAnsi="Cambria Math"/>
            </w:rPr>
            <m:t xml:space="preserve"> =12,38 in=1,03 ft</m:t>
          </m:r>
        </m:oMath>
      </m:oMathPara>
    </w:p>
    <w:p w14:paraId="2ACABAFE" w14:textId="77777777" w:rsidR="00A804C4" w:rsidRDefault="00000000" w:rsidP="00632026">
      <w:pPr>
        <w:tabs>
          <w:tab w:val="left" w:pos="993"/>
        </w:tabs>
        <w:ind w:left="993" w:hanging="993"/>
        <w:jc w:val="cente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δtrim</m:t>
              </m:r>
            </m:num>
            <m:den>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PP</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δ</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aft</m:t>
                  </m:r>
                </m:sub>
              </m:sSub>
            </m:num>
            <m:den>
              <m:sSub>
                <m:sSubPr>
                  <m:ctrlPr>
                    <w:rPr>
                      <w:rFonts w:ascii="Cambria Math" w:eastAsiaTheme="minorEastAsia" w:hAnsi="Cambria Math"/>
                      <w:i/>
                    </w:rPr>
                  </m:ctrlPr>
                </m:sSubPr>
                <m:e>
                  <m:r>
                    <w:rPr>
                      <w:rFonts w:ascii="Cambria Math" w:eastAsiaTheme="minorEastAsia" w:hAnsi="Cambria Math"/>
                    </w:rPr>
                    <m:t>dT</m:t>
                  </m:r>
                </m:e>
                <m:sub>
                  <m:r>
                    <w:rPr>
                      <w:rFonts w:ascii="Cambria Math" w:eastAsiaTheme="minorEastAsia" w:hAnsi="Cambria Math"/>
                    </w:rPr>
                    <m:t>aft</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δ</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fwd</m:t>
                  </m:r>
                </m:sub>
              </m:sSub>
            </m:num>
            <m:den>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Tfwd</m:t>
                  </m:r>
                </m:sub>
              </m:sSub>
            </m:den>
          </m:f>
          <m:r>
            <w:rPr>
              <w:rFonts w:ascii="Cambria Math" w:eastAsiaTheme="minorEastAsia" w:hAnsi="Cambria Math"/>
            </w:rPr>
            <m:t xml:space="preserve"> </m:t>
          </m:r>
          <m:d>
            <m:dPr>
              <m:begChr m:val="{"/>
              <m:endChr m:val=""/>
              <m:ctrlPr>
                <w:rPr>
                  <w:rFonts w:ascii="Cambria Math" w:eastAsiaTheme="minorEastAsia" w:hAnsi="Cambria Math"/>
                  <w:i/>
                </w:rPr>
              </m:ctrlPr>
            </m:dPr>
            <m:e>
              <m:eqArr>
                <m:eqArrPr>
                  <m:ctrlPr>
                    <w:rPr>
                      <w:rFonts w:ascii="Cambria Math" w:eastAsiaTheme="minorEastAsia" w:hAnsi="Cambria Math"/>
                      <w:i/>
                    </w:rPr>
                  </m:ctrlPr>
                </m:eqArrPr>
                <m:e>
                  <m:r>
                    <w:rPr>
                      <w:rFonts w:ascii="Cambria Math" w:eastAsiaTheme="minorEastAsia" w:hAnsi="Cambria Math"/>
                    </w:rPr>
                    <m:t>δ</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aft</m:t>
                      </m:r>
                    </m:sub>
                  </m:sSub>
                  <m:r>
                    <w:rPr>
                      <w:rFonts w:ascii="Cambria Math" w:eastAsiaTheme="minorEastAsia" w:hAnsi="Cambria Math"/>
                    </w:rPr>
                    <m:t>=δtrim</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aft</m:t>
                          </m:r>
                        </m:sub>
                      </m:sSub>
                    </m:num>
                    <m:den>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PP</m:t>
                          </m:r>
                        </m:sub>
                      </m:sSub>
                    </m:den>
                  </m:f>
                  <m:r>
                    <w:rPr>
                      <w:rFonts w:ascii="Cambria Math" w:eastAsiaTheme="minorEastAsia" w:hAnsi="Cambria Math"/>
                    </w:rPr>
                    <m:t>=1,03 ft</m:t>
                  </m:r>
                  <m:f>
                    <m:fPr>
                      <m:ctrlPr>
                        <w:rPr>
                          <w:rFonts w:ascii="Cambria Math" w:eastAsiaTheme="minorEastAsia" w:hAnsi="Cambria Math"/>
                          <w:i/>
                        </w:rPr>
                      </m:ctrlPr>
                    </m:fPr>
                    <m:num>
                      <m:r>
                        <w:rPr>
                          <w:rFonts w:ascii="Cambria Math" w:eastAsiaTheme="minorEastAsia" w:hAnsi="Cambria Math"/>
                        </w:rPr>
                        <m:t>180 ft</m:t>
                      </m:r>
                    </m:num>
                    <m:den>
                      <m:r>
                        <w:rPr>
                          <w:rFonts w:ascii="Cambria Math" w:eastAsiaTheme="minorEastAsia" w:hAnsi="Cambria Math"/>
                        </w:rPr>
                        <m:t>408 ft</m:t>
                      </m:r>
                    </m:den>
                  </m:f>
                  <m:r>
                    <w:rPr>
                      <w:rFonts w:ascii="Cambria Math" w:eastAsiaTheme="minorEastAsia" w:hAnsi="Cambria Math"/>
                    </w:rPr>
                    <m:t>=0,445 ft</m:t>
                  </m:r>
                </m:e>
                <m:e>
                  <m:r>
                    <w:rPr>
                      <w:rFonts w:ascii="Cambria Math" w:eastAsiaTheme="minorEastAsia" w:hAnsi="Cambria Math"/>
                    </w:rPr>
                    <m:t>δ</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fwd</m:t>
                      </m:r>
                    </m:sub>
                  </m:sSub>
                  <m:r>
                    <w:rPr>
                      <w:rFonts w:ascii="Cambria Math" w:eastAsiaTheme="minorEastAsia" w:hAnsi="Cambria Math"/>
                    </w:rPr>
                    <m:t>=δtrim</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fwd</m:t>
                          </m:r>
                        </m:sub>
                      </m:sSub>
                    </m:num>
                    <m:den>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PP</m:t>
                          </m:r>
                        </m:sub>
                      </m:sSub>
                    </m:den>
                  </m:f>
                  <m:r>
                    <w:rPr>
                      <w:rFonts w:ascii="Cambria Math" w:eastAsiaTheme="minorEastAsia" w:hAnsi="Cambria Math"/>
                    </w:rPr>
                    <m:t>=1,03 ft</m:t>
                  </m:r>
                  <m:f>
                    <m:fPr>
                      <m:ctrlPr>
                        <w:rPr>
                          <w:rFonts w:ascii="Cambria Math" w:eastAsiaTheme="minorEastAsia" w:hAnsi="Cambria Math"/>
                          <w:i/>
                        </w:rPr>
                      </m:ctrlPr>
                    </m:fPr>
                    <m:num>
                      <m:r>
                        <w:rPr>
                          <w:rFonts w:ascii="Cambria Math" w:eastAsiaTheme="minorEastAsia" w:hAnsi="Cambria Math"/>
                        </w:rPr>
                        <m:t>228 ft</m:t>
                      </m:r>
                    </m:num>
                    <m:den>
                      <m:r>
                        <w:rPr>
                          <w:rFonts w:ascii="Cambria Math" w:eastAsiaTheme="minorEastAsia" w:hAnsi="Cambria Math"/>
                        </w:rPr>
                        <m:t>408 ft</m:t>
                      </m:r>
                    </m:den>
                  </m:f>
                  <m:r>
                    <w:rPr>
                      <w:rFonts w:ascii="Cambria Math" w:eastAsiaTheme="minorEastAsia" w:hAnsi="Cambria Math"/>
                    </w:rPr>
                    <m:t>=0,58 ft</m:t>
                  </m:r>
                </m:e>
              </m:eqArr>
            </m:e>
          </m:d>
        </m:oMath>
      </m:oMathPara>
    </w:p>
    <w:p w14:paraId="3E745A18" w14:textId="77777777" w:rsidR="007325EA" w:rsidRPr="007325EA" w:rsidRDefault="00000000" w:rsidP="003C131E">
      <w:pPr>
        <w:tabs>
          <w:tab w:val="left" w:pos="993"/>
        </w:tabs>
        <w:spacing w:beforeLines="60" w:before="144" w:after="120" w:line="240" w:lineRule="auto"/>
        <w:ind w:left="993"/>
        <w:jc w:val="both"/>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aft nuevo</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aft inicial</m:t>
              </m:r>
            </m:sub>
          </m:sSub>
          <m:r>
            <w:rPr>
              <w:rFonts w:ascii="Cambria Math" w:hAnsi="Cambria Math"/>
            </w:rPr>
            <m:t>-</m:t>
          </m:r>
          <m:sSub>
            <m:sSubPr>
              <m:ctrlPr>
                <w:rPr>
                  <w:rFonts w:ascii="Cambria Math" w:hAnsi="Cambria Math"/>
                  <w:i/>
                  <w:noProof/>
                  <w:lang w:eastAsia="es-CL"/>
                </w:rPr>
              </m:ctrlPr>
            </m:sSubPr>
            <m:e>
              <m:r>
                <w:rPr>
                  <w:rFonts w:ascii="Cambria Math" w:hAnsi="Cambria Math"/>
                  <w:noProof/>
                  <w:lang w:eastAsia="es-CL"/>
                </w:rPr>
                <m:t>δT</m:t>
              </m:r>
            </m:e>
            <m:sub>
              <m:r>
                <w:rPr>
                  <w:rFonts w:ascii="Cambria Math" w:hAnsi="Cambria Math"/>
                  <w:noProof/>
                  <w:lang w:eastAsia="es-CL"/>
                </w:rPr>
                <m:t>PS</m:t>
              </m:r>
            </m:sub>
          </m:sSub>
          <m:r>
            <w:rPr>
              <w:rFonts w:ascii="Cambria Math" w:hAnsi="Cambria Math"/>
              <w:noProof/>
              <w:lang w:eastAsia="es-CL"/>
            </w:rPr>
            <m:t>+</m:t>
          </m:r>
          <m:r>
            <w:rPr>
              <w:rFonts w:ascii="Cambria Math" w:eastAsiaTheme="minorEastAsia" w:hAnsi="Cambria Math"/>
            </w:rPr>
            <m:t>δ</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aft</m:t>
              </m:r>
            </m:sub>
          </m:sSub>
          <m:r>
            <w:rPr>
              <w:rFonts w:ascii="Cambria Math" w:eastAsiaTheme="minorEastAsia" w:hAnsi="Cambria Math"/>
            </w:rPr>
            <m:t>=16,25 ft-0,25 ft+0,45 ft=16,45 ft</m:t>
          </m:r>
        </m:oMath>
      </m:oMathPara>
    </w:p>
    <w:p w14:paraId="10B130ED" w14:textId="77777777" w:rsidR="007325EA" w:rsidRDefault="00000000" w:rsidP="003C131E">
      <w:pPr>
        <w:tabs>
          <w:tab w:val="left" w:pos="993"/>
        </w:tabs>
        <w:spacing w:beforeLines="60" w:before="144" w:after="120" w:line="240" w:lineRule="auto"/>
        <w:ind w:left="993"/>
        <w:jc w:val="both"/>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fwd nuevo</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fwd inicial</m:t>
              </m:r>
            </m:sub>
          </m:sSub>
          <m:r>
            <w:rPr>
              <w:rFonts w:ascii="Cambria Math" w:hAnsi="Cambria Math"/>
            </w:rPr>
            <m:t>-</m:t>
          </m:r>
          <m:sSub>
            <m:sSubPr>
              <m:ctrlPr>
                <w:rPr>
                  <w:rFonts w:ascii="Cambria Math" w:hAnsi="Cambria Math"/>
                  <w:i/>
                  <w:noProof/>
                  <w:lang w:eastAsia="es-CL"/>
                </w:rPr>
              </m:ctrlPr>
            </m:sSubPr>
            <m:e>
              <m:r>
                <w:rPr>
                  <w:rFonts w:ascii="Cambria Math" w:hAnsi="Cambria Math"/>
                  <w:noProof/>
                  <w:lang w:eastAsia="es-CL"/>
                </w:rPr>
                <m:t>δT</m:t>
              </m:r>
            </m:e>
            <m:sub>
              <m:r>
                <w:rPr>
                  <w:rFonts w:ascii="Cambria Math" w:hAnsi="Cambria Math"/>
                  <w:noProof/>
                  <w:lang w:eastAsia="es-CL"/>
                </w:rPr>
                <m:t>PS</m:t>
              </m:r>
            </m:sub>
          </m:sSub>
          <m:r>
            <w:rPr>
              <w:rFonts w:ascii="Cambria Math" w:hAnsi="Cambria Math"/>
              <w:noProof/>
              <w:lang w:eastAsia="es-CL"/>
            </w:rPr>
            <m:t>+</m:t>
          </m:r>
          <m:r>
            <w:rPr>
              <w:rFonts w:ascii="Cambria Math" w:eastAsiaTheme="minorEastAsia" w:hAnsi="Cambria Math"/>
            </w:rPr>
            <m:t>δ</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fwd</m:t>
              </m:r>
            </m:sub>
          </m:sSub>
          <m:r>
            <w:rPr>
              <w:rFonts w:ascii="Cambria Math" w:eastAsiaTheme="minorEastAsia" w:hAnsi="Cambria Math"/>
            </w:rPr>
            <m:t>=16,25 ft-0,25 ft+0,58 ft=15,42 ft</m:t>
          </m:r>
        </m:oMath>
      </m:oMathPara>
    </w:p>
    <w:p w14:paraId="690A5ED1" w14:textId="77777777" w:rsidR="00C4302F" w:rsidRDefault="00C4302F">
      <w:pPr>
        <w:rPr>
          <w:rFonts w:asciiTheme="majorHAnsi" w:eastAsiaTheme="majorEastAsia" w:hAnsiTheme="majorHAnsi" w:cstheme="majorBidi"/>
          <w:b/>
          <w:bCs/>
          <w:color w:val="365F91" w:themeColor="accent1" w:themeShade="BF"/>
          <w:sz w:val="28"/>
          <w:szCs w:val="28"/>
        </w:rPr>
      </w:pPr>
      <w:r>
        <w:br w:type="page"/>
      </w:r>
    </w:p>
    <w:p w14:paraId="78AE9E47" w14:textId="57A17B77" w:rsidR="007325EA" w:rsidRDefault="007325EA" w:rsidP="007325EA">
      <w:pPr>
        <w:pStyle w:val="Ttulo1"/>
        <w:numPr>
          <w:ilvl w:val="0"/>
          <w:numId w:val="4"/>
        </w:numPr>
        <w:tabs>
          <w:tab w:val="left" w:pos="709"/>
        </w:tabs>
        <w:ind w:left="709" w:hanging="709"/>
        <w:jc w:val="both"/>
      </w:pPr>
      <w:bookmarkStart w:id="10" w:name="_Toc128424106"/>
      <w:r>
        <w:lastRenderedPageBreak/>
        <w:t>Corrección del desplazamiento por asiento</w:t>
      </w:r>
      <w:bookmarkEnd w:id="10"/>
    </w:p>
    <w:p w14:paraId="5DFB141C" w14:textId="77777777" w:rsidR="007325EA" w:rsidRDefault="007325EA" w:rsidP="003C131E">
      <w:pPr>
        <w:spacing w:beforeLines="60" w:before="144" w:after="120" w:line="240" w:lineRule="auto"/>
        <w:ind w:left="567"/>
        <w:jc w:val="both"/>
      </w:pPr>
      <w:r>
        <w:t>Las curvas de forma se calculan suponiendo que el buque no tiene asiento o tiene asiento igual a cero. Mientras el asiento no sea significativo, la mayoría de los cálculos serán suficientemente precisos.</w:t>
      </w:r>
    </w:p>
    <w:p w14:paraId="043F5C01" w14:textId="288894BF" w:rsidR="007325EA" w:rsidRDefault="007325EA" w:rsidP="003C131E">
      <w:pPr>
        <w:spacing w:beforeLines="60" w:before="144" w:after="120" w:line="240" w:lineRule="auto"/>
        <w:ind w:left="567"/>
        <w:jc w:val="both"/>
      </w:pPr>
      <w:r>
        <w:t xml:space="preserve">Dado que el argumento de entrada para las curvas de forma es el calado medio, será útil ver cuál es el efecto del asiento en el desplazamiento obtenido de las curvas. El LCF está normalmente detrás de </w:t>
      </w:r>
      <w:r w:rsidR="00DD1E8E">
        <w:t>o</w:t>
      </w:r>
      <w:r>
        <w:t xml:space="preserve"> las secciones medias. Si el buque se sienta (por la popa), el calado medio será menor que si el </w:t>
      </w:r>
      <w:r w:rsidR="005A2D65">
        <w:t>buque</w:t>
      </w:r>
      <w:r>
        <w:t xml:space="preserve"> estuviera en nivel de ajuste. Por lo tanto, se ingresará a las curvas en un calado medio menor y se obtendrá un desplazamiento más liviano que el real.</w:t>
      </w:r>
    </w:p>
    <w:p w14:paraId="0DB94013" w14:textId="77777777" w:rsidR="007325EA" w:rsidRDefault="007325EA" w:rsidP="003C131E">
      <w:pPr>
        <w:spacing w:beforeLines="60" w:before="144" w:after="120" w:line="240" w:lineRule="auto"/>
        <w:ind w:left="567"/>
        <w:jc w:val="both"/>
        <w:rPr>
          <w:rFonts w:eastAsiaTheme="minorEastAsia"/>
        </w:rPr>
      </w:pPr>
      <m:oMathPara>
        <m:oMath>
          <m:r>
            <w:rPr>
              <w:rFonts w:ascii="Cambria Math" w:hAnsi="Cambria Math"/>
            </w:rPr>
            <m:t>δ∆=</m:t>
          </m:r>
          <m:sSub>
            <m:sSubPr>
              <m:ctrlPr>
                <w:rPr>
                  <w:rFonts w:ascii="Cambria Math" w:hAnsi="Cambria Math"/>
                  <w:i/>
                </w:rPr>
              </m:ctrlPr>
            </m:sSubPr>
            <m:e>
              <m:r>
                <w:rPr>
                  <w:rFonts w:ascii="Cambria Math" w:hAnsi="Cambria Math"/>
                </w:rPr>
                <m:t>∆</m:t>
              </m:r>
            </m:e>
            <m:sub>
              <m:r>
                <w:rPr>
                  <w:rFonts w:ascii="Cambria Math" w:hAnsi="Cambria Math"/>
                </w:rPr>
                <m:t>Calado medio</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δ∆</m:t>
                  </m:r>
                </m:e>
                <m:sub>
                  <m:r>
                    <w:rPr>
                      <w:rFonts w:ascii="Cambria Math" w:hAnsi="Cambria Math"/>
                    </w:rPr>
                    <m:t>1 ft</m:t>
                  </m:r>
                </m:sub>
              </m:sSub>
            </m:e>
          </m:d>
          <m:d>
            <m:dPr>
              <m:ctrlPr>
                <w:rPr>
                  <w:rFonts w:ascii="Cambria Math" w:hAnsi="Cambria Math"/>
                  <w:i/>
                </w:rPr>
              </m:ctrlPr>
            </m:dPr>
            <m:e>
              <m:r>
                <w:rPr>
                  <w:rFonts w:ascii="Cambria Math" w:hAnsi="Cambria Math"/>
                </w:rPr>
                <m:t>Asiento</m:t>
              </m:r>
            </m:e>
          </m:d>
        </m:oMath>
      </m:oMathPara>
    </w:p>
    <w:p w14:paraId="16DBC4BD" w14:textId="77777777" w:rsidR="00DD20EE" w:rsidRDefault="00DD20EE" w:rsidP="003C131E">
      <w:pPr>
        <w:spacing w:beforeLines="60" w:before="144" w:after="120" w:line="240" w:lineRule="auto"/>
        <w:ind w:left="567"/>
        <w:jc w:val="both"/>
      </w:pPr>
      <w:r>
        <w:t>La corrección al desplazamiento por exceso de asiento se realiza de la siguiente manera:</w:t>
      </w:r>
    </w:p>
    <w:p w14:paraId="0817441B" w14:textId="77777777" w:rsidR="00DD20EE" w:rsidRPr="00FD4C70" w:rsidRDefault="00DD20EE" w:rsidP="00DD20EE">
      <w:pPr>
        <w:widowControl w:val="0"/>
        <w:tabs>
          <w:tab w:val="left" w:pos="2268"/>
          <w:tab w:val="left" w:pos="3544"/>
        </w:tabs>
        <w:spacing w:after="0" w:line="240" w:lineRule="auto"/>
        <w:ind w:left="3544" w:hanging="2126"/>
        <w:jc w:val="both"/>
        <w:rPr>
          <w:rFonts w:eastAsiaTheme="minorEastAsia"/>
        </w:rPr>
      </w:pPr>
      <w:r>
        <w:t xml:space="preserve">Donde: </w:t>
      </w:r>
      <w:r>
        <w:tab/>
      </w:r>
      <m:oMath>
        <m:r>
          <m:rPr>
            <m:sty m:val="p"/>
          </m:rPr>
          <w:rPr>
            <w:rFonts w:ascii="Cambria Math" w:hAnsi="Cambria Math"/>
          </w:rPr>
          <m:t>δ∆</m:t>
        </m:r>
      </m:oMath>
      <w:r w:rsidRPr="00FD4C70">
        <w:rPr>
          <w:rFonts w:eastAsiaTheme="minorEastAsia"/>
        </w:rPr>
        <w:t xml:space="preserve"> </w:t>
      </w:r>
      <w:r w:rsidRPr="00FD4C70">
        <w:rPr>
          <w:rFonts w:eastAsiaTheme="minorEastAsia"/>
        </w:rPr>
        <w:tab/>
      </w:r>
      <w:r>
        <w:rPr>
          <w:rFonts w:eastAsiaTheme="minorEastAsia"/>
        </w:rPr>
        <w:t>Es la corrección por desplazamiento.</w:t>
      </w:r>
    </w:p>
    <w:p w14:paraId="7F9C712F" w14:textId="77777777" w:rsidR="00DD20EE" w:rsidRPr="00FD4C70" w:rsidRDefault="00000000" w:rsidP="00DD20EE">
      <w:pPr>
        <w:widowControl w:val="0"/>
        <w:tabs>
          <w:tab w:val="left" w:pos="3544"/>
        </w:tabs>
        <w:spacing w:after="0" w:line="240" w:lineRule="auto"/>
        <w:ind w:left="3544" w:hanging="1276"/>
        <w:jc w:val="both"/>
        <w:rPr>
          <w:rFonts w:eastAsiaTheme="minorEastAsia"/>
        </w:rPr>
      </w:pPr>
      <m:oMath>
        <m:sSub>
          <m:sSubPr>
            <m:ctrlPr>
              <w:rPr>
                <w:rFonts w:ascii="Cambria Math" w:hAnsi="Cambria Math"/>
                <w:i/>
              </w:rPr>
            </m:ctrlPr>
          </m:sSubPr>
          <m:e>
            <m:r>
              <w:rPr>
                <w:rFonts w:ascii="Cambria Math" w:hAnsi="Cambria Math"/>
              </w:rPr>
              <m:t>∆</m:t>
            </m:r>
          </m:e>
          <m:sub>
            <m:r>
              <w:rPr>
                <w:rFonts w:ascii="Cambria Math" w:hAnsi="Cambria Math"/>
              </w:rPr>
              <m:t>Calado medio</m:t>
            </m:r>
          </m:sub>
        </m:sSub>
      </m:oMath>
      <w:r w:rsidR="00DD20EE" w:rsidRPr="00FD4C70">
        <w:rPr>
          <w:rFonts w:eastAsiaTheme="minorEastAsia"/>
        </w:rPr>
        <w:tab/>
        <w:t xml:space="preserve">Es </w:t>
      </w:r>
      <w:r w:rsidR="00DD20EE">
        <w:rPr>
          <w:rFonts w:eastAsiaTheme="minorEastAsia"/>
        </w:rPr>
        <w:t>el desplazamiento obtenido de las curvas con el calado medio</w:t>
      </w:r>
    </w:p>
    <w:p w14:paraId="2FAF0CD0" w14:textId="77777777" w:rsidR="00DD20EE" w:rsidRDefault="00000000" w:rsidP="00DD20EE">
      <w:pPr>
        <w:widowControl w:val="0"/>
        <w:tabs>
          <w:tab w:val="left" w:pos="2268"/>
          <w:tab w:val="left" w:pos="3544"/>
        </w:tabs>
        <w:spacing w:after="0" w:line="240" w:lineRule="auto"/>
        <w:ind w:left="3544" w:hanging="1276"/>
        <w:jc w:val="both"/>
        <w:rPr>
          <w:rFonts w:eastAsiaTheme="minorEastAsia"/>
        </w:rPr>
      </w:pPr>
      <m:oMath>
        <m:sSub>
          <m:sSubPr>
            <m:ctrlPr>
              <w:rPr>
                <w:rFonts w:ascii="Cambria Math" w:hAnsi="Cambria Math"/>
                <w:i/>
              </w:rPr>
            </m:ctrlPr>
          </m:sSubPr>
          <m:e>
            <m:r>
              <w:rPr>
                <w:rFonts w:ascii="Cambria Math" w:hAnsi="Cambria Math"/>
              </w:rPr>
              <m:t>δ∆</m:t>
            </m:r>
          </m:e>
          <m:sub>
            <m:r>
              <w:rPr>
                <w:rFonts w:ascii="Cambria Math" w:hAnsi="Cambria Math"/>
              </w:rPr>
              <m:t>1 ft</m:t>
            </m:r>
          </m:sub>
        </m:sSub>
      </m:oMath>
      <w:r w:rsidR="00DD20EE" w:rsidRPr="00FD4C70">
        <w:rPr>
          <w:rFonts w:ascii="Cambria Math" w:hAnsi="Cambria Math"/>
          <w:i/>
        </w:rPr>
        <w:tab/>
      </w:r>
      <w:r w:rsidR="00DD20EE" w:rsidRPr="00DD20EE">
        <w:rPr>
          <w:rFonts w:ascii="Cambria Math" w:hAnsi="Cambria Math"/>
        </w:rPr>
        <w:t>Es la corrección al desplazamiento por 1 pie de asiento leído</w:t>
      </w:r>
      <w:r w:rsidR="00DD20EE">
        <w:rPr>
          <w:rFonts w:ascii="Cambria Math" w:hAnsi="Cambria Math"/>
        </w:rPr>
        <w:t xml:space="preserve"> con el calado medio de las curvas de forma.</w:t>
      </w:r>
      <w:r w:rsidR="00DD20EE" w:rsidRPr="00FD4C70">
        <w:rPr>
          <w:rFonts w:eastAsiaTheme="minorEastAsia"/>
        </w:rPr>
        <w:t xml:space="preserve"> </w:t>
      </w:r>
    </w:p>
    <w:p w14:paraId="23247E18" w14:textId="4E99D5EA" w:rsidR="00DD20EE" w:rsidRDefault="00DD20EE" w:rsidP="00C4302F">
      <w:pPr>
        <w:widowControl w:val="0"/>
        <w:tabs>
          <w:tab w:val="left" w:pos="2268"/>
          <w:tab w:val="left" w:pos="3544"/>
        </w:tabs>
        <w:spacing w:after="0" w:line="240" w:lineRule="auto"/>
        <w:ind w:left="3544" w:hanging="1276"/>
        <w:jc w:val="both"/>
        <w:rPr>
          <w:b/>
          <w:noProof/>
          <w:lang w:eastAsia="es-CL"/>
        </w:rPr>
      </w:pPr>
      <m:oMath>
        <m:r>
          <w:rPr>
            <w:rFonts w:ascii="Cambria Math" w:hAnsi="Cambria Math"/>
          </w:rPr>
          <m:t>Asiento</m:t>
        </m:r>
      </m:oMath>
      <w:r w:rsidRPr="00FD4C70">
        <w:rPr>
          <w:rFonts w:ascii="Cambria Math" w:hAnsi="Cambria Math"/>
          <w:i/>
        </w:rPr>
        <w:tab/>
      </w:r>
      <w:r w:rsidRPr="00DD20EE">
        <w:rPr>
          <w:rFonts w:ascii="Cambria Math" w:hAnsi="Cambria Math"/>
        </w:rPr>
        <w:t xml:space="preserve">Es la </w:t>
      </w:r>
      <w:r>
        <w:rPr>
          <w:rFonts w:ascii="Cambria Math" w:hAnsi="Cambria Math"/>
        </w:rPr>
        <w:t>diferencia entre el calado de proa y el calado de popa.</w:t>
      </w:r>
      <w:r w:rsidRPr="00FD4C70">
        <w:rPr>
          <w:rFonts w:eastAsiaTheme="minorEastAsia"/>
        </w:rPr>
        <w:t xml:space="preserve"> </w:t>
      </w:r>
    </w:p>
    <w:p w14:paraId="4A0611BF" w14:textId="77777777" w:rsidR="00DD20EE" w:rsidRDefault="00DD20EE" w:rsidP="00C4302F">
      <w:pPr>
        <w:widowControl w:val="0"/>
        <w:tabs>
          <w:tab w:val="left" w:pos="2127"/>
        </w:tabs>
        <w:spacing w:before="120" w:after="0" w:line="240" w:lineRule="auto"/>
        <w:ind w:left="2127" w:hanging="1276"/>
        <w:jc w:val="both"/>
        <w:rPr>
          <w:noProof/>
          <w:lang w:eastAsia="es-CL"/>
        </w:rPr>
      </w:pPr>
      <w:r w:rsidRPr="002A4CE1">
        <w:rPr>
          <w:b/>
          <w:noProof/>
          <w:lang w:eastAsia="es-CL"/>
        </w:rPr>
        <w:t>Ejemplo 3.</w:t>
      </w:r>
      <w:r>
        <w:rPr>
          <w:b/>
          <w:noProof/>
          <w:lang w:eastAsia="es-CL"/>
        </w:rPr>
        <w:t>6</w:t>
      </w:r>
      <w:r w:rsidRPr="002A4CE1">
        <w:rPr>
          <w:b/>
          <w:noProof/>
          <w:lang w:eastAsia="es-CL"/>
        </w:rPr>
        <w:tab/>
      </w:r>
      <w:r w:rsidRPr="00A11A50">
        <w:rPr>
          <w:noProof/>
          <w:lang w:eastAsia="es-CL"/>
        </w:rPr>
        <w:t>Un</w:t>
      </w:r>
      <w:r>
        <w:rPr>
          <w:noProof/>
          <w:lang w:eastAsia="es-CL"/>
        </w:rPr>
        <w:t xml:space="preserve"> </w:t>
      </w:r>
      <w:r w:rsidRPr="00DD20EE">
        <w:rPr>
          <w:noProof/>
          <w:lang w:eastAsia="es-CL"/>
        </w:rPr>
        <w:t xml:space="preserve">DDG51 tiene un calado </w:t>
      </w:r>
      <w:r w:rsidR="002F7815">
        <w:rPr>
          <w:noProof/>
          <w:lang w:eastAsia="es-CL"/>
        </w:rPr>
        <w:t xml:space="preserve">medio </w:t>
      </w:r>
      <w:r w:rsidRPr="00DD20EE">
        <w:rPr>
          <w:noProof/>
          <w:lang w:eastAsia="es-CL"/>
        </w:rPr>
        <w:t xml:space="preserve">de 20,75 pies y </w:t>
      </w:r>
      <w:r w:rsidR="002F7815">
        <w:rPr>
          <w:noProof/>
          <w:lang w:eastAsia="es-CL"/>
        </w:rPr>
        <w:t xml:space="preserve">tiene un </w:t>
      </w:r>
      <w:r w:rsidRPr="00DD20EE">
        <w:rPr>
          <w:noProof/>
          <w:lang w:eastAsia="es-CL"/>
        </w:rPr>
        <w:t>1,5 pies. ¿</w:t>
      </w:r>
      <w:r w:rsidR="002F7815">
        <w:rPr>
          <w:noProof/>
          <w:lang w:eastAsia="es-CL"/>
        </w:rPr>
        <w:t>Cuál será su desplazamiento</w:t>
      </w:r>
      <w:r w:rsidRPr="00DD20EE">
        <w:rPr>
          <w:noProof/>
          <w:lang w:eastAsia="es-CL"/>
        </w:rPr>
        <w:t>?</w:t>
      </w:r>
    </w:p>
    <w:p w14:paraId="65E39A9C" w14:textId="77777777" w:rsidR="00DD20EE" w:rsidRPr="00FD4C70" w:rsidRDefault="002F7815" w:rsidP="002F7815">
      <w:pPr>
        <w:widowControl w:val="0"/>
        <w:tabs>
          <w:tab w:val="left" w:pos="2268"/>
          <w:tab w:val="left" w:pos="3544"/>
        </w:tabs>
        <w:spacing w:after="0" w:line="240" w:lineRule="auto"/>
        <w:ind w:left="3544" w:hanging="1276"/>
        <w:jc w:val="center"/>
        <w:rPr>
          <w:rFonts w:eastAsiaTheme="minorEastAsia"/>
        </w:rPr>
      </w:pPr>
      <w:r w:rsidRPr="002F7815">
        <w:rPr>
          <w:rFonts w:eastAsiaTheme="minorEastAsia"/>
          <w:noProof/>
          <w:lang w:eastAsia="es-CL"/>
        </w:rPr>
        <w:drawing>
          <wp:inline distT="0" distB="0" distL="0" distR="0" wp14:anchorId="0E22FB29" wp14:editId="6F0A0079">
            <wp:extent cx="3425694" cy="1120952"/>
            <wp:effectExtent l="19050" t="0" r="3306" b="0"/>
            <wp:docPr id="4952" name="Imagen 7" descr="DD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G"/>
                    <pic:cNvPicPr>
                      <a:picLocks noChangeAspect="1" noChangeArrowheads="1"/>
                    </pic:cNvPicPr>
                  </pic:nvPicPr>
                  <pic:blipFill>
                    <a:blip r:embed="rId9"/>
                    <a:srcRect/>
                    <a:stretch>
                      <a:fillRect/>
                    </a:stretch>
                  </pic:blipFill>
                  <pic:spPr bwMode="auto">
                    <a:xfrm>
                      <a:off x="0" y="0"/>
                      <a:ext cx="3423939" cy="1120378"/>
                    </a:xfrm>
                    <a:prstGeom prst="rect">
                      <a:avLst/>
                    </a:prstGeom>
                    <a:noFill/>
                    <a:ln w="9525">
                      <a:noFill/>
                      <a:miter lim="800000"/>
                      <a:headEnd/>
                      <a:tailEnd/>
                    </a:ln>
                  </pic:spPr>
                </pic:pic>
              </a:graphicData>
            </a:graphic>
          </wp:inline>
        </w:drawing>
      </w:r>
    </w:p>
    <w:p w14:paraId="67AF44C9" w14:textId="77777777" w:rsidR="002F7815" w:rsidRPr="002834C5" w:rsidRDefault="00DF3C55" w:rsidP="003C131E">
      <w:pPr>
        <w:tabs>
          <w:tab w:val="left" w:pos="993"/>
        </w:tabs>
        <w:spacing w:beforeLines="60" w:before="144" w:after="120" w:line="240" w:lineRule="auto"/>
        <w:ind w:left="993"/>
        <w:jc w:val="both"/>
      </w:pPr>
      <w:r>
        <w:rPr>
          <w:rFonts w:ascii="Cambria Math" w:hAnsi="Cambria Math"/>
          <w:lang w:val="es-ES"/>
        </w:rPr>
        <w:br/>
      </w:r>
    </w:p>
    <w:tbl>
      <w:tblPr>
        <w:tblStyle w:val="Tablaconcuadrcula"/>
        <w:tblW w:w="0" w:type="auto"/>
        <w:tblInd w:w="993" w:type="dxa"/>
        <w:tblLook w:val="04A0" w:firstRow="1" w:lastRow="0" w:firstColumn="1" w:lastColumn="0" w:noHBand="0" w:noVBand="1"/>
      </w:tblPr>
      <w:tblGrid>
        <w:gridCol w:w="2484"/>
        <w:gridCol w:w="2437"/>
        <w:gridCol w:w="2914"/>
      </w:tblGrid>
      <w:tr w:rsidR="002F7815" w14:paraId="3EB0EE34" w14:textId="77777777" w:rsidTr="002F7815">
        <w:tc>
          <w:tcPr>
            <w:tcW w:w="2584" w:type="dxa"/>
            <w:vAlign w:val="center"/>
          </w:tcPr>
          <w:p w14:paraId="49EEC55C" w14:textId="77777777" w:rsidR="002F7815" w:rsidRDefault="002F7815" w:rsidP="003C131E">
            <w:pPr>
              <w:tabs>
                <w:tab w:val="left" w:pos="993"/>
              </w:tabs>
              <w:spacing w:beforeLines="60" w:before="144" w:after="120"/>
              <w:jc w:val="center"/>
            </w:pPr>
            <w:r>
              <w:t>Calado</w:t>
            </w:r>
          </w:p>
        </w:tc>
        <w:tc>
          <w:tcPr>
            <w:tcW w:w="2485" w:type="dxa"/>
            <w:vAlign w:val="center"/>
          </w:tcPr>
          <w:p w14:paraId="68163B4D" w14:textId="77777777" w:rsidR="002F7815" w:rsidRDefault="002F7815" w:rsidP="003C131E">
            <w:pPr>
              <w:tabs>
                <w:tab w:val="left" w:pos="993"/>
              </w:tabs>
              <w:spacing w:beforeLines="60" w:before="144" w:after="120"/>
              <w:jc w:val="center"/>
            </w:pPr>
            <w:r>
              <w:t xml:space="preserve">Desplazamiento </w:t>
            </w:r>
            <m:oMath>
              <m:r>
                <m:rPr>
                  <m:sty m:val="p"/>
                </m:rPr>
                <w:rPr>
                  <w:rFonts w:ascii="Cambria Math" w:hAnsi="Cambria Math"/>
                </w:rPr>
                <m:t>∆</m:t>
              </m:r>
            </m:oMath>
          </w:p>
        </w:tc>
        <w:tc>
          <w:tcPr>
            <w:tcW w:w="2992" w:type="dxa"/>
            <w:vAlign w:val="center"/>
          </w:tcPr>
          <w:p w14:paraId="37EDF3DB" w14:textId="77777777" w:rsidR="002F7815" w:rsidRDefault="002F7815" w:rsidP="003C131E">
            <w:pPr>
              <w:tabs>
                <w:tab w:val="left" w:pos="993"/>
              </w:tabs>
              <w:spacing w:beforeLines="60" w:before="144" w:after="120"/>
              <w:jc w:val="center"/>
            </w:pPr>
            <w:r>
              <w:t>Corrección del desplazamiento para 1 ft de asiento</w:t>
            </w:r>
          </w:p>
        </w:tc>
      </w:tr>
      <w:tr w:rsidR="002F7815" w14:paraId="1CE2214F" w14:textId="77777777" w:rsidTr="002F7815">
        <w:tc>
          <w:tcPr>
            <w:tcW w:w="2584" w:type="dxa"/>
          </w:tcPr>
          <w:p w14:paraId="24AF0BF9" w14:textId="77777777" w:rsidR="002F7815" w:rsidRDefault="002F7815" w:rsidP="003C131E">
            <w:pPr>
              <w:tabs>
                <w:tab w:val="left" w:pos="993"/>
              </w:tabs>
              <w:spacing w:beforeLines="60" w:before="144" w:after="120"/>
              <w:jc w:val="center"/>
            </w:pPr>
            <w:r>
              <w:t>20,75 ft</w:t>
            </w:r>
          </w:p>
        </w:tc>
        <w:tc>
          <w:tcPr>
            <w:tcW w:w="2485" w:type="dxa"/>
          </w:tcPr>
          <w:p w14:paraId="6A6B0315" w14:textId="77777777" w:rsidR="002F7815" w:rsidRDefault="002F7815" w:rsidP="003C131E">
            <w:pPr>
              <w:tabs>
                <w:tab w:val="left" w:pos="993"/>
              </w:tabs>
              <w:spacing w:beforeLines="60" w:before="144" w:after="120"/>
              <w:jc w:val="center"/>
            </w:pPr>
            <w:r>
              <w:t>8443 LT</w:t>
            </w:r>
          </w:p>
        </w:tc>
        <w:tc>
          <w:tcPr>
            <w:tcW w:w="2992" w:type="dxa"/>
          </w:tcPr>
          <w:p w14:paraId="26621C3D" w14:textId="77777777" w:rsidR="002F7815" w:rsidRDefault="002F7815" w:rsidP="003C131E">
            <w:pPr>
              <w:tabs>
                <w:tab w:val="left" w:pos="993"/>
              </w:tabs>
              <w:spacing w:beforeLines="60" w:before="144" w:after="120"/>
              <w:jc w:val="center"/>
            </w:pPr>
            <w:r>
              <w:t>31,1 LT/ft</w:t>
            </w:r>
          </w:p>
        </w:tc>
      </w:tr>
    </w:tbl>
    <w:p w14:paraId="2A24A2AD" w14:textId="77777777" w:rsidR="002F7815" w:rsidRDefault="002F7815" w:rsidP="002F7815">
      <w:pPr>
        <w:widowControl w:val="0"/>
        <w:tabs>
          <w:tab w:val="left" w:pos="2127"/>
        </w:tabs>
        <w:spacing w:after="0" w:line="240" w:lineRule="auto"/>
        <w:ind w:left="2127" w:hanging="1276"/>
        <w:jc w:val="both"/>
        <w:rPr>
          <w:noProof/>
          <w:lang w:eastAsia="es-CL"/>
        </w:rPr>
      </w:pPr>
      <w:r w:rsidRPr="00FD2404">
        <w:rPr>
          <w:b/>
          <w:noProof/>
          <w:lang w:eastAsia="es-CL"/>
        </w:rPr>
        <w:t>Solución:</w:t>
      </w:r>
      <w:r>
        <w:rPr>
          <w:b/>
          <w:noProof/>
          <w:lang w:eastAsia="es-CL"/>
        </w:rPr>
        <w:tab/>
      </w:r>
    </w:p>
    <w:p w14:paraId="5A818B8E" w14:textId="77777777" w:rsidR="008B2A12" w:rsidRPr="002F7815" w:rsidRDefault="002F7815" w:rsidP="003C131E">
      <w:pPr>
        <w:tabs>
          <w:tab w:val="left" w:pos="993"/>
        </w:tabs>
        <w:spacing w:beforeLines="60" w:before="144" w:after="120" w:line="240" w:lineRule="auto"/>
        <w:ind w:left="993"/>
        <w:jc w:val="both"/>
        <w:rPr>
          <w:rFonts w:eastAsiaTheme="minorEastAsia"/>
          <w:noProof/>
        </w:rPr>
      </w:pPr>
      <m:oMathPara>
        <m:oMathParaPr>
          <m:jc m:val="center"/>
        </m:oMathParaPr>
        <m:oMath>
          <m:r>
            <w:rPr>
              <w:rFonts w:ascii="Cambria Math" w:hAnsi="Cambria Math"/>
            </w:rPr>
            <m:t>δ∆=</m:t>
          </m:r>
          <m:d>
            <m:dPr>
              <m:ctrlPr>
                <w:rPr>
                  <w:rFonts w:ascii="Cambria Math" w:hAnsi="Cambria Math"/>
                  <w:i/>
                </w:rPr>
              </m:ctrlPr>
            </m:dPr>
            <m:e>
              <m:r>
                <w:rPr>
                  <w:rFonts w:ascii="Cambria Math" w:hAnsi="Cambria Math"/>
                </w:rPr>
                <m:t>31,1</m:t>
              </m:r>
              <m:f>
                <m:fPr>
                  <m:type m:val="skw"/>
                  <m:ctrlPr>
                    <w:rPr>
                      <w:rFonts w:ascii="Cambria Math" w:hAnsi="Cambria Math"/>
                      <w:i/>
                    </w:rPr>
                  </m:ctrlPr>
                </m:fPr>
                <m:num>
                  <m:r>
                    <w:rPr>
                      <w:rFonts w:ascii="Cambria Math" w:hAnsi="Cambria Math"/>
                    </w:rPr>
                    <m:t>LT</m:t>
                  </m:r>
                </m:num>
                <m:den>
                  <m:r>
                    <w:rPr>
                      <w:rFonts w:ascii="Cambria Math" w:hAnsi="Cambria Math"/>
                    </w:rPr>
                    <m:t>ft</m:t>
                  </m:r>
                </m:den>
              </m:f>
            </m:e>
          </m:d>
          <m:d>
            <m:dPr>
              <m:ctrlPr>
                <w:rPr>
                  <w:rFonts w:ascii="Cambria Math" w:hAnsi="Cambria Math"/>
                  <w:i/>
                </w:rPr>
              </m:ctrlPr>
            </m:dPr>
            <m:e>
              <m:r>
                <w:rPr>
                  <w:rFonts w:ascii="Cambria Math" w:hAnsi="Cambria Math"/>
                </w:rPr>
                <m:t>1,5 ft</m:t>
              </m:r>
            </m:e>
          </m:d>
          <m:r>
            <w:rPr>
              <w:rFonts w:ascii="Cambria Math" w:hAnsi="Cambria Math"/>
            </w:rPr>
            <m:t>=46,7 LT</m:t>
          </m:r>
        </m:oMath>
      </m:oMathPara>
    </w:p>
    <w:p w14:paraId="36D3B615" w14:textId="77777777" w:rsidR="002F7815" w:rsidRPr="002F7815" w:rsidRDefault="002F7815" w:rsidP="003C131E">
      <w:pPr>
        <w:tabs>
          <w:tab w:val="left" w:pos="993"/>
        </w:tabs>
        <w:spacing w:beforeLines="60" w:before="144" w:after="120" w:line="240" w:lineRule="auto"/>
        <w:ind w:left="993"/>
        <w:jc w:val="both"/>
        <w:rPr>
          <w:rFonts w:eastAsiaTheme="minorEastAsia"/>
          <w:noProof/>
        </w:rPr>
      </w:pPr>
      <m:oMathPara>
        <m:oMathParaPr>
          <m:jc m:val="center"/>
        </m:oMathParaPr>
        <m:oMath>
          <m:r>
            <w:rPr>
              <w:rFonts w:ascii="Cambria Math" w:hAnsi="Cambria Math"/>
            </w:rPr>
            <m:t>∆=8443 LT+46,7 LT  =    8490 LT</m:t>
          </m:r>
        </m:oMath>
      </m:oMathPara>
    </w:p>
    <w:p w14:paraId="72FD01E4" w14:textId="77777777" w:rsidR="002F7815" w:rsidRDefault="002F7815" w:rsidP="002F7815">
      <w:pPr>
        <w:pStyle w:val="Ttulo1"/>
        <w:numPr>
          <w:ilvl w:val="0"/>
          <w:numId w:val="4"/>
        </w:numPr>
        <w:tabs>
          <w:tab w:val="left" w:pos="709"/>
        </w:tabs>
        <w:ind w:left="709" w:hanging="709"/>
        <w:jc w:val="both"/>
      </w:pPr>
      <w:bookmarkStart w:id="11" w:name="_Toc128424107"/>
      <w:r>
        <w:lastRenderedPageBreak/>
        <w:t>Varada en dique seco</w:t>
      </w:r>
      <w:bookmarkEnd w:id="11"/>
    </w:p>
    <w:p w14:paraId="6F3E85DB" w14:textId="30A34509" w:rsidR="002F7815" w:rsidRDefault="002F7815" w:rsidP="00DA4093">
      <w:pPr>
        <w:spacing w:before="60" w:after="120" w:line="240" w:lineRule="auto"/>
        <w:ind w:left="567"/>
        <w:jc w:val="both"/>
      </w:pPr>
      <w:r>
        <w:t xml:space="preserve">Debido a la naturaleza y complejidad de la reparación y el mantenimiento que deben realizarse en el casco, las </w:t>
      </w:r>
      <w:r w:rsidR="005B3E20">
        <w:t>admisiones, descargas</w:t>
      </w:r>
      <w:r>
        <w:t xml:space="preserve"> y </w:t>
      </w:r>
      <w:r w:rsidR="005B3E20">
        <w:t>apéndices del casco de un buque</w:t>
      </w:r>
      <w:r>
        <w:t xml:space="preserve">, </w:t>
      </w:r>
      <w:r w:rsidR="005B3E20">
        <w:t xml:space="preserve">normalmente </w:t>
      </w:r>
      <w:r>
        <w:t>es necesario realizar est</w:t>
      </w:r>
      <w:r w:rsidR="005B3E20">
        <w:t>os</w:t>
      </w:r>
      <w:r>
        <w:t xml:space="preserve"> trabajo</w:t>
      </w:r>
      <w:r w:rsidR="005B3E20">
        <w:t>s</w:t>
      </w:r>
      <w:r>
        <w:t xml:space="preserve"> en un dique seco. El objeto del dique seco es soportar adecuadamente el </w:t>
      </w:r>
      <w:r w:rsidR="005A2D65">
        <w:t>buque</w:t>
      </w:r>
      <w:r>
        <w:t xml:space="preserve"> mientras está fuera del agua. Hay tres fases distintas para el dique seco: preparación, </w:t>
      </w:r>
      <w:r w:rsidR="005B3E20">
        <w:t>varada y desvarada</w:t>
      </w:r>
      <w:r>
        <w:t xml:space="preserve">. Un error durante cualquier </w:t>
      </w:r>
      <w:r w:rsidR="005B3E20">
        <w:t xml:space="preserve">de estas </w:t>
      </w:r>
      <w:r>
        <w:t>fase</w:t>
      </w:r>
      <w:r w:rsidR="005B3E20">
        <w:t>s</w:t>
      </w:r>
      <w:r>
        <w:t xml:space="preserve"> puede provocar una catástrofe: </w:t>
      </w:r>
      <w:r w:rsidR="005B3E20">
        <w:t xml:space="preserve">caída lateral </w:t>
      </w:r>
      <w:r>
        <w:t xml:space="preserve">del </w:t>
      </w:r>
      <w:r w:rsidR="005B3E20">
        <w:t>buque</w:t>
      </w:r>
      <w:r>
        <w:t>, daños estructurales en el casco, daños en los apéndices y, posiblemente, lesiones al personal.</w:t>
      </w:r>
    </w:p>
    <w:p w14:paraId="4CA2107A" w14:textId="3D7DF3E8" w:rsidR="002F7815" w:rsidRDefault="002F7815" w:rsidP="00DA4093">
      <w:pPr>
        <w:pStyle w:val="Prrafodelista"/>
        <w:numPr>
          <w:ilvl w:val="0"/>
          <w:numId w:val="10"/>
        </w:numPr>
        <w:tabs>
          <w:tab w:val="left" w:pos="993"/>
        </w:tabs>
        <w:spacing w:before="60" w:after="120" w:line="240" w:lineRule="auto"/>
        <w:ind w:left="993"/>
        <w:jc w:val="both"/>
      </w:pPr>
      <w:r w:rsidRPr="00DA4093">
        <w:rPr>
          <w:u w:val="single"/>
        </w:rPr>
        <w:t>La preparación</w:t>
      </w:r>
      <w:r w:rsidRPr="00DA4093">
        <w:t xml:space="preserve"> es crítica para el éxito de todas las fases. El Dockmaster </w:t>
      </w:r>
      <w:r w:rsidR="00DA4093">
        <w:t xml:space="preserve">del astillero </w:t>
      </w:r>
      <w:r w:rsidRPr="00DA4093">
        <w:t xml:space="preserve">y el oficial </w:t>
      </w:r>
      <w:r w:rsidR="00DA4093">
        <w:t xml:space="preserve">a cargo de la maniobra de subir el buque a dique </w:t>
      </w:r>
      <w:r w:rsidRPr="00DA4093">
        <w:t xml:space="preserve">deben evaluar cuidadosamente el tipo de </w:t>
      </w:r>
      <w:r w:rsidR="00DA4093">
        <w:t>buque que subirá a dique</w:t>
      </w:r>
      <w:r w:rsidRPr="00DA4093">
        <w:t xml:space="preserve"> y </w:t>
      </w:r>
      <w:r w:rsidR="00DA4093">
        <w:t xml:space="preserve">definir la camada conforme a los planos de construcción de la nave y </w:t>
      </w:r>
      <w:r w:rsidRPr="00DA4093">
        <w:t xml:space="preserve">dónde colocar los soportes </w:t>
      </w:r>
      <w:r w:rsidR="00DA4093">
        <w:t>para apoyarlo</w:t>
      </w:r>
      <w:r w:rsidRPr="00DA4093">
        <w:t xml:space="preserve">. Esta tarea se realiza mediante la evaluación de los planos de las líneas de la nave, los planos estructurales y todos los apéndices </w:t>
      </w:r>
      <w:r w:rsidR="00DA4093">
        <w:t>del casco</w:t>
      </w:r>
      <w:r w:rsidRPr="00DA4093">
        <w:t xml:space="preserve"> de la nave. Se lleva a cabo una Conferencia de </w:t>
      </w:r>
      <w:r w:rsidR="00DA4093">
        <w:t>pre varada</w:t>
      </w:r>
      <w:r w:rsidRPr="00DA4093">
        <w:t xml:space="preserve"> entre el</w:t>
      </w:r>
      <w:r w:rsidR="00DA4093">
        <w:t xml:space="preserve"> personal del astillero a cargo del </w:t>
      </w:r>
      <w:r w:rsidRPr="00DA4093">
        <w:t xml:space="preserve">dique seco y el </w:t>
      </w:r>
      <w:r w:rsidR="005A2D65">
        <w:t>buque</w:t>
      </w:r>
      <w:r w:rsidRPr="00DA4093">
        <w:t xml:space="preserve"> para </w:t>
      </w:r>
      <w:r w:rsidR="00DA4093">
        <w:t xml:space="preserve">definir </w:t>
      </w:r>
      <w:r w:rsidRPr="00DA4093">
        <w:t>planes, responsabilidades y procedimientos.</w:t>
      </w:r>
    </w:p>
    <w:p w14:paraId="005F0425" w14:textId="265F19AC" w:rsidR="002F7815" w:rsidRDefault="002F7815" w:rsidP="00DA4093">
      <w:pPr>
        <w:pStyle w:val="Prrafodelista"/>
        <w:numPr>
          <w:ilvl w:val="0"/>
          <w:numId w:val="10"/>
        </w:numPr>
        <w:tabs>
          <w:tab w:val="left" w:pos="993"/>
        </w:tabs>
        <w:spacing w:before="60" w:after="120" w:line="240" w:lineRule="auto"/>
        <w:ind w:left="993"/>
        <w:jc w:val="both"/>
      </w:pPr>
      <w:r>
        <w:t xml:space="preserve">El </w:t>
      </w:r>
      <w:r w:rsidR="00DA4093">
        <w:t xml:space="preserve">varamiento </w:t>
      </w:r>
      <w:r>
        <w:t>es una evolución lenta</w:t>
      </w:r>
      <w:r w:rsidR="00DA4093">
        <w:t xml:space="preserve"> y rigurosamente </w:t>
      </w:r>
      <w:r>
        <w:t xml:space="preserve">muy orquestada. Una vez que el muelle se inunda sobre </w:t>
      </w:r>
      <w:r w:rsidR="00DA4093">
        <w:t xml:space="preserve">la camada </w:t>
      </w:r>
      <w:r>
        <w:t xml:space="preserve">y el Oficial de </w:t>
      </w:r>
      <w:r w:rsidR="00DA4093">
        <w:t xml:space="preserve">Dique </w:t>
      </w:r>
      <w:r>
        <w:t xml:space="preserve">está listo, el </w:t>
      </w:r>
      <w:r w:rsidR="005A2D65">
        <w:t>buque</w:t>
      </w:r>
      <w:r>
        <w:t xml:space="preserve"> es empujado y/o arrastrado cuidadosamente hacia el </w:t>
      </w:r>
      <w:r w:rsidR="00DA4093">
        <w:t xml:space="preserve">dique </w:t>
      </w:r>
      <w:r>
        <w:t xml:space="preserve">por remolcadores, </w:t>
      </w:r>
      <w:r w:rsidR="00DA4093">
        <w:t xml:space="preserve">embarcaciones de apoyo </w:t>
      </w:r>
      <w:r>
        <w:t>y líneas de</w:t>
      </w:r>
      <w:r w:rsidR="00DA4093">
        <w:t>l dique</w:t>
      </w:r>
      <w:r>
        <w:t xml:space="preserve">. Una vez que el </w:t>
      </w:r>
      <w:r w:rsidR="005A2D65">
        <w:t>buque</w:t>
      </w:r>
      <w:r>
        <w:t xml:space="preserve"> está en la posición correcta sobre l</w:t>
      </w:r>
      <w:r w:rsidR="00DA4093">
        <w:t>a</w:t>
      </w:r>
      <w:r>
        <w:t xml:space="preserve"> </w:t>
      </w:r>
      <w:r w:rsidR="00DA4093">
        <w:t>camada</w:t>
      </w:r>
      <w:r>
        <w:t xml:space="preserve"> (verificado por buzos), puede comenzar el </w:t>
      </w:r>
      <w:r w:rsidR="00DA4093">
        <w:t>achique</w:t>
      </w:r>
      <w:r>
        <w:t xml:space="preserve"> del dique seco.</w:t>
      </w:r>
      <w:r w:rsidR="00DA4093" w:rsidRPr="00DA4093">
        <w:t xml:space="preserve"> </w:t>
      </w:r>
      <w:r w:rsidR="00DA4093">
        <w:t xml:space="preserve">El apoyo del buque en los bloques es un paso crítico de esta maniobra y como tal, se lleva a </w:t>
      </w:r>
      <w:r w:rsidR="00C71F52">
        <w:t>cabo cuidadosamente</w:t>
      </w:r>
      <w:r w:rsidR="00DA4093">
        <w:t xml:space="preserve">. A medida que el </w:t>
      </w:r>
      <w:r w:rsidR="005A2D65">
        <w:t>buque</w:t>
      </w:r>
      <w:r w:rsidR="00DA4093">
        <w:t xml:space="preserve"> se vara (generalmente a popa primero), parte de la nave está apoyada por los bloques (P) y parte de la nave está apoyada por la fuerza flotante. Esto provoca un aumento virtual en el centro de gravedad y una menor altura metacéntrica.</w:t>
      </w:r>
    </w:p>
    <w:p w14:paraId="582EC187" w14:textId="77777777" w:rsidR="00DA695F" w:rsidRDefault="00DA695F" w:rsidP="00DA695F">
      <w:pPr>
        <w:tabs>
          <w:tab w:val="left" w:pos="993"/>
        </w:tabs>
        <w:spacing w:before="60" w:after="120" w:line="240" w:lineRule="auto"/>
        <w:ind w:left="993"/>
        <w:jc w:val="both"/>
        <w:rPr>
          <w:rFonts w:ascii="Cambria Math" w:hAnsi="Cambria Math"/>
          <w:oMath/>
        </w:rPr>
        <w:sectPr w:rsidR="00DA695F" w:rsidSect="00096F51">
          <w:type w:val="continuous"/>
          <w:pgSz w:w="12240" w:h="15840"/>
          <w:pgMar w:top="1417" w:right="1701" w:bottom="1417" w:left="1701" w:header="708" w:footer="708" w:gutter="0"/>
          <w:cols w:space="708"/>
          <w:docGrid w:linePitch="360"/>
        </w:sectPr>
      </w:pPr>
    </w:p>
    <w:p w14:paraId="14C339D4" w14:textId="77777777" w:rsidR="00DA695F" w:rsidRDefault="00000000" w:rsidP="00DA695F">
      <w:pPr>
        <w:tabs>
          <w:tab w:val="left" w:pos="993"/>
        </w:tabs>
        <w:spacing w:before="60" w:after="120" w:line="240" w:lineRule="auto"/>
        <w:ind w:left="993"/>
        <w:jc w:val="both"/>
      </w:pPr>
      <m:oMathPara>
        <m:oMathParaPr>
          <m:jc m:val="left"/>
        </m:oMathParaPr>
        <m:oMath>
          <m:sSub>
            <m:sSubPr>
              <m:ctrlPr>
                <w:rPr>
                  <w:rFonts w:ascii="Cambria Math" w:hAnsi="Cambria Math"/>
                  <w:i/>
                </w:rPr>
              </m:ctrlPr>
            </m:sSubPr>
            <m:e>
              <m:r>
                <w:rPr>
                  <w:rFonts w:ascii="Cambria Math" w:hAnsi="Cambria Math"/>
                </w:rPr>
                <m:t>G</m:t>
              </m:r>
            </m:e>
            <m:sub>
              <m:r>
                <w:rPr>
                  <w:rFonts w:ascii="Cambria Math" w:hAnsi="Cambria Math"/>
                </w:rPr>
                <m:t>v</m:t>
              </m:r>
            </m:sub>
          </m:sSub>
          <m:sSub>
            <m:sSubPr>
              <m:ctrlPr>
                <w:rPr>
                  <w:rFonts w:ascii="Cambria Math" w:hAnsi="Cambria Math"/>
                  <w:i/>
                </w:rPr>
              </m:ctrlPr>
            </m:sSubPr>
            <m:e>
              <m:r>
                <w:rPr>
                  <w:rFonts w:ascii="Cambria Math" w:hAnsi="Cambria Math"/>
                </w:rPr>
                <m:t>M</m:t>
              </m:r>
            </m:e>
            <m:sub>
              <m:r>
                <w:rPr>
                  <w:rFonts w:ascii="Cambria Math" w:hAnsi="Cambria Math"/>
                </w:rPr>
                <m:t>T</m:t>
              </m:r>
            </m:sub>
          </m:sSub>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KM</m:t>
                  </m:r>
                </m:e>
                <m:sub>
                  <m:r>
                    <w:rPr>
                      <w:rFonts w:ascii="Cambria Math" w:hAnsi="Cambria Math"/>
                    </w:rPr>
                    <m:t>T</m:t>
                  </m:r>
                </m:sub>
              </m:sSub>
            </m:e>
          </m:acc>
          <m:r>
            <w:rPr>
              <w:rFonts w:ascii="Cambria Math" w:hAnsi="Cambria Math"/>
            </w:rPr>
            <m:t>-</m:t>
          </m:r>
          <m:f>
            <m:fPr>
              <m:ctrlPr>
                <w:rPr>
                  <w:rFonts w:ascii="Cambria Math" w:hAnsi="Cambria Math"/>
                  <w:i/>
                </w:rPr>
              </m:ctrlPr>
            </m:fPr>
            <m:num>
              <m:acc>
                <m:accPr>
                  <m:chr m:val="̅"/>
                  <m:ctrlPr>
                    <w:rPr>
                      <w:rFonts w:ascii="Cambria Math" w:hAnsi="Cambria Math"/>
                      <w:i/>
                    </w:rPr>
                  </m:ctrlPr>
                </m:accPr>
                <m:e>
                  <m:r>
                    <w:rPr>
                      <w:rFonts w:ascii="Cambria Math" w:hAnsi="Cambria Math"/>
                    </w:rPr>
                    <m:t>KG</m:t>
                  </m:r>
                </m:e>
              </m:acc>
              <m:r>
                <w:rPr>
                  <w:rFonts w:ascii="Cambria Math" w:hAnsi="Cambria Math"/>
                </w:rPr>
                <m:t xml:space="preserve"> ×∆</m:t>
              </m:r>
            </m:num>
            <m:den>
              <m:r>
                <w:rPr>
                  <w:rFonts w:ascii="Cambria Math" w:hAnsi="Cambria Math"/>
                </w:rPr>
                <m:t>∆-P</m:t>
              </m:r>
            </m:den>
          </m:f>
        </m:oMath>
      </m:oMathPara>
    </w:p>
    <w:p w14:paraId="208E3D74" w14:textId="77777777" w:rsidR="00C302B7" w:rsidRDefault="00DA695F" w:rsidP="00C302B7">
      <w:pPr>
        <w:widowControl w:val="0"/>
        <w:tabs>
          <w:tab w:val="left" w:pos="1701"/>
          <w:tab w:val="left" w:pos="2410"/>
        </w:tabs>
        <w:spacing w:after="0" w:line="240" w:lineRule="auto"/>
        <w:ind w:left="2410" w:hanging="1417"/>
      </w:pPr>
      <w:r>
        <w:t xml:space="preserve">Donde: </w:t>
      </w:r>
    </w:p>
    <w:p w14:paraId="0BD850E7" w14:textId="77777777" w:rsidR="00DA695F" w:rsidRDefault="00000000" w:rsidP="00C302B7">
      <w:pPr>
        <w:widowControl w:val="0"/>
        <w:tabs>
          <w:tab w:val="left" w:pos="1701"/>
        </w:tabs>
        <w:spacing w:after="0" w:line="240" w:lineRule="auto"/>
        <w:ind w:left="1701" w:hanging="708"/>
        <w:rPr>
          <w:rFonts w:eastAsiaTheme="minorEastAsia"/>
        </w:rPr>
      </w:pPr>
      <m:oMath>
        <m:sSub>
          <m:sSubPr>
            <m:ctrlPr>
              <w:rPr>
                <w:rFonts w:ascii="Cambria Math" w:hAnsi="Cambria Math"/>
                <w:i/>
              </w:rPr>
            </m:ctrlPr>
          </m:sSubPr>
          <m:e>
            <m:r>
              <w:rPr>
                <w:rFonts w:ascii="Cambria Math" w:hAnsi="Cambria Math"/>
              </w:rPr>
              <m:t>G</m:t>
            </m:r>
          </m:e>
          <m:sub>
            <m:r>
              <w:rPr>
                <w:rFonts w:ascii="Cambria Math" w:hAnsi="Cambria Math"/>
              </w:rPr>
              <m:t>v</m:t>
            </m:r>
          </m:sub>
        </m:sSub>
        <m:sSub>
          <m:sSubPr>
            <m:ctrlPr>
              <w:rPr>
                <w:rFonts w:ascii="Cambria Math" w:hAnsi="Cambria Math"/>
                <w:i/>
              </w:rPr>
            </m:ctrlPr>
          </m:sSubPr>
          <m:e>
            <m:r>
              <w:rPr>
                <w:rFonts w:ascii="Cambria Math" w:hAnsi="Cambria Math"/>
              </w:rPr>
              <m:t>M</m:t>
            </m:r>
          </m:e>
          <m:sub>
            <m:r>
              <w:rPr>
                <w:rFonts w:ascii="Cambria Math" w:hAnsi="Cambria Math"/>
              </w:rPr>
              <m:t>T</m:t>
            </m:r>
          </m:sub>
        </m:sSub>
      </m:oMath>
      <w:r w:rsidR="00DA695F">
        <w:rPr>
          <w:rFonts w:eastAsiaTheme="minorEastAsia"/>
        </w:rPr>
        <w:tab/>
        <w:t>Es la altura metacéntrica virtual del buque al calado actual.</w:t>
      </w:r>
    </w:p>
    <w:p w14:paraId="04A46585" w14:textId="77777777" w:rsidR="00DA695F" w:rsidRPr="00C302B7" w:rsidRDefault="00DA695F" w:rsidP="00C302B7">
      <w:pPr>
        <w:widowControl w:val="0"/>
        <w:tabs>
          <w:tab w:val="left" w:pos="1701"/>
        </w:tabs>
        <w:spacing w:after="0" w:line="240" w:lineRule="auto"/>
        <w:ind w:left="1701" w:hanging="708"/>
        <w:rPr>
          <w:rFonts w:ascii="Cambria Math" w:hAnsi="Cambria Math"/>
        </w:rPr>
      </w:pPr>
      <m:oMath>
        <m:r>
          <w:rPr>
            <w:rFonts w:ascii="Cambria Math" w:hAnsi="Cambria Math"/>
          </w:rPr>
          <m:t>P</m:t>
        </m:r>
      </m:oMath>
      <w:r w:rsidRPr="00C302B7">
        <w:rPr>
          <w:rFonts w:ascii="Cambria Math" w:hAnsi="Cambria Math"/>
          <w:i/>
        </w:rPr>
        <w:tab/>
      </w:r>
      <w:r w:rsidRPr="00C302B7">
        <w:rPr>
          <w:rFonts w:ascii="Cambria Math" w:hAnsi="Cambria Math"/>
        </w:rPr>
        <w:t>Es la fuerza de reacción de la camada sobre la quilla.</w:t>
      </w:r>
    </w:p>
    <w:p w14:paraId="31D74A40" w14:textId="77777777" w:rsidR="00DA695F" w:rsidRPr="00C302B7" w:rsidRDefault="00000000" w:rsidP="00C302B7">
      <w:pPr>
        <w:widowControl w:val="0"/>
        <w:tabs>
          <w:tab w:val="left" w:pos="1701"/>
        </w:tabs>
        <w:spacing w:after="0" w:line="240" w:lineRule="auto"/>
        <w:ind w:left="1701" w:hanging="708"/>
        <w:rPr>
          <w:rFonts w:ascii="Cambria Math" w:hAnsi="Cambria Math"/>
        </w:rPr>
      </w:pPr>
      <m:oMath>
        <m:sSub>
          <m:sSubPr>
            <m:ctrlPr>
              <w:rPr>
                <w:rFonts w:ascii="Cambria Math" w:hAnsi="Cambria Math"/>
                <w:i/>
              </w:rPr>
            </m:ctrlPr>
          </m:sSubPr>
          <m:e>
            <m:r>
              <w:rPr>
                <w:rFonts w:ascii="Cambria Math" w:hAnsi="Cambria Math"/>
              </w:rPr>
              <m:t>KM</m:t>
            </m:r>
          </m:e>
          <m:sub>
            <m:r>
              <w:rPr>
                <w:rFonts w:ascii="Cambria Math" w:hAnsi="Cambria Math"/>
              </w:rPr>
              <m:t>T</m:t>
            </m:r>
          </m:sub>
        </m:sSub>
      </m:oMath>
      <w:r w:rsidR="00DA695F" w:rsidRPr="00C302B7">
        <w:rPr>
          <w:rFonts w:ascii="Cambria Math" w:hAnsi="Cambria Math"/>
          <w:i/>
        </w:rPr>
        <w:tab/>
      </w:r>
      <w:r w:rsidR="00DA695F" w:rsidRPr="00C302B7">
        <w:rPr>
          <w:rFonts w:ascii="Cambria Math" w:hAnsi="Cambria Math"/>
        </w:rPr>
        <w:t>Es la distancia de la quilla al metacentro al calado actual.</w:t>
      </w:r>
    </w:p>
    <w:p w14:paraId="2B48562A" w14:textId="77777777" w:rsidR="00DA695F" w:rsidRPr="00C302B7" w:rsidRDefault="00DA695F" w:rsidP="00C302B7">
      <w:pPr>
        <w:widowControl w:val="0"/>
        <w:tabs>
          <w:tab w:val="left" w:pos="1701"/>
        </w:tabs>
        <w:spacing w:after="0" w:line="240" w:lineRule="auto"/>
        <w:ind w:left="1701" w:hanging="708"/>
        <w:rPr>
          <w:rFonts w:ascii="Cambria Math" w:hAnsi="Cambria Math"/>
        </w:rPr>
      </w:pPr>
      <m:oMath>
        <m:r>
          <w:rPr>
            <w:rFonts w:ascii="Cambria Math" w:hAnsi="Cambria Math"/>
          </w:rPr>
          <m:t>KG</m:t>
        </m:r>
      </m:oMath>
      <w:r w:rsidRPr="00FD4C70">
        <w:rPr>
          <w:rFonts w:ascii="Cambria Math" w:hAnsi="Cambria Math"/>
          <w:i/>
        </w:rPr>
        <w:tab/>
      </w:r>
      <w:r w:rsidRPr="00C302B7">
        <w:rPr>
          <w:rFonts w:ascii="Cambria Math" w:hAnsi="Cambria Math"/>
        </w:rPr>
        <w:t xml:space="preserve">Es la distancia desde la quilla al Centro de Gravedad. </w:t>
      </w:r>
    </w:p>
    <w:p w14:paraId="111E45BA" w14:textId="77777777" w:rsidR="00DA695F" w:rsidRPr="00C302B7" w:rsidRDefault="00DA695F" w:rsidP="00C302B7">
      <w:pPr>
        <w:widowControl w:val="0"/>
        <w:tabs>
          <w:tab w:val="left" w:pos="1701"/>
        </w:tabs>
        <w:spacing w:after="0" w:line="240" w:lineRule="auto"/>
        <w:ind w:left="1701" w:hanging="708"/>
        <w:rPr>
          <w:rFonts w:ascii="Cambria Math" w:hAnsi="Cambria Math"/>
          <w:i/>
        </w:rPr>
      </w:pPr>
      <m:oMath>
        <m:r>
          <w:rPr>
            <w:rFonts w:ascii="Cambria Math" w:hAnsi="Cambria Math"/>
          </w:rPr>
          <m:t>∆</m:t>
        </m:r>
      </m:oMath>
      <w:r w:rsidRPr="00FD4C70">
        <w:rPr>
          <w:rFonts w:ascii="Cambria Math" w:hAnsi="Cambria Math"/>
          <w:i/>
        </w:rPr>
        <w:tab/>
      </w:r>
      <w:r w:rsidRPr="00C302B7">
        <w:rPr>
          <w:rFonts w:ascii="Cambria Math" w:hAnsi="Cambria Math"/>
          <w:i/>
        </w:rPr>
        <w:t xml:space="preserve">Es el desplazamiento del </w:t>
      </w:r>
      <w:r w:rsidRPr="00C302B7">
        <w:rPr>
          <w:rFonts w:ascii="Cambria Math" w:hAnsi="Cambria Math"/>
          <w:i/>
        </w:rPr>
        <w:t>buque a flote.</w:t>
      </w:r>
    </w:p>
    <w:p w14:paraId="5165BA73" w14:textId="77777777" w:rsidR="00DA695F" w:rsidRDefault="00DA695F" w:rsidP="009A1543">
      <w:pPr>
        <w:ind w:left="284"/>
        <w:jc w:val="center"/>
        <w:rPr>
          <w:b/>
          <w:noProof/>
          <w:sz w:val="28"/>
          <w:szCs w:val="28"/>
          <w:lang w:eastAsia="es-CL"/>
        </w:rPr>
      </w:pPr>
      <w:r>
        <w:rPr>
          <w:noProof/>
          <w:lang w:eastAsia="es-CL"/>
        </w:rPr>
        <w:drawing>
          <wp:inline distT="0" distB="0" distL="0" distR="0" wp14:anchorId="6DC12514" wp14:editId="25B86BAD">
            <wp:extent cx="2415540" cy="2070100"/>
            <wp:effectExtent l="19050" t="0" r="3810" b="0"/>
            <wp:docPr id="4953"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srcRect/>
                    <a:stretch>
                      <a:fillRect/>
                    </a:stretch>
                  </pic:blipFill>
                  <pic:spPr bwMode="auto">
                    <a:xfrm>
                      <a:off x="0" y="0"/>
                      <a:ext cx="2415540" cy="2070100"/>
                    </a:xfrm>
                    <a:prstGeom prst="rect">
                      <a:avLst/>
                    </a:prstGeom>
                    <a:noFill/>
                    <a:ln w="9525">
                      <a:noFill/>
                      <a:miter lim="800000"/>
                      <a:headEnd/>
                      <a:tailEnd/>
                    </a:ln>
                  </pic:spPr>
                </pic:pic>
              </a:graphicData>
            </a:graphic>
          </wp:inline>
        </w:drawing>
      </w:r>
    </w:p>
    <w:p w14:paraId="46AEAB5D" w14:textId="77777777" w:rsidR="00DA695F" w:rsidRDefault="00DA695F" w:rsidP="009A1543">
      <w:pPr>
        <w:ind w:left="284"/>
        <w:jc w:val="center"/>
        <w:rPr>
          <w:b/>
          <w:noProof/>
          <w:sz w:val="28"/>
          <w:szCs w:val="28"/>
          <w:lang w:eastAsia="es-CL"/>
        </w:rPr>
      </w:pPr>
      <w:r w:rsidRPr="00DA695F">
        <w:rPr>
          <w:rFonts w:ascii="Cambria Math" w:hAnsi="Cambria Math"/>
          <w:b/>
        </w:rPr>
        <w:t>Figura 3.16</w:t>
      </w:r>
      <w:r w:rsidRPr="00DA695F">
        <w:rPr>
          <w:rFonts w:ascii="Cambria Math" w:hAnsi="Cambria Math"/>
        </w:rPr>
        <w:t xml:space="preserve"> Estabilidad en dique seco</w:t>
      </w:r>
    </w:p>
    <w:p w14:paraId="35F0E39B" w14:textId="77777777" w:rsidR="00DA695F" w:rsidRDefault="00DA695F">
      <w:pPr>
        <w:rPr>
          <w:b/>
          <w:noProof/>
          <w:sz w:val="28"/>
          <w:szCs w:val="28"/>
          <w:lang w:eastAsia="es-CL"/>
        </w:rPr>
        <w:sectPr w:rsidR="00DA695F" w:rsidSect="00DA695F">
          <w:type w:val="continuous"/>
          <w:pgSz w:w="12240" w:h="15840"/>
          <w:pgMar w:top="1417" w:right="1701" w:bottom="1417" w:left="1701" w:header="708" w:footer="708" w:gutter="0"/>
          <w:cols w:num="2" w:space="708"/>
          <w:docGrid w:linePitch="360"/>
        </w:sectPr>
      </w:pPr>
    </w:p>
    <w:p w14:paraId="75587C75" w14:textId="2FA2529A" w:rsidR="00C7527B" w:rsidRPr="00C7527B" w:rsidRDefault="00C7527B" w:rsidP="00C7527B">
      <w:pPr>
        <w:tabs>
          <w:tab w:val="left" w:pos="993"/>
        </w:tabs>
        <w:spacing w:before="60" w:after="120" w:line="240" w:lineRule="auto"/>
        <w:ind w:left="633"/>
        <w:jc w:val="both"/>
      </w:pPr>
      <w:r w:rsidRPr="00C7527B">
        <w:t xml:space="preserve">Si </w:t>
      </w:r>
      <w:r>
        <w:t xml:space="preserve">el buque llega a escorarse </w:t>
      </w:r>
      <w:r w:rsidRPr="00C7527B">
        <w:t xml:space="preserve">a medida que </w:t>
      </w:r>
      <w:r>
        <w:t>se apoya en la camada</w:t>
      </w:r>
      <w:r w:rsidRPr="00C7527B">
        <w:t xml:space="preserve"> y continúa aumentando, las operaciones de </w:t>
      </w:r>
      <w:r>
        <w:t xml:space="preserve">achique deben detenerse </w:t>
      </w:r>
      <w:r w:rsidRPr="00C7527B">
        <w:t>hasta que se encuentra y corri</w:t>
      </w:r>
      <w:r>
        <w:t xml:space="preserve">ja </w:t>
      </w:r>
      <w:r w:rsidRPr="00C7527B">
        <w:t xml:space="preserve">la causa. Existe una posibilidad durante el </w:t>
      </w:r>
      <w:r>
        <w:t xml:space="preserve">apoyo en los bloques de la camada el buque </w:t>
      </w:r>
      <w:r w:rsidRPr="00C7527B">
        <w:t xml:space="preserve">pueda desarrollar </w:t>
      </w:r>
      <w:r w:rsidRPr="00C7527B">
        <w:lastRenderedPageBreak/>
        <w:t xml:space="preserve">una altura metacéntrica negativa y volcar (esto se explicará </w:t>
      </w:r>
      <w:r>
        <w:t xml:space="preserve">con más detalle </w:t>
      </w:r>
      <w:r w:rsidRPr="00C7527B">
        <w:t xml:space="preserve">en el Capítulo 4). Si todo va bien, el </w:t>
      </w:r>
      <w:r w:rsidR="005A2D65">
        <w:t>buque</w:t>
      </w:r>
      <w:r w:rsidRPr="00C7527B">
        <w:t xml:space="preserve"> </w:t>
      </w:r>
      <w:r>
        <w:t>se apoyará</w:t>
      </w:r>
      <w:r w:rsidRPr="00C7527B">
        <w:t xml:space="preserve"> en los bloques y el trabajo puede comenzar.</w:t>
      </w:r>
    </w:p>
    <w:p w14:paraId="5EAB9BD3" w14:textId="77777777" w:rsidR="00DA695F" w:rsidRPr="00C7527B" w:rsidRDefault="00C7527B" w:rsidP="00C7527B">
      <w:pPr>
        <w:pStyle w:val="Prrafodelista"/>
        <w:numPr>
          <w:ilvl w:val="0"/>
          <w:numId w:val="10"/>
        </w:numPr>
        <w:tabs>
          <w:tab w:val="left" w:pos="993"/>
        </w:tabs>
        <w:spacing w:before="60" w:after="120" w:line="240" w:lineRule="auto"/>
        <w:ind w:left="993"/>
        <w:jc w:val="both"/>
      </w:pPr>
      <w:r>
        <w:t>La desvarada puede ser tan precaria</w:t>
      </w:r>
      <w:r w:rsidRPr="00C7527B">
        <w:t xml:space="preserve"> como la fase de </w:t>
      </w:r>
      <w:r>
        <w:t xml:space="preserve">varada </w:t>
      </w:r>
      <w:r w:rsidRPr="00C7527B">
        <w:t xml:space="preserve">si no se realiza </w:t>
      </w:r>
      <w:r>
        <w:t>cuidadosamente</w:t>
      </w:r>
      <w:r w:rsidRPr="00C7527B">
        <w:t xml:space="preserve">. Además, el casco y sus aberturas deben someterse a pruebas de integridad </w:t>
      </w:r>
      <w:r>
        <w:t xml:space="preserve">estanca </w:t>
      </w:r>
      <w:r w:rsidRPr="00C7527B">
        <w:t xml:space="preserve">antes de que el </w:t>
      </w:r>
      <w:r>
        <w:t xml:space="preserve">buque </w:t>
      </w:r>
      <w:r w:rsidRPr="00C7527B">
        <w:t xml:space="preserve">flote y salga del </w:t>
      </w:r>
      <w:r>
        <w:t>dique</w:t>
      </w:r>
      <w:r w:rsidRPr="00C7527B">
        <w:t xml:space="preserve">. </w:t>
      </w:r>
      <w:r>
        <w:t xml:space="preserve">La desvarada </w:t>
      </w:r>
      <w:r w:rsidRPr="00C7527B">
        <w:t xml:space="preserve">sigue el mismo procedimiento básico que </w:t>
      </w:r>
      <w:r>
        <w:t>la varada</w:t>
      </w:r>
      <w:r w:rsidRPr="00C7527B">
        <w:t>, pero a la inversa.</w:t>
      </w:r>
      <w:r w:rsidR="00DA695F" w:rsidRPr="00C7527B">
        <w:br w:type="page"/>
      </w:r>
    </w:p>
    <w:p w14:paraId="7885C949" w14:textId="77777777" w:rsidR="009A1543" w:rsidRPr="009A1543" w:rsidRDefault="009A1543" w:rsidP="005A2D65">
      <w:pPr>
        <w:pStyle w:val="Ttulo1"/>
        <w:numPr>
          <w:ilvl w:val="0"/>
          <w:numId w:val="0"/>
        </w:numPr>
        <w:jc w:val="center"/>
        <w:rPr>
          <w:noProof/>
          <w:lang w:eastAsia="es-CL"/>
        </w:rPr>
      </w:pPr>
      <w:bookmarkStart w:id="12" w:name="_Toc128424108"/>
      <w:r w:rsidRPr="009A1543">
        <w:rPr>
          <w:noProof/>
          <w:lang w:eastAsia="es-CL"/>
        </w:rPr>
        <w:lastRenderedPageBreak/>
        <w:t xml:space="preserve">PROBLEMAS - CAPÍTULO </w:t>
      </w:r>
      <w:r w:rsidR="00C7527B">
        <w:rPr>
          <w:noProof/>
          <w:lang w:eastAsia="es-CL"/>
        </w:rPr>
        <w:t>3</w:t>
      </w:r>
      <w:bookmarkEnd w:id="12"/>
    </w:p>
    <w:p w14:paraId="3F87FB58" w14:textId="77777777" w:rsidR="00FE39B3" w:rsidRPr="0047284D" w:rsidRDefault="00227060" w:rsidP="0015337B">
      <w:pPr>
        <w:pStyle w:val="Ttulo1"/>
        <w:numPr>
          <w:ilvl w:val="0"/>
          <w:numId w:val="0"/>
        </w:numPr>
        <w:spacing w:before="240" w:after="120" w:line="240" w:lineRule="auto"/>
      </w:pPr>
      <w:bookmarkStart w:id="13" w:name="_Toc128424109"/>
      <w:r w:rsidRPr="0047284D">
        <w:t xml:space="preserve">Sección </w:t>
      </w:r>
      <w:r w:rsidR="00C7527B">
        <w:t>3</w:t>
      </w:r>
      <w:r w:rsidRPr="0047284D">
        <w:t>.</w:t>
      </w:r>
      <w:r w:rsidR="00C7527B">
        <w:t>1</w:t>
      </w:r>
      <w:r w:rsidRPr="0047284D">
        <w:t xml:space="preserve"> </w:t>
      </w:r>
      <w:r w:rsidR="00C7527B">
        <w:t>Principio de Arquímedes y Equilibrio estático</w:t>
      </w:r>
      <w:r w:rsidR="00FE39B3" w:rsidRPr="0047284D">
        <w:t>:</w:t>
      </w:r>
      <w:bookmarkEnd w:id="13"/>
    </w:p>
    <w:p w14:paraId="5EC22254" w14:textId="77777777" w:rsidR="0052696C" w:rsidRDefault="0052696C" w:rsidP="0052696C">
      <w:pPr>
        <w:pStyle w:val="Prrafodelista"/>
        <w:numPr>
          <w:ilvl w:val="0"/>
          <w:numId w:val="2"/>
        </w:numPr>
        <w:spacing w:after="120" w:line="240" w:lineRule="auto"/>
        <w:ind w:left="641" w:hanging="357"/>
        <w:contextualSpacing w:val="0"/>
        <w:jc w:val="both"/>
        <w:rPr>
          <w:noProof/>
          <w:lang w:eastAsia="es-CL"/>
        </w:rPr>
      </w:pPr>
      <w:r>
        <w:rPr>
          <w:noProof/>
          <w:lang w:eastAsia="es-CL"/>
        </w:rPr>
        <w:t>Indique las condiciones necesarias para el equilibrio estático y muestre con un diagrama cómo se aplican a un buque que flota libremente.</w:t>
      </w:r>
    </w:p>
    <w:p w14:paraId="58ABD5AB" w14:textId="77777777" w:rsidR="0052696C" w:rsidRDefault="0052696C" w:rsidP="0052696C">
      <w:pPr>
        <w:pStyle w:val="Prrafodelista"/>
        <w:numPr>
          <w:ilvl w:val="0"/>
          <w:numId w:val="2"/>
        </w:numPr>
        <w:spacing w:after="120" w:line="240" w:lineRule="auto"/>
        <w:ind w:left="641" w:hanging="357"/>
        <w:contextualSpacing w:val="0"/>
        <w:jc w:val="both"/>
        <w:rPr>
          <w:noProof/>
          <w:lang w:eastAsia="es-CL"/>
        </w:rPr>
      </w:pPr>
      <w:r>
        <w:rPr>
          <w:noProof/>
          <w:lang w:eastAsia="es-CL"/>
        </w:rPr>
        <w:t>Calcule la presión de un manómetro y la presión absoluta a 6 metros (20 pies) bajo la superficie para agua salada y agua dulce. Supongamos que la presión atmosférica es de 1.013 mbar (14.7 psi). Es recomendable hacerlo en ambos sistemas de unidades para que vea las diferencias de cálculo.</w:t>
      </w:r>
    </w:p>
    <w:p w14:paraId="5330E334" w14:textId="77777777" w:rsidR="0052696C" w:rsidRDefault="0052696C" w:rsidP="0052696C">
      <w:pPr>
        <w:pStyle w:val="Prrafodelista"/>
        <w:numPr>
          <w:ilvl w:val="0"/>
          <w:numId w:val="2"/>
        </w:numPr>
        <w:spacing w:after="120" w:line="240" w:lineRule="auto"/>
        <w:ind w:left="641" w:hanging="357"/>
        <w:contextualSpacing w:val="0"/>
        <w:jc w:val="both"/>
        <w:rPr>
          <w:noProof/>
          <w:lang w:eastAsia="es-CL"/>
        </w:rPr>
      </w:pPr>
      <w:r>
        <w:rPr>
          <w:noProof/>
          <w:lang w:eastAsia="es-CL"/>
        </w:rPr>
        <w:t>Calcule la fuerza hidrostática resultante experimentada por una barcaza con forma de caja de 100 pies de largo y 20 pies de ancho flotando a una corriente de 6 pies en agua salada. ¿Cómo se compara esto con la fuerza de flotación (FB)?</w:t>
      </w:r>
    </w:p>
    <w:p w14:paraId="158912D1" w14:textId="77777777" w:rsidR="0052696C" w:rsidRDefault="0052696C" w:rsidP="0052696C">
      <w:pPr>
        <w:pStyle w:val="Prrafodelista"/>
        <w:numPr>
          <w:ilvl w:val="0"/>
          <w:numId w:val="2"/>
        </w:numPr>
        <w:spacing w:after="120" w:line="240" w:lineRule="auto"/>
        <w:ind w:left="641" w:hanging="357"/>
        <w:contextualSpacing w:val="0"/>
        <w:jc w:val="both"/>
        <w:rPr>
          <w:noProof/>
          <w:lang w:eastAsia="es-CL"/>
        </w:rPr>
      </w:pPr>
      <w:r>
        <w:rPr>
          <w:noProof/>
          <w:lang w:eastAsia="es-CL"/>
        </w:rPr>
        <w:t>A un calado de 23.5 pies, el volumen de la obra viva de un buque es de 9.911 m</w:t>
      </w:r>
      <w:r w:rsidRPr="0015337B">
        <w:rPr>
          <w:noProof/>
          <w:lang w:eastAsia="es-CL"/>
        </w:rPr>
        <w:t>3</w:t>
      </w:r>
      <w:r>
        <w:rPr>
          <w:noProof/>
          <w:lang w:eastAsia="es-CL"/>
        </w:rPr>
        <w:t xml:space="preserve"> cuando flota en agua salada. ¿Cuál es su desplazamiento en Toneladas?</w:t>
      </w:r>
    </w:p>
    <w:p w14:paraId="46A395FF" w14:textId="77777777" w:rsidR="0052696C" w:rsidRDefault="0052696C" w:rsidP="0052696C">
      <w:pPr>
        <w:pStyle w:val="Prrafodelista"/>
        <w:numPr>
          <w:ilvl w:val="0"/>
          <w:numId w:val="2"/>
        </w:numPr>
        <w:spacing w:after="120" w:line="240" w:lineRule="auto"/>
        <w:ind w:left="641" w:hanging="357"/>
        <w:contextualSpacing w:val="0"/>
        <w:jc w:val="both"/>
        <w:rPr>
          <w:noProof/>
          <w:lang w:eastAsia="es-CL"/>
        </w:rPr>
      </w:pPr>
      <w:r>
        <w:rPr>
          <w:noProof/>
          <w:lang w:eastAsia="es-CL"/>
        </w:rPr>
        <w:t xml:space="preserve">El desplazamiento de un </w:t>
      </w:r>
      <w:r w:rsidR="0015337B">
        <w:rPr>
          <w:noProof/>
          <w:lang w:eastAsia="es-CL"/>
        </w:rPr>
        <w:t xml:space="preserve">trasbodador austral </w:t>
      </w:r>
      <w:r>
        <w:rPr>
          <w:noProof/>
          <w:lang w:eastAsia="es-CL"/>
        </w:rPr>
        <w:t>es 9846 LT.</w:t>
      </w:r>
    </w:p>
    <w:p w14:paraId="0CBE28B6" w14:textId="37EC657C" w:rsidR="0052696C" w:rsidRDefault="0052696C" w:rsidP="0052696C">
      <w:pPr>
        <w:pStyle w:val="Prrafodelista"/>
        <w:numPr>
          <w:ilvl w:val="1"/>
          <w:numId w:val="2"/>
        </w:numPr>
        <w:spacing w:after="120" w:line="240" w:lineRule="auto"/>
        <w:jc w:val="both"/>
        <w:rPr>
          <w:noProof/>
          <w:lang w:eastAsia="es-CL"/>
        </w:rPr>
      </w:pPr>
      <w:r>
        <w:rPr>
          <w:noProof/>
          <w:lang w:eastAsia="es-CL"/>
        </w:rPr>
        <w:t xml:space="preserve">¿Cuál es el volumen bajo el agua del </w:t>
      </w:r>
      <w:r w:rsidR="005A2D65">
        <w:rPr>
          <w:noProof/>
          <w:lang w:eastAsia="es-CL"/>
        </w:rPr>
        <w:t>buque</w:t>
      </w:r>
      <w:r>
        <w:rPr>
          <w:noProof/>
          <w:lang w:eastAsia="es-CL"/>
        </w:rPr>
        <w:t xml:space="preserve"> si está flotando en agua salada a 59 ° F?</w:t>
      </w:r>
    </w:p>
    <w:p w14:paraId="762C961F" w14:textId="6922EFB8" w:rsidR="0052696C" w:rsidRDefault="0052696C" w:rsidP="0052696C">
      <w:pPr>
        <w:pStyle w:val="Prrafodelista"/>
        <w:numPr>
          <w:ilvl w:val="1"/>
          <w:numId w:val="2"/>
        </w:numPr>
        <w:spacing w:after="120" w:line="240" w:lineRule="auto"/>
        <w:jc w:val="both"/>
        <w:rPr>
          <w:noProof/>
          <w:lang w:eastAsia="es-CL"/>
        </w:rPr>
      </w:pPr>
      <w:r>
        <w:rPr>
          <w:noProof/>
          <w:lang w:eastAsia="es-CL"/>
        </w:rPr>
        <w:t xml:space="preserve">¿Cuál es el volumen bajo el agua si el </w:t>
      </w:r>
      <w:r w:rsidR="005A2D65">
        <w:rPr>
          <w:noProof/>
          <w:lang w:eastAsia="es-CL"/>
        </w:rPr>
        <w:t>buque</w:t>
      </w:r>
      <w:r>
        <w:rPr>
          <w:noProof/>
          <w:lang w:eastAsia="es-CL"/>
        </w:rPr>
        <w:t xml:space="preserve"> está flotando en agua dulce a la misma temperatura?</w:t>
      </w:r>
    </w:p>
    <w:p w14:paraId="27881275" w14:textId="77777777" w:rsidR="0052696C" w:rsidRDefault="0052696C" w:rsidP="0052696C">
      <w:pPr>
        <w:pStyle w:val="Prrafodelista"/>
        <w:numPr>
          <w:ilvl w:val="1"/>
          <w:numId w:val="2"/>
        </w:numPr>
        <w:spacing w:after="120" w:line="240" w:lineRule="auto"/>
        <w:contextualSpacing w:val="0"/>
        <w:jc w:val="both"/>
        <w:rPr>
          <w:noProof/>
          <w:lang w:eastAsia="es-CL"/>
        </w:rPr>
      </w:pPr>
      <w:r>
        <w:rPr>
          <w:noProof/>
          <w:lang w:eastAsia="es-CL"/>
        </w:rPr>
        <w:t>Explique la diferencia, si existe, en términos del principio de Arquímedes y el equilibrio estático.</w:t>
      </w:r>
    </w:p>
    <w:p w14:paraId="2A38DB43" w14:textId="739127D5" w:rsidR="008C29E6" w:rsidRDefault="008C29E6" w:rsidP="0015337B">
      <w:pPr>
        <w:pStyle w:val="Prrafodelista"/>
        <w:numPr>
          <w:ilvl w:val="0"/>
          <w:numId w:val="2"/>
        </w:numPr>
        <w:spacing w:after="120" w:line="240" w:lineRule="auto"/>
        <w:ind w:left="641" w:hanging="357"/>
        <w:contextualSpacing w:val="0"/>
        <w:jc w:val="both"/>
        <w:rPr>
          <w:noProof/>
          <w:lang w:eastAsia="es-CL"/>
        </w:rPr>
      </w:pPr>
      <w:r>
        <w:rPr>
          <w:noProof/>
          <w:lang w:eastAsia="es-CL"/>
        </w:rPr>
        <w:t>Una embarcación de desem</w:t>
      </w:r>
      <w:r w:rsidR="005A2D65">
        <w:rPr>
          <w:noProof/>
          <w:lang w:eastAsia="es-CL"/>
        </w:rPr>
        <w:t>buque</w:t>
      </w:r>
      <w:r>
        <w:rPr>
          <w:noProof/>
          <w:lang w:eastAsia="es-CL"/>
        </w:rPr>
        <w:t xml:space="preserve"> de una forma de caja rectangular tiene las siguientes dimensiones: E</w:t>
      </w:r>
      <w:r w:rsidR="0015337B">
        <w:rPr>
          <w:noProof/>
          <w:lang w:eastAsia="es-CL"/>
        </w:rPr>
        <w:t>s</w:t>
      </w:r>
      <w:r>
        <w:rPr>
          <w:noProof/>
          <w:lang w:eastAsia="es-CL"/>
        </w:rPr>
        <w:t>lora = 36,6 metros, Manga = 7,6 metros y un puntal = 2,3 metros. Cuando la barcaza está vacía tiene un calado de 0,76 metros. Usted es el oficial a cargo de la operación de desem</w:t>
      </w:r>
      <w:r w:rsidR="005A2D65">
        <w:rPr>
          <w:noProof/>
          <w:lang w:eastAsia="es-CL"/>
        </w:rPr>
        <w:t>buque</w:t>
      </w:r>
      <w:r>
        <w:rPr>
          <w:noProof/>
          <w:lang w:eastAsia="es-CL"/>
        </w:rPr>
        <w:t xml:space="preserve"> responsable de la carga segura de la barcaza.</w:t>
      </w:r>
    </w:p>
    <w:p w14:paraId="62405B20" w14:textId="77777777" w:rsidR="008C29E6" w:rsidRDefault="008C29E6" w:rsidP="008C29E6">
      <w:pPr>
        <w:pStyle w:val="Prrafodelista"/>
        <w:numPr>
          <w:ilvl w:val="1"/>
          <w:numId w:val="2"/>
        </w:numPr>
        <w:spacing w:after="120" w:line="240" w:lineRule="auto"/>
        <w:jc w:val="both"/>
        <w:rPr>
          <w:noProof/>
          <w:lang w:eastAsia="es-CL"/>
        </w:rPr>
      </w:pPr>
      <w:r>
        <w:rPr>
          <w:noProof/>
          <w:lang w:eastAsia="es-CL"/>
        </w:rPr>
        <w:t>La embarcación tiene un calado máximo de seguridad de 1,6 metros. ¿Cuántas toneladas de carga se pueden cargar sin exceder este calado?</w:t>
      </w:r>
    </w:p>
    <w:p w14:paraId="59F4C6E5" w14:textId="77777777" w:rsidR="008C29E6" w:rsidRDefault="008C29E6" w:rsidP="008C29E6">
      <w:pPr>
        <w:pStyle w:val="Prrafodelista"/>
        <w:numPr>
          <w:ilvl w:val="1"/>
          <w:numId w:val="2"/>
        </w:numPr>
        <w:spacing w:after="120" w:line="240" w:lineRule="auto"/>
        <w:jc w:val="both"/>
        <w:rPr>
          <w:noProof/>
          <w:lang w:eastAsia="es-CL"/>
        </w:rPr>
      </w:pPr>
      <w:r>
        <w:rPr>
          <w:noProof/>
          <w:lang w:eastAsia="es-CL"/>
        </w:rPr>
        <w:t>En esta operación, requiere que la embarcación cruce un banco de arena que se encuentra a 150 metros de la playa. En marea alta, la profundidad del banco en la carta naputica es de 1,4 metros. ¿Cuántas toneladas de carga se pueden cargar en la barcaza para que pueda llegar a la playa de manera segura y sin encallar?</w:t>
      </w:r>
    </w:p>
    <w:p w14:paraId="1E7F2B17" w14:textId="77777777" w:rsidR="0052696C" w:rsidRDefault="008C29E6" w:rsidP="008C29E6">
      <w:pPr>
        <w:pStyle w:val="Prrafodelista"/>
        <w:numPr>
          <w:ilvl w:val="1"/>
          <w:numId w:val="2"/>
        </w:numPr>
        <w:spacing w:after="120" w:line="240" w:lineRule="auto"/>
        <w:contextualSpacing w:val="0"/>
        <w:jc w:val="both"/>
        <w:rPr>
          <w:noProof/>
          <w:lang w:eastAsia="es-CL"/>
        </w:rPr>
      </w:pPr>
      <w:r>
        <w:rPr>
          <w:noProof/>
          <w:lang w:eastAsia="es-CL"/>
        </w:rPr>
        <w:t>La embarcación se carga a un</w:t>
      </w:r>
      <w:r w:rsidR="0059619B">
        <w:rPr>
          <w:noProof/>
          <w:lang w:eastAsia="es-CL"/>
        </w:rPr>
        <w:t xml:space="preserve"> calado de 1,</w:t>
      </w:r>
      <w:r>
        <w:rPr>
          <w:noProof/>
          <w:lang w:eastAsia="es-CL"/>
        </w:rPr>
        <w:t xml:space="preserve">5 </w:t>
      </w:r>
      <w:r w:rsidR="0059619B">
        <w:rPr>
          <w:noProof/>
          <w:lang w:eastAsia="es-CL"/>
        </w:rPr>
        <w:t xml:space="preserve">mts </w:t>
      </w:r>
      <w:r>
        <w:rPr>
          <w:noProof/>
          <w:lang w:eastAsia="es-CL"/>
        </w:rPr>
        <w:t xml:space="preserve">en agua salada y va a un muelle ubicado en un río de agua dulce. Durante la marea baja, la profundidad del agua en el muelle es de </w:t>
      </w:r>
      <w:r w:rsidR="0059619B">
        <w:rPr>
          <w:noProof/>
          <w:lang w:eastAsia="es-CL"/>
        </w:rPr>
        <w:t>1,68 mts</w:t>
      </w:r>
      <w:r>
        <w:rPr>
          <w:noProof/>
          <w:lang w:eastAsia="es-CL"/>
        </w:rPr>
        <w:t xml:space="preserve">. ¿Se </w:t>
      </w:r>
      <w:r w:rsidR="0059619B">
        <w:rPr>
          <w:noProof/>
          <w:lang w:eastAsia="es-CL"/>
        </w:rPr>
        <w:t xml:space="preserve">varará la embarcación en </w:t>
      </w:r>
      <w:r>
        <w:rPr>
          <w:noProof/>
          <w:lang w:eastAsia="es-CL"/>
        </w:rPr>
        <w:t xml:space="preserve">marea baja? ¿Por qué </w:t>
      </w:r>
      <w:r w:rsidR="0059619B">
        <w:rPr>
          <w:noProof/>
          <w:lang w:eastAsia="es-CL"/>
        </w:rPr>
        <w:t xml:space="preserve">si </w:t>
      </w:r>
      <w:r>
        <w:rPr>
          <w:noProof/>
          <w:lang w:eastAsia="es-CL"/>
        </w:rPr>
        <w:t>o por qué no?</w:t>
      </w:r>
    </w:p>
    <w:p w14:paraId="0FA4DA6A" w14:textId="77777777" w:rsidR="00D1594C" w:rsidRDefault="00D1594C">
      <w:pPr>
        <w:rPr>
          <w:rFonts w:asciiTheme="majorHAnsi" w:eastAsiaTheme="majorEastAsia" w:hAnsiTheme="majorHAnsi" w:cstheme="majorBidi"/>
          <w:b/>
          <w:bCs/>
          <w:color w:val="365F91" w:themeColor="accent1" w:themeShade="BF"/>
          <w:sz w:val="28"/>
          <w:szCs w:val="28"/>
        </w:rPr>
      </w:pPr>
      <w:r>
        <w:br w:type="page"/>
      </w:r>
    </w:p>
    <w:p w14:paraId="425BCBCE" w14:textId="77777777" w:rsidR="00452412" w:rsidRPr="0047284D" w:rsidRDefault="00452412" w:rsidP="00D1594C">
      <w:pPr>
        <w:pStyle w:val="Ttulo1"/>
        <w:numPr>
          <w:ilvl w:val="0"/>
          <w:numId w:val="0"/>
        </w:numPr>
        <w:tabs>
          <w:tab w:val="left" w:pos="1560"/>
        </w:tabs>
        <w:spacing w:before="240" w:after="120" w:line="240" w:lineRule="auto"/>
        <w:ind w:left="1560" w:hanging="1560"/>
      </w:pPr>
      <w:bookmarkStart w:id="14" w:name="_Toc128424110"/>
      <w:r w:rsidRPr="0047284D">
        <w:lastRenderedPageBreak/>
        <w:t xml:space="preserve">Sección </w:t>
      </w:r>
      <w:r w:rsidR="00D1594C">
        <w:t xml:space="preserve">3.2 </w:t>
      </w:r>
      <w:r w:rsidR="00D1594C">
        <w:tab/>
        <w:t>Movimiento verticales y transversales del Centro de Gravedad</w:t>
      </w:r>
      <w:r w:rsidRPr="0047284D">
        <w:t>:</w:t>
      </w:r>
      <w:bookmarkEnd w:id="14"/>
    </w:p>
    <w:p w14:paraId="56A6799F" w14:textId="22BD7F09" w:rsidR="006C2729" w:rsidRDefault="00D1594C" w:rsidP="00D1594C">
      <w:pPr>
        <w:pStyle w:val="Prrafodelista"/>
        <w:numPr>
          <w:ilvl w:val="0"/>
          <w:numId w:val="2"/>
        </w:numPr>
        <w:spacing w:before="60" w:after="120" w:line="240" w:lineRule="auto"/>
        <w:ind w:left="646" w:hanging="357"/>
        <w:contextualSpacing w:val="0"/>
        <w:jc w:val="both"/>
        <w:rPr>
          <w:noProof/>
          <w:lang w:eastAsia="es-CL"/>
        </w:rPr>
      </w:pPr>
      <w:r>
        <w:rPr>
          <w:noProof/>
          <w:lang w:eastAsia="es-CL"/>
        </w:rPr>
        <w:t>Una fragata del tipo Adelaide</w:t>
      </w:r>
      <w:r w:rsidRPr="00D1594C">
        <w:rPr>
          <w:noProof/>
          <w:lang w:eastAsia="es-CL"/>
        </w:rPr>
        <w:t xml:space="preserve"> está flotando en una quilla uniforme en un calado de 15.5 pies, con KG = 19 pies en la línea central. Lpp = 408 pies. Al reabastecerse de combustible, el </w:t>
      </w:r>
      <w:r w:rsidR="005A2D65">
        <w:rPr>
          <w:noProof/>
          <w:lang w:eastAsia="es-CL"/>
        </w:rPr>
        <w:t>buque</w:t>
      </w:r>
      <w:r w:rsidRPr="00D1594C">
        <w:rPr>
          <w:noProof/>
          <w:lang w:eastAsia="es-CL"/>
        </w:rPr>
        <w:t xml:space="preserve"> toma 186 LT (60000 galones) de F-76 a un tanque ubicado en la línea central, 7 pies por encima de la quilla. Encuentra el nuevo centro de gravedad vertical después de recibir combustible.</w:t>
      </w:r>
    </w:p>
    <w:p w14:paraId="4B94B628" w14:textId="77777777" w:rsidR="00D1594C" w:rsidRDefault="00D1594C" w:rsidP="00D1594C">
      <w:pPr>
        <w:spacing w:after="120"/>
        <w:ind w:left="289"/>
        <w:jc w:val="center"/>
        <w:rPr>
          <w:noProof/>
          <w:lang w:eastAsia="es-CL"/>
        </w:rPr>
      </w:pPr>
      <w:r w:rsidRPr="00D1594C">
        <w:rPr>
          <w:noProof/>
          <w:lang w:eastAsia="es-CL"/>
        </w:rPr>
        <w:drawing>
          <wp:inline distT="0" distB="0" distL="0" distR="0" wp14:anchorId="2F07859E" wp14:editId="4E9DD9F6">
            <wp:extent cx="3315645" cy="1276710"/>
            <wp:effectExtent l="19050" t="0" r="0" b="0"/>
            <wp:docPr id="19" name="Imagen 1" descr="Resultado de imagen para adelaide class frig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adelaide class frigate"/>
                    <pic:cNvPicPr>
                      <a:picLocks noChangeAspect="1" noChangeArrowheads="1"/>
                    </pic:cNvPicPr>
                  </pic:nvPicPr>
                  <pic:blipFill>
                    <a:blip r:embed="rId20"/>
                    <a:srcRect/>
                    <a:stretch>
                      <a:fillRect/>
                    </a:stretch>
                  </pic:blipFill>
                  <pic:spPr bwMode="auto">
                    <a:xfrm>
                      <a:off x="0" y="0"/>
                      <a:ext cx="3327080" cy="1281113"/>
                    </a:xfrm>
                    <a:prstGeom prst="rect">
                      <a:avLst/>
                    </a:prstGeom>
                    <a:noFill/>
                    <a:ln w="9525">
                      <a:noFill/>
                      <a:miter lim="800000"/>
                      <a:headEnd/>
                      <a:tailEnd/>
                    </a:ln>
                  </pic:spPr>
                </pic:pic>
              </a:graphicData>
            </a:graphic>
          </wp:inline>
        </w:drawing>
      </w:r>
    </w:p>
    <w:p w14:paraId="231CFDDD" w14:textId="77777777" w:rsidR="00D1594C" w:rsidRDefault="00D1594C" w:rsidP="00D1594C">
      <w:pPr>
        <w:spacing w:after="120"/>
        <w:jc w:val="center"/>
        <w:rPr>
          <w:noProof/>
          <w:lang w:eastAsia="es-CL"/>
        </w:rPr>
      </w:pPr>
      <w:r w:rsidRPr="00D1594C">
        <w:rPr>
          <w:noProof/>
          <w:lang w:eastAsia="es-CL"/>
        </w:rPr>
        <w:drawing>
          <wp:inline distT="0" distB="0" distL="0" distR="0" wp14:anchorId="18BF8ADC" wp14:editId="073EE142">
            <wp:extent cx="5622625" cy="4112799"/>
            <wp:effectExtent l="19050" t="0" r="0" b="0"/>
            <wp:docPr id="1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srcRect/>
                    <a:stretch>
                      <a:fillRect/>
                    </a:stretch>
                  </pic:blipFill>
                  <pic:spPr bwMode="auto">
                    <a:xfrm>
                      <a:off x="0" y="0"/>
                      <a:ext cx="5632242" cy="4119834"/>
                    </a:xfrm>
                    <a:prstGeom prst="rect">
                      <a:avLst/>
                    </a:prstGeom>
                    <a:noFill/>
                    <a:ln w="9525">
                      <a:noFill/>
                      <a:miter lim="800000"/>
                      <a:headEnd/>
                      <a:tailEnd/>
                    </a:ln>
                  </pic:spPr>
                </pic:pic>
              </a:graphicData>
            </a:graphic>
          </wp:inline>
        </w:drawing>
      </w:r>
    </w:p>
    <w:p w14:paraId="2A43DF41" w14:textId="77777777" w:rsidR="00D1594C" w:rsidRDefault="00D1594C">
      <w:pPr>
        <w:rPr>
          <w:noProof/>
          <w:lang w:eastAsia="es-CL"/>
        </w:rPr>
      </w:pPr>
      <w:r>
        <w:rPr>
          <w:noProof/>
          <w:lang w:eastAsia="es-CL"/>
        </w:rPr>
        <w:br w:type="page"/>
      </w:r>
    </w:p>
    <w:p w14:paraId="08D87D89" w14:textId="77777777" w:rsidR="001D3DCC" w:rsidRDefault="006C2729" w:rsidP="00D1594C">
      <w:pPr>
        <w:pStyle w:val="Prrafodelista"/>
        <w:numPr>
          <w:ilvl w:val="0"/>
          <w:numId w:val="2"/>
        </w:numPr>
        <w:spacing w:before="60" w:after="120" w:line="240" w:lineRule="auto"/>
        <w:ind w:left="646" w:hanging="357"/>
        <w:contextualSpacing w:val="0"/>
        <w:jc w:val="both"/>
        <w:rPr>
          <w:noProof/>
          <w:lang w:eastAsia="es-CL"/>
        </w:rPr>
      </w:pPr>
      <w:r w:rsidRPr="0015337B">
        <w:rPr>
          <w:noProof/>
          <w:lang w:eastAsia="es-CL"/>
        </w:rPr>
        <w:lastRenderedPageBreak/>
        <w:t xml:space="preserve">El USS SUPPLY (AOE-6) está </w:t>
      </w:r>
      <w:r w:rsidR="001D3DCC">
        <w:rPr>
          <w:noProof/>
          <w:lang w:eastAsia="es-CL"/>
        </w:rPr>
        <w:t xml:space="preserve">navegando por el </w:t>
      </w:r>
      <w:r w:rsidRPr="0015337B">
        <w:rPr>
          <w:noProof/>
          <w:lang w:eastAsia="es-CL"/>
        </w:rPr>
        <w:t xml:space="preserve">Atlántico Norte, preparando </w:t>
      </w:r>
      <w:r w:rsidR="001D3DCC">
        <w:rPr>
          <w:noProof/>
          <w:lang w:eastAsia="es-CL"/>
        </w:rPr>
        <w:t>una faena de reaprovisionamiento en la mar a una fuerza de tarea</w:t>
      </w:r>
      <w:r w:rsidRPr="0015337B">
        <w:rPr>
          <w:noProof/>
          <w:lang w:eastAsia="es-CL"/>
        </w:rPr>
        <w:t xml:space="preserve">. </w:t>
      </w:r>
      <w:r w:rsidR="001D3DCC">
        <w:rPr>
          <w:noProof/>
          <w:lang w:eastAsia="es-CL"/>
        </w:rPr>
        <w:t xml:space="preserve">Su calado es de </w:t>
      </w:r>
      <w:r w:rsidRPr="0015337B">
        <w:rPr>
          <w:noProof/>
          <w:lang w:eastAsia="es-CL"/>
        </w:rPr>
        <w:t xml:space="preserve">38 pies, y el centro de gravedad se encuentra </w:t>
      </w:r>
      <w:r w:rsidR="001D3DCC">
        <w:rPr>
          <w:noProof/>
          <w:lang w:eastAsia="es-CL"/>
        </w:rPr>
        <w:t xml:space="preserve">en la línea de crujía </w:t>
      </w:r>
      <w:r w:rsidRPr="0015337B">
        <w:rPr>
          <w:noProof/>
          <w:lang w:eastAsia="es-CL"/>
        </w:rPr>
        <w:t xml:space="preserve">a 33 pies </w:t>
      </w:r>
      <w:r w:rsidR="001D3DCC">
        <w:rPr>
          <w:noProof/>
          <w:lang w:eastAsia="es-CL"/>
        </w:rPr>
        <w:t>sobre</w:t>
      </w:r>
      <w:r w:rsidRPr="0015337B">
        <w:rPr>
          <w:noProof/>
          <w:lang w:eastAsia="es-CL"/>
        </w:rPr>
        <w:t xml:space="preserve"> la quilla. </w:t>
      </w:r>
      <w:r w:rsidR="001152F9">
        <w:rPr>
          <w:noProof/>
          <w:lang w:eastAsia="es-CL"/>
        </w:rPr>
        <w:t xml:space="preserve">Su </w:t>
      </w:r>
      <w:r w:rsidRPr="0015337B">
        <w:rPr>
          <w:noProof/>
          <w:lang w:eastAsia="es-CL"/>
        </w:rPr>
        <w:t xml:space="preserve">Lpp = 734 pies. En preparación para </w:t>
      </w:r>
      <w:r w:rsidR="001152F9">
        <w:rPr>
          <w:noProof/>
          <w:lang w:eastAsia="es-CL"/>
        </w:rPr>
        <w:t>la maniobra mueve</w:t>
      </w:r>
      <w:r w:rsidRPr="0015337B">
        <w:rPr>
          <w:noProof/>
          <w:lang w:eastAsia="es-CL"/>
        </w:rPr>
        <w:t xml:space="preserve"> 1000 LT de municiones, </w:t>
      </w:r>
      <w:r w:rsidR="001152F9">
        <w:rPr>
          <w:noProof/>
          <w:lang w:eastAsia="es-CL"/>
        </w:rPr>
        <w:t>víveres</w:t>
      </w:r>
      <w:r w:rsidRPr="0015337B">
        <w:rPr>
          <w:noProof/>
          <w:lang w:eastAsia="es-CL"/>
        </w:rPr>
        <w:t xml:space="preserve"> frescos y congelados desde un lugar a 15 pies </w:t>
      </w:r>
      <w:r w:rsidR="001152F9">
        <w:rPr>
          <w:noProof/>
          <w:lang w:eastAsia="es-CL"/>
        </w:rPr>
        <w:t xml:space="preserve">sobre la </w:t>
      </w:r>
      <w:r w:rsidRPr="0015337B">
        <w:rPr>
          <w:noProof/>
          <w:lang w:eastAsia="es-CL"/>
        </w:rPr>
        <w:t xml:space="preserve">quilla a la cubierta principal que se encuentra a 25 pies por encima de la línea de flotación. Determine la ubicación vertical </w:t>
      </w:r>
      <w:r w:rsidR="001152F9">
        <w:rPr>
          <w:noProof/>
          <w:lang w:eastAsia="es-CL"/>
        </w:rPr>
        <w:t>G</w:t>
      </w:r>
      <w:r w:rsidRPr="0015337B">
        <w:rPr>
          <w:noProof/>
          <w:lang w:eastAsia="es-CL"/>
        </w:rPr>
        <w:t xml:space="preserve"> después de</w:t>
      </w:r>
      <w:r w:rsidR="001152F9">
        <w:rPr>
          <w:noProof/>
          <w:lang w:eastAsia="es-CL"/>
        </w:rPr>
        <w:t>l movi</w:t>
      </w:r>
      <w:r w:rsidR="009C708D">
        <w:rPr>
          <w:noProof/>
          <w:lang w:eastAsia="es-CL"/>
        </w:rPr>
        <w:t xml:space="preserve">miento </w:t>
      </w:r>
      <w:r w:rsidR="001152F9">
        <w:rPr>
          <w:noProof/>
          <w:lang w:eastAsia="es-CL"/>
        </w:rPr>
        <w:t>de la carga</w:t>
      </w:r>
      <w:r w:rsidRPr="0015337B">
        <w:rPr>
          <w:noProof/>
          <w:lang w:eastAsia="es-CL"/>
        </w:rPr>
        <w:t>.</w:t>
      </w:r>
    </w:p>
    <w:p w14:paraId="745497BB" w14:textId="77777777" w:rsidR="001152F9" w:rsidRDefault="001152F9" w:rsidP="001152F9">
      <w:pPr>
        <w:spacing w:after="120"/>
        <w:ind w:left="289"/>
        <w:jc w:val="center"/>
        <w:rPr>
          <w:noProof/>
          <w:lang w:eastAsia="es-CL"/>
        </w:rPr>
      </w:pPr>
      <w:r>
        <w:rPr>
          <w:noProof/>
          <w:lang w:eastAsia="es-CL"/>
        </w:rPr>
        <w:drawing>
          <wp:inline distT="0" distB="0" distL="0" distR="0" wp14:anchorId="12545175" wp14:editId="47C5BCFC">
            <wp:extent cx="4288335" cy="1183728"/>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srcRect/>
                    <a:stretch>
                      <a:fillRect/>
                    </a:stretch>
                  </pic:blipFill>
                  <pic:spPr bwMode="auto">
                    <a:xfrm>
                      <a:off x="0" y="0"/>
                      <a:ext cx="4286139" cy="1183122"/>
                    </a:xfrm>
                    <a:prstGeom prst="rect">
                      <a:avLst/>
                    </a:prstGeom>
                    <a:noFill/>
                    <a:ln w="9525">
                      <a:noFill/>
                      <a:miter lim="800000"/>
                      <a:headEnd/>
                      <a:tailEnd/>
                    </a:ln>
                  </pic:spPr>
                </pic:pic>
              </a:graphicData>
            </a:graphic>
          </wp:inline>
        </w:drawing>
      </w:r>
    </w:p>
    <w:p w14:paraId="6C4DCC27" w14:textId="77777777" w:rsidR="001152F9" w:rsidRDefault="001152F9" w:rsidP="00D1594C">
      <w:pPr>
        <w:spacing w:after="120"/>
        <w:jc w:val="center"/>
        <w:rPr>
          <w:noProof/>
          <w:lang w:eastAsia="es-CL"/>
        </w:rPr>
      </w:pPr>
      <w:r>
        <w:rPr>
          <w:noProof/>
          <w:lang w:eastAsia="es-CL"/>
        </w:rPr>
        <w:drawing>
          <wp:inline distT="0" distB="0" distL="0" distR="0" wp14:anchorId="07EFF454" wp14:editId="1B7CF9C2">
            <wp:extent cx="5498436" cy="4071668"/>
            <wp:effectExtent l="19050" t="0" r="7014"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srcRect/>
                    <a:stretch>
                      <a:fillRect/>
                    </a:stretch>
                  </pic:blipFill>
                  <pic:spPr bwMode="auto">
                    <a:xfrm>
                      <a:off x="0" y="0"/>
                      <a:ext cx="5494034" cy="4068408"/>
                    </a:xfrm>
                    <a:prstGeom prst="rect">
                      <a:avLst/>
                    </a:prstGeom>
                    <a:noFill/>
                    <a:ln w="9525">
                      <a:noFill/>
                      <a:miter lim="800000"/>
                      <a:headEnd/>
                      <a:tailEnd/>
                    </a:ln>
                  </pic:spPr>
                </pic:pic>
              </a:graphicData>
            </a:graphic>
          </wp:inline>
        </w:drawing>
      </w:r>
    </w:p>
    <w:p w14:paraId="7F9DF1AB" w14:textId="77777777" w:rsidR="009C708D" w:rsidRDefault="009C708D">
      <w:pPr>
        <w:rPr>
          <w:noProof/>
          <w:lang w:eastAsia="es-CL"/>
        </w:rPr>
      </w:pPr>
      <w:r>
        <w:rPr>
          <w:noProof/>
          <w:lang w:eastAsia="es-CL"/>
        </w:rPr>
        <w:br w:type="page"/>
      </w:r>
    </w:p>
    <w:p w14:paraId="694D36E9" w14:textId="77777777" w:rsidR="001152F9" w:rsidRDefault="009C708D" w:rsidP="00D1594C">
      <w:pPr>
        <w:pStyle w:val="Prrafodelista"/>
        <w:numPr>
          <w:ilvl w:val="0"/>
          <w:numId w:val="2"/>
        </w:numPr>
        <w:spacing w:before="60" w:after="120" w:line="240" w:lineRule="auto"/>
        <w:ind w:left="646" w:hanging="357"/>
        <w:contextualSpacing w:val="0"/>
        <w:jc w:val="both"/>
        <w:rPr>
          <w:noProof/>
          <w:lang w:eastAsia="es-CL"/>
        </w:rPr>
      </w:pPr>
      <w:r w:rsidRPr="009C708D">
        <w:rPr>
          <w:noProof/>
          <w:lang w:eastAsia="es-CL"/>
        </w:rPr>
        <w:lastRenderedPageBreak/>
        <w:t xml:space="preserve">El USS FREEDOM (LCS-1) ingresa a un astillero para una </w:t>
      </w:r>
      <w:r>
        <w:rPr>
          <w:noProof/>
          <w:lang w:eastAsia="es-CL"/>
        </w:rPr>
        <w:t>recuperación general</w:t>
      </w:r>
      <w:r w:rsidRPr="009C708D">
        <w:rPr>
          <w:noProof/>
          <w:lang w:eastAsia="es-CL"/>
        </w:rPr>
        <w:t xml:space="preserve">. </w:t>
      </w:r>
      <w:r>
        <w:rPr>
          <w:noProof/>
          <w:lang w:eastAsia="es-CL"/>
        </w:rPr>
        <w:t>Al iniciar sus reparaciones</w:t>
      </w:r>
      <w:r w:rsidRPr="009C708D">
        <w:rPr>
          <w:noProof/>
          <w:lang w:eastAsia="es-CL"/>
        </w:rPr>
        <w:t xml:space="preserve">, </w:t>
      </w:r>
      <w:r>
        <w:rPr>
          <w:noProof/>
          <w:lang w:eastAsia="es-CL"/>
        </w:rPr>
        <w:t xml:space="preserve">su desplazamiento era de </w:t>
      </w:r>
      <w:r w:rsidRPr="009C708D">
        <w:rPr>
          <w:noProof/>
          <w:lang w:eastAsia="es-CL"/>
        </w:rPr>
        <w:t xml:space="preserve">2860 LT con </w:t>
      </w:r>
      <w:r>
        <w:rPr>
          <w:noProof/>
          <w:lang w:eastAsia="es-CL"/>
        </w:rPr>
        <w:t xml:space="preserve">un </w:t>
      </w:r>
      <w:r w:rsidRPr="009C708D">
        <w:rPr>
          <w:noProof/>
          <w:lang w:eastAsia="es-CL"/>
        </w:rPr>
        <w:t>KG = 19.7 pies</w:t>
      </w:r>
      <w:r>
        <w:rPr>
          <w:noProof/>
          <w:lang w:eastAsia="es-CL"/>
        </w:rPr>
        <w:t xml:space="preserve"> unicado en la línea de crujía</w:t>
      </w:r>
      <w:r w:rsidRPr="009C708D">
        <w:rPr>
          <w:noProof/>
          <w:lang w:eastAsia="es-CL"/>
        </w:rPr>
        <w:t xml:space="preserve">. Durante </w:t>
      </w:r>
      <w:r>
        <w:rPr>
          <w:noProof/>
          <w:lang w:eastAsia="es-CL"/>
        </w:rPr>
        <w:t xml:space="preserve">su período de mantenimiento se realizó el siguiente </w:t>
      </w:r>
      <w:r w:rsidRPr="009C708D">
        <w:rPr>
          <w:noProof/>
          <w:lang w:eastAsia="es-CL"/>
        </w:rPr>
        <w:t>siguiente trabajo.</w:t>
      </w:r>
    </w:p>
    <w:p w14:paraId="52408A58" w14:textId="77777777" w:rsidR="009C708D" w:rsidRDefault="009C708D" w:rsidP="009C708D">
      <w:pPr>
        <w:spacing w:before="60" w:after="120" w:line="240" w:lineRule="auto"/>
        <w:ind w:left="289"/>
        <w:jc w:val="center"/>
        <w:rPr>
          <w:noProof/>
          <w:lang w:eastAsia="es-CL"/>
        </w:rPr>
      </w:pPr>
      <w:r>
        <w:rPr>
          <w:noProof/>
          <w:lang w:eastAsia="es-CL"/>
        </w:rPr>
        <w:drawing>
          <wp:inline distT="0" distB="0" distL="0" distR="0" wp14:anchorId="248646A5" wp14:editId="4E50E023">
            <wp:extent cx="2022720" cy="1371049"/>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srcRect/>
                    <a:stretch>
                      <a:fillRect/>
                    </a:stretch>
                  </pic:blipFill>
                  <pic:spPr bwMode="auto">
                    <a:xfrm>
                      <a:off x="0" y="0"/>
                      <a:ext cx="2024539" cy="1372282"/>
                    </a:xfrm>
                    <a:prstGeom prst="rect">
                      <a:avLst/>
                    </a:prstGeom>
                    <a:noFill/>
                    <a:ln w="9525">
                      <a:noFill/>
                      <a:miter lim="800000"/>
                      <a:headEnd/>
                      <a:tailEnd/>
                    </a:ln>
                  </pic:spPr>
                </pic:pic>
              </a:graphicData>
            </a:graphic>
          </wp:inline>
        </w:drawing>
      </w:r>
      <w:r w:rsidR="008F50EA">
        <w:rPr>
          <w:noProof/>
          <w:lang w:eastAsia="es-CL"/>
        </w:rPr>
        <w:t xml:space="preserve"> </w:t>
      </w:r>
    </w:p>
    <w:tbl>
      <w:tblPr>
        <w:tblStyle w:val="Tablaconcuadrcula"/>
        <w:tblW w:w="0" w:type="auto"/>
        <w:tblInd w:w="289" w:type="dxa"/>
        <w:tblLook w:val="04A0" w:firstRow="1" w:lastRow="0" w:firstColumn="1" w:lastColumn="0" w:noHBand="0" w:noVBand="1"/>
      </w:tblPr>
      <w:tblGrid>
        <w:gridCol w:w="1241"/>
        <w:gridCol w:w="1157"/>
        <w:gridCol w:w="1150"/>
        <w:gridCol w:w="1091"/>
        <w:gridCol w:w="1569"/>
        <w:gridCol w:w="1159"/>
        <w:gridCol w:w="1152"/>
      </w:tblGrid>
      <w:tr w:rsidR="009C708D" w14:paraId="22442A3D" w14:textId="77777777" w:rsidTr="008F50EA">
        <w:tc>
          <w:tcPr>
            <w:tcW w:w="3638" w:type="dxa"/>
            <w:gridSpan w:val="3"/>
            <w:tcBorders>
              <w:top w:val="double" w:sz="4" w:space="0" w:color="auto"/>
              <w:left w:val="double" w:sz="4" w:space="0" w:color="auto"/>
              <w:right w:val="double" w:sz="4" w:space="0" w:color="auto"/>
            </w:tcBorders>
            <w:vAlign w:val="center"/>
          </w:tcPr>
          <w:p w14:paraId="11083BEC" w14:textId="77777777" w:rsidR="009C708D" w:rsidRPr="008F50EA" w:rsidRDefault="009C708D" w:rsidP="008F50EA">
            <w:pPr>
              <w:spacing w:before="60" w:after="120"/>
              <w:jc w:val="center"/>
              <w:rPr>
                <w:b/>
                <w:noProof/>
                <w:lang w:eastAsia="es-CL"/>
              </w:rPr>
            </w:pPr>
            <w:r w:rsidRPr="008F50EA">
              <w:rPr>
                <w:b/>
                <w:noProof/>
                <w:lang w:eastAsia="es-CL"/>
              </w:rPr>
              <w:t>Pesos removidos</w:t>
            </w:r>
          </w:p>
        </w:tc>
        <w:tc>
          <w:tcPr>
            <w:tcW w:w="1162" w:type="dxa"/>
            <w:tcBorders>
              <w:top w:val="nil"/>
              <w:left w:val="double" w:sz="4" w:space="0" w:color="auto"/>
              <w:bottom w:val="nil"/>
              <w:right w:val="double" w:sz="4" w:space="0" w:color="auto"/>
            </w:tcBorders>
            <w:vAlign w:val="center"/>
          </w:tcPr>
          <w:p w14:paraId="03EF7A12" w14:textId="77777777" w:rsidR="009C708D" w:rsidRDefault="009C708D" w:rsidP="008F50EA">
            <w:pPr>
              <w:spacing w:before="60" w:after="120"/>
              <w:jc w:val="center"/>
              <w:rPr>
                <w:noProof/>
                <w:lang w:eastAsia="es-CL"/>
              </w:rPr>
            </w:pPr>
          </w:p>
        </w:tc>
        <w:tc>
          <w:tcPr>
            <w:tcW w:w="3965" w:type="dxa"/>
            <w:gridSpan w:val="3"/>
            <w:tcBorders>
              <w:top w:val="double" w:sz="4" w:space="0" w:color="auto"/>
              <w:left w:val="double" w:sz="4" w:space="0" w:color="auto"/>
              <w:right w:val="double" w:sz="4" w:space="0" w:color="auto"/>
            </w:tcBorders>
            <w:vAlign w:val="center"/>
          </w:tcPr>
          <w:p w14:paraId="152AB3E6" w14:textId="77777777" w:rsidR="009C708D" w:rsidRPr="008F50EA" w:rsidRDefault="009C708D" w:rsidP="008F50EA">
            <w:pPr>
              <w:spacing w:before="60" w:after="120"/>
              <w:jc w:val="center"/>
              <w:rPr>
                <w:b/>
                <w:noProof/>
                <w:lang w:eastAsia="es-CL"/>
              </w:rPr>
            </w:pPr>
            <w:r w:rsidRPr="008F50EA">
              <w:rPr>
                <w:b/>
                <w:noProof/>
                <w:lang w:eastAsia="es-CL"/>
              </w:rPr>
              <w:t>Pesos agregados</w:t>
            </w:r>
          </w:p>
        </w:tc>
      </w:tr>
      <w:tr w:rsidR="008F50EA" w14:paraId="7C2FA07A" w14:textId="77777777" w:rsidTr="008F50EA">
        <w:tc>
          <w:tcPr>
            <w:tcW w:w="1246" w:type="dxa"/>
            <w:tcBorders>
              <w:left w:val="double" w:sz="4" w:space="0" w:color="auto"/>
            </w:tcBorders>
            <w:vAlign w:val="center"/>
          </w:tcPr>
          <w:p w14:paraId="2C153C08" w14:textId="77777777" w:rsidR="009C708D" w:rsidRPr="008F50EA" w:rsidRDefault="009C708D" w:rsidP="008F50EA">
            <w:pPr>
              <w:spacing w:before="60" w:after="120"/>
              <w:jc w:val="center"/>
              <w:rPr>
                <w:b/>
                <w:noProof/>
                <w:lang w:eastAsia="es-CL"/>
              </w:rPr>
            </w:pPr>
            <w:r w:rsidRPr="008F50EA">
              <w:rPr>
                <w:b/>
                <w:noProof/>
                <w:lang w:eastAsia="es-CL"/>
              </w:rPr>
              <w:t>Item</w:t>
            </w:r>
          </w:p>
        </w:tc>
        <w:tc>
          <w:tcPr>
            <w:tcW w:w="1198" w:type="dxa"/>
            <w:vAlign w:val="center"/>
          </w:tcPr>
          <w:p w14:paraId="45ACB887" w14:textId="77777777" w:rsidR="009C708D" w:rsidRPr="008F50EA" w:rsidRDefault="009C708D" w:rsidP="008F50EA">
            <w:pPr>
              <w:spacing w:before="60" w:after="120"/>
              <w:jc w:val="center"/>
              <w:rPr>
                <w:b/>
                <w:noProof/>
                <w:lang w:eastAsia="es-CL"/>
              </w:rPr>
            </w:pPr>
            <w:r w:rsidRPr="008F50EA">
              <w:rPr>
                <w:b/>
                <w:noProof/>
                <w:lang w:eastAsia="es-CL"/>
              </w:rPr>
              <w:t>Peso</w:t>
            </w:r>
          </w:p>
        </w:tc>
        <w:tc>
          <w:tcPr>
            <w:tcW w:w="1194" w:type="dxa"/>
            <w:tcBorders>
              <w:right w:val="double" w:sz="4" w:space="0" w:color="auto"/>
            </w:tcBorders>
            <w:vAlign w:val="center"/>
          </w:tcPr>
          <w:p w14:paraId="0E2FE0AC" w14:textId="77777777" w:rsidR="009C708D" w:rsidRPr="008F50EA" w:rsidRDefault="009C708D" w:rsidP="008F50EA">
            <w:pPr>
              <w:spacing w:before="60" w:after="120"/>
              <w:jc w:val="center"/>
              <w:rPr>
                <w:b/>
                <w:noProof/>
                <w:lang w:eastAsia="es-CL"/>
              </w:rPr>
            </w:pPr>
            <w:r w:rsidRPr="008F50EA">
              <w:rPr>
                <w:b/>
                <w:noProof/>
                <w:lang w:eastAsia="es-CL"/>
              </w:rPr>
              <w:t>Kg</w:t>
            </w:r>
          </w:p>
        </w:tc>
        <w:tc>
          <w:tcPr>
            <w:tcW w:w="1162" w:type="dxa"/>
            <w:tcBorders>
              <w:top w:val="nil"/>
              <w:left w:val="double" w:sz="4" w:space="0" w:color="auto"/>
              <w:bottom w:val="nil"/>
              <w:right w:val="double" w:sz="4" w:space="0" w:color="auto"/>
            </w:tcBorders>
            <w:vAlign w:val="center"/>
          </w:tcPr>
          <w:p w14:paraId="5DCAE0DA" w14:textId="77777777" w:rsidR="009C708D" w:rsidRDefault="009C708D" w:rsidP="008F50EA">
            <w:pPr>
              <w:spacing w:before="60" w:after="120"/>
              <w:jc w:val="center"/>
              <w:rPr>
                <w:noProof/>
                <w:lang w:eastAsia="es-CL"/>
              </w:rPr>
            </w:pPr>
          </w:p>
        </w:tc>
        <w:tc>
          <w:tcPr>
            <w:tcW w:w="1569" w:type="dxa"/>
            <w:tcBorders>
              <w:left w:val="double" w:sz="4" w:space="0" w:color="auto"/>
            </w:tcBorders>
            <w:vAlign w:val="center"/>
          </w:tcPr>
          <w:p w14:paraId="4B20F824" w14:textId="77777777" w:rsidR="009C708D" w:rsidRPr="008F50EA" w:rsidRDefault="009C708D" w:rsidP="008F50EA">
            <w:pPr>
              <w:spacing w:before="60" w:after="120"/>
              <w:jc w:val="center"/>
              <w:rPr>
                <w:b/>
                <w:noProof/>
                <w:lang w:eastAsia="es-CL"/>
              </w:rPr>
            </w:pPr>
            <w:r w:rsidRPr="008F50EA">
              <w:rPr>
                <w:b/>
                <w:noProof/>
                <w:lang w:eastAsia="es-CL"/>
              </w:rPr>
              <w:t>Item</w:t>
            </w:r>
          </w:p>
        </w:tc>
        <w:tc>
          <w:tcPr>
            <w:tcW w:w="1200" w:type="dxa"/>
            <w:vAlign w:val="center"/>
          </w:tcPr>
          <w:p w14:paraId="4ADC5AF7" w14:textId="77777777" w:rsidR="009C708D" w:rsidRPr="008F50EA" w:rsidRDefault="009C708D" w:rsidP="008F50EA">
            <w:pPr>
              <w:spacing w:before="60" w:after="120"/>
              <w:jc w:val="center"/>
              <w:rPr>
                <w:b/>
                <w:noProof/>
                <w:lang w:eastAsia="es-CL"/>
              </w:rPr>
            </w:pPr>
            <w:r w:rsidRPr="008F50EA">
              <w:rPr>
                <w:b/>
                <w:noProof/>
                <w:lang w:eastAsia="es-CL"/>
              </w:rPr>
              <w:t>Peso</w:t>
            </w:r>
          </w:p>
        </w:tc>
        <w:tc>
          <w:tcPr>
            <w:tcW w:w="1196" w:type="dxa"/>
            <w:tcBorders>
              <w:right w:val="double" w:sz="4" w:space="0" w:color="auto"/>
            </w:tcBorders>
            <w:vAlign w:val="center"/>
          </w:tcPr>
          <w:p w14:paraId="029A8010" w14:textId="77777777" w:rsidR="009C708D" w:rsidRPr="008F50EA" w:rsidRDefault="009C708D" w:rsidP="008F50EA">
            <w:pPr>
              <w:spacing w:before="60" w:after="120"/>
              <w:jc w:val="center"/>
              <w:rPr>
                <w:b/>
                <w:noProof/>
                <w:lang w:eastAsia="es-CL"/>
              </w:rPr>
            </w:pPr>
            <w:r w:rsidRPr="008F50EA">
              <w:rPr>
                <w:b/>
                <w:noProof/>
                <w:lang w:eastAsia="es-CL"/>
              </w:rPr>
              <w:t>Kg</w:t>
            </w:r>
          </w:p>
        </w:tc>
      </w:tr>
      <w:tr w:rsidR="008F50EA" w14:paraId="6848F48F" w14:textId="77777777" w:rsidTr="008F50EA">
        <w:tc>
          <w:tcPr>
            <w:tcW w:w="1246" w:type="dxa"/>
            <w:tcBorders>
              <w:left w:val="double" w:sz="4" w:space="0" w:color="auto"/>
            </w:tcBorders>
            <w:vAlign w:val="center"/>
          </w:tcPr>
          <w:p w14:paraId="4A2C7124" w14:textId="77777777" w:rsidR="009C708D" w:rsidRDefault="008F50EA" w:rsidP="008F50EA">
            <w:pPr>
              <w:spacing w:before="60" w:after="120"/>
              <w:jc w:val="center"/>
              <w:rPr>
                <w:noProof/>
                <w:lang w:eastAsia="es-CL"/>
              </w:rPr>
            </w:pPr>
            <w:r>
              <w:rPr>
                <w:noProof/>
                <w:lang w:eastAsia="es-CL"/>
              </w:rPr>
              <w:t>Sist control de Armas</w:t>
            </w:r>
          </w:p>
        </w:tc>
        <w:tc>
          <w:tcPr>
            <w:tcW w:w="1198" w:type="dxa"/>
            <w:vAlign w:val="center"/>
          </w:tcPr>
          <w:p w14:paraId="25FD568F" w14:textId="77777777" w:rsidR="009C708D" w:rsidRDefault="008F50EA" w:rsidP="008F50EA">
            <w:pPr>
              <w:spacing w:before="60" w:after="120"/>
              <w:jc w:val="center"/>
              <w:rPr>
                <w:noProof/>
                <w:lang w:eastAsia="es-CL"/>
              </w:rPr>
            </w:pPr>
            <w:r>
              <w:rPr>
                <w:noProof/>
                <w:lang w:eastAsia="es-CL"/>
              </w:rPr>
              <w:t>15,0 LT</w:t>
            </w:r>
          </w:p>
        </w:tc>
        <w:tc>
          <w:tcPr>
            <w:tcW w:w="1194" w:type="dxa"/>
            <w:tcBorders>
              <w:right w:val="double" w:sz="4" w:space="0" w:color="auto"/>
            </w:tcBorders>
            <w:vAlign w:val="center"/>
          </w:tcPr>
          <w:p w14:paraId="02EE75AF" w14:textId="77777777" w:rsidR="009C708D" w:rsidRDefault="008F50EA" w:rsidP="008F50EA">
            <w:pPr>
              <w:spacing w:before="60" w:after="120"/>
              <w:jc w:val="center"/>
              <w:rPr>
                <w:noProof/>
                <w:lang w:eastAsia="es-CL"/>
              </w:rPr>
            </w:pPr>
            <w:r>
              <w:rPr>
                <w:noProof/>
                <w:lang w:eastAsia="es-CL"/>
              </w:rPr>
              <w:t>25,0 ft</w:t>
            </w:r>
          </w:p>
        </w:tc>
        <w:tc>
          <w:tcPr>
            <w:tcW w:w="1162" w:type="dxa"/>
            <w:tcBorders>
              <w:top w:val="nil"/>
              <w:left w:val="double" w:sz="4" w:space="0" w:color="auto"/>
              <w:bottom w:val="nil"/>
              <w:right w:val="double" w:sz="4" w:space="0" w:color="auto"/>
            </w:tcBorders>
            <w:vAlign w:val="center"/>
          </w:tcPr>
          <w:p w14:paraId="112563DD" w14:textId="77777777" w:rsidR="009C708D" w:rsidRDefault="009C708D" w:rsidP="008F50EA">
            <w:pPr>
              <w:spacing w:before="60" w:after="120"/>
              <w:jc w:val="center"/>
              <w:rPr>
                <w:noProof/>
                <w:lang w:eastAsia="es-CL"/>
              </w:rPr>
            </w:pPr>
          </w:p>
        </w:tc>
        <w:tc>
          <w:tcPr>
            <w:tcW w:w="1569" w:type="dxa"/>
            <w:tcBorders>
              <w:left w:val="double" w:sz="4" w:space="0" w:color="auto"/>
            </w:tcBorders>
            <w:vAlign w:val="center"/>
          </w:tcPr>
          <w:p w14:paraId="6274CBFC" w14:textId="77777777" w:rsidR="009C708D" w:rsidRDefault="008F50EA" w:rsidP="008F50EA">
            <w:pPr>
              <w:spacing w:before="60" w:after="120"/>
              <w:jc w:val="center"/>
              <w:rPr>
                <w:noProof/>
                <w:lang w:eastAsia="es-CL"/>
              </w:rPr>
            </w:pPr>
            <w:r>
              <w:rPr>
                <w:noProof/>
                <w:lang w:eastAsia="es-CL"/>
              </w:rPr>
              <w:t>Sist lanzam vertical</w:t>
            </w:r>
          </w:p>
        </w:tc>
        <w:tc>
          <w:tcPr>
            <w:tcW w:w="1200" w:type="dxa"/>
            <w:vAlign w:val="center"/>
          </w:tcPr>
          <w:p w14:paraId="35C263F4" w14:textId="77777777" w:rsidR="009C708D" w:rsidRDefault="008F50EA" w:rsidP="008F50EA">
            <w:pPr>
              <w:spacing w:before="60" w:after="120"/>
              <w:jc w:val="center"/>
              <w:rPr>
                <w:noProof/>
                <w:lang w:eastAsia="es-CL"/>
              </w:rPr>
            </w:pPr>
            <w:r>
              <w:rPr>
                <w:noProof/>
                <w:lang w:eastAsia="es-CL"/>
              </w:rPr>
              <w:t>20,0 LT</w:t>
            </w:r>
          </w:p>
        </w:tc>
        <w:tc>
          <w:tcPr>
            <w:tcW w:w="1196" w:type="dxa"/>
            <w:tcBorders>
              <w:right w:val="double" w:sz="4" w:space="0" w:color="auto"/>
            </w:tcBorders>
            <w:vAlign w:val="center"/>
          </w:tcPr>
          <w:p w14:paraId="7D816692" w14:textId="77777777" w:rsidR="009C708D" w:rsidRDefault="008F50EA" w:rsidP="008F50EA">
            <w:pPr>
              <w:spacing w:before="60" w:after="120"/>
              <w:jc w:val="center"/>
              <w:rPr>
                <w:noProof/>
                <w:lang w:eastAsia="es-CL"/>
              </w:rPr>
            </w:pPr>
            <w:r>
              <w:rPr>
                <w:noProof/>
                <w:lang w:eastAsia="es-CL"/>
              </w:rPr>
              <w:t>34,0 ft</w:t>
            </w:r>
          </w:p>
        </w:tc>
      </w:tr>
      <w:tr w:rsidR="008F50EA" w14:paraId="143C5FA7" w14:textId="77777777" w:rsidTr="008F50EA">
        <w:tc>
          <w:tcPr>
            <w:tcW w:w="1246" w:type="dxa"/>
            <w:tcBorders>
              <w:left w:val="double" w:sz="4" w:space="0" w:color="auto"/>
            </w:tcBorders>
            <w:vAlign w:val="center"/>
          </w:tcPr>
          <w:p w14:paraId="51DB062A" w14:textId="77777777" w:rsidR="009C708D" w:rsidRDefault="008F50EA" w:rsidP="008F50EA">
            <w:pPr>
              <w:spacing w:before="60" w:after="120"/>
              <w:jc w:val="center"/>
              <w:rPr>
                <w:noProof/>
                <w:lang w:eastAsia="es-CL"/>
              </w:rPr>
            </w:pPr>
            <w:r>
              <w:rPr>
                <w:noProof/>
                <w:lang w:eastAsia="es-CL"/>
              </w:rPr>
              <w:t>Sonar remolcado</w:t>
            </w:r>
          </w:p>
        </w:tc>
        <w:tc>
          <w:tcPr>
            <w:tcW w:w="1198" w:type="dxa"/>
            <w:vAlign w:val="center"/>
          </w:tcPr>
          <w:p w14:paraId="5A884888" w14:textId="77777777" w:rsidR="009C708D" w:rsidRDefault="008F50EA" w:rsidP="008F50EA">
            <w:pPr>
              <w:spacing w:before="60" w:after="120"/>
              <w:jc w:val="center"/>
              <w:rPr>
                <w:noProof/>
                <w:lang w:eastAsia="es-CL"/>
              </w:rPr>
            </w:pPr>
            <w:r>
              <w:rPr>
                <w:noProof/>
                <w:lang w:eastAsia="es-CL"/>
              </w:rPr>
              <w:t>6,0 LT</w:t>
            </w:r>
          </w:p>
        </w:tc>
        <w:tc>
          <w:tcPr>
            <w:tcW w:w="1194" w:type="dxa"/>
            <w:tcBorders>
              <w:right w:val="double" w:sz="4" w:space="0" w:color="auto"/>
            </w:tcBorders>
            <w:vAlign w:val="center"/>
          </w:tcPr>
          <w:p w14:paraId="395369FD" w14:textId="77777777" w:rsidR="009C708D" w:rsidRDefault="008F50EA" w:rsidP="008F50EA">
            <w:pPr>
              <w:spacing w:before="60" w:after="120"/>
              <w:jc w:val="center"/>
              <w:rPr>
                <w:noProof/>
                <w:lang w:eastAsia="es-CL"/>
              </w:rPr>
            </w:pPr>
            <w:r>
              <w:rPr>
                <w:noProof/>
                <w:lang w:eastAsia="es-CL"/>
              </w:rPr>
              <w:t>15,0 ft</w:t>
            </w:r>
          </w:p>
        </w:tc>
        <w:tc>
          <w:tcPr>
            <w:tcW w:w="1162" w:type="dxa"/>
            <w:tcBorders>
              <w:top w:val="nil"/>
              <w:left w:val="double" w:sz="4" w:space="0" w:color="auto"/>
              <w:bottom w:val="nil"/>
              <w:right w:val="double" w:sz="4" w:space="0" w:color="auto"/>
            </w:tcBorders>
            <w:vAlign w:val="center"/>
          </w:tcPr>
          <w:p w14:paraId="5015EDEB" w14:textId="77777777" w:rsidR="009C708D" w:rsidRDefault="009C708D" w:rsidP="008F50EA">
            <w:pPr>
              <w:spacing w:before="60" w:after="120"/>
              <w:jc w:val="center"/>
              <w:rPr>
                <w:noProof/>
                <w:lang w:eastAsia="es-CL"/>
              </w:rPr>
            </w:pPr>
          </w:p>
        </w:tc>
        <w:tc>
          <w:tcPr>
            <w:tcW w:w="1569" w:type="dxa"/>
            <w:tcBorders>
              <w:left w:val="double" w:sz="4" w:space="0" w:color="auto"/>
            </w:tcBorders>
            <w:vAlign w:val="center"/>
          </w:tcPr>
          <w:p w14:paraId="7455367F" w14:textId="77777777" w:rsidR="009C708D" w:rsidRDefault="008F50EA" w:rsidP="008F50EA">
            <w:pPr>
              <w:spacing w:before="60" w:after="120"/>
              <w:jc w:val="center"/>
              <w:rPr>
                <w:noProof/>
                <w:lang w:eastAsia="es-CL"/>
              </w:rPr>
            </w:pPr>
            <w:r>
              <w:rPr>
                <w:noProof/>
                <w:lang w:eastAsia="es-CL"/>
              </w:rPr>
              <w:t>Dos ametralladoras calibre 50</w:t>
            </w:r>
          </w:p>
        </w:tc>
        <w:tc>
          <w:tcPr>
            <w:tcW w:w="1200" w:type="dxa"/>
            <w:vAlign w:val="center"/>
          </w:tcPr>
          <w:p w14:paraId="04189615" w14:textId="77777777" w:rsidR="009C708D" w:rsidRDefault="008F50EA" w:rsidP="008F50EA">
            <w:pPr>
              <w:spacing w:before="60" w:after="120"/>
              <w:jc w:val="center"/>
              <w:rPr>
                <w:noProof/>
                <w:lang w:eastAsia="es-CL"/>
              </w:rPr>
            </w:pPr>
            <w:r>
              <w:rPr>
                <w:noProof/>
                <w:lang w:eastAsia="es-CL"/>
              </w:rPr>
              <w:t>8,0 LT</w:t>
            </w:r>
          </w:p>
        </w:tc>
        <w:tc>
          <w:tcPr>
            <w:tcW w:w="1196" w:type="dxa"/>
            <w:tcBorders>
              <w:right w:val="double" w:sz="4" w:space="0" w:color="auto"/>
            </w:tcBorders>
            <w:vAlign w:val="center"/>
          </w:tcPr>
          <w:p w14:paraId="3E42657E" w14:textId="77777777" w:rsidR="009C708D" w:rsidRDefault="008F50EA" w:rsidP="008F50EA">
            <w:pPr>
              <w:spacing w:before="60" w:after="120"/>
              <w:jc w:val="center"/>
              <w:rPr>
                <w:noProof/>
                <w:lang w:eastAsia="es-CL"/>
              </w:rPr>
            </w:pPr>
            <w:r>
              <w:rPr>
                <w:noProof/>
                <w:lang w:eastAsia="es-CL"/>
              </w:rPr>
              <w:t>45,0 ft</w:t>
            </w:r>
          </w:p>
        </w:tc>
      </w:tr>
      <w:tr w:rsidR="008F50EA" w14:paraId="727D4023" w14:textId="77777777" w:rsidTr="008F50EA">
        <w:tc>
          <w:tcPr>
            <w:tcW w:w="1246" w:type="dxa"/>
            <w:tcBorders>
              <w:left w:val="double" w:sz="4" w:space="0" w:color="auto"/>
              <w:bottom w:val="double" w:sz="4" w:space="0" w:color="auto"/>
            </w:tcBorders>
            <w:vAlign w:val="center"/>
          </w:tcPr>
          <w:p w14:paraId="6B2E4B14" w14:textId="77777777" w:rsidR="008F50EA" w:rsidRDefault="008F50EA" w:rsidP="008F50EA">
            <w:pPr>
              <w:spacing w:before="60" w:after="120"/>
              <w:jc w:val="center"/>
              <w:rPr>
                <w:noProof/>
                <w:lang w:eastAsia="es-CL"/>
              </w:rPr>
            </w:pPr>
            <w:r>
              <w:rPr>
                <w:noProof/>
                <w:lang w:eastAsia="es-CL"/>
              </w:rPr>
              <w:t>Mejoras en planta propulsora</w:t>
            </w:r>
          </w:p>
        </w:tc>
        <w:tc>
          <w:tcPr>
            <w:tcW w:w="1198" w:type="dxa"/>
            <w:tcBorders>
              <w:bottom w:val="double" w:sz="4" w:space="0" w:color="auto"/>
            </w:tcBorders>
            <w:vAlign w:val="center"/>
          </w:tcPr>
          <w:p w14:paraId="6A032E0E" w14:textId="77777777" w:rsidR="008F50EA" w:rsidRDefault="008F50EA" w:rsidP="008F50EA">
            <w:pPr>
              <w:spacing w:before="60" w:after="120"/>
              <w:jc w:val="center"/>
              <w:rPr>
                <w:noProof/>
                <w:lang w:eastAsia="es-CL"/>
              </w:rPr>
            </w:pPr>
            <w:r>
              <w:rPr>
                <w:noProof/>
                <w:lang w:eastAsia="es-CL"/>
              </w:rPr>
              <w:t>3,0 LT</w:t>
            </w:r>
          </w:p>
        </w:tc>
        <w:tc>
          <w:tcPr>
            <w:tcW w:w="1194" w:type="dxa"/>
            <w:tcBorders>
              <w:bottom w:val="double" w:sz="4" w:space="0" w:color="auto"/>
              <w:right w:val="double" w:sz="4" w:space="0" w:color="auto"/>
            </w:tcBorders>
            <w:vAlign w:val="center"/>
          </w:tcPr>
          <w:p w14:paraId="170ACF97" w14:textId="77777777" w:rsidR="008F50EA" w:rsidRDefault="008F50EA" w:rsidP="008F50EA">
            <w:pPr>
              <w:spacing w:before="60" w:after="120"/>
              <w:jc w:val="center"/>
              <w:rPr>
                <w:noProof/>
                <w:lang w:eastAsia="es-CL"/>
              </w:rPr>
            </w:pPr>
            <w:r>
              <w:rPr>
                <w:noProof/>
                <w:lang w:eastAsia="es-CL"/>
              </w:rPr>
              <w:t>8,0 ft</w:t>
            </w:r>
          </w:p>
        </w:tc>
        <w:tc>
          <w:tcPr>
            <w:tcW w:w="1162" w:type="dxa"/>
            <w:tcBorders>
              <w:top w:val="nil"/>
              <w:left w:val="double" w:sz="4" w:space="0" w:color="auto"/>
              <w:bottom w:val="nil"/>
              <w:right w:val="double" w:sz="4" w:space="0" w:color="auto"/>
            </w:tcBorders>
            <w:vAlign w:val="center"/>
          </w:tcPr>
          <w:p w14:paraId="14CA9B0A" w14:textId="77777777" w:rsidR="008F50EA" w:rsidRDefault="008F50EA" w:rsidP="008F50EA">
            <w:pPr>
              <w:spacing w:before="60" w:after="120"/>
              <w:jc w:val="center"/>
              <w:rPr>
                <w:noProof/>
                <w:lang w:eastAsia="es-CL"/>
              </w:rPr>
            </w:pPr>
          </w:p>
        </w:tc>
        <w:tc>
          <w:tcPr>
            <w:tcW w:w="1569" w:type="dxa"/>
            <w:tcBorders>
              <w:left w:val="double" w:sz="4" w:space="0" w:color="auto"/>
              <w:bottom w:val="double" w:sz="4" w:space="0" w:color="auto"/>
            </w:tcBorders>
            <w:vAlign w:val="center"/>
          </w:tcPr>
          <w:p w14:paraId="3BAA978A" w14:textId="77777777" w:rsidR="008F50EA" w:rsidRDefault="008F50EA" w:rsidP="008F50EA">
            <w:pPr>
              <w:spacing w:before="60" w:after="120"/>
              <w:jc w:val="center"/>
              <w:rPr>
                <w:noProof/>
                <w:lang w:eastAsia="es-CL"/>
              </w:rPr>
            </w:pPr>
            <w:r>
              <w:rPr>
                <w:noProof/>
                <w:lang w:eastAsia="es-CL"/>
              </w:rPr>
              <w:t>Mejoras en las antenas</w:t>
            </w:r>
          </w:p>
        </w:tc>
        <w:tc>
          <w:tcPr>
            <w:tcW w:w="1200" w:type="dxa"/>
            <w:tcBorders>
              <w:bottom w:val="double" w:sz="4" w:space="0" w:color="auto"/>
            </w:tcBorders>
            <w:vAlign w:val="center"/>
          </w:tcPr>
          <w:p w14:paraId="1A8458DC" w14:textId="77777777" w:rsidR="008F50EA" w:rsidRDefault="008F50EA" w:rsidP="008F50EA">
            <w:pPr>
              <w:spacing w:before="60" w:after="120"/>
              <w:jc w:val="center"/>
              <w:rPr>
                <w:noProof/>
                <w:lang w:eastAsia="es-CL"/>
              </w:rPr>
            </w:pPr>
            <w:r>
              <w:rPr>
                <w:noProof/>
                <w:lang w:eastAsia="es-CL"/>
              </w:rPr>
              <w:t>5,0 LT</w:t>
            </w:r>
          </w:p>
        </w:tc>
        <w:tc>
          <w:tcPr>
            <w:tcW w:w="1196" w:type="dxa"/>
            <w:tcBorders>
              <w:bottom w:val="double" w:sz="4" w:space="0" w:color="auto"/>
              <w:right w:val="double" w:sz="4" w:space="0" w:color="auto"/>
            </w:tcBorders>
            <w:vAlign w:val="center"/>
          </w:tcPr>
          <w:p w14:paraId="6251AD96" w14:textId="77777777" w:rsidR="008F50EA" w:rsidRDefault="008F50EA" w:rsidP="008F50EA">
            <w:pPr>
              <w:spacing w:before="60" w:after="120"/>
              <w:jc w:val="center"/>
              <w:rPr>
                <w:noProof/>
                <w:lang w:eastAsia="es-CL"/>
              </w:rPr>
            </w:pPr>
            <w:r>
              <w:rPr>
                <w:noProof/>
                <w:lang w:eastAsia="es-CL"/>
              </w:rPr>
              <w:t>64 ft</w:t>
            </w:r>
          </w:p>
        </w:tc>
      </w:tr>
    </w:tbl>
    <w:p w14:paraId="4A126717" w14:textId="77777777" w:rsidR="008F50EA" w:rsidRDefault="008F50EA" w:rsidP="008F50EA">
      <w:pPr>
        <w:spacing w:before="60" w:after="120" w:line="240" w:lineRule="auto"/>
        <w:ind w:left="289"/>
        <w:jc w:val="center"/>
        <w:rPr>
          <w:noProof/>
          <w:lang w:eastAsia="es-CL"/>
        </w:rPr>
      </w:pPr>
      <w:r>
        <w:rPr>
          <w:noProof/>
          <w:lang w:eastAsia="es-CL"/>
        </w:rPr>
        <w:drawing>
          <wp:inline distT="0" distB="0" distL="0" distR="0" wp14:anchorId="0FB38166" wp14:editId="7477E1FF">
            <wp:extent cx="3943987" cy="3027871"/>
            <wp:effectExtent l="19050" t="0" r="0" b="0"/>
            <wp:docPr id="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srcRect/>
                    <a:stretch>
                      <a:fillRect/>
                    </a:stretch>
                  </pic:blipFill>
                  <pic:spPr bwMode="auto">
                    <a:xfrm>
                      <a:off x="0" y="0"/>
                      <a:ext cx="3953861" cy="3035451"/>
                    </a:xfrm>
                    <a:prstGeom prst="rect">
                      <a:avLst/>
                    </a:prstGeom>
                    <a:noFill/>
                    <a:ln w="9525">
                      <a:noFill/>
                      <a:miter lim="800000"/>
                      <a:headEnd/>
                      <a:tailEnd/>
                    </a:ln>
                  </pic:spPr>
                </pic:pic>
              </a:graphicData>
            </a:graphic>
          </wp:inline>
        </w:drawing>
      </w:r>
    </w:p>
    <w:p w14:paraId="3F09B83E" w14:textId="77777777" w:rsidR="008F50EA" w:rsidRDefault="008F50EA" w:rsidP="00D1594C">
      <w:pPr>
        <w:pStyle w:val="Prrafodelista"/>
        <w:numPr>
          <w:ilvl w:val="1"/>
          <w:numId w:val="2"/>
        </w:numPr>
        <w:spacing w:after="0" w:line="240" w:lineRule="auto"/>
        <w:ind w:left="1361" w:hanging="357"/>
        <w:contextualSpacing w:val="0"/>
        <w:jc w:val="both"/>
        <w:rPr>
          <w:noProof/>
          <w:lang w:eastAsia="es-CL"/>
        </w:rPr>
      </w:pPr>
      <w:r>
        <w:rPr>
          <w:noProof/>
          <w:lang w:eastAsia="es-CL"/>
        </w:rPr>
        <w:t>Determine el desplazamiento del buque y su KG despues del período de reparaciones</w:t>
      </w:r>
    </w:p>
    <w:p w14:paraId="72EE0906" w14:textId="77777777" w:rsidR="008F50EA" w:rsidRDefault="008F50EA" w:rsidP="00D1594C">
      <w:pPr>
        <w:pStyle w:val="Prrafodelista"/>
        <w:numPr>
          <w:ilvl w:val="1"/>
          <w:numId w:val="2"/>
        </w:numPr>
        <w:spacing w:after="120" w:line="240" w:lineRule="auto"/>
        <w:ind w:left="1361" w:hanging="357"/>
        <w:contextualSpacing w:val="0"/>
        <w:jc w:val="both"/>
        <w:rPr>
          <w:noProof/>
          <w:lang w:eastAsia="es-CL"/>
        </w:rPr>
      </w:pPr>
      <w:r>
        <w:rPr>
          <w:noProof/>
          <w:lang w:eastAsia="es-CL"/>
        </w:rPr>
        <w:t>Determine el calado del buque antes y después de las reparaciones.</w:t>
      </w:r>
    </w:p>
    <w:p w14:paraId="30DD179A" w14:textId="77777777" w:rsidR="00AD609B" w:rsidRPr="00AD609B" w:rsidRDefault="00AD609B" w:rsidP="00D1594C">
      <w:pPr>
        <w:pStyle w:val="Prrafodelista"/>
        <w:numPr>
          <w:ilvl w:val="0"/>
          <w:numId w:val="2"/>
        </w:numPr>
        <w:spacing w:before="60" w:after="120" w:line="240" w:lineRule="auto"/>
        <w:ind w:left="646" w:hanging="357"/>
        <w:contextualSpacing w:val="0"/>
        <w:jc w:val="both"/>
        <w:rPr>
          <w:noProof/>
          <w:lang w:eastAsia="es-CL"/>
        </w:rPr>
      </w:pPr>
      <w:r>
        <w:rPr>
          <w:noProof/>
          <w:lang w:eastAsia="es-CL"/>
        </w:rPr>
        <w:lastRenderedPageBreak/>
        <w:t>Una Fragata tipo Adelaide sale de Singapur para una navegación de siete días a Yokosuka, Japón. La nave se puso en marcha en un calado de 16.3 pies, con el centro de gravedad en la línea central y 18.7 pies sobre la quilla. Lpp = 408 pies. Al zarpar, tenía una existenacia de 605 LT (195000 galones) de combustible. Durante el tránsito la nave consumió el 65% de su combustible, el que fue extraído de estanques centrales unicados a 5 pies sobre la quilla. Determinar la ubicación vertical del G a su llegada a Yokosuka.</w:t>
      </w:r>
      <w:r w:rsidRPr="00D1594C">
        <w:rPr>
          <w:noProof/>
          <w:lang w:eastAsia="es-CL"/>
        </w:rPr>
        <w:t xml:space="preserve"> </w:t>
      </w:r>
      <w:r w:rsidR="00D1594C" w:rsidRPr="00D1594C">
        <w:rPr>
          <w:noProof/>
          <w:lang w:eastAsia="es-CL"/>
        </w:rPr>
        <w:t>(Uti</w:t>
      </w:r>
      <w:r w:rsidR="00D1594C">
        <w:rPr>
          <w:noProof/>
          <w:lang w:eastAsia="es-CL"/>
        </w:rPr>
        <w:t>l</w:t>
      </w:r>
      <w:r w:rsidR="00D1594C" w:rsidRPr="00D1594C">
        <w:rPr>
          <w:noProof/>
          <w:lang w:eastAsia="es-CL"/>
        </w:rPr>
        <w:t>ice las curvas de for</w:t>
      </w:r>
      <w:r w:rsidR="00D1594C">
        <w:rPr>
          <w:noProof/>
          <w:lang w:eastAsia="es-CL"/>
        </w:rPr>
        <w:t>m</w:t>
      </w:r>
      <w:r w:rsidR="00D1594C" w:rsidRPr="00D1594C">
        <w:rPr>
          <w:noProof/>
          <w:lang w:eastAsia="es-CL"/>
        </w:rPr>
        <w:t xml:space="preserve">a de la </w:t>
      </w:r>
      <w:r w:rsidR="00D1594C">
        <w:rPr>
          <w:noProof/>
          <w:lang w:eastAsia="es-CL"/>
        </w:rPr>
        <w:t>p</w:t>
      </w:r>
      <w:r w:rsidR="00D1594C" w:rsidRPr="00D1594C">
        <w:rPr>
          <w:noProof/>
          <w:lang w:eastAsia="es-CL"/>
        </w:rPr>
        <w:t>regunta 7)</w:t>
      </w:r>
    </w:p>
    <w:p w14:paraId="2CDF427E" w14:textId="77777777" w:rsidR="00AD609B" w:rsidRDefault="009B3FBD" w:rsidP="00D1594C">
      <w:pPr>
        <w:pStyle w:val="Prrafodelista"/>
        <w:numPr>
          <w:ilvl w:val="0"/>
          <w:numId w:val="2"/>
        </w:numPr>
        <w:spacing w:before="60" w:after="120" w:line="240" w:lineRule="auto"/>
        <w:ind w:left="646" w:hanging="357"/>
        <w:contextualSpacing w:val="0"/>
        <w:jc w:val="both"/>
        <w:rPr>
          <w:noProof/>
          <w:lang w:eastAsia="es-CL"/>
        </w:rPr>
      </w:pPr>
      <w:r>
        <w:rPr>
          <w:noProof/>
          <w:lang w:eastAsia="es-CL"/>
        </w:rPr>
        <w:t xml:space="preserve">El </w:t>
      </w:r>
      <w:r w:rsidR="00AD609B">
        <w:rPr>
          <w:noProof/>
          <w:lang w:eastAsia="es-CL"/>
        </w:rPr>
        <w:t xml:space="preserve">USS THOMAS S GATES (CG-51) tiene un desplazamiento de 9600 LT y KG = 23.19 pies. El TCG está en la línea </w:t>
      </w:r>
      <w:r>
        <w:rPr>
          <w:noProof/>
          <w:lang w:eastAsia="es-CL"/>
        </w:rPr>
        <w:t>de crujía</w:t>
      </w:r>
      <w:r w:rsidR="00AD609B">
        <w:rPr>
          <w:noProof/>
          <w:lang w:eastAsia="es-CL"/>
        </w:rPr>
        <w:t xml:space="preserve">. </w:t>
      </w:r>
      <w:r>
        <w:rPr>
          <w:noProof/>
          <w:lang w:eastAsia="es-CL"/>
        </w:rPr>
        <w:t xml:space="preserve">Si se mueven </w:t>
      </w:r>
      <w:r w:rsidR="00AD609B">
        <w:rPr>
          <w:noProof/>
          <w:lang w:eastAsia="es-CL"/>
        </w:rPr>
        <w:t xml:space="preserve">5 LT de agua </w:t>
      </w:r>
      <w:r>
        <w:rPr>
          <w:noProof/>
          <w:lang w:eastAsia="es-CL"/>
        </w:rPr>
        <w:t xml:space="preserve">desde </w:t>
      </w:r>
      <w:r w:rsidR="00AD609B">
        <w:rPr>
          <w:noProof/>
          <w:lang w:eastAsia="es-CL"/>
        </w:rPr>
        <w:t xml:space="preserve">5 pies por </w:t>
      </w:r>
      <w:r>
        <w:rPr>
          <w:noProof/>
          <w:lang w:eastAsia="es-CL"/>
        </w:rPr>
        <w:t xml:space="preserve">sobre </w:t>
      </w:r>
      <w:r w:rsidR="00AD609B">
        <w:rPr>
          <w:noProof/>
          <w:lang w:eastAsia="es-CL"/>
        </w:rPr>
        <w:t xml:space="preserve">la quilla y 22 pies de estribor de la línea </w:t>
      </w:r>
      <w:r>
        <w:rPr>
          <w:noProof/>
          <w:lang w:eastAsia="es-CL"/>
        </w:rPr>
        <w:t>de crijía</w:t>
      </w:r>
      <w:r w:rsidR="00AD609B">
        <w:rPr>
          <w:noProof/>
          <w:lang w:eastAsia="es-CL"/>
        </w:rPr>
        <w:t xml:space="preserve"> a </w:t>
      </w:r>
      <w:r>
        <w:rPr>
          <w:noProof/>
          <w:lang w:eastAsia="es-CL"/>
        </w:rPr>
        <w:t xml:space="preserve">la misma altura pero a </w:t>
      </w:r>
      <w:r w:rsidR="00AD609B">
        <w:rPr>
          <w:noProof/>
          <w:lang w:eastAsia="es-CL"/>
        </w:rPr>
        <w:t>10 pies</w:t>
      </w:r>
      <w:r>
        <w:rPr>
          <w:noProof/>
          <w:lang w:eastAsia="es-CL"/>
        </w:rPr>
        <w:t>a babor de la crujía</w:t>
      </w:r>
      <w:r w:rsidR="00AD609B">
        <w:rPr>
          <w:noProof/>
          <w:lang w:eastAsia="es-CL"/>
        </w:rPr>
        <w:t>.</w:t>
      </w:r>
    </w:p>
    <w:p w14:paraId="0C06A38F" w14:textId="77777777" w:rsidR="00AD609B" w:rsidRDefault="009B3FBD" w:rsidP="00D1594C">
      <w:pPr>
        <w:pStyle w:val="Prrafodelista"/>
        <w:numPr>
          <w:ilvl w:val="1"/>
          <w:numId w:val="2"/>
        </w:numPr>
        <w:spacing w:after="0" w:line="240" w:lineRule="auto"/>
        <w:ind w:left="1361" w:hanging="357"/>
        <w:contextualSpacing w:val="0"/>
        <w:jc w:val="both"/>
        <w:rPr>
          <w:noProof/>
          <w:lang w:eastAsia="es-CL"/>
        </w:rPr>
      </w:pPr>
      <w:r>
        <w:rPr>
          <w:noProof/>
          <w:lang w:eastAsia="es-CL"/>
        </w:rPr>
        <w:t>¿Cuál es la KG final?</w:t>
      </w:r>
    </w:p>
    <w:p w14:paraId="75BD58DF" w14:textId="77777777" w:rsidR="009B3FBD" w:rsidRDefault="009B3FBD" w:rsidP="00D1594C">
      <w:pPr>
        <w:pStyle w:val="Prrafodelista"/>
        <w:numPr>
          <w:ilvl w:val="1"/>
          <w:numId w:val="2"/>
        </w:numPr>
        <w:spacing w:after="0" w:line="240" w:lineRule="auto"/>
        <w:ind w:left="1361" w:hanging="357"/>
        <w:contextualSpacing w:val="0"/>
        <w:jc w:val="both"/>
        <w:rPr>
          <w:noProof/>
          <w:lang w:eastAsia="es-CL"/>
        </w:rPr>
      </w:pPr>
      <w:r>
        <w:rPr>
          <w:noProof/>
          <w:lang w:eastAsia="es-CL"/>
        </w:rPr>
        <w:t>¿Cuál es el TCG final?</w:t>
      </w:r>
    </w:p>
    <w:p w14:paraId="7C075E7D" w14:textId="77777777" w:rsidR="009B3FBD" w:rsidRDefault="009B3FBD" w:rsidP="009B3FBD">
      <w:pPr>
        <w:spacing w:after="120"/>
        <w:ind w:left="1004"/>
        <w:jc w:val="center"/>
        <w:rPr>
          <w:noProof/>
          <w:lang w:eastAsia="es-CL"/>
        </w:rPr>
      </w:pPr>
      <w:r>
        <w:rPr>
          <w:noProof/>
          <w:lang w:eastAsia="es-CL"/>
        </w:rPr>
        <w:drawing>
          <wp:inline distT="0" distB="0" distL="0" distR="0" wp14:anchorId="3625D977" wp14:editId="65147E5F">
            <wp:extent cx="3826788" cy="2982090"/>
            <wp:effectExtent l="19050" t="0" r="2262" b="0"/>
            <wp:docPr id="1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srcRect/>
                    <a:stretch>
                      <a:fillRect/>
                    </a:stretch>
                  </pic:blipFill>
                  <pic:spPr bwMode="auto">
                    <a:xfrm>
                      <a:off x="0" y="0"/>
                      <a:ext cx="3829369" cy="2984101"/>
                    </a:xfrm>
                    <a:prstGeom prst="rect">
                      <a:avLst/>
                    </a:prstGeom>
                    <a:noFill/>
                    <a:ln w="9525">
                      <a:noFill/>
                      <a:miter lim="800000"/>
                      <a:headEnd/>
                      <a:tailEnd/>
                    </a:ln>
                  </pic:spPr>
                </pic:pic>
              </a:graphicData>
            </a:graphic>
          </wp:inline>
        </w:drawing>
      </w:r>
    </w:p>
    <w:p w14:paraId="41C0EECD" w14:textId="77777777" w:rsidR="009B3FBD" w:rsidRDefault="007B3FF7" w:rsidP="00D1594C">
      <w:pPr>
        <w:pStyle w:val="Prrafodelista"/>
        <w:numPr>
          <w:ilvl w:val="0"/>
          <w:numId w:val="2"/>
        </w:numPr>
        <w:spacing w:before="60" w:after="120" w:line="240" w:lineRule="auto"/>
        <w:ind w:left="646" w:hanging="357"/>
        <w:contextualSpacing w:val="0"/>
        <w:jc w:val="both"/>
        <w:rPr>
          <w:noProof/>
          <w:lang w:eastAsia="es-CL"/>
        </w:rPr>
      </w:pPr>
      <w:r>
        <w:rPr>
          <w:noProof/>
          <w:lang w:eastAsia="es-CL"/>
        </w:rPr>
        <w:t xml:space="preserve">El </w:t>
      </w:r>
      <w:r w:rsidR="009B3FBD">
        <w:rPr>
          <w:noProof/>
          <w:lang w:eastAsia="es-CL"/>
        </w:rPr>
        <w:t xml:space="preserve">USS FREEDOM (LCS-1) está flotando adrizado con un desplazamiento de 3100 LT y un KG = 18.0 pies. Se </w:t>
      </w:r>
      <w:r>
        <w:rPr>
          <w:noProof/>
          <w:lang w:eastAsia="es-CL"/>
        </w:rPr>
        <w:t xml:space="preserve">le </w:t>
      </w:r>
      <w:r w:rsidR="009B3FBD">
        <w:rPr>
          <w:noProof/>
          <w:lang w:eastAsia="es-CL"/>
        </w:rPr>
        <w:t xml:space="preserve">agregan 25 LT de </w:t>
      </w:r>
      <w:r>
        <w:rPr>
          <w:noProof/>
          <w:lang w:eastAsia="es-CL"/>
        </w:rPr>
        <w:t>carga</w:t>
      </w:r>
      <w:r w:rsidR="009B3FBD">
        <w:rPr>
          <w:noProof/>
          <w:lang w:eastAsia="es-CL"/>
        </w:rPr>
        <w:t xml:space="preserve"> en una ubicación promedio de 30 pies por </w:t>
      </w:r>
      <w:r>
        <w:rPr>
          <w:noProof/>
          <w:lang w:eastAsia="es-CL"/>
        </w:rPr>
        <w:t xml:space="preserve">sobre </w:t>
      </w:r>
      <w:r w:rsidR="009B3FBD">
        <w:rPr>
          <w:noProof/>
          <w:lang w:eastAsia="es-CL"/>
        </w:rPr>
        <w:t xml:space="preserve">la quilla y </w:t>
      </w:r>
      <w:r>
        <w:rPr>
          <w:noProof/>
          <w:lang w:eastAsia="es-CL"/>
        </w:rPr>
        <w:t xml:space="preserve">a </w:t>
      </w:r>
      <w:r w:rsidR="009B3FBD">
        <w:rPr>
          <w:noProof/>
          <w:lang w:eastAsia="es-CL"/>
        </w:rPr>
        <w:t xml:space="preserve">8 pies </w:t>
      </w:r>
      <w:r>
        <w:rPr>
          <w:noProof/>
          <w:lang w:eastAsia="es-CL"/>
        </w:rPr>
        <w:t xml:space="preserve">a </w:t>
      </w:r>
      <w:r w:rsidR="009B3FBD">
        <w:rPr>
          <w:noProof/>
          <w:lang w:eastAsia="es-CL"/>
        </w:rPr>
        <w:t xml:space="preserve">estribor de la línea </w:t>
      </w:r>
      <w:r>
        <w:rPr>
          <w:noProof/>
          <w:lang w:eastAsia="es-CL"/>
        </w:rPr>
        <w:t>de crujía</w:t>
      </w:r>
      <w:r w:rsidR="009B3FBD">
        <w:rPr>
          <w:noProof/>
          <w:lang w:eastAsia="es-CL"/>
        </w:rPr>
        <w:t>. (utilice las curvas de forma de la pregunta N° 9)</w:t>
      </w:r>
    </w:p>
    <w:p w14:paraId="2195FF06" w14:textId="77777777" w:rsidR="009B3FBD" w:rsidRDefault="009B3FBD" w:rsidP="00D1594C">
      <w:pPr>
        <w:pStyle w:val="Prrafodelista"/>
        <w:numPr>
          <w:ilvl w:val="1"/>
          <w:numId w:val="2"/>
        </w:numPr>
        <w:spacing w:after="0" w:line="240" w:lineRule="auto"/>
        <w:ind w:left="1361" w:hanging="357"/>
        <w:contextualSpacing w:val="0"/>
        <w:jc w:val="both"/>
        <w:rPr>
          <w:noProof/>
          <w:lang w:eastAsia="es-CL"/>
        </w:rPr>
      </w:pPr>
      <w:r>
        <w:rPr>
          <w:noProof/>
          <w:lang w:eastAsia="es-CL"/>
        </w:rPr>
        <w:t>¿</w:t>
      </w:r>
      <w:r w:rsidR="007B3FF7">
        <w:rPr>
          <w:noProof/>
          <w:lang w:eastAsia="es-CL"/>
        </w:rPr>
        <w:t xml:space="preserve">Cuál será </w:t>
      </w:r>
      <w:r>
        <w:rPr>
          <w:noProof/>
          <w:lang w:eastAsia="es-CL"/>
        </w:rPr>
        <w:t>el nuevo KG?</w:t>
      </w:r>
    </w:p>
    <w:p w14:paraId="126546C6" w14:textId="77777777" w:rsidR="009B3FBD" w:rsidRDefault="009B3FBD" w:rsidP="00D1594C">
      <w:pPr>
        <w:pStyle w:val="Prrafodelista"/>
        <w:numPr>
          <w:ilvl w:val="1"/>
          <w:numId w:val="2"/>
        </w:numPr>
        <w:spacing w:after="0" w:line="240" w:lineRule="auto"/>
        <w:ind w:left="1361" w:hanging="357"/>
        <w:contextualSpacing w:val="0"/>
        <w:jc w:val="both"/>
        <w:rPr>
          <w:noProof/>
          <w:lang w:eastAsia="es-CL"/>
        </w:rPr>
      </w:pPr>
      <w:r>
        <w:rPr>
          <w:noProof/>
          <w:lang w:eastAsia="es-CL"/>
        </w:rPr>
        <w:t>¿</w:t>
      </w:r>
      <w:r w:rsidR="007B3FF7">
        <w:rPr>
          <w:noProof/>
          <w:lang w:eastAsia="es-CL"/>
        </w:rPr>
        <w:t>Cuál será</w:t>
      </w:r>
      <w:r>
        <w:rPr>
          <w:noProof/>
          <w:lang w:eastAsia="es-CL"/>
        </w:rPr>
        <w:t xml:space="preserve"> el nuevo TCG?</w:t>
      </w:r>
    </w:p>
    <w:p w14:paraId="5258D93E" w14:textId="77777777" w:rsidR="009B3FBD" w:rsidRDefault="007B3FF7" w:rsidP="00D1594C">
      <w:pPr>
        <w:pStyle w:val="Prrafodelista"/>
        <w:numPr>
          <w:ilvl w:val="1"/>
          <w:numId w:val="2"/>
        </w:numPr>
        <w:spacing w:after="0" w:line="240" w:lineRule="auto"/>
        <w:ind w:left="1361" w:hanging="357"/>
        <w:contextualSpacing w:val="0"/>
        <w:jc w:val="both"/>
        <w:rPr>
          <w:noProof/>
          <w:lang w:eastAsia="es-CL"/>
        </w:rPr>
      </w:pPr>
      <w:r>
        <w:rPr>
          <w:noProof/>
          <w:lang w:eastAsia="es-CL"/>
        </w:rPr>
        <w:t xml:space="preserve">Después de analizar la condición de estabilidad concluye que la nueva posición </w:t>
      </w:r>
      <w:r w:rsidR="009B3FBD">
        <w:rPr>
          <w:noProof/>
          <w:lang w:eastAsia="es-CL"/>
        </w:rPr>
        <w:t xml:space="preserve">de G es insatisfactoria. ¿En qué ubicación transversal y vertical agregaría 20 LT de </w:t>
      </w:r>
      <w:r>
        <w:rPr>
          <w:noProof/>
          <w:lang w:eastAsia="es-CL"/>
        </w:rPr>
        <w:t xml:space="preserve">latre </w:t>
      </w:r>
      <w:r w:rsidR="009B3FBD">
        <w:rPr>
          <w:noProof/>
          <w:lang w:eastAsia="es-CL"/>
        </w:rPr>
        <w:t xml:space="preserve">para </w:t>
      </w:r>
      <w:r>
        <w:rPr>
          <w:noProof/>
          <w:lang w:eastAsia="es-CL"/>
        </w:rPr>
        <w:t xml:space="preserve">recuperar los </w:t>
      </w:r>
      <w:r w:rsidR="009B3FBD">
        <w:rPr>
          <w:noProof/>
          <w:lang w:eastAsia="es-CL"/>
        </w:rPr>
        <w:t>KG y TCG originales?</w:t>
      </w:r>
    </w:p>
    <w:p w14:paraId="35930C05" w14:textId="77777777" w:rsidR="00D1594C" w:rsidRDefault="00D1594C">
      <w:pPr>
        <w:rPr>
          <w:noProof/>
          <w:lang w:eastAsia="es-CL"/>
        </w:rPr>
      </w:pPr>
      <w:r>
        <w:rPr>
          <w:noProof/>
          <w:lang w:eastAsia="es-CL"/>
        </w:rPr>
        <w:br w:type="page"/>
      </w:r>
    </w:p>
    <w:p w14:paraId="6540F641" w14:textId="77777777" w:rsidR="009B3FBD" w:rsidRDefault="007B3FF7" w:rsidP="00477828">
      <w:pPr>
        <w:pStyle w:val="Prrafodelista"/>
        <w:numPr>
          <w:ilvl w:val="0"/>
          <w:numId w:val="2"/>
        </w:numPr>
        <w:spacing w:before="60" w:after="120" w:line="240" w:lineRule="auto"/>
        <w:ind w:left="646" w:hanging="357"/>
        <w:contextualSpacing w:val="0"/>
        <w:jc w:val="both"/>
        <w:rPr>
          <w:noProof/>
          <w:lang w:eastAsia="es-CL"/>
        </w:rPr>
      </w:pPr>
      <w:r>
        <w:rPr>
          <w:noProof/>
          <w:lang w:eastAsia="es-CL"/>
        </w:rPr>
        <w:lastRenderedPageBreak/>
        <w:t xml:space="preserve">EL </w:t>
      </w:r>
      <w:r w:rsidR="009B3FBD">
        <w:rPr>
          <w:noProof/>
          <w:lang w:eastAsia="es-CL"/>
        </w:rPr>
        <w:t xml:space="preserve">USS RUSSELL (DDG-59) está flotando </w:t>
      </w:r>
      <w:r>
        <w:rPr>
          <w:noProof/>
          <w:lang w:eastAsia="es-CL"/>
        </w:rPr>
        <w:t xml:space="preserve">con </w:t>
      </w:r>
      <w:r w:rsidR="009B3FBD">
        <w:rPr>
          <w:noProof/>
          <w:lang w:eastAsia="es-CL"/>
        </w:rPr>
        <w:t>una quilla uniforme</w:t>
      </w:r>
      <w:r>
        <w:rPr>
          <w:noProof/>
          <w:lang w:eastAsia="es-CL"/>
        </w:rPr>
        <w:t xml:space="preserve"> y calados de </w:t>
      </w:r>
      <w:r w:rsidR="009B3FBD">
        <w:rPr>
          <w:noProof/>
          <w:lang w:eastAsia="es-CL"/>
        </w:rPr>
        <w:t xml:space="preserve">20.5 pies. El centro de gravedad se encuentra en la línea central, 21.3 pies por </w:t>
      </w:r>
      <w:r>
        <w:rPr>
          <w:noProof/>
          <w:lang w:eastAsia="es-CL"/>
        </w:rPr>
        <w:t>sobre</w:t>
      </w:r>
      <w:r w:rsidR="009B3FBD">
        <w:rPr>
          <w:noProof/>
          <w:lang w:eastAsia="es-CL"/>
        </w:rPr>
        <w:t xml:space="preserve"> la quilla. </w:t>
      </w:r>
      <w:r>
        <w:rPr>
          <w:noProof/>
          <w:lang w:eastAsia="es-CL"/>
        </w:rPr>
        <w:t xml:space="preserve">Su </w:t>
      </w:r>
      <w:r w:rsidR="009B3FBD">
        <w:rPr>
          <w:noProof/>
          <w:lang w:eastAsia="es-CL"/>
        </w:rPr>
        <w:t xml:space="preserve">Lpp = 465 pies. </w:t>
      </w:r>
      <w:r>
        <w:rPr>
          <w:noProof/>
          <w:lang w:eastAsia="es-CL"/>
        </w:rPr>
        <w:t xml:space="preserve">Si se retiran </w:t>
      </w:r>
      <w:r w:rsidR="009B3FBD">
        <w:rPr>
          <w:noProof/>
          <w:lang w:eastAsia="es-CL"/>
        </w:rPr>
        <w:t>150 LT de maquinaria de</w:t>
      </w:r>
      <w:r>
        <w:rPr>
          <w:noProof/>
          <w:lang w:eastAsia="es-CL"/>
        </w:rPr>
        <w:t xml:space="preserve">sde </w:t>
      </w:r>
      <w:r w:rsidR="009B3FBD">
        <w:rPr>
          <w:noProof/>
          <w:lang w:eastAsia="es-CL"/>
        </w:rPr>
        <w:t>10 pies por encima de la quilla</w:t>
      </w:r>
      <w:r>
        <w:rPr>
          <w:noProof/>
          <w:lang w:eastAsia="es-CL"/>
        </w:rPr>
        <w:t xml:space="preserve"> y </w:t>
      </w:r>
      <w:r w:rsidR="009B3FBD">
        <w:rPr>
          <w:noProof/>
          <w:lang w:eastAsia="es-CL"/>
        </w:rPr>
        <w:t xml:space="preserve">17 pies </w:t>
      </w:r>
      <w:r>
        <w:rPr>
          <w:noProof/>
          <w:lang w:eastAsia="es-CL"/>
        </w:rPr>
        <w:t xml:space="preserve">a babor </w:t>
      </w:r>
      <w:r w:rsidR="009B3FBD">
        <w:rPr>
          <w:noProof/>
          <w:lang w:eastAsia="es-CL"/>
        </w:rPr>
        <w:t>de la línea central.</w:t>
      </w:r>
      <w:r>
        <w:rPr>
          <w:noProof/>
          <w:lang w:eastAsia="es-CL"/>
        </w:rPr>
        <w:t xml:space="preserve"> (Utilice las curvas de la pregunta N° 11)</w:t>
      </w:r>
    </w:p>
    <w:p w14:paraId="0833FEAC" w14:textId="77777777" w:rsidR="009B3FBD" w:rsidRDefault="009B3FBD" w:rsidP="007B3FF7">
      <w:pPr>
        <w:pStyle w:val="Prrafodelista"/>
        <w:numPr>
          <w:ilvl w:val="1"/>
          <w:numId w:val="2"/>
        </w:numPr>
        <w:spacing w:after="120"/>
        <w:jc w:val="both"/>
        <w:rPr>
          <w:noProof/>
          <w:lang w:eastAsia="es-CL"/>
        </w:rPr>
      </w:pPr>
      <w:r>
        <w:rPr>
          <w:noProof/>
          <w:lang w:eastAsia="es-CL"/>
        </w:rPr>
        <w:t>Determine KG después de retirar la maquinaria.</w:t>
      </w:r>
    </w:p>
    <w:p w14:paraId="4DBDC4E8" w14:textId="77777777" w:rsidR="009B3FBD" w:rsidRDefault="009B3FBD" w:rsidP="007B3FF7">
      <w:pPr>
        <w:pStyle w:val="Prrafodelista"/>
        <w:numPr>
          <w:ilvl w:val="1"/>
          <w:numId w:val="2"/>
        </w:numPr>
        <w:spacing w:after="120"/>
        <w:jc w:val="both"/>
        <w:rPr>
          <w:noProof/>
          <w:lang w:eastAsia="es-CL"/>
        </w:rPr>
      </w:pPr>
      <w:r>
        <w:rPr>
          <w:noProof/>
          <w:lang w:eastAsia="es-CL"/>
        </w:rPr>
        <w:t>Determine el nuevo TCG después de retirar la maquinaria.</w:t>
      </w:r>
    </w:p>
    <w:p w14:paraId="0437C982" w14:textId="77777777" w:rsidR="009B3FBD" w:rsidRDefault="009B3FBD" w:rsidP="007B3FF7">
      <w:pPr>
        <w:pStyle w:val="Prrafodelista"/>
        <w:numPr>
          <w:ilvl w:val="1"/>
          <w:numId w:val="2"/>
        </w:numPr>
        <w:spacing w:after="120"/>
        <w:jc w:val="both"/>
        <w:rPr>
          <w:noProof/>
          <w:lang w:eastAsia="es-CL"/>
        </w:rPr>
      </w:pPr>
      <w:r>
        <w:rPr>
          <w:noProof/>
          <w:lang w:eastAsia="es-CL"/>
        </w:rPr>
        <w:t xml:space="preserve">Dibuje un diagrama que muestre </w:t>
      </w:r>
      <w:r w:rsidR="007B3FF7">
        <w:rPr>
          <w:noProof/>
          <w:lang w:eastAsia="es-CL"/>
        </w:rPr>
        <w:t xml:space="preserve">al buque </w:t>
      </w:r>
      <w:r>
        <w:rPr>
          <w:noProof/>
          <w:lang w:eastAsia="es-CL"/>
        </w:rPr>
        <w:t>en equilibrio estático después de que se haya retirado la maquinaria.</w:t>
      </w:r>
    </w:p>
    <w:p w14:paraId="6B3A2FCE" w14:textId="77777777" w:rsidR="00477828" w:rsidRDefault="00477828" w:rsidP="002661F5">
      <w:pPr>
        <w:pStyle w:val="Ttulo1"/>
        <w:numPr>
          <w:ilvl w:val="0"/>
          <w:numId w:val="0"/>
        </w:numPr>
        <w:tabs>
          <w:tab w:val="left" w:pos="1560"/>
        </w:tabs>
        <w:spacing w:before="240" w:after="120" w:line="240" w:lineRule="auto"/>
        <w:ind w:left="1560" w:hanging="1560"/>
      </w:pPr>
      <w:bookmarkStart w:id="15" w:name="_Toc128424111"/>
      <w:r>
        <w:t>Sección 3.3 El metacentro</w:t>
      </w:r>
      <w:bookmarkEnd w:id="15"/>
      <w:r>
        <w:t xml:space="preserve"> </w:t>
      </w:r>
    </w:p>
    <w:p w14:paraId="3248D8CA" w14:textId="77777777" w:rsidR="00477828" w:rsidRDefault="00477828" w:rsidP="00477828">
      <w:pPr>
        <w:pStyle w:val="Prrafodelista"/>
        <w:numPr>
          <w:ilvl w:val="0"/>
          <w:numId w:val="2"/>
        </w:numPr>
        <w:spacing w:before="60" w:after="120" w:line="240" w:lineRule="auto"/>
        <w:ind w:left="646" w:hanging="357"/>
        <w:contextualSpacing w:val="0"/>
        <w:jc w:val="both"/>
        <w:rPr>
          <w:noProof/>
          <w:lang w:eastAsia="es-CL"/>
        </w:rPr>
      </w:pPr>
      <w:r>
        <w:rPr>
          <w:noProof/>
          <w:lang w:eastAsia="es-CL"/>
        </w:rPr>
        <w:t>Defina lo siguiente en términos de K, B y G y posterioemente muestrelos en un diagrama:</w:t>
      </w:r>
    </w:p>
    <w:p w14:paraId="2FB1870A" w14:textId="77777777" w:rsidR="00477828" w:rsidRDefault="00477828" w:rsidP="00477828">
      <w:pPr>
        <w:pStyle w:val="Prrafodelista"/>
        <w:numPr>
          <w:ilvl w:val="1"/>
          <w:numId w:val="28"/>
        </w:numPr>
        <w:spacing w:before="60" w:after="120" w:line="240" w:lineRule="auto"/>
        <w:ind w:left="1361" w:hanging="357"/>
        <w:jc w:val="both"/>
        <w:rPr>
          <w:noProof/>
          <w:lang w:eastAsia="es-CL"/>
        </w:rPr>
      </w:pPr>
      <w:r>
        <w:rPr>
          <w:noProof/>
          <w:lang w:eastAsia="es-CL"/>
        </w:rPr>
        <w:t>Altura Metacéntrica Transversal (GM</w:t>
      </w:r>
      <w:r w:rsidRPr="00477828">
        <w:rPr>
          <w:noProof/>
          <w:vertAlign w:val="subscript"/>
          <w:lang w:eastAsia="es-CL"/>
        </w:rPr>
        <w:t>T</w:t>
      </w:r>
      <w:r>
        <w:rPr>
          <w:noProof/>
          <w:lang w:eastAsia="es-CL"/>
        </w:rPr>
        <w:t>)</w:t>
      </w:r>
    </w:p>
    <w:p w14:paraId="48965350" w14:textId="77777777" w:rsidR="00477828" w:rsidRDefault="00477828" w:rsidP="00477828">
      <w:pPr>
        <w:pStyle w:val="Prrafodelista"/>
        <w:numPr>
          <w:ilvl w:val="1"/>
          <w:numId w:val="28"/>
        </w:numPr>
        <w:spacing w:before="60" w:after="120" w:line="240" w:lineRule="auto"/>
        <w:ind w:left="1361" w:hanging="357"/>
        <w:contextualSpacing w:val="0"/>
        <w:jc w:val="both"/>
        <w:rPr>
          <w:noProof/>
          <w:lang w:eastAsia="es-CL"/>
        </w:rPr>
      </w:pPr>
      <w:r>
        <w:rPr>
          <w:noProof/>
          <w:lang w:eastAsia="es-CL"/>
        </w:rPr>
        <w:t>Radio Metacéntrico Transversal (BM</w:t>
      </w:r>
      <w:r w:rsidRPr="00477828">
        <w:rPr>
          <w:noProof/>
          <w:vertAlign w:val="subscript"/>
          <w:lang w:eastAsia="es-CL"/>
        </w:rPr>
        <w:t>T</w:t>
      </w:r>
      <w:r>
        <w:rPr>
          <w:noProof/>
          <w:lang w:eastAsia="es-CL"/>
        </w:rPr>
        <w:t>)</w:t>
      </w:r>
    </w:p>
    <w:p w14:paraId="4A07053F" w14:textId="77777777" w:rsidR="00477828" w:rsidRDefault="00477828" w:rsidP="00477828">
      <w:pPr>
        <w:pStyle w:val="Prrafodelista"/>
        <w:numPr>
          <w:ilvl w:val="0"/>
          <w:numId w:val="2"/>
        </w:numPr>
        <w:spacing w:before="60" w:after="120" w:line="240" w:lineRule="auto"/>
        <w:ind w:left="646" w:hanging="357"/>
        <w:contextualSpacing w:val="0"/>
        <w:jc w:val="both"/>
        <w:rPr>
          <w:noProof/>
          <w:lang w:eastAsia="es-CL"/>
        </w:rPr>
      </w:pPr>
      <w:r>
        <w:rPr>
          <w:noProof/>
          <w:lang w:eastAsia="es-CL"/>
        </w:rPr>
        <w:t>Usando las curvas de forma para el FFG7 (curvas en la pregunta N° 7), determine sus Alturas Metacéntricas Transversales y Longitudinales (GM</w:t>
      </w:r>
      <w:r w:rsidRPr="00477828">
        <w:rPr>
          <w:noProof/>
          <w:vertAlign w:val="subscript"/>
          <w:lang w:eastAsia="es-CL"/>
        </w:rPr>
        <w:t>T</w:t>
      </w:r>
      <w:r>
        <w:rPr>
          <w:noProof/>
          <w:lang w:eastAsia="es-CL"/>
        </w:rPr>
        <w:t xml:space="preserve"> y GM</w:t>
      </w:r>
      <w:r w:rsidRPr="00477828">
        <w:rPr>
          <w:noProof/>
          <w:vertAlign w:val="subscript"/>
          <w:lang w:eastAsia="es-CL"/>
        </w:rPr>
        <w:t>L</w:t>
      </w:r>
      <w:r>
        <w:rPr>
          <w:noProof/>
          <w:lang w:eastAsia="es-CL"/>
        </w:rPr>
        <w:t>) cuando está flotando a sin asiento a un calado medio (T</w:t>
      </w:r>
      <w:r w:rsidRPr="00477828">
        <w:rPr>
          <w:noProof/>
          <w:vertAlign w:val="subscript"/>
          <w:lang w:eastAsia="es-CL"/>
        </w:rPr>
        <w:t>M</w:t>
      </w:r>
      <w:r>
        <w:rPr>
          <w:noProof/>
          <w:lang w:eastAsia="es-CL"/>
        </w:rPr>
        <w:t>) de 12.4 pies con KG = 19 pies. ¿Por qué es más grande el GM</w:t>
      </w:r>
      <w:r w:rsidRPr="00477828">
        <w:rPr>
          <w:noProof/>
          <w:vertAlign w:val="subscript"/>
          <w:lang w:eastAsia="es-CL"/>
        </w:rPr>
        <w:t>L</w:t>
      </w:r>
      <w:r>
        <w:rPr>
          <w:noProof/>
          <w:lang w:eastAsia="es-CL"/>
        </w:rPr>
        <w:t xml:space="preserve"> que el GM</w:t>
      </w:r>
      <w:r w:rsidRPr="00477828">
        <w:rPr>
          <w:noProof/>
          <w:vertAlign w:val="subscript"/>
          <w:lang w:eastAsia="es-CL"/>
        </w:rPr>
        <w:t>T</w:t>
      </w:r>
      <w:r>
        <w:rPr>
          <w:noProof/>
          <w:lang w:eastAsia="es-CL"/>
        </w:rPr>
        <w:t>?</w:t>
      </w:r>
    </w:p>
    <w:p w14:paraId="0A610BEB" w14:textId="77777777" w:rsidR="00477828" w:rsidRDefault="00477828" w:rsidP="002661F5">
      <w:pPr>
        <w:pStyle w:val="Ttulo1"/>
        <w:numPr>
          <w:ilvl w:val="0"/>
          <w:numId w:val="0"/>
        </w:numPr>
        <w:tabs>
          <w:tab w:val="left" w:pos="1560"/>
        </w:tabs>
        <w:spacing w:before="240" w:after="120" w:line="240" w:lineRule="auto"/>
        <w:ind w:left="1560" w:hanging="1560"/>
      </w:pPr>
      <w:bookmarkStart w:id="16" w:name="_Toc128424112"/>
      <w:r>
        <w:t>Sección 3.4 Ángulo de escora</w:t>
      </w:r>
      <w:bookmarkEnd w:id="16"/>
    </w:p>
    <w:p w14:paraId="4812FB88" w14:textId="77777777" w:rsidR="002661F5" w:rsidRDefault="002661F5" w:rsidP="002661F5">
      <w:pPr>
        <w:pStyle w:val="Ttulo1"/>
        <w:numPr>
          <w:ilvl w:val="0"/>
          <w:numId w:val="0"/>
        </w:numPr>
        <w:tabs>
          <w:tab w:val="left" w:pos="1560"/>
        </w:tabs>
        <w:spacing w:before="240" w:after="120" w:line="240" w:lineRule="auto"/>
        <w:ind w:left="1560" w:hanging="1560"/>
        <w:sectPr w:rsidR="002661F5" w:rsidSect="0047284D">
          <w:type w:val="continuous"/>
          <w:pgSz w:w="12240" w:h="15840"/>
          <w:pgMar w:top="1418" w:right="1701" w:bottom="1418" w:left="1701" w:header="709" w:footer="709" w:gutter="0"/>
          <w:cols w:space="708"/>
          <w:docGrid w:linePitch="360"/>
        </w:sectPr>
      </w:pPr>
    </w:p>
    <w:p w14:paraId="1B485CFC" w14:textId="77777777" w:rsidR="00477828" w:rsidRDefault="00477828" w:rsidP="002661F5">
      <w:pPr>
        <w:pStyle w:val="Prrafodelista"/>
        <w:numPr>
          <w:ilvl w:val="0"/>
          <w:numId w:val="2"/>
        </w:numPr>
        <w:spacing w:before="60" w:after="120" w:line="240" w:lineRule="auto"/>
        <w:ind w:left="646" w:hanging="357"/>
        <w:contextualSpacing w:val="0"/>
        <w:jc w:val="both"/>
        <w:rPr>
          <w:noProof/>
          <w:lang w:eastAsia="es-CL"/>
        </w:rPr>
      </w:pPr>
      <w:r>
        <w:rPr>
          <w:noProof/>
          <w:lang w:eastAsia="es-CL"/>
        </w:rPr>
        <w:t xml:space="preserve"> </w:t>
      </w:r>
      <w:r w:rsidR="002661F5" w:rsidRPr="002661F5">
        <w:rPr>
          <w:noProof/>
          <w:lang w:eastAsia="es-CL"/>
        </w:rPr>
        <w:t xml:space="preserve">Un peso pequeño se desplaza de </w:t>
      </w:r>
      <w:r w:rsidR="002661F5">
        <w:rPr>
          <w:noProof/>
          <w:lang w:eastAsia="es-CL"/>
        </w:rPr>
        <w:t>babor</w:t>
      </w:r>
      <w:r w:rsidR="002661F5" w:rsidRPr="002661F5">
        <w:rPr>
          <w:noProof/>
          <w:lang w:eastAsia="es-CL"/>
        </w:rPr>
        <w:t xml:space="preserve"> a estribor como se muestra en la figura</w:t>
      </w:r>
      <w:r w:rsidR="002661F5">
        <w:rPr>
          <w:noProof/>
          <w:lang w:eastAsia="es-CL"/>
        </w:rPr>
        <w:t xml:space="preserve"> lateral adjunta</w:t>
      </w:r>
      <w:r w:rsidR="002661F5" w:rsidRPr="002661F5">
        <w:rPr>
          <w:noProof/>
          <w:lang w:eastAsia="es-CL"/>
        </w:rPr>
        <w:t xml:space="preserve">. </w:t>
      </w:r>
      <w:r w:rsidR="002661F5">
        <w:rPr>
          <w:noProof/>
          <w:lang w:eastAsia="es-CL"/>
        </w:rPr>
        <w:t xml:space="preserve">Redibuje </w:t>
      </w:r>
      <w:r w:rsidR="002661F5" w:rsidRPr="002661F5">
        <w:rPr>
          <w:noProof/>
          <w:lang w:eastAsia="es-CL"/>
        </w:rPr>
        <w:t xml:space="preserve">la figura </w:t>
      </w:r>
      <w:r w:rsidR="002661F5">
        <w:rPr>
          <w:noProof/>
          <w:lang w:eastAsia="es-CL"/>
        </w:rPr>
        <w:t xml:space="preserve">y muestre </w:t>
      </w:r>
      <w:r w:rsidR="002661F5" w:rsidRPr="002661F5">
        <w:rPr>
          <w:noProof/>
          <w:lang w:eastAsia="es-CL"/>
        </w:rPr>
        <w:t xml:space="preserve">las posiciones finales del centro de gravedad (G), centro de </w:t>
      </w:r>
      <w:r w:rsidR="002661F5">
        <w:rPr>
          <w:noProof/>
          <w:lang w:eastAsia="es-CL"/>
        </w:rPr>
        <w:t>boyanatéz</w:t>
      </w:r>
      <w:r w:rsidR="002661F5" w:rsidRPr="002661F5">
        <w:rPr>
          <w:noProof/>
          <w:lang w:eastAsia="es-CL"/>
        </w:rPr>
        <w:t xml:space="preserve"> (B), peso resultante del </w:t>
      </w:r>
      <w:r w:rsidR="002661F5">
        <w:rPr>
          <w:noProof/>
          <w:lang w:eastAsia="es-CL"/>
        </w:rPr>
        <w:t>buque</w:t>
      </w:r>
      <w:r w:rsidR="002661F5" w:rsidRPr="002661F5">
        <w:rPr>
          <w:noProof/>
          <w:lang w:eastAsia="es-CL"/>
        </w:rPr>
        <w:t xml:space="preserve"> (∆</w:t>
      </w:r>
      <w:r w:rsidR="002661F5" w:rsidRPr="002661F5">
        <w:rPr>
          <w:noProof/>
          <w:vertAlign w:val="subscript"/>
          <w:lang w:eastAsia="es-CL"/>
        </w:rPr>
        <w:t>S</w:t>
      </w:r>
      <w:r w:rsidR="002661F5" w:rsidRPr="002661F5">
        <w:rPr>
          <w:noProof/>
          <w:lang w:eastAsia="es-CL"/>
        </w:rPr>
        <w:t xml:space="preserve">), fuerza de </w:t>
      </w:r>
      <w:r w:rsidR="002661F5">
        <w:rPr>
          <w:noProof/>
          <w:lang w:eastAsia="es-CL"/>
        </w:rPr>
        <w:t xml:space="preserve">boyantéz </w:t>
      </w:r>
      <w:r w:rsidR="002661F5" w:rsidRPr="002661F5">
        <w:rPr>
          <w:noProof/>
          <w:lang w:eastAsia="es-CL"/>
        </w:rPr>
        <w:t xml:space="preserve"> resultante (F</w:t>
      </w:r>
      <w:r w:rsidR="002661F5" w:rsidRPr="002661F5">
        <w:rPr>
          <w:noProof/>
          <w:vertAlign w:val="subscript"/>
          <w:lang w:eastAsia="es-CL"/>
        </w:rPr>
        <w:t>B</w:t>
      </w:r>
      <w:r w:rsidR="002661F5" w:rsidRPr="002661F5">
        <w:rPr>
          <w:noProof/>
          <w:lang w:eastAsia="es-CL"/>
        </w:rPr>
        <w:t>), la quilla (K)</w:t>
      </w:r>
      <w:r w:rsidR="002661F5">
        <w:rPr>
          <w:noProof/>
          <w:lang w:eastAsia="es-CL"/>
        </w:rPr>
        <w:t xml:space="preserve"> y el </w:t>
      </w:r>
      <w:r w:rsidR="002661F5" w:rsidRPr="002661F5">
        <w:rPr>
          <w:noProof/>
          <w:lang w:eastAsia="es-CL"/>
        </w:rPr>
        <w:t>metacentro transversal (M</w:t>
      </w:r>
      <w:r w:rsidR="002661F5" w:rsidRPr="002661F5">
        <w:rPr>
          <w:noProof/>
          <w:vertAlign w:val="subscript"/>
          <w:lang w:eastAsia="es-CL"/>
        </w:rPr>
        <w:t>T</w:t>
      </w:r>
      <w:r w:rsidR="002661F5" w:rsidRPr="002661F5">
        <w:rPr>
          <w:noProof/>
          <w:lang w:eastAsia="es-CL"/>
        </w:rPr>
        <w:t xml:space="preserve">). Sea ordenado, rotule claramente y use un borde recto siempre que sea posible. Supongamos que el ángulo de </w:t>
      </w:r>
      <w:r w:rsidR="002661F5">
        <w:rPr>
          <w:noProof/>
          <w:lang w:eastAsia="es-CL"/>
        </w:rPr>
        <w:t>escora es pequeño.</w:t>
      </w:r>
    </w:p>
    <w:p w14:paraId="4223FB73" w14:textId="77777777" w:rsidR="009B3FBD" w:rsidRDefault="002661F5" w:rsidP="002661F5">
      <w:pPr>
        <w:spacing w:before="60" w:after="120" w:line="240" w:lineRule="auto"/>
        <w:ind w:left="289"/>
        <w:jc w:val="both"/>
        <w:rPr>
          <w:noProof/>
          <w:lang w:eastAsia="es-CL"/>
        </w:rPr>
      </w:pPr>
      <w:r>
        <w:rPr>
          <w:noProof/>
          <w:lang w:eastAsia="es-CL"/>
        </w:rPr>
        <w:drawing>
          <wp:inline distT="0" distB="0" distL="0" distR="0" wp14:anchorId="5E41020A" wp14:editId="7EF81950">
            <wp:extent cx="2458720" cy="2216785"/>
            <wp:effectExtent l="19050" t="0" r="0" b="0"/>
            <wp:docPr id="20"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srcRect/>
                    <a:stretch>
                      <a:fillRect/>
                    </a:stretch>
                  </pic:blipFill>
                  <pic:spPr bwMode="auto">
                    <a:xfrm>
                      <a:off x="0" y="0"/>
                      <a:ext cx="2458720" cy="2216785"/>
                    </a:xfrm>
                    <a:prstGeom prst="rect">
                      <a:avLst/>
                    </a:prstGeom>
                    <a:noFill/>
                    <a:ln w="9525">
                      <a:noFill/>
                      <a:miter lim="800000"/>
                      <a:headEnd/>
                      <a:tailEnd/>
                    </a:ln>
                  </pic:spPr>
                </pic:pic>
              </a:graphicData>
            </a:graphic>
          </wp:inline>
        </w:drawing>
      </w:r>
    </w:p>
    <w:p w14:paraId="797244B0" w14:textId="77777777" w:rsidR="006B7E79" w:rsidRDefault="006B7E79" w:rsidP="00EF798E">
      <w:pPr>
        <w:pStyle w:val="Ttulo1"/>
        <w:numPr>
          <w:ilvl w:val="0"/>
          <w:numId w:val="0"/>
        </w:numPr>
        <w:spacing w:before="240" w:line="240" w:lineRule="auto"/>
        <w:sectPr w:rsidR="006B7E79" w:rsidSect="002661F5">
          <w:type w:val="continuous"/>
          <w:pgSz w:w="12240" w:h="15840"/>
          <w:pgMar w:top="1418" w:right="1701" w:bottom="1418" w:left="1701" w:header="709" w:footer="709" w:gutter="0"/>
          <w:cols w:num="2" w:space="708"/>
          <w:docGrid w:linePitch="360"/>
        </w:sectPr>
      </w:pPr>
    </w:p>
    <w:p w14:paraId="2FC212F1" w14:textId="77777777" w:rsidR="006B7E79" w:rsidRDefault="006B7E79" w:rsidP="006B7E79">
      <w:pPr>
        <w:pStyle w:val="Prrafodelista"/>
        <w:numPr>
          <w:ilvl w:val="0"/>
          <w:numId w:val="2"/>
        </w:numPr>
        <w:spacing w:before="60" w:after="120" w:line="240" w:lineRule="auto"/>
        <w:ind w:left="646" w:hanging="357"/>
        <w:jc w:val="both"/>
        <w:rPr>
          <w:noProof/>
          <w:lang w:eastAsia="es-CL"/>
        </w:rPr>
      </w:pPr>
      <w:r>
        <w:rPr>
          <w:noProof/>
          <w:lang w:eastAsia="es-CL"/>
        </w:rPr>
        <w:t xml:space="preserve">El USS SIMPSON (FFG-56) está navegando con calados parejos de 16 pies. Lpp = 408 pies. KG = 20.2 pies en la línea central. Después de 4 horas de nevegación se han consumido 10.000 galones (31 LT) de combustible desde un estanque de servicio ubicado a 11 pies a babor de crujía </w:t>
      </w:r>
      <w:r w:rsidR="00D03082">
        <w:rPr>
          <w:noProof/>
          <w:lang w:eastAsia="es-CL"/>
        </w:rPr>
        <w:t xml:space="preserve">y </w:t>
      </w:r>
      <w:r>
        <w:rPr>
          <w:noProof/>
          <w:lang w:eastAsia="es-CL"/>
        </w:rPr>
        <w:t xml:space="preserve">13 pies </w:t>
      </w:r>
      <w:r w:rsidR="00D03082">
        <w:rPr>
          <w:noProof/>
          <w:lang w:eastAsia="es-CL"/>
        </w:rPr>
        <w:t xml:space="preserve">sobre </w:t>
      </w:r>
      <w:r>
        <w:rPr>
          <w:noProof/>
          <w:lang w:eastAsia="es-CL"/>
        </w:rPr>
        <w:t>la quilla.</w:t>
      </w:r>
    </w:p>
    <w:p w14:paraId="435D7CE5" w14:textId="77777777" w:rsidR="006B7E79" w:rsidRDefault="006B7E79" w:rsidP="00D03082">
      <w:pPr>
        <w:pStyle w:val="Prrafodelista"/>
        <w:numPr>
          <w:ilvl w:val="1"/>
          <w:numId w:val="2"/>
        </w:numPr>
        <w:spacing w:before="60" w:after="120" w:line="240" w:lineRule="auto"/>
        <w:jc w:val="both"/>
        <w:rPr>
          <w:noProof/>
          <w:lang w:eastAsia="es-CL"/>
        </w:rPr>
      </w:pPr>
      <w:r>
        <w:rPr>
          <w:noProof/>
          <w:lang w:eastAsia="es-CL"/>
        </w:rPr>
        <w:t>Calcul</w:t>
      </w:r>
      <w:r w:rsidR="00D03082">
        <w:rPr>
          <w:noProof/>
          <w:lang w:eastAsia="es-CL"/>
        </w:rPr>
        <w:t xml:space="preserve">e los </w:t>
      </w:r>
      <w:r>
        <w:rPr>
          <w:noProof/>
          <w:lang w:eastAsia="es-CL"/>
        </w:rPr>
        <w:t>nuevos KG y TCG.</w:t>
      </w:r>
    </w:p>
    <w:p w14:paraId="748D32C2" w14:textId="77C7B3D1" w:rsidR="00D03082" w:rsidRDefault="006B7E79" w:rsidP="00D03082">
      <w:pPr>
        <w:pStyle w:val="Prrafodelista"/>
        <w:numPr>
          <w:ilvl w:val="1"/>
          <w:numId w:val="2"/>
        </w:numPr>
        <w:spacing w:before="60" w:after="120" w:line="240" w:lineRule="auto"/>
        <w:jc w:val="both"/>
        <w:rPr>
          <w:noProof/>
          <w:lang w:eastAsia="es-CL"/>
        </w:rPr>
      </w:pPr>
      <w:r>
        <w:rPr>
          <w:noProof/>
          <w:lang w:eastAsia="es-CL"/>
        </w:rPr>
        <w:t>Calcul</w:t>
      </w:r>
      <w:r w:rsidR="00D03082">
        <w:rPr>
          <w:noProof/>
          <w:lang w:eastAsia="es-CL"/>
        </w:rPr>
        <w:t>e</w:t>
      </w:r>
      <w:r>
        <w:rPr>
          <w:noProof/>
          <w:lang w:eastAsia="es-CL"/>
        </w:rPr>
        <w:t xml:space="preserve"> el ángulo de </w:t>
      </w:r>
      <w:r w:rsidR="00D03082">
        <w:rPr>
          <w:noProof/>
          <w:lang w:eastAsia="es-CL"/>
        </w:rPr>
        <w:t xml:space="preserve">escora </w:t>
      </w:r>
      <w:r w:rsidR="005A2D65">
        <w:rPr>
          <w:noProof/>
          <w:lang w:eastAsia="es-CL"/>
        </w:rPr>
        <w:t>buque</w:t>
      </w:r>
      <w:r w:rsidR="00D03082">
        <w:rPr>
          <w:noProof/>
          <w:lang w:eastAsia="es-CL"/>
        </w:rPr>
        <w:t>.</w:t>
      </w:r>
    </w:p>
    <w:p w14:paraId="67E126F3" w14:textId="344D77DE" w:rsidR="006B7E79" w:rsidRDefault="006B7E79" w:rsidP="00D03082">
      <w:pPr>
        <w:pStyle w:val="Prrafodelista"/>
        <w:numPr>
          <w:ilvl w:val="1"/>
          <w:numId w:val="2"/>
        </w:numPr>
        <w:spacing w:before="60" w:after="120" w:line="240" w:lineRule="auto"/>
        <w:jc w:val="both"/>
        <w:rPr>
          <w:noProof/>
          <w:lang w:eastAsia="es-CL"/>
        </w:rPr>
      </w:pPr>
      <w:r>
        <w:rPr>
          <w:noProof/>
          <w:lang w:eastAsia="es-CL"/>
        </w:rPr>
        <w:t xml:space="preserve">Para rellenar el </w:t>
      </w:r>
      <w:r w:rsidR="00D03082">
        <w:rPr>
          <w:noProof/>
          <w:lang w:eastAsia="es-CL"/>
        </w:rPr>
        <w:t>es</w:t>
      </w:r>
      <w:r>
        <w:rPr>
          <w:noProof/>
          <w:lang w:eastAsia="es-CL"/>
        </w:rPr>
        <w:t>tanque de servicio, se bombean 10</w:t>
      </w:r>
      <w:r w:rsidR="00D03082">
        <w:rPr>
          <w:noProof/>
          <w:lang w:eastAsia="es-CL"/>
        </w:rPr>
        <w:t>.</w:t>
      </w:r>
      <w:r>
        <w:rPr>
          <w:noProof/>
          <w:lang w:eastAsia="es-CL"/>
        </w:rPr>
        <w:t xml:space="preserve">000 galones (31 LT) de combustible desde un </w:t>
      </w:r>
      <w:r w:rsidR="00D03082">
        <w:rPr>
          <w:noProof/>
          <w:lang w:eastAsia="es-CL"/>
        </w:rPr>
        <w:t>es</w:t>
      </w:r>
      <w:r>
        <w:rPr>
          <w:noProof/>
          <w:lang w:eastAsia="es-CL"/>
        </w:rPr>
        <w:t>tanque de almacenamiento ubicado a 5 pies de estribor de la línea central</w:t>
      </w:r>
      <w:r w:rsidR="00D03082">
        <w:rPr>
          <w:noProof/>
          <w:lang w:eastAsia="es-CL"/>
        </w:rPr>
        <w:t xml:space="preserve"> y </w:t>
      </w:r>
      <w:r>
        <w:rPr>
          <w:noProof/>
          <w:lang w:eastAsia="es-CL"/>
        </w:rPr>
        <w:t xml:space="preserve">9 pies </w:t>
      </w:r>
      <w:r w:rsidR="00D03082">
        <w:rPr>
          <w:noProof/>
          <w:lang w:eastAsia="es-CL"/>
        </w:rPr>
        <w:t xml:space="preserve">sobre </w:t>
      </w:r>
      <w:r>
        <w:rPr>
          <w:noProof/>
          <w:lang w:eastAsia="es-CL"/>
        </w:rPr>
        <w:t xml:space="preserve">la quilla al </w:t>
      </w:r>
      <w:r w:rsidR="00D03082">
        <w:rPr>
          <w:noProof/>
          <w:lang w:eastAsia="es-CL"/>
        </w:rPr>
        <w:t>es</w:t>
      </w:r>
      <w:r>
        <w:rPr>
          <w:noProof/>
          <w:lang w:eastAsia="es-CL"/>
        </w:rPr>
        <w:t xml:space="preserve">tanque de servicio. Determine la altura metacéntrica del </w:t>
      </w:r>
      <w:r w:rsidR="00D03082">
        <w:rPr>
          <w:noProof/>
          <w:lang w:eastAsia="es-CL"/>
        </w:rPr>
        <w:t xml:space="preserve">buque </w:t>
      </w:r>
      <w:r>
        <w:rPr>
          <w:noProof/>
          <w:lang w:eastAsia="es-CL"/>
        </w:rPr>
        <w:t xml:space="preserve">y el ángulo de </w:t>
      </w:r>
      <w:r w:rsidR="00D03082">
        <w:rPr>
          <w:noProof/>
          <w:lang w:eastAsia="es-CL"/>
        </w:rPr>
        <w:t xml:space="preserve">escora </w:t>
      </w:r>
      <w:r>
        <w:rPr>
          <w:noProof/>
          <w:lang w:eastAsia="es-CL"/>
        </w:rPr>
        <w:t>después de transferir el combustible.</w:t>
      </w:r>
    </w:p>
    <w:p w14:paraId="3A5EFA64" w14:textId="751DBF6D" w:rsidR="00E433C9" w:rsidRDefault="008008C2" w:rsidP="008008C2">
      <w:pPr>
        <w:pStyle w:val="Prrafodelista"/>
        <w:numPr>
          <w:ilvl w:val="0"/>
          <w:numId w:val="2"/>
        </w:numPr>
        <w:spacing w:before="60" w:after="120" w:line="240" w:lineRule="auto"/>
        <w:ind w:left="646" w:hanging="357"/>
        <w:jc w:val="both"/>
        <w:rPr>
          <w:noProof/>
          <w:lang w:eastAsia="es-CL"/>
        </w:rPr>
      </w:pPr>
      <w:r w:rsidRPr="008008C2">
        <w:rPr>
          <w:noProof/>
          <w:lang w:eastAsia="es-CL"/>
        </w:rPr>
        <w:lastRenderedPageBreak/>
        <w:t xml:space="preserve">El USS NIMITZ (CVN-68) </w:t>
      </w:r>
      <w:r>
        <w:rPr>
          <w:noProof/>
          <w:lang w:eastAsia="es-CL"/>
        </w:rPr>
        <w:t xml:space="preserve">se encuentra navegando con un calado parejo de </w:t>
      </w:r>
      <w:r w:rsidRPr="008008C2">
        <w:rPr>
          <w:noProof/>
          <w:lang w:eastAsia="es-CL"/>
        </w:rPr>
        <w:t xml:space="preserve">38 pies. </w:t>
      </w:r>
      <w:r>
        <w:rPr>
          <w:noProof/>
          <w:lang w:eastAsia="es-CL"/>
        </w:rPr>
        <w:t xml:space="preserve">Su </w:t>
      </w:r>
      <w:r w:rsidRPr="008008C2">
        <w:rPr>
          <w:noProof/>
          <w:lang w:eastAsia="es-CL"/>
        </w:rPr>
        <w:t xml:space="preserve">centro de gravedad está ubicado a 36 pies sobre la quilla en la línea </w:t>
      </w:r>
      <w:r>
        <w:rPr>
          <w:noProof/>
          <w:lang w:eastAsia="es-CL"/>
        </w:rPr>
        <w:t>de crujía</w:t>
      </w:r>
      <w:r w:rsidRPr="008008C2">
        <w:rPr>
          <w:noProof/>
          <w:lang w:eastAsia="es-CL"/>
        </w:rPr>
        <w:t xml:space="preserve">. Lpp = 1040 pies. En preparación para las operaciones de vuelo, </w:t>
      </w:r>
      <w:r>
        <w:rPr>
          <w:noProof/>
          <w:lang w:eastAsia="es-CL"/>
        </w:rPr>
        <w:t xml:space="preserve">se </w:t>
      </w:r>
      <w:r w:rsidRPr="008008C2">
        <w:rPr>
          <w:noProof/>
          <w:lang w:eastAsia="es-CL"/>
        </w:rPr>
        <w:t>transfiere</w:t>
      </w:r>
      <w:r>
        <w:rPr>
          <w:noProof/>
          <w:lang w:eastAsia="es-CL"/>
        </w:rPr>
        <w:t>n</w:t>
      </w:r>
      <w:r w:rsidRPr="008008C2">
        <w:rPr>
          <w:noProof/>
          <w:lang w:eastAsia="es-CL"/>
        </w:rPr>
        <w:t xml:space="preserve"> 500</w:t>
      </w:r>
      <w:r>
        <w:rPr>
          <w:noProof/>
          <w:lang w:eastAsia="es-CL"/>
        </w:rPr>
        <w:t>.</w:t>
      </w:r>
      <w:r w:rsidRPr="008008C2">
        <w:rPr>
          <w:noProof/>
          <w:lang w:eastAsia="es-CL"/>
        </w:rPr>
        <w:t xml:space="preserve">000 galones de JP-5 </w:t>
      </w:r>
      <m:oMath>
        <m:d>
          <m:dPr>
            <m:ctrlPr>
              <w:rPr>
                <w:rFonts w:ascii="Cambria Math" w:hAnsi="Cambria Math"/>
                <w:i/>
                <w:noProof/>
                <w:lang w:eastAsia="es-CL"/>
              </w:rPr>
            </m:ctrlPr>
          </m:dPr>
          <m:e>
            <m:sSub>
              <m:sSubPr>
                <m:ctrlPr>
                  <w:rPr>
                    <w:rFonts w:ascii="Cambria Math" w:hAnsi="Cambria Math"/>
                    <w:i/>
                    <w:noProof/>
                    <w:lang w:eastAsia="es-CL"/>
                  </w:rPr>
                </m:ctrlPr>
              </m:sSubPr>
              <m:e>
                <m:r>
                  <w:rPr>
                    <w:rFonts w:ascii="Cambria Math" w:hAnsi="Cambria Math"/>
                    <w:noProof/>
                    <w:lang w:eastAsia="es-CL"/>
                  </w:rPr>
                  <m:t>ρ</m:t>
                </m:r>
              </m:e>
              <m:sub>
                <m:r>
                  <w:rPr>
                    <w:rFonts w:ascii="Cambria Math" w:hAnsi="Cambria Math"/>
                    <w:noProof/>
                    <w:lang w:eastAsia="es-CL"/>
                  </w:rPr>
                  <m:t>combustible</m:t>
                </m:r>
              </m:sub>
            </m:sSub>
            <m:r>
              <w:rPr>
                <w:rFonts w:ascii="Cambria Math" w:hAnsi="Cambria Math"/>
                <w:noProof/>
                <w:lang w:eastAsia="es-CL"/>
              </w:rPr>
              <m:t xml:space="preserve"> = 1,616 </m:t>
            </m:r>
            <m:f>
              <m:fPr>
                <m:type m:val="skw"/>
                <m:ctrlPr>
                  <w:rPr>
                    <w:rFonts w:ascii="Cambria Math" w:hAnsi="Cambria Math"/>
                    <w:i/>
                    <w:noProof/>
                    <w:lang w:eastAsia="es-CL"/>
                  </w:rPr>
                </m:ctrlPr>
              </m:fPr>
              <m:num>
                <m:r>
                  <w:rPr>
                    <w:rFonts w:ascii="Cambria Math" w:hAnsi="Cambria Math"/>
                    <w:noProof/>
                    <w:lang w:eastAsia="es-CL"/>
                  </w:rPr>
                  <m:t xml:space="preserve">lb- </m:t>
                </m:r>
                <m:sSup>
                  <m:sSupPr>
                    <m:ctrlPr>
                      <w:rPr>
                        <w:rFonts w:ascii="Cambria Math" w:hAnsi="Cambria Math"/>
                        <w:i/>
                        <w:noProof/>
                        <w:lang w:eastAsia="es-CL"/>
                      </w:rPr>
                    </m:ctrlPr>
                  </m:sSupPr>
                  <m:e>
                    <m:r>
                      <w:rPr>
                        <w:rFonts w:ascii="Cambria Math" w:hAnsi="Cambria Math"/>
                        <w:noProof/>
                        <w:lang w:eastAsia="es-CL"/>
                      </w:rPr>
                      <m:t>s</m:t>
                    </m:r>
                  </m:e>
                  <m:sup>
                    <m:r>
                      <w:rPr>
                        <w:rFonts w:ascii="Cambria Math" w:hAnsi="Cambria Math"/>
                        <w:noProof/>
                        <w:lang w:eastAsia="es-CL"/>
                      </w:rPr>
                      <m:t>2</m:t>
                    </m:r>
                  </m:sup>
                </m:sSup>
                <m:r>
                  <w:rPr>
                    <w:rFonts w:ascii="Cambria Math" w:hAnsi="Cambria Math"/>
                    <w:noProof/>
                    <w:lang w:eastAsia="es-CL"/>
                  </w:rPr>
                  <m:t xml:space="preserve"> </m:t>
                </m:r>
              </m:num>
              <m:den>
                <m:sSup>
                  <m:sSupPr>
                    <m:ctrlPr>
                      <w:rPr>
                        <w:rFonts w:ascii="Cambria Math" w:hAnsi="Cambria Math"/>
                        <w:i/>
                        <w:noProof/>
                        <w:lang w:eastAsia="es-CL"/>
                      </w:rPr>
                    </m:ctrlPr>
                  </m:sSupPr>
                  <m:e>
                    <m:r>
                      <w:rPr>
                        <w:rFonts w:ascii="Cambria Math" w:hAnsi="Cambria Math"/>
                        <w:noProof/>
                        <w:lang w:eastAsia="es-CL"/>
                      </w:rPr>
                      <m:t>ft</m:t>
                    </m:r>
                  </m:e>
                  <m:sup>
                    <m:r>
                      <w:rPr>
                        <w:rFonts w:ascii="Cambria Math" w:hAnsi="Cambria Math"/>
                        <w:noProof/>
                        <w:lang w:eastAsia="es-CL"/>
                      </w:rPr>
                      <m:t>4</m:t>
                    </m:r>
                  </m:sup>
                </m:sSup>
              </m:den>
            </m:f>
          </m:e>
        </m:d>
      </m:oMath>
      <w:r w:rsidRPr="008008C2">
        <w:rPr>
          <w:noProof/>
          <w:lang w:eastAsia="es-CL"/>
        </w:rPr>
        <w:t xml:space="preserve"> desde tanques ubicados a 20 pies por </w:t>
      </w:r>
      <w:r w:rsidR="00E433C9">
        <w:rPr>
          <w:noProof/>
          <w:lang w:eastAsia="es-CL"/>
        </w:rPr>
        <w:t xml:space="preserve">sobre </w:t>
      </w:r>
      <w:r w:rsidRPr="008008C2">
        <w:rPr>
          <w:noProof/>
          <w:lang w:eastAsia="es-CL"/>
        </w:rPr>
        <w:t xml:space="preserve">la quilla, 49 pies a estribor de la línea </w:t>
      </w:r>
      <w:r w:rsidR="00E433C9">
        <w:rPr>
          <w:noProof/>
          <w:lang w:eastAsia="es-CL"/>
        </w:rPr>
        <w:t xml:space="preserve">de crujía </w:t>
      </w:r>
      <w:r w:rsidRPr="008008C2">
        <w:rPr>
          <w:noProof/>
          <w:lang w:eastAsia="es-CL"/>
        </w:rPr>
        <w:t xml:space="preserve">hasta tanques ubicados a 20 pies por </w:t>
      </w:r>
      <w:r w:rsidR="00E433C9">
        <w:rPr>
          <w:noProof/>
          <w:lang w:eastAsia="es-CL"/>
        </w:rPr>
        <w:t xml:space="preserve">sobre </w:t>
      </w:r>
      <w:r w:rsidRPr="008008C2">
        <w:rPr>
          <w:noProof/>
          <w:lang w:eastAsia="es-CL"/>
        </w:rPr>
        <w:t xml:space="preserve">la quilla, 45 pies a babor de la línea </w:t>
      </w:r>
      <w:r w:rsidR="00E433C9">
        <w:rPr>
          <w:noProof/>
          <w:lang w:eastAsia="es-CL"/>
        </w:rPr>
        <w:t>de crujía</w:t>
      </w:r>
      <w:r w:rsidRPr="008008C2">
        <w:rPr>
          <w:noProof/>
          <w:lang w:eastAsia="es-CL"/>
        </w:rPr>
        <w:t>.</w:t>
      </w:r>
    </w:p>
    <w:p w14:paraId="5C550EE2" w14:textId="77777777" w:rsidR="00E433C9" w:rsidRDefault="008008C2" w:rsidP="00E433C9">
      <w:pPr>
        <w:pStyle w:val="Prrafodelista"/>
        <w:numPr>
          <w:ilvl w:val="1"/>
          <w:numId w:val="2"/>
        </w:numPr>
        <w:spacing w:before="60" w:after="120" w:line="240" w:lineRule="auto"/>
        <w:jc w:val="both"/>
        <w:rPr>
          <w:noProof/>
          <w:lang w:eastAsia="es-CL"/>
        </w:rPr>
      </w:pPr>
      <w:r w:rsidRPr="008008C2">
        <w:rPr>
          <w:noProof/>
          <w:lang w:eastAsia="es-CL"/>
        </w:rPr>
        <w:t xml:space="preserve">Calcule el ángulo de escora del </w:t>
      </w:r>
      <w:r w:rsidR="00E433C9">
        <w:rPr>
          <w:noProof/>
          <w:lang w:eastAsia="es-CL"/>
        </w:rPr>
        <w:t xml:space="preserve">buque </w:t>
      </w:r>
      <w:r w:rsidRPr="008008C2">
        <w:rPr>
          <w:noProof/>
          <w:lang w:eastAsia="es-CL"/>
        </w:rPr>
        <w:t>después de la transferencia de combustible.</w:t>
      </w:r>
    </w:p>
    <w:p w14:paraId="31ED4F8A" w14:textId="15D43E1E" w:rsidR="008008C2" w:rsidRPr="008008C2" w:rsidRDefault="008008C2" w:rsidP="00E433C9">
      <w:pPr>
        <w:pStyle w:val="Prrafodelista"/>
        <w:numPr>
          <w:ilvl w:val="1"/>
          <w:numId w:val="2"/>
        </w:numPr>
        <w:spacing w:before="60" w:after="120" w:line="240" w:lineRule="auto"/>
        <w:jc w:val="both"/>
        <w:rPr>
          <w:noProof/>
          <w:lang w:eastAsia="es-CL"/>
        </w:rPr>
      </w:pPr>
      <w:r w:rsidRPr="008008C2">
        <w:rPr>
          <w:noProof/>
          <w:lang w:eastAsia="es-CL"/>
        </w:rPr>
        <w:t xml:space="preserve">Para mover aeronaves con seguridad, la nave no puede tener una escora superior a 1 grado. Para que el </w:t>
      </w:r>
      <w:r w:rsidR="005A2D65">
        <w:rPr>
          <w:noProof/>
          <w:lang w:eastAsia="es-CL"/>
        </w:rPr>
        <w:t>buque</w:t>
      </w:r>
      <w:r w:rsidRPr="008008C2">
        <w:rPr>
          <w:noProof/>
          <w:lang w:eastAsia="es-CL"/>
        </w:rPr>
        <w:t xml:space="preserve"> vuelva a estar nivelado, ¿cuántas toneladas de lastre de agua salada </w:t>
      </w:r>
      <w:r w:rsidR="00E433C9">
        <w:rPr>
          <w:noProof/>
          <w:lang w:eastAsia="es-CL"/>
        </w:rPr>
        <w:t xml:space="preserve">se </w:t>
      </w:r>
      <w:r w:rsidRPr="008008C2">
        <w:rPr>
          <w:noProof/>
          <w:lang w:eastAsia="es-CL"/>
        </w:rPr>
        <w:t>debe</w:t>
      </w:r>
      <w:r w:rsidR="00E433C9">
        <w:rPr>
          <w:noProof/>
          <w:lang w:eastAsia="es-CL"/>
        </w:rPr>
        <w:t>n</w:t>
      </w:r>
      <w:r w:rsidRPr="008008C2">
        <w:rPr>
          <w:noProof/>
          <w:lang w:eastAsia="es-CL"/>
        </w:rPr>
        <w:t xml:space="preserve"> agregar a los tanques ubicados a 65 pies de estribor de</w:t>
      </w:r>
      <w:r w:rsidR="00E433C9">
        <w:rPr>
          <w:noProof/>
          <w:lang w:eastAsia="es-CL"/>
        </w:rPr>
        <w:t xml:space="preserve"> la línea de crijía?</w:t>
      </w:r>
    </w:p>
    <w:p w14:paraId="72B6091D" w14:textId="3F26E4A2" w:rsidR="00C71F52" w:rsidRPr="00C71F52" w:rsidRDefault="00C71F52" w:rsidP="00C71F52">
      <w:pPr>
        <w:pStyle w:val="Ttulo1"/>
        <w:numPr>
          <w:ilvl w:val="0"/>
          <w:numId w:val="0"/>
        </w:numPr>
        <w:tabs>
          <w:tab w:val="left" w:pos="1560"/>
        </w:tabs>
        <w:spacing w:before="240" w:after="120" w:line="240" w:lineRule="auto"/>
        <w:ind w:left="1560" w:hanging="1560"/>
      </w:pPr>
      <w:bookmarkStart w:id="17" w:name="_Toc128424113"/>
      <w:r w:rsidRPr="00C71F52">
        <w:t>Sección 3.5 Experimento</w:t>
      </w:r>
      <w:r>
        <w:t xml:space="preserve"> de inclinación</w:t>
      </w:r>
      <w:bookmarkEnd w:id="17"/>
    </w:p>
    <w:p w14:paraId="43E3BDEA" w14:textId="0DDEB6CD" w:rsidR="00810CD6" w:rsidRDefault="00810CD6" w:rsidP="00586FC4">
      <w:pPr>
        <w:pStyle w:val="Prrafodelista"/>
        <w:numPr>
          <w:ilvl w:val="0"/>
          <w:numId w:val="2"/>
        </w:numPr>
        <w:spacing w:before="60" w:after="120" w:line="240" w:lineRule="auto"/>
        <w:ind w:left="641" w:hanging="357"/>
        <w:contextualSpacing w:val="0"/>
        <w:jc w:val="both"/>
        <w:rPr>
          <w:noProof/>
          <w:lang w:eastAsia="es-CL"/>
        </w:rPr>
      </w:pPr>
      <w:r>
        <w:rPr>
          <w:noProof/>
          <w:lang w:eastAsia="es-CL"/>
        </w:rPr>
        <w:t>Derivación de una ecuación de inclinación</w:t>
      </w:r>
    </w:p>
    <w:p w14:paraId="4C8897F8" w14:textId="4C932448" w:rsidR="00C71F52" w:rsidRDefault="00C71F52" w:rsidP="00810CD6">
      <w:pPr>
        <w:pStyle w:val="Prrafodelista"/>
        <w:numPr>
          <w:ilvl w:val="1"/>
          <w:numId w:val="2"/>
        </w:numPr>
        <w:spacing w:before="60" w:after="120" w:line="240" w:lineRule="auto"/>
        <w:jc w:val="both"/>
        <w:rPr>
          <w:noProof/>
          <w:lang w:eastAsia="es-CL"/>
        </w:rPr>
      </w:pPr>
      <w:r w:rsidRPr="008008C2">
        <w:rPr>
          <w:noProof/>
          <w:lang w:eastAsia="es-CL"/>
        </w:rPr>
        <w:t xml:space="preserve">Dado el diagrama de la pregunta 16 con un pequeño cambio de peso de babor a estribor, obtenga una expresión para la altura metacéntrica (GMT) en términos de la tangente del ángulo de escora (tan ϕ), el desplazamiento del </w:t>
      </w:r>
      <w:r w:rsidR="00810CD6">
        <w:rPr>
          <w:noProof/>
          <w:lang w:eastAsia="es-CL"/>
        </w:rPr>
        <w:t>buque</w:t>
      </w:r>
      <w:r w:rsidRPr="008008C2">
        <w:rPr>
          <w:noProof/>
          <w:lang w:eastAsia="es-CL"/>
        </w:rPr>
        <w:t xml:space="preserve"> (∆</w:t>
      </w:r>
      <w:r w:rsidRPr="00810CD6">
        <w:rPr>
          <w:noProof/>
          <w:vertAlign w:val="subscript"/>
          <w:lang w:eastAsia="es-CL"/>
        </w:rPr>
        <w:t>S</w:t>
      </w:r>
      <w:r w:rsidRPr="008008C2">
        <w:rPr>
          <w:noProof/>
          <w:lang w:eastAsia="es-CL"/>
        </w:rPr>
        <w:t>), y el momento producido por el cambio de peso (wt). La línea de partida de su derivación debe ser...</w:t>
      </w:r>
    </w:p>
    <w:p w14:paraId="5CA4701F" w14:textId="3EC585EF" w:rsidR="00810CD6" w:rsidRPr="008008C2" w:rsidRDefault="00000000" w:rsidP="00810CD6">
      <w:pPr>
        <w:spacing w:before="60" w:after="120" w:line="240" w:lineRule="auto"/>
        <w:ind w:left="289"/>
        <w:jc w:val="both"/>
        <w:rPr>
          <w:noProof/>
          <w:lang w:eastAsia="es-CL"/>
        </w:rPr>
      </w:pPr>
      <m:oMathPara>
        <m:oMath>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f</m:t>
              </m:r>
            </m:sub>
          </m:sSub>
          <m:r>
            <w:rPr>
              <w:rFonts w:ascii="Cambria Math" w:hAnsi="Cambria Math"/>
              <w:noProof/>
              <w:lang w:eastAsia="es-CL"/>
            </w:rPr>
            <m:t>=</m:t>
          </m:r>
          <m:f>
            <m:fPr>
              <m:ctrlPr>
                <w:rPr>
                  <w:rFonts w:ascii="Cambria Math" w:hAnsi="Cambria Math"/>
                  <w:i/>
                  <w:noProof/>
                  <w:lang w:eastAsia="es-CL"/>
                </w:rPr>
              </m:ctrlPr>
            </m:fPr>
            <m:num>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i</m:t>
                  </m:r>
                </m:sub>
              </m:sSub>
              <m:r>
                <w:rPr>
                  <w:rFonts w:ascii="Cambria Math" w:hAnsi="Cambria Math"/>
                  <w:noProof/>
                  <w:lang w:eastAsia="es-CL"/>
                </w:rPr>
                <m:t>×</m:t>
              </m:r>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i</m:t>
                  </m:r>
                </m:sub>
              </m:sSub>
              <m:r>
                <w:rPr>
                  <w:rFonts w:ascii="Cambria Math" w:hAnsi="Cambria Math"/>
                  <w:noProof/>
                  <w:lang w:eastAsia="es-CL"/>
                </w:rPr>
                <m:t xml:space="preserve">- </m:t>
              </m:r>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i</m:t>
                  </m:r>
                </m:sub>
              </m:sSub>
              <m:r>
                <w:rPr>
                  <w:rFonts w:ascii="Cambria Math" w:hAnsi="Cambria Math"/>
                  <w:noProof/>
                  <w:lang w:eastAsia="es-CL"/>
                </w:rPr>
                <m:t>×w+</m:t>
              </m:r>
              <m:sSub>
                <m:sSubPr>
                  <m:ctrlPr>
                    <w:rPr>
                      <w:rFonts w:ascii="Cambria Math" w:hAnsi="Cambria Math"/>
                      <w:i/>
                      <w:noProof/>
                      <w:lang w:eastAsia="es-CL"/>
                    </w:rPr>
                  </m:ctrlPr>
                </m:sSubPr>
                <m:e>
                  <m:r>
                    <w:rPr>
                      <w:rFonts w:ascii="Cambria Math" w:hAnsi="Cambria Math"/>
                      <w:noProof/>
                      <w:lang w:eastAsia="es-CL"/>
                    </w:rPr>
                    <m:t>tcg</m:t>
                  </m:r>
                </m:e>
                <m:sub>
                  <m:r>
                    <w:rPr>
                      <w:rFonts w:ascii="Cambria Math" w:hAnsi="Cambria Math"/>
                      <w:noProof/>
                      <w:lang w:eastAsia="es-CL"/>
                    </w:rPr>
                    <m:t>f</m:t>
                  </m:r>
                </m:sub>
              </m:sSub>
              <m:r>
                <w:rPr>
                  <w:rFonts w:ascii="Cambria Math" w:hAnsi="Cambria Math"/>
                  <w:noProof/>
                  <w:lang w:eastAsia="es-CL"/>
                </w:rPr>
                <m:t>×w</m:t>
              </m:r>
            </m:num>
            <m:den>
              <m:sSub>
                <m:sSubPr>
                  <m:ctrlPr>
                    <w:rPr>
                      <w:rFonts w:ascii="Cambria Math" w:hAnsi="Cambria Math"/>
                      <w:i/>
                      <w:noProof/>
                      <w:lang w:eastAsia="es-CL"/>
                    </w:rPr>
                  </m:ctrlPr>
                </m:sSubPr>
                <m:e>
                  <m:r>
                    <w:rPr>
                      <w:rFonts w:ascii="Cambria Math" w:hAnsi="Cambria Math"/>
                      <w:noProof/>
                      <w:lang w:eastAsia="es-CL"/>
                    </w:rPr>
                    <m:t>∆</m:t>
                  </m:r>
                </m:e>
                <m:sub>
                  <m:r>
                    <w:rPr>
                      <w:rFonts w:ascii="Cambria Math" w:hAnsi="Cambria Math"/>
                      <w:noProof/>
                      <w:lang w:eastAsia="es-CL"/>
                    </w:rPr>
                    <m:t>f</m:t>
                  </m:r>
                </m:sub>
              </m:sSub>
            </m:den>
          </m:f>
        </m:oMath>
      </m:oMathPara>
    </w:p>
    <w:p w14:paraId="57918312" w14:textId="63CF316E" w:rsidR="00C71F52" w:rsidRPr="00810CD6" w:rsidRDefault="00C71F52" w:rsidP="00AA08DA">
      <w:pPr>
        <w:spacing w:before="60" w:after="120" w:line="240" w:lineRule="auto"/>
        <w:ind w:left="1904"/>
        <w:jc w:val="both"/>
        <w:rPr>
          <w:noProof/>
          <w:lang w:eastAsia="es-CL"/>
        </w:rPr>
      </w:pPr>
      <w:r w:rsidRPr="00810CD6">
        <w:rPr>
          <w:noProof/>
          <w:lang w:eastAsia="es-CL"/>
        </w:rPr>
        <w:t xml:space="preserve">(Nota: una derivación es una serie de pasos que </w:t>
      </w:r>
      <w:r w:rsidR="00810CD6">
        <w:rPr>
          <w:noProof/>
          <w:lang w:eastAsia="es-CL"/>
        </w:rPr>
        <w:t xml:space="preserve">deben </w:t>
      </w:r>
      <w:r w:rsidRPr="00810CD6">
        <w:rPr>
          <w:noProof/>
          <w:lang w:eastAsia="es-CL"/>
        </w:rPr>
        <w:t xml:space="preserve">seguir </w:t>
      </w:r>
      <w:r w:rsidR="00AA08DA">
        <w:rPr>
          <w:noProof/>
          <w:lang w:eastAsia="es-CL"/>
        </w:rPr>
        <w:t xml:space="preserve">una secuencia </w:t>
      </w:r>
      <w:r w:rsidRPr="00810CD6">
        <w:rPr>
          <w:noProof/>
          <w:lang w:eastAsia="es-CL"/>
        </w:rPr>
        <w:t>lógica hasta la conclusión. Muestre esta derivación en detalle).</w:t>
      </w:r>
    </w:p>
    <w:p w14:paraId="045E1FDC" w14:textId="7C17C459" w:rsidR="00C71F52" w:rsidRPr="00AA08DA" w:rsidRDefault="00C71F52" w:rsidP="00C71F52">
      <w:pPr>
        <w:pStyle w:val="Prrafodelista"/>
        <w:numPr>
          <w:ilvl w:val="1"/>
          <w:numId w:val="2"/>
        </w:numPr>
        <w:spacing w:before="60" w:after="120" w:line="240" w:lineRule="auto"/>
        <w:jc w:val="both"/>
        <w:rPr>
          <w:noProof/>
          <w:lang w:eastAsia="es-CL"/>
        </w:rPr>
      </w:pPr>
      <w:r w:rsidRPr="00AA08DA">
        <w:rPr>
          <w:noProof/>
          <w:lang w:eastAsia="es-CL"/>
        </w:rPr>
        <w:t xml:space="preserve">¿Cuál es el objetivo de hacer un experimento </w:t>
      </w:r>
      <w:r w:rsidR="00AA08DA">
        <w:rPr>
          <w:noProof/>
          <w:lang w:eastAsia="es-CL"/>
        </w:rPr>
        <w:t>de inclinación</w:t>
      </w:r>
      <w:r w:rsidRPr="00AA08DA">
        <w:rPr>
          <w:noProof/>
          <w:lang w:eastAsia="es-CL"/>
        </w:rPr>
        <w:t>?</w:t>
      </w:r>
    </w:p>
    <w:p w14:paraId="29F8F7FD" w14:textId="36D48165" w:rsidR="00C71F52" w:rsidRPr="00AA08DA" w:rsidRDefault="00C71F52" w:rsidP="00C71F52">
      <w:pPr>
        <w:pStyle w:val="Prrafodelista"/>
        <w:numPr>
          <w:ilvl w:val="1"/>
          <w:numId w:val="2"/>
        </w:numPr>
        <w:spacing w:before="60" w:after="120" w:line="240" w:lineRule="auto"/>
        <w:jc w:val="both"/>
        <w:rPr>
          <w:noProof/>
          <w:lang w:eastAsia="es-CL"/>
        </w:rPr>
      </w:pPr>
      <w:r w:rsidRPr="00AA08DA">
        <w:rPr>
          <w:noProof/>
          <w:lang w:eastAsia="es-CL"/>
        </w:rPr>
        <w:t>Muestre y explique cómo se usa la ecuación derivada en la parte "a" para obtener el objetivo establecido del experimento inclinado en la parte "b".</w:t>
      </w:r>
    </w:p>
    <w:p w14:paraId="4F4E802C" w14:textId="48555B6C" w:rsidR="00C71F52" w:rsidRPr="00AA08DA" w:rsidRDefault="00C71F52" w:rsidP="00C71F52">
      <w:pPr>
        <w:pStyle w:val="Prrafodelista"/>
        <w:numPr>
          <w:ilvl w:val="1"/>
          <w:numId w:val="2"/>
        </w:numPr>
        <w:spacing w:before="60" w:after="120" w:line="240" w:lineRule="auto"/>
        <w:jc w:val="both"/>
        <w:rPr>
          <w:noProof/>
          <w:lang w:eastAsia="es-CL"/>
        </w:rPr>
      </w:pPr>
      <w:r w:rsidRPr="00AA08DA">
        <w:rPr>
          <w:noProof/>
          <w:lang w:eastAsia="es-CL"/>
        </w:rPr>
        <w:t xml:space="preserve">¿De dónde </w:t>
      </w:r>
      <w:r w:rsidR="00AA08DA">
        <w:rPr>
          <w:noProof/>
          <w:lang w:eastAsia="es-CL"/>
        </w:rPr>
        <w:t xml:space="preserve">se obtiene </w:t>
      </w:r>
      <w:r w:rsidRPr="00AA08DA">
        <w:rPr>
          <w:noProof/>
          <w:lang w:eastAsia="es-CL"/>
        </w:rPr>
        <w:t>el valor KM y cuáles son las unidades?</w:t>
      </w:r>
    </w:p>
    <w:p w14:paraId="4068C3D8" w14:textId="617A0AF5" w:rsidR="00AA08DA" w:rsidRDefault="00C71F52" w:rsidP="00AA08DA">
      <w:pPr>
        <w:pStyle w:val="Prrafodelista"/>
        <w:numPr>
          <w:ilvl w:val="1"/>
          <w:numId w:val="2"/>
        </w:numPr>
        <w:spacing w:before="60" w:after="120" w:line="240" w:lineRule="auto"/>
        <w:jc w:val="both"/>
        <w:rPr>
          <w:noProof/>
          <w:lang w:eastAsia="es-CL"/>
        </w:rPr>
      </w:pPr>
      <w:r w:rsidRPr="00AA08DA">
        <w:rPr>
          <w:noProof/>
          <w:lang w:eastAsia="es-CL"/>
        </w:rPr>
        <w:t xml:space="preserve">¿De qué es </w:t>
      </w:r>
      <w:r w:rsidR="00AA08DA" w:rsidRPr="00AA08DA">
        <w:rPr>
          <w:noProof/>
          <w:lang w:eastAsia="es-CL"/>
        </w:rPr>
        <w:t xml:space="preserve">función </w:t>
      </w:r>
      <w:r w:rsidRPr="00AA08DA">
        <w:rPr>
          <w:noProof/>
          <w:lang w:eastAsia="es-CL"/>
        </w:rPr>
        <w:t>KM?</w:t>
      </w:r>
    </w:p>
    <w:p w14:paraId="5BA04B2D" w14:textId="1EAAECD2" w:rsidR="00AA08DA" w:rsidRDefault="00AA08DA" w:rsidP="00AA08DA">
      <w:pPr>
        <w:pStyle w:val="Prrafodelista"/>
        <w:numPr>
          <w:ilvl w:val="0"/>
          <w:numId w:val="2"/>
        </w:numPr>
        <w:spacing w:before="60" w:after="120" w:line="240" w:lineRule="auto"/>
        <w:jc w:val="both"/>
        <w:rPr>
          <w:noProof/>
          <w:lang w:eastAsia="es-CL"/>
        </w:rPr>
      </w:pPr>
      <w:r>
        <w:rPr>
          <w:noProof/>
          <w:lang w:eastAsia="es-CL"/>
        </w:rPr>
        <w:t>Los siguientes datos se obtuvieron de un experimento de inclinación:</w:t>
      </w:r>
    </w:p>
    <w:p w14:paraId="2F70D816" w14:textId="44AB9836" w:rsidR="00AA08DA" w:rsidRDefault="00AA08DA" w:rsidP="00AA08DA">
      <w:pPr>
        <w:spacing w:before="60" w:after="120" w:line="240" w:lineRule="auto"/>
        <w:ind w:left="709"/>
        <w:jc w:val="both"/>
        <w:rPr>
          <w:noProof/>
          <w:lang w:eastAsia="es-CL"/>
        </w:rPr>
      </w:pPr>
      <w:r>
        <w:rPr>
          <w:noProof/>
          <w:lang w:eastAsia="es-CL"/>
        </w:rPr>
        <w:t>Buque: LCS-1</w:t>
      </w:r>
    </w:p>
    <w:p w14:paraId="171E9C8F" w14:textId="73D59E69" w:rsidR="00AA08DA" w:rsidRDefault="00AA08DA" w:rsidP="00AA08DA">
      <w:pPr>
        <w:spacing w:before="60" w:after="120" w:line="240" w:lineRule="auto"/>
        <w:ind w:left="709"/>
        <w:jc w:val="both"/>
        <w:rPr>
          <w:noProof/>
          <w:lang w:eastAsia="es-CL"/>
        </w:rPr>
      </w:pPr>
      <w:r>
        <w:rPr>
          <w:noProof/>
          <w:lang w:eastAsia="es-CL"/>
        </w:rPr>
        <w:t xml:space="preserve">Calado = 14 pies en la condición de carga </w:t>
      </w:r>
      <w:r w:rsidR="0043336F">
        <w:rPr>
          <w:noProof/>
          <w:lang w:eastAsia="es-CL"/>
        </w:rPr>
        <w:t>liviana</w:t>
      </w:r>
    </w:p>
    <w:p w14:paraId="0C68E841" w14:textId="7D20EBC7" w:rsidR="00AA08DA" w:rsidRDefault="00AA08DA" w:rsidP="00AA08DA">
      <w:pPr>
        <w:spacing w:before="60" w:after="120" w:line="240" w:lineRule="auto"/>
        <w:ind w:left="709"/>
        <w:jc w:val="both"/>
        <w:rPr>
          <w:noProof/>
          <w:lang w:eastAsia="es-CL"/>
        </w:rPr>
      </w:pPr>
      <w:r>
        <w:rPr>
          <w:noProof/>
          <w:lang w:eastAsia="es-CL"/>
        </w:rPr>
        <w:t xml:space="preserve">El equipo </w:t>
      </w:r>
      <w:r w:rsidR="0043336F">
        <w:rPr>
          <w:noProof/>
          <w:lang w:eastAsia="es-CL"/>
        </w:rPr>
        <w:t xml:space="preserve">de inclinación </w:t>
      </w:r>
      <w:r>
        <w:rPr>
          <w:noProof/>
          <w:lang w:eastAsia="es-CL"/>
        </w:rPr>
        <w:t xml:space="preserve">pesa 28 LT y se </w:t>
      </w:r>
      <w:r w:rsidR="0043336F">
        <w:rPr>
          <w:noProof/>
          <w:lang w:eastAsia="es-CL"/>
        </w:rPr>
        <w:t xml:space="preserve">instala </w:t>
      </w:r>
      <w:r>
        <w:rPr>
          <w:noProof/>
          <w:lang w:eastAsia="es-CL"/>
        </w:rPr>
        <w:t>a 43 pies desde la quilla en la línea de crujía</w:t>
      </w:r>
    </w:p>
    <w:p w14:paraId="2FA2B1F9" w14:textId="20D5EEF1" w:rsidR="00AA08DA" w:rsidRDefault="00AA08DA" w:rsidP="0043336F">
      <w:pPr>
        <w:spacing w:after="0" w:line="240" w:lineRule="auto"/>
        <w:ind w:left="709"/>
        <w:jc w:val="both"/>
        <w:rPr>
          <w:noProof/>
          <w:lang w:eastAsia="es-CL"/>
        </w:rPr>
      </w:pPr>
      <w:r>
        <w:rPr>
          <w:noProof/>
          <w:lang w:eastAsia="es-CL"/>
        </w:rPr>
        <w:t xml:space="preserve">Momento inclinado </w:t>
      </w:r>
      <w:r>
        <w:rPr>
          <w:noProof/>
          <w:lang w:eastAsia="es-CL"/>
        </w:rPr>
        <w:tab/>
      </w:r>
      <w:r>
        <w:rPr>
          <w:noProof/>
          <w:lang w:eastAsia="es-CL"/>
        </w:rPr>
        <w:tab/>
      </w:r>
      <w:r>
        <w:rPr>
          <w:noProof/>
          <w:lang w:eastAsia="es-CL"/>
        </w:rPr>
        <w:tab/>
        <w:t>Ángulo de lista</w:t>
      </w:r>
    </w:p>
    <w:p w14:paraId="0F926551" w14:textId="3DF7B970" w:rsidR="00AA08DA" w:rsidRDefault="00AA08DA" w:rsidP="0043336F">
      <w:pPr>
        <w:spacing w:after="0" w:line="240" w:lineRule="auto"/>
        <w:ind w:left="709"/>
        <w:jc w:val="both"/>
        <w:rPr>
          <w:noProof/>
          <w:lang w:eastAsia="es-CL"/>
        </w:rPr>
      </w:pPr>
      <w:r>
        <w:rPr>
          <w:noProof/>
          <w:lang w:eastAsia="es-CL"/>
        </w:rPr>
        <w:t xml:space="preserve">880 ft-LT (estribor) </w:t>
      </w:r>
      <w:r>
        <w:rPr>
          <w:noProof/>
          <w:lang w:eastAsia="es-CL"/>
        </w:rPr>
        <w:tab/>
      </w:r>
      <w:r>
        <w:rPr>
          <w:noProof/>
          <w:lang w:eastAsia="es-CL"/>
        </w:rPr>
        <w:tab/>
      </w:r>
      <w:r>
        <w:rPr>
          <w:noProof/>
          <w:lang w:eastAsia="es-CL"/>
        </w:rPr>
        <w:tab/>
        <w:t>2,3 grados estribor</w:t>
      </w:r>
    </w:p>
    <w:p w14:paraId="7E458F51" w14:textId="45C5A10C" w:rsidR="00AA08DA" w:rsidRDefault="00AA08DA" w:rsidP="0043336F">
      <w:pPr>
        <w:spacing w:after="0" w:line="240" w:lineRule="auto"/>
        <w:ind w:left="709"/>
        <w:jc w:val="both"/>
        <w:rPr>
          <w:noProof/>
          <w:lang w:eastAsia="es-CL"/>
        </w:rPr>
      </w:pPr>
      <w:r>
        <w:rPr>
          <w:noProof/>
          <w:lang w:eastAsia="es-CL"/>
        </w:rPr>
        <w:t xml:space="preserve">528 ft-LT (estribor) </w:t>
      </w:r>
      <w:r>
        <w:rPr>
          <w:noProof/>
          <w:lang w:eastAsia="es-CL"/>
        </w:rPr>
        <w:tab/>
      </w:r>
      <w:r>
        <w:rPr>
          <w:noProof/>
          <w:lang w:eastAsia="es-CL"/>
        </w:rPr>
        <w:tab/>
      </w:r>
      <w:r>
        <w:rPr>
          <w:noProof/>
          <w:lang w:eastAsia="es-CL"/>
        </w:rPr>
        <w:tab/>
        <w:t xml:space="preserve">1,2 grados estribor </w:t>
      </w:r>
    </w:p>
    <w:p w14:paraId="4D980DC9" w14:textId="1B77DCC2" w:rsidR="00AA08DA" w:rsidRDefault="00AA08DA" w:rsidP="0043336F">
      <w:pPr>
        <w:spacing w:after="0" w:line="240" w:lineRule="auto"/>
        <w:ind w:left="709"/>
        <w:jc w:val="both"/>
        <w:rPr>
          <w:noProof/>
          <w:lang w:eastAsia="es-CL"/>
        </w:rPr>
      </w:pPr>
      <w:r>
        <w:rPr>
          <w:noProof/>
          <w:lang w:eastAsia="es-CL"/>
        </w:rPr>
        <w:t xml:space="preserve">0 </w:t>
      </w:r>
      <w:r w:rsidR="0043336F">
        <w:rPr>
          <w:noProof/>
          <w:lang w:eastAsia="es-CL"/>
        </w:rPr>
        <w:tab/>
      </w:r>
      <w:r w:rsidR="0043336F">
        <w:rPr>
          <w:noProof/>
          <w:lang w:eastAsia="es-CL"/>
        </w:rPr>
        <w:tab/>
      </w:r>
      <w:r w:rsidR="0043336F">
        <w:rPr>
          <w:noProof/>
          <w:lang w:eastAsia="es-CL"/>
        </w:rPr>
        <w:tab/>
      </w:r>
      <w:r w:rsidR="0043336F">
        <w:rPr>
          <w:noProof/>
          <w:lang w:eastAsia="es-CL"/>
        </w:rPr>
        <w:tab/>
      </w:r>
      <w:r w:rsidR="0043336F">
        <w:rPr>
          <w:noProof/>
          <w:lang w:eastAsia="es-CL"/>
        </w:rPr>
        <w:tab/>
      </w:r>
      <w:r>
        <w:rPr>
          <w:noProof/>
          <w:lang w:eastAsia="es-CL"/>
        </w:rPr>
        <w:t>0,2 grados</w:t>
      </w:r>
      <w:r w:rsidR="0043336F">
        <w:rPr>
          <w:noProof/>
          <w:lang w:eastAsia="es-CL"/>
        </w:rPr>
        <w:t xml:space="preserve"> a babor</w:t>
      </w:r>
    </w:p>
    <w:p w14:paraId="5D55BF7E" w14:textId="41FE5194" w:rsidR="00AA08DA" w:rsidRDefault="00AA08DA" w:rsidP="0043336F">
      <w:pPr>
        <w:spacing w:after="0" w:line="240" w:lineRule="auto"/>
        <w:ind w:left="709"/>
        <w:jc w:val="both"/>
        <w:rPr>
          <w:noProof/>
          <w:lang w:eastAsia="es-CL"/>
        </w:rPr>
      </w:pPr>
      <w:r>
        <w:rPr>
          <w:noProof/>
          <w:lang w:eastAsia="es-CL"/>
        </w:rPr>
        <w:t>528 ft-LT (</w:t>
      </w:r>
      <w:r w:rsidR="0043336F">
        <w:rPr>
          <w:noProof/>
          <w:lang w:eastAsia="es-CL"/>
        </w:rPr>
        <w:t>babor</w:t>
      </w:r>
      <w:r>
        <w:rPr>
          <w:noProof/>
          <w:lang w:eastAsia="es-CL"/>
        </w:rPr>
        <w:t xml:space="preserve">) </w:t>
      </w:r>
      <w:r w:rsidR="0043336F">
        <w:rPr>
          <w:noProof/>
          <w:lang w:eastAsia="es-CL"/>
        </w:rPr>
        <w:tab/>
      </w:r>
      <w:r w:rsidR="0043336F">
        <w:rPr>
          <w:noProof/>
          <w:lang w:eastAsia="es-CL"/>
        </w:rPr>
        <w:tab/>
      </w:r>
      <w:r w:rsidR="0043336F">
        <w:rPr>
          <w:noProof/>
          <w:lang w:eastAsia="es-CL"/>
        </w:rPr>
        <w:tab/>
      </w:r>
      <w:r>
        <w:rPr>
          <w:noProof/>
          <w:lang w:eastAsia="es-CL"/>
        </w:rPr>
        <w:t>1,5 grados</w:t>
      </w:r>
      <w:r w:rsidR="0043336F" w:rsidRPr="0043336F">
        <w:rPr>
          <w:noProof/>
          <w:lang w:eastAsia="es-CL"/>
        </w:rPr>
        <w:t xml:space="preserve"> </w:t>
      </w:r>
      <w:r w:rsidR="0043336F">
        <w:rPr>
          <w:noProof/>
          <w:lang w:eastAsia="es-CL"/>
        </w:rPr>
        <w:t>a babor</w:t>
      </w:r>
    </w:p>
    <w:p w14:paraId="0C7DC3B4" w14:textId="77777777" w:rsidR="0043336F" w:rsidRDefault="00AA08DA" w:rsidP="0043336F">
      <w:pPr>
        <w:spacing w:after="0" w:line="240" w:lineRule="auto"/>
        <w:ind w:left="709"/>
        <w:jc w:val="both"/>
        <w:rPr>
          <w:noProof/>
          <w:lang w:eastAsia="es-CL"/>
        </w:rPr>
      </w:pPr>
      <w:r>
        <w:rPr>
          <w:noProof/>
          <w:lang w:eastAsia="es-CL"/>
        </w:rPr>
        <w:t>880 ft-LT (</w:t>
      </w:r>
      <w:r w:rsidR="0043336F">
        <w:rPr>
          <w:noProof/>
          <w:lang w:eastAsia="es-CL"/>
        </w:rPr>
        <w:t>babor</w:t>
      </w:r>
      <w:r>
        <w:rPr>
          <w:noProof/>
          <w:lang w:eastAsia="es-CL"/>
        </w:rPr>
        <w:t xml:space="preserve">) </w:t>
      </w:r>
      <w:r w:rsidR="0043336F">
        <w:rPr>
          <w:noProof/>
          <w:lang w:eastAsia="es-CL"/>
        </w:rPr>
        <w:tab/>
      </w:r>
      <w:r w:rsidR="0043336F">
        <w:rPr>
          <w:noProof/>
          <w:lang w:eastAsia="es-CL"/>
        </w:rPr>
        <w:tab/>
      </w:r>
      <w:r w:rsidR="0043336F">
        <w:rPr>
          <w:noProof/>
          <w:lang w:eastAsia="es-CL"/>
        </w:rPr>
        <w:tab/>
      </w:r>
      <w:r>
        <w:rPr>
          <w:noProof/>
          <w:lang w:eastAsia="es-CL"/>
        </w:rPr>
        <w:t>2,3 grados</w:t>
      </w:r>
      <w:r w:rsidR="0043336F" w:rsidRPr="0043336F">
        <w:rPr>
          <w:noProof/>
          <w:lang w:eastAsia="es-CL"/>
        </w:rPr>
        <w:t xml:space="preserve"> </w:t>
      </w:r>
      <w:r w:rsidR="0043336F">
        <w:rPr>
          <w:noProof/>
          <w:lang w:eastAsia="es-CL"/>
        </w:rPr>
        <w:t>a babor</w:t>
      </w:r>
    </w:p>
    <w:p w14:paraId="220333BF" w14:textId="13C9BCB7" w:rsidR="00AA08DA" w:rsidRDefault="00AA08DA" w:rsidP="00AA08DA">
      <w:pPr>
        <w:spacing w:before="60" w:after="120" w:line="240" w:lineRule="auto"/>
        <w:ind w:left="709"/>
        <w:jc w:val="both"/>
        <w:rPr>
          <w:noProof/>
          <w:lang w:eastAsia="es-CL"/>
        </w:rPr>
      </w:pPr>
      <w:r>
        <w:rPr>
          <w:noProof/>
          <w:lang w:eastAsia="es-CL"/>
        </w:rPr>
        <w:t xml:space="preserve">Determine la ubicación del centro de gravedad vertical del </w:t>
      </w:r>
      <w:r w:rsidR="005A2D65">
        <w:rPr>
          <w:noProof/>
          <w:lang w:eastAsia="es-CL"/>
        </w:rPr>
        <w:t>buque</w:t>
      </w:r>
      <w:r>
        <w:rPr>
          <w:noProof/>
          <w:lang w:eastAsia="es-CL"/>
        </w:rPr>
        <w:t xml:space="preserve"> en la condición de </w:t>
      </w:r>
      <w:r w:rsidR="0043336F">
        <w:rPr>
          <w:noProof/>
          <w:lang w:eastAsia="es-CL"/>
        </w:rPr>
        <w:t>carga liviana</w:t>
      </w:r>
      <w:r>
        <w:rPr>
          <w:noProof/>
          <w:lang w:eastAsia="es-CL"/>
        </w:rPr>
        <w:t>.</w:t>
      </w:r>
    </w:p>
    <w:p w14:paraId="5B7099F9" w14:textId="514B857D" w:rsidR="00D46BFA" w:rsidRDefault="00D46BFA" w:rsidP="00D46BFA">
      <w:pPr>
        <w:pStyle w:val="Ttulo1"/>
        <w:numPr>
          <w:ilvl w:val="0"/>
          <w:numId w:val="0"/>
        </w:numPr>
        <w:tabs>
          <w:tab w:val="left" w:pos="1560"/>
        </w:tabs>
        <w:spacing w:before="240" w:after="120" w:line="240" w:lineRule="auto"/>
        <w:ind w:left="1560" w:hanging="1560"/>
      </w:pPr>
      <w:bookmarkStart w:id="18" w:name="_Toc128424114"/>
      <w:r>
        <w:lastRenderedPageBreak/>
        <w:t xml:space="preserve">Sección 3.6 Problemas de </w:t>
      </w:r>
      <w:r w:rsidR="00063F3D">
        <w:t>trimado (asiento)</w:t>
      </w:r>
      <w:r>
        <w:t xml:space="preserve"> longitudinal</w:t>
      </w:r>
      <w:bookmarkEnd w:id="18"/>
    </w:p>
    <w:p w14:paraId="09CFDE6F" w14:textId="48D935EF" w:rsidR="00D46BFA" w:rsidRDefault="00D46BFA" w:rsidP="00586FC4">
      <w:pPr>
        <w:pStyle w:val="Prrafodelista"/>
        <w:numPr>
          <w:ilvl w:val="0"/>
          <w:numId w:val="2"/>
        </w:numPr>
        <w:spacing w:before="60" w:after="120" w:line="240" w:lineRule="auto"/>
        <w:ind w:hanging="357"/>
        <w:contextualSpacing w:val="0"/>
        <w:jc w:val="both"/>
        <w:rPr>
          <w:noProof/>
          <w:lang w:eastAsia="es-CL"/>
        </w:rPr>
      </w:pPr>
      <w:r>
        <w:rPr>
          <w:noProof/>
          <w:lang w:eastAsia="es-CL"/>
        </w:rPr>
        <w:t>Un buque tiene un calado de proa de 6 metros y un calado de popa de 6,6 metros. ¿Cuál es el asiento, indicando su magnitud y dirección? ¿Cuál es su calado medio?</w:t>
      </w:r>
    </w:p>
    <w:p w14:paraId="5C599980" w14:textId="77777777" w:rsidR="003E69B8" w:rsidRDefault="00D46BFA" w:rsidP="00586FC4">
      <w:pPr>
        <w:pStyle w:val="Prrafodelista"/>
        <w:numPr>
          <w:ilvl w:val="0"/>
          <w:numId w:val="2"/>
        </w:numPr>
        <w:spacing w:before="60" w:after="120" w:line="240" w:lineRule="auto"/>
        <w:ind w:hanging="357"/>
        <w:contextualSpacing w:val="0"/>
        <w:jc w:val="both"/>
        <w:rPr>
          <w:noProof/>
          <w:lang w:eastAsia="es-CL"/>
        </w:rPr>
      </w:pPr>
      <w:r>
        <w:rPr>
          <w:noProof/>
          <w:lang w:eastAsia="es-CL"/>
        </w:rPr>
        <w:t xml:space="preserve">Una FFG ADELAIDE (FFG-7) se encuentra realizando preparativos para su ingreso a dique seco durante un período de PID (Período Intermedio de Dique). </w:t>
      </w:r>
    </w:p>
    <w:p w14:paraId="3B943830" w14:textId="293C5044" w:rsidR="003E69B8" w:rsidRDefault="003E69B8" w:rsidP="003E69B8">
      <w:pPr>
        <w:spacing w:before="60" w:after="120" w:line="240" w:lineRule="auto"/>
        <w:ind w:left="672"/>
        <w:jc w:val="both"/>
        <w:rPr>
          <w:noProof/>
          <w:lang w:eastAsia="es-CL"/>
        </w:rPr>
      </w:pPr>
      <w:r>
        <w:rPr>
          <w:noProof/>
          <w:lang w:eastAsia="es-CL"/>
        </w:rPr>
        <w:drawing>
          <wp:inline distT="0" distB="0" distL="0" distR="0" wp14:anchorId="6804291A" wp14:editId="127BE10B">
            <wp:extent cx="5074920" cy="1691640"/>
            <wp:effectExtent l="0" t="0" r="0" b="3810"/>
            <wp:docPr id="4943" name="Imagen 4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074920" cy="1691640"/>
                    </a:xfrm>
                    <a:prstGeom prst="rect">
                      <a:avLst/>
                    </a:prstGeom>
                    <a:noFill/>
                  </pic:spPr>
                </pic:pic>
              </a:graphicData>
            </a:graphic>
          </wp:inline>
        </w:drawing>
      </w:r>
    </w:p>
    <w:p w14:paraId="70A75E06" w14:textId="50572E33" w:rsidR="00586FC4" w:rsidRDefault="00586FC4" w:rsidP="003E69B8">
      <w:pPr>
        <w:spacing w:before="60" w:after="120" w:line="240" w:lineRule="auto"/>
        <w:ind w:left="672"/>
        <w:jc w:val="both"/>
        <w:rPr>
          <w:noProof/>
          <w:lang w:eastAsia="es-CL"/>
        </w:rPr>
      </w:pPr>
      <w:r>
        <w:rPr>
          <w:noProof/>
          <w:lang w:eastAsia="es-CL"/>
        </w:rPr>
        <w:t xml:space="preserve">Su calado actual es de </w:t>
      </w:r>
      <w:r w:rsidR="00D46BFA">
        <w:rPr>
          <w:noProof/>
          <w:lang w:eastAsia="es-CL"/>
        </w:rPr>
        <w:t>14 pies</w:t>
      </w:r>
      <w:r>
        <w:rPr>
          <w:noProof/>
          <w:lang w:eastAsia="es-CL"/>
        </w:rPr>
        <w:t xml:space="preserve">, su </w:t>
      </w:r>
      <w:r w:rsidR="00D46BFA">
        <w:rPr>
          <w:noProof/>
          <w:lang w:eastAsia="es-CL"/>
        </w:rPr>
        <w:t xml:space="preserve">KG = 21,5 pies en </w:t>
      </w:r>
      <w:r>
        <w:rPr>
          <w:noProof/>
          <w:lang w:eastAsia="es-CL"/>
        </w:rPr>
        <w:t>línea de crujía y su eslora entre perpendicuares (</w:t>
      </w:r>
      <w:r w:rsidR="00D46BFA">
        <w:rPr>
          <w:noProof/>
          <w:lang w:eastAsia="es-CL"/>
        </w:rPr>
        <w:t>Lpp</w:t>
      </w:r>
      <w:r>
        <w:rPr>
          <w:noProof/>
          <w:lang w:eastAsia="es-CL"/>
        </w:rPr>
        <w:t>)</w:t>
      </w:r>
      <w:r w:rsidR="00D46BFA">
        <w:rPr>
          <w:noProof/>
          <w:lang w:eastAsia="es-CL"/>
        </w:rPr>
        <w:t xml:space="preserve"> = 408 pies. Para </w:t>
      </w:r>
      <w:r>
        <w:rPr>
          <w:noProof/>
          <w:lang w:eastAsia="es-CL"/>
        </w:rPr>
        <w:t xml:space="preserve">su ingreso a dique seco, el buque debe tener un asiento de </w:t>
      </w:r>
      <w:r w:rsidR="00D46BFA">
        <w:rPr>
          <w:noProof/>
          <w:lang w:eastAsia="es-CL"/>
        </w:rPr>
        <w:t>9 pulgadas.</w:t>
      </w:r>
    </w:p>
    <w:p w14:paraId="1B2B290E" w14:textId="5D93CD02" w:rsidR="00D46BFA" w:rsidRDefault="00586FC4" w:rsidP="001948ED">
      <w:pPr>
        <w:pStyle w:val="Prrafodelista"/>
        <w:numPr>
          <w:ilvl w:val="1"/>
          <w:numId w:val="2"/>
        </w:numPr>
        <w:spacing w:before="60" w:after="120" w:line="240" w:lineRule="auto"/>
        <w:ind w:hanging="357"/>
        <w:contextualSpacing w:val="0"/>
        <w:jc w:val="both"/>
        <w:rPr>
          <w:noProof/>
          <w:lang w:eastAsia="es-CL"/>
        </w:rPr>
      </w:pPr>
      <w:r>
        <w:rPr>
          <w:noProof/>
          <w:lang w:eastAsia="es-CL"/>
        </w:rPr>
        <w:t>Para mantener la estabilidad actual, debe mantener el valor de su calado medio</w:t>
      </w:r>
      <w:r w:rsidR="00D46BFA">
        <w:rPr>
          <w:noProof/>
          <w:lang w:eastAsia="es-CL"/>
        </w:rPr>
        <w:t>.</w:t>
      </w:r>
      <w:r>
        <w:rPr>
          <w:noProof/>
          <w:lang w:eastAsia="es-CL"/>
        </w:rPr>
        <w:t xml:space="preserve"> </w:t>
      </w:r>
      <w:r w:rsidR="00D46BFA">
        <w:rPr>
          <w:noProof/>
          <w:lang w:eastAsia="es-CL"/>
        </w:rPr>
        <w:t>¿Qué se deb</w:t>
      </w:r>
      <w:r>
        <w:rPr>
          <w:noProof/>
          <w:lang w:eastAsia="es-CL"/>
        </w:rPr>
        <w:t>iera hacer para lograr el asiento requerido para entrar a diqu</w:t>
      </w:r>
      <w:r w:rsidR="00D46BFA">
        <w:rPr>
          <w:noProof/>
          <w:lang w:eastAsia="es-CL"/>
        </w:rPr>
        <w:t>e?</w:t>
      </w:r>
    </w:p>
    <w:p w14:paraId="5B2BE20A" w14:textId="69D788BA" w:rsidR="00D46BFA" w:rsidRDefault="00D46BFA" w:rsidP="001948ED">
      <w:pPr>
        <w:pStyle w:val="Prrafodelista"/>
        <w:numPr>
          <w:ilvl w:val="1"/>
          <w:numId w:val="2"/>
        </w:numPr>
        <w:spacing w:before="60" w:after="120" w:line="240" w:lineRule="auto"/>
        <w:ind w:hanging="357"/>
        <w:contextualSpacing w:val="0"/>
        <w:jc w:val="both"/>
        <w:rPr>
          <w:noProof/>
          <w:lang w:eastAsia="es-CL"/>
        </w:rPr>
      </w:pPr>
      <w:r>
        <w:rPr>
          <w:noProof/>
          <w:lang w:eastAsia="es-CL"/>
        </w:rPr>
        <w:t xml:space="preserve">Para lograr </w:t>
      </w:r>
      <w:r w:rsidR="00EF5C3B">
        <w:rPr>
          <w:noProof/>
          <w:lang w:eastAsia="es-CL"/>
        </w:rPr>
        <w:t xml:space="preserve">el asiento requerido, </w:t>
      </w:r>
      <w:r>
        <w:rPr>
          <w:noProof/>
          <w:lang w:eastAsia="es-CL"/>
        </w:rPr>
        <w:t xml:space="preserve">se decide </w:t>
      </w:r>
      <w:r w:rsidR="00EF5C3B">
        <w:rPr>
          <w:noProof/>
          <w:lang w:eastAsia="es-CL"/>
        </w:rPr>
        <w:t xml:space="preserve">trasvasijar agua dulce desde </w:t>
      </w:r>
      <w:r>
        <w:rPr>
          <w:noProof/>
          <w:lang w:eastAsia="es-CL"/>
        </w:rPr>
        <w:t xml:space="preserve">de un </w:t>
      </w:r>
      <w:r w:rsidR="00EF5C3B">
        <w:rPr>
          <w:noProof/>
          <w:lang w:eastAsia="es-CL"/>
        </w:rPr>
        <w:t>es</w:t>
      </w:r>
      <w:r>
        <w:rPr>
          <w:noProof/>
          <w:lang w:eastAsia="es-CL"/>
        </w:rPr>
        <w:t xml:space="preserve">tanque situado 106 pies </w:t>
      </w:r>
      <w:r w:rsidR="00EF5C3B">
        <w:rPr>
          <w:noProof/>
          <w:lang w:eastAsia="es-CL"/>
        </w:rPr>
        <w:t xml:space="preserve">a proa de la cuaderna maestra </w:t>
      </w:r>
      <w:r>
        <w:rPr>
          <w:noProof/>
          <w:lang w:eastAsia="es-CL"/>
        </w:rPr>
        <w:t>a un</w:t>
      </w:r>
      <w:r w:rsidR="00EF5C3B">
        <w:rPr>
          <w:noProof/>
          <w:lang w:eastAsia="es-CL"/>
        </w:rPr>
        <w:t xml:space="preserve">o ubicado </w:t>
      </w:r>
      <w:r>
        <w:rPr>
          <w:noProof/>
          <w:lang w:eastAsia="es-CL"/>
        </w:rPr>
        <w:t xml:space="preserve">75 pies </w:t>
      </w:r>
      <w:r w:rsidR="00EF5C3B">
        <w:rPr>
          <w:noProof/>
          <w:lang w:eastAsia="es-CL"/>
        </w:rPr>
        <w:t>a popa de la cuaderna maestra</w:t>
      </w:r>
      <w:r>
        <w:rPr>
          <w:noProof/>
          <w:lang w:eastAsia="es-CL"/>
        </w:rPr>
        <w:t>. ¿Cuántos LT de agua se deben transferir?</w:t>
      </w:r>
    </w:p>
    <w:p w14:paraId="0CA545E7" w14:textId="0F3C680C" w:rsidR="00EF5C3B" w:rsidRDefault="00A6073E" w:rsidP="001948ED">
      <w:pPr>
        <w:widowControl w:val="0"/>
        <w:spacing w:before="60" w:after="120" w:line="240" w:lineRule="auto"/>
        <w:ind w:left="1009"/>
        <w:jc w:val="center"/>
        <w:rPr>
          <w:noProof/>
          <w:lang w:eastAsia="es-CL"/>
        </w:rPr>
      </w:pPr>
      <w:r w:rsidRPr="00A6073E">
        <w:rPr>
          <w:noProof/>
          <w:lang w:eastAsia="es-CL"/>
        </w:rPr>
        <w:drawing>
          <wp:inline distT="0" distB="0" distL="0" distR="0" wp14:anchorId="20D5C023" wp14:editId="46163A5B">
            <wp:extent cx="4155900" cy="3013710"/>
            <wp:effectExtent l="0" t="0" r="0" b="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198540" cy="3044631"/>
                    </a:xfrm>
                    <a:prstGeom prst="rect">
                      <a:avLst/>
                    </a:prstGeom>
                  </pic:spPr>
                </pic:pic>
              </a:graphicData>
            </a:graphic>
          </wp:inline>
        </w:drawing>
      </w:r>
    </w:p>
    <w:p w14:paraId="10DD5C8E" w14:textId="2403E978" w:rsidR="001948ED" w:rsidRDefault="00A6073E" w:rsidP="001948ED">
      <w:pPr>
        <w:spacing w:before="60" w:after="120" w:line="240" w:lineRule="auto"/>
        <w:ind w:left="1007"/>
        <w:jc w:val="center"/>
        <w:rPr>
          <w:noProof/>
          <w:lang w:eastAsia="es-CL"/>
        </w:rPr>
      </w:pPr>
      <w:r>
        <w:rPr>
          <w:noProof/>
          <w:lang w:eastAsia="es-CL"/>
        </w:rPr>
        <w:t>Curvas de forma de una Fragata tipo Adelaide (FFG-7)</w:t>
      </w:r>
    </w:p>
    <w:p w14:paraId="73488E8B" w14:textId="77777777" w:rsidR="001948ED" w:rsidRDefault="001948ED">
      <w:pPr>
        <w:rPr>
          <w:noProof/>
          <w:lang w:eastAsia="es-CL"/>
        </w:rPr>
      </w:pPr>
      <w:r>
        <w:rPr>
          <w:noProof/>
          <w:lang w:eastAsia="es-CL"/>
        </w:rPr>
        <w:br w:type="page"/>
      </w:r>
    </w:p>
    <w:p w14:paraId="003B9636" w14:textId="77777777" w:rsidR="00D77D83" w:rsidRDefault="00A6073E" w:rsidP="00147F22">
      <w:pPr>
        <w:pStyle w:val="Prrafodelista"/>
        <w:numPr>
          <w:ilvl w:val="0"/>
          <w:numId w:val="2"/>
        </w:numPr>
        <w:spacing w:before="60" w:after="120" w:line="240" w:lineRule="auto"/>
        <w:ind w:hanging="357"/>
        <w:contextualSpacing w:val="0"/>
        <w:jc w:val="both"/>
        <w:rPr>
          <w:noProof/>
          <w:lang w:eastAsia="es-CL"/>
        </w:rPr>
      </w:pPr>
      <w:r>
        <w:rPr>
          <w:noProof/>
          <w:lang w:eastAsia="es-CL"/>
        </w:rPr>
        <w:lastRenderedPageBreak/>
        <w:t>Un destructor de la clase ARLEIGH BURKE (DDG-51) está con un calado parejo de 21,00 pies.</w:t>
      </w:r>
    </w:p>
    <w:p w14:paraId="497D948A" w14:textId="14098C25" w:rsidR="003E69B8" w:rsidRDefault="003E69B8" w:rsidP="003E69B8">
      <w:pPr>
        <w:spacing w:before="60" w:after="120" w:line="240" w:lineRule="auto"/>
        <w:ind w:left="709"/>
        <w:jc w:val="center"/>
        <w:rPr>
          <w:noProof/>
          <w:lang w:eastAsia="es-CL"/>
        </w:rPr>
      </w:pPr>
      <w:r>
        <w:rPr>
          <w:noProof/>
          <w:lang w:eastAsia="es-CL"/>
        </w:rPr>
        <w:drawing>
          <wp:inline distT="0" distB="0" distL="0" distR="0" wp14:anchorId="441F79F6" wp14:editId="02E30C62">
            <wp:extent cx="4663440" cy="1526494"/>
            <wp:effectExtent l="0" t="0" r="3810" b="0"/>
            <wp:docPr id="4934" name="Imagen 4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681710" cy="1532474"/>
                    </a:xfrm>
                    <a:prstGeom prst="rect">
                      <a:avLst/>
                    </a:prstGeom>
                    <a:noFill/>
                  </pic:spPr>
                </pic:pic>
              </a:graphicData>
            </a:graphic>
          </wp:inline>
        </w:drawing>
      </w:r>
    </w:p>
    <w:p w14:paraId="13270608" w14:textId="7CC916D3" w:rsidR="00A6073E" w:rsidRDefault="00A6073E" w:rsidP="003E69B8">
      <w:pPr>
        <w:spacing w:before="60" w:after="120" w:line="240" w:lineRule="auto"/>
        <w:ind w:left="709"/>
        <w:jc w:val="both"/>
        <w:rPr>
          <w:noProof/>
          <w:lang w:eastAsia="es-CL"/>
        </w:rPr>
      </w:pPr>
      <w:r>
        <w:rPr>
          <w:noProof/>
          <w:lang w:eastAsia="es-CL"/>
        </w:rPr>
        <w:t>Se mueven 180 LT de equipo desde una posición de 90 pies de popa de la cuaderna maestra a una posición de 100 pies a roa de la cuaderna maestra. El KG es de 23,82 pies, y la eslora es de 466 pies. Dibuje un diagrama que muestre el movimiento del peso indicado, el centro longitudinal de flotación y las líneas de flotación inicial y final para encontrar:</w:t>
      </w:r>
    </w:p>
    <w:p w14:paraId="5B1F28FC" w14:textId="6AF9FD11" w:rsidR="00A6073E" w:rsidRDefault="00147F22" w:rsidP="00147F22">
      <w:pPr>
        <w:pStyle w:val="Prrafodelista"/>
        <w:numPr>
          <w:ilvl w:val="1"/>
          <w:numId w:val="2"/>
        </w:numPr>
        <w:spacing w:before="60" w:after="120" w:line="240" w:lineRule="auto"/>
        <w:ind w:hanging="357"/>
        <w:contextualSpacing w:val="0"/>
        <w:jc w:val="both"/>
        <w:rPr>
          <w:noProof/>
          <w:lang w:eastAsia="es-CL"/>
        </w:rPr>
      </w:pPr>
      <w:r>
        <w:rPr>
          <w:noProof/>
          <w:lang w:eastAsia="es-CL"/>
        </w:rPr>
        <w:t xml:space="preserve">Calados </w:t>
      </w:r>
      <w:r w:rsidR="00A6073E">
        <w:rPr>
          <w:noProof/>
          <w:lang w:eastAsia="es-CL"/>
        </w:rPr>
        <w:t xml:space="preserve">finales </w:t>
      </w:r>
      <w:r>
        <w:rPr>
          <w:noProof/>
          <w:lang w:eastAsia="es-CL"/>
        </w:rPr>
        <w:t>de proa y popa.</w:t>
      </w:r>
    </w:p>
    <w:p w14:paraId="6EB98A2F" w14:textId="5EF71B71" w:rsidR="00147F22" w:rsidRDefault="00147F22" w:rsidP="00147F22">
      <w:pPr>
        <w:pStyle w:val="Prrafodelista"/>
        <w:numPr>
          <w:ilvl w:val="1"/>
          <w:numId w:val="2"/>
        </w:numPr>
        <w:spacing w:before="60" w:after="120" w:line="240" w:lineRule="auto"/>
        <w:ind w:hanging="357"/>
        <w:contextualSpacing w:val="0"/>
        <w:jc w:val="both"/>
        <w:rPr>
          <w:noProof/>
          <w:lang w:eastAsia="es-CL"/>
        </w:rPr>
      </w:pPr>
      <w:r>
        <w:rPr>
          <w:noProof/>
          <w:lang w:eastAsia="es-CL"/>
        </w:rPr>
        <w:t>Calado medio final.</w:t>
      </w:r>
    </w:p>
    <w:p w14:paraId="48E4AD52" w14:textId="45205B1D" w:rsidR="00147F22" w:rsidRDefault="00147F22" w:rsidP="00147F22">
      <w:pPr>
        <w:spacing w:before="60" w:after="120" w:line="240" w:lineRule="auto"/>
        <w:ind w:left="1007"/>
        <w:jc w:val="both"/>
        <w:rPr>
          <w:noProof/>
          <w:lang w:eastAsia="es-CL"/>
        </w:rPr>
      </w:pPr>
      <w:r>
        <w:rPr>
          <w:noProof/>
          <w:lang w:eastAsia="es-CL"/>
        </w:rPr>
        <w:t>Sus curvas hidrostáticas se muestran en la pági</w:t>
      </w:r>
      <w:r w:rsidR="001948ED">
        <w:rPr>
          <w:noProof/>
          <w:lang w:eastAsia="es-CL"/>
        </w:rPr>
        <w:t>n</w:t>
      </w:r>
      <w:r>
        <w:rPr>
          <w:noProof/>
          <w:lang w:eastAsia="es-CL"/>
        </w:rPr>
        <w:t>a siguiente</w:t>
      </w:r>
    </w:p>
    <w:p w14:paraId="102E4155" w14:textId="62942120" w:rsidR="00147F22" w:rsidRDefault="00147F22" w:rsidP="001948ED">
      <w:pPr>
        <w:spacing w:before="60" w:after="120" w:line="240" w:lineRule="auto"/>
        <w:ind w:left="1007"/>
        <w:jc w:val="center"/>
        <w:rPr>
          <w:noProof/>
          <w:lang w:eastAsia="es-CL"/>
        </w:rPr>
      </w:pPr>
      <w:r w:rsidRPr="00147F22">
        <w:rPr>
          <w:noProof/>
          <w:lang w:eastAsia="es-CL"/>
        </w:rPr>
        <w:drawing>
          <wp:inline distT="0" distB="0" distL="0" distR="0" wp14:anchorId="67C7BF7F" wp14:editId="64498172">
            <wp:extent cx="4796853" cy="3855720"/>
            <wp:effectExtent l="0" t="0" r="3810" b="0"/>
            <wp:docPr id="4929" name="Imagen 4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812472" cy="3868275"/>
                    </a:xfrm>
                    <a:prstGeom prst="rect">
                      <a:avLst/>
                    </a:prstGeom>
                  </pic:spPr>
                </pic:pic>
              </a:graphicData>
            </a:graphic>
          </wp:inline>
        </w:drawing>
      </w:r>
    </w:p>
    <w:p w14:paraId="29D92EF7" w14:textId="77777777" w:rsidR="001948ED" w:rsidRDefault="001948ED">
      <w:pPr>
        <w:rPr>
          <w:noProof/>
          <w:lang w:eastAsia="es-CL"/>
        </w:rPr>
      </w:pPr>
      <w:r>
        <w:rPr>
          <w:noProof/>
          <w:lang w:eastAsia="es-CL"/>
        </w:rPr>
        <w:br w:type="page"/>
      </w:r>
    </w:p>
    <w:p w14:paraId="0B90BABC" w14:textId="72F7DCA9" w:rsidR="001948ED" w:rsidRDefault="00147F22" w:rsidP="00147F22">
      <w:pPr>
        <w:pStyle w:val="Prrafodelista"/>
        <w:numPr>
          <w:ilvl w:val="0"/>
          <w:numId w:val="2"/>
        </w:numPr>
        <w:spacing w:before="60" w:after="120" w:line="240" w:lineRule="auto"/>
        <w:contextualSpacing w:val="0"/>
        <w:jc w:val="both"/>
        <w:rPr>
          <w:noProof/>
          <w:lang w:eastAsia="es-CL"/>
        </w:rPr>
      </w:pPr>
      <w:r>
        <w:rPr>
          <w:noProof/>
          <w:lang w:eastAsia="es-CL"/>
        </w:rPr>
        <w:lastRenderedPageBreak/>
        <w:t xml:space="preserve">Un buque de la clases </w:t>
      </w:r>
      <w:r w:rsidR="00A6073E">
        <w:rPr>
          <w:noProof/>
          <w:lang w:eastAsia="es-CL"/>
        </w:rPr>
        <w:t xml:space="preserve">FREEDOM (LCS-1) está flotando </w:t>
      </w:r>
      <w:r>
        <w:rPr>
          <w:noProof/>
          <w:lang w:eastAsia="es-CL"/>
        </w:rPr>
        <w:t xml:space="preserve">con un calado de </w:t>
      </w:r>
      <w:r w:rsidR="00A6073E">
        <w:rPr>
          <w:noProof/>
          <w:lang w:eastAsia="es-CL"/>
        </w:rPr>
        <w:t xml:space="preserve">13.5 pies </w:t>
      </w:r>
      <w:r>
        <w:rPr>
          <w:noProof/>
          <w:lang w:eastAsia="es-CL"/>
        </w:rPr>
        <w:t>y sin asiento</w:t>
      </w:r>
      <w:r w:rsidR="00A6073E">
        <w:rPr>
          <w:noProof/>
          <w:lang w:eastAsia="es-CL"/>
        </w:rPr>
        <w:t xml:space="preserve">. </w:t>
      </w:r>
    </w:p>
    <w:p w14:paraId="609A078F" w14:textId="7F83AB2B" w:rsidR="00D77D83" w:rsidRDefault="00D77D83" w:rsidP="003E69B8">
      <w:pPr>
        <w:spacing w:before="60" w:after="120" w:line="240" w:lineRule="auto"/>
        <w:ind w:left="658"/>
        <w:jc w:val="center"/>
        <w:rPr>
          <w:rFonts w:eastAsiaTheme="minorEastAsia"/>
        </w:rPr>
      </w:pPr>
      <w:r>
        <w:rPr>
          <w:rFonts w:eastAsiaTheme="minorEastAsia"/>
          <w:noProof/>
        </w:rPr>
        <w:drawing>
          <wp:inline distT="0" distB="0" distL="0" distR="0" wp14:anchorId="7CF84891" wp14:editId="63FE5997">
            <wp:extent cx="4912995" cy="1430275"/>
            <wp:effectExtent l="0" t="0" r="1905" b="0"/>
            <wp:docPr id="4933" name="Imagen 4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931252" cy="1435590"/>
                    </a:xfrm>
                    <a:prstGeom prst="rect">
                      <a:avLst/>
                    </a:prstGeom>
                    <a:noFill/>
                  </pic:spPr>
                </pic:pic>
              </a:graphicData>
            </a:graphic>
          </wp:inline>
        </w:drawing>
      </w:r>
    </w:p>
    <w:p w14:paraId="5615631F" w14:textId="77777777" w:rsidR="00D77D83" w:rsidRPr="00D77D83" w:rsidRDefault="00D77D83" w:rsidP="00D77D83">
      <w:pPr>
        <w:rPr>
          <w:lang w:eastAsia="es-CL"/>
        </w:rPr>
      </w:pPr>
    </w:p>
    <w:p w14:paraId="55755946" w14:textId="345BEFDF" w:rsidR="00A6073E" w:rsidRDefault="00A6073E" w:rsidP="001948ED">
      <w:pPr>
        <w:spacing w:before="60" w:after="120" w:line="240" w:lineRule="auto"/>
        <w:ind w:left="658"/>
        <w:jc w:val="both"/>
        <w:rPr>
          <w:noProof/>
          <w:lang w:eastAsia="es-CL"/>
        </w:rPr>
      </w:pPr>
      <w:r>
        <w:rPr>
          <w:noProof/>
          <w:lang w:eastAsia="es-CL"/>
        </w:rPr>
        <w:t xml:space="preserve">La </w:t>
      </w:r>
      <w:r w:rsidR="00147F22">
        <w:rPr>
          <w:noProof/>
          <w:lang w:eastAsia="es-CL"/>
        </w:rPr>
        <w:t xml:space="preserve">eslora </w:t>
      </w:r>
      <w:r>
        <w:rPr>
          <w:noProof/>
          <w:lang w:eastAsia="es-CL"/>
        </w:rPr>
        <w:t xml:space="preserve">de la nave es de 324 pies. </w:t>
      </w:r>
      <w:r w:rsidR="00147F22">
        <w:rPr>
          <w:noProof/>
          <w:lang w:eastAsia="es-CL"/>
        </w:rPr>
        <w:t xml:space="preserve">Se le agregan </w:t>
      </w:r>
      <w:r>
        <w:rPr>
          <w:noProof/>
          <w:lang w:eastAsia="es-CL"/>
        </w:rPr>
        <w:t xml:space="preserve">500 LT </w:t>
      </w:r>
      <w:r w:rsidR="00147F22">
        <w:rPr>
          <w:noProof/>
          <w:lang w:eastAsia="es-CL"/>
        </w:rPr>
        <w:t>en un lugar ubicado a 122 pies a popa de la cuaderna maeestra</w:t>
      </w:r>
      <w:r>
        <w:rPr>
          <w:noProof/>
          <w:lang w:eastAsia="es-CL"/>
        </w:rPr>
        <w:t xml:space="preserve">. Dibuje un diagrama que muestre la ubicación del peso añadido, el hundimiento paralelo, el </w:t>
      </w:r>
      <w:r w:rsidR="00147F22">
        <w:rPr>
          <w:noProof/>
          <w:lang w:eastAsia="es-CL"/>
        </w:rPr>
        <w:t>C</w:t>
      </w:r>
      <w:r>
        <w:rPr>
          <w:noProof/>
          <w:lang w:eastAsia="es-CL"/>
        </w:rPr>
        <w:t xml:space="preserve">entro </w:t>
      </w:r>
      <w:r w:rsidR="00147F22">
        <w:rPr>
          <w:noProof/>
          <w:lang w:eastAsia="es-CL"/>
        </w:rPr>
        <w:t xml:space="preserve">de Flotación Longitudinal </w:t>
      </w:r>
      <w:r>
        <w:rPr>
          <w:noProof/>
          <w:lang w:eastAsia="es-CL"/>
        </w:rPr>
        <w:t>final y las líneas de flotación inicial y final</w:t>
      </w:r>
      <w:r w:rsidR="001948ED">
        <w:rPr>
          <w:noProof/>
          <w:lang w:eastAsia="es-CL"/>
        </w:rPr>
        <w:t>es</w:t>
      </w:r>
      <w:r>
        <w:rPr>
          <w:noProof/>
          <w:lang w:eastAsia="es-CL"/>
        </w:rPr>
        <w:t xml:space="preserve"> para encontrar:</w:t>
      </w:r>
    </w:p>
    <w:p w14:paraId="11EEBB2F" w14:textId="02DD46CC" w:rsidR="00A6073E" w:rsidRDefault="001948ED" w:rsidP="001948ED">
      <w:pPr>
        <w:pStyle w:val="Prrafodelista"/>
        <w:numPr>
          <w:ilvl w:val="1"/>
          <w:numId w:val="2"/>
        </w:numPr>
        <w:spacing w:before="60" w:after="120" w:line="240" w:lineRule="auto"/>
        <w:contextualSpacing w:val="0"/>
        <w:jc w:val="both"/>
        <w:rPr>
          <w:noProof/>
          <w:lang w:eastAsia="es-CL"/>
        </w:rPr>
      </w:pPr>
      <w:r>
        <w:rPr>
          <w:noProof/>
          <w:lang w:eastAsia="es-CL"/>
        </w:rPr>
        <w:t>Calados de proa y popa finales.</w:t>
      </w:r>
    </w:p>
    <w:p w14:paraId="7DF1B12F" w14:textId="41D9AAA6" w:rsidR="001948ED" w:rsidRDefault="001948ED" w:rsidP="001948ED">
      <w:pPr>
        <w:pStyle w:val="Prrafodelista"/>
        <w:numPr>
          <w:ilvl w:val="1"/>
          <w:numId w:val="2"/>
        </w:numPr>
        <w:spacing w:before="60" w:after="120" w:line="240" w:lineRule="auto"/>
        <w:contextualSpacing w:val="0"/>
        <w:jc w:val="both"/>
        <w:rPr>
          <w:noProof/>
          <w:lang w:eastAsia="es-CL"/>
        </w:rPr>
      </w:pPr>
      <w:r>
        <w:rPr>
          <w:noProof/>
          <w:lang w:eastAsia="es-CL"/>
        </w:rPr>
        <w:t>Calado medio final.</w:t>
      </w:r>
    </w:p>
    <w:p w14:paraId="56748057" w14:textId="1E7C1143" w:rsidR="00063F3D" w:rsidRDefault="00063F3D" w:rsidP="00063F3D">
      <w:pPr>
        <w:spacing w:before="60" w:after="120" w:line="240" w:lineRule="auto"/>
        <w:ind w:left="1004"/>
        <w:jc w:val="center"/>
        <w:rPr>
          <w:noProof/>
          <w:lang w:eastAsia="es-CL"/>
        </w:rPr>
      </w:pPr>
      <w:r w:rsidRPr="00063F3D">
        <w:rPr>
          <w:noProof/>
          <w:lang w:eastAsia="es-CL"/>
        </w:rPr>
        <w:drawing>
          <wp:inline distT="0" distB="0" distL="0" distR="0" wp14:anchorId="6C34E065" wp14:editId="7CCEA425">
            <wp:extent cx="4786117" cy="3576320"/>
            <wp:effectExtent l="0" t="0" r="0" b="5080"/>
            <wp:docPr id="4932" name="Imagen 4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787778" cy="3577561"/>
                    </a:xfrm>
                    <a:prstGeom prst="rect">
                      <a:avLst/>
                    </a:prstGeom>
                  </pic:spPr>
                </pic:pic>
              </a:graphicData>
            </a:graphic>
          </wp:inline>
        </w:drawing>
      </w:r>
    </w:p>
    <w:p w14:paraId="18AEE785" w14:textId="2A13642A" w:rsidR="00063F3D" w:rsidRDefault="00063F3D" w:rsidP="00063F3D">
      <w:pPr>
        <w:spacing w:before="60" w:after="120" w:line="240" w:lineRule="auto"/>
        <w:ind w:left="1004"/>
        <w:jc w:val="center"/>
        <w:rPr>
          <w:noProof/>
          <w:lang w:eastAsia="es-CL"/>
        </w:rPr>
      </w:pPr>
      <w:r>
        <w:rPr>
          <w:noProof/>
          <w:lang w:eastAsia="es-CL"/>
        </w:rPr>
        <w:t>Curvas hidro</w:t>
      </w:r>
      <w:r w:rsidR="00515434">
        <w:rPr>
          <w:noProof/>
          <w:lang w:eastAsia="es-CL"/>
        </w:rPr>
        <w:t>s</w:t>
      </w:r>
      <w:r>
        <w:rPr>
          <w:noProof/>
          <w:lang w:eastAsia="es-CL"/>
        </w:rPr>
        <w:t>táticas de un LSC-1</w:t>
      </w:r>
    </w:p>
    <w:sectPr w:rsidR="00063F3D" w:rsidSect="0047284D">
      <w:type w:val="continuous"/>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D54D4" w14:textId="77777777" w:rsidR="00661909" w:rsidRDefault="00661909" w:rsidP="004C5BC5">
      <w:pPr>
        <w:spacing w:after="0" w:line="240" w:lineRule="auto"/>
      </w:pPr>
      <w:r>
        <w:separator/>
      </w:r>
    </w:p>
  </w:endnote>
  <w:endnote w:type="continuationSeparator" w:id="0">
    <w:p w14:paraId="30BF9FE4" w14:textId="77777777" w:rsidR="00661909" w:rsidRDefault="00661909" w:rsidP="004C5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870" w:type="pct"/>
      <w:jc w:val="center"/>
      <w:tblCellMar>
        <w:top w:w="144" w:type="dxa"/>
        <w:left w:w="115" w:type="dxa"/>
        <w:bottom w:w="144" w:type="dxa"/>
        <w:right w:w="115" w:type="dxa"/>
      </w:tblCellMar>
      <w:tblLook w:val="04A0" w:firstRow="1" w:lastRow="0" w:firstColumn="1" w:lastColumn="0" w:noHBand="0" w:noVBand="1"/>
    </w:tblPr>
    <w:tblGrid>
      <w:gridCol w:w="4328"/>
      <w:gridCol w:w="4280"/>
    </w:tblGrid>
    <w:tr w:rsidR="00436231" w14:paraId="237C267A" w14:textId="77777777" w:rsidTr="00320B2B">
      <w:trPr>
        <w:trHeight w:hRule="exact" w:val="115"/>
        <w:jc w:val="center"/>
      </w:trPr>
      <w:tc>
        <w:tcPr>
          <w:tcW w:w="4328" w:type="dxa"/>
          <w:shd w:val="clear" w:color="auto" w:fill="4F81BD" w:themeFill="accent1"/>
          <w:tcMar>
            <w:top w:w="0" w:type="dxa"/>
            <w:bottom w:w="0" w:type="dxa"/>
          </w:tcMar>
        </w:tcPr>
        <w:p w14:paraId="552E46F6" w14:textId="77777777" w:rsidR="00436231" w:rsidRDefault="00436231" w:rsidP="00436231">
          <w:pPr>
            <w:pStyle w:val="Encabezado"/>
            <w:ind w:left="22"/>
            <w:rPr>
              <w:caps/>
              <w:sz w:val="18"/>
            </w:rPr>
          </w:pPr>
          <w:bookmarkStart w:id="5" w:name="_Hlk98437492"/>
        </w:p>
      </w:tc>
      <w:tc>
        <w:tcPr>
          <w:tcW w:w="4280" w:type="dxa"/>
          <w:shd w:val="clear" w:color="auto" w:fill="4F81BD" w:themeFill="accent1"/>
          <w:tcMar>
            <w:top w:w="0" w:type="dxa"/>
            <w:bottom w:w="0" w:type="dxa"/>
          </w:tcMar>
        </w:tcPr>
        <w:p w14:paraId="6B652CFF" w14:textId="77777777" w:rsidR="00436231" w:rsidRDefault="00436231" w:rsidP="00436231">
          <w:pPr>
            <w:pStyle w:val="Encabezado"/>
            <w:jc w:val="right"/>
            <w:rPr>
              <w:caps/>
              <w:sz w:val="18"/>
            </w:rPr>
          </w:pPr>
        </w:p>
      </w:tc>
    </w:tr>
    <w:bookmarkEnd w:id="5"/>
    <w:tr w:rsidR="00436231" w14:paraId="46E45446" w14:textId="77777777" w:rsidTr="00320B2B">
      <w:trPr>
        <w:jc w:val="center"/>
      </w:trPr>
      <w:tc>
        <w:tcPr>
          <w:tcW w:w="4328" w:type="dxa"/>
          <w:shd w:val="clear" w:color="auto" w:fill="auto"/>
        </w:tcPr>
        <w:p w14:paraId="6CDCE943" w14:textId="26FB6C80" w:rsidR="00436231" w:rsidRDefault="00436231" w:rsidP="00436231">
          <w:pPr>
            <w:pStyle w:val="Piedepgina"/>
            <w:jc w:val="center"/>
            <w:rPr>
              <w:caps/>
              <w:color w:val="808080" w:themeColor="background1" w:themeShade="80"/>
              <w:sz w:val="18"/>
              <w:szCs w:val="18"/>
            </w:rPr>
          </w:pPr>
          <w:r w:rsidRPr="0044368F">
            <w:t xml:space="preserve">Capítulo </w:t>
          </w:r>
          <w:r>
            <w:t>3</w:t>
          </w:r>
          <w:r w:rsidRPr="0044368F">
            <w:t xml:space="preserve"> – </w:t>
          </w:r>
          <w:r>
            <w:t>Hidrostática</w:t>
          </w:r>
        </w:p>
      </w:tc>
      <w:tc>
        <w:tcPr>
          <w:tcW w:w="4280" w:type="dxa"/>
          <w:shd w:val="clear" w:color="auto" w:fill="auto"/>
        </w:tcPr>
        <w:p w14:paraId="71EDB276" w14:textId="77777777" w:rsidR="00436231" w:rsidRDefault="00000000" w:rsidP="00436231">
          <w:pPr>
            <w:pStyle w:val="Piedepgina"/>
            <w:jc w:val="right"/>
            <w:rPr>
              <w:caps/>
              <w:color w:val="808080" w:themeColor="background1" w:themeShade="80"/>
              <w:sz w:val="18"/>
              <w:szCs w:val="18"/>
            </w:rPr>
          </w:pPr>
          <w:sdt>
            <w:sdtPr>
              <w:id w:val="-1720127754"/>
              <w:docPartObj>
                <w:docPartGallery w:val="Page Numbers (Bottom of Page)"/>
                <w:docPartUnique/>
              </w:docPartObj>
            </w:sdtPr>
            <w:sdtContent>
              <w:sdt>
                <w:sdtPr>
                  <w:id w:val="-901522430"/>
                  <w:docPartObj>
                    <w:docPartGallery w:val="Page Numbers (Top of Page)"/>
                    <w:docPartUnique/>
                  </w:docPartObj>
                </w:sdtPr>
                <w:sdtContent>
                  <w:r w:rsidR="00436231" w:rsidRPr="0044368F">
                    <w:t xml:space="preserve">Página </w:t>
                  </w:r>
                  <w:r w:rsidR="00436231" w:rsidRPr="0044368F">
                    <w:rPr>
                      <w:b/>
                      <w:sz w:val="24"/>
                      <w:szCs w:val="24"/>
                    </w:rPr>
                    <w:fldChar w:fldCharType="begin"/>
                  </w:r>
                  <w:r w:rsidR="00436231" w:rsidRPr="0044368F">
                    <w:rPr>
                      <w:b/>
                    </w:rPr>
                    <w:instrText>PAGE</w:instrText>
                  </w:r>
                  <w:r w:rsidR="00436231" w:rsidRPr="0044368F">
                    <w:rPr>
                      <w:b/>
                      <w:sz w:val="24"/>
                      <w:szCs w:val="24"/>
                    </w:rPr>
                    <w:fldChar w:fldCharType="separate"/>
                  </w:r>
                  <w:r w:rsidR="00436231" w:rsidRPr="0044368F">
                    <w:rPr>
                      <w:b/>
                      <w:sz w:val="24"/>
                      <w:szCs w:val="24"/>
                    </w:rPr>
                    <w:t>1</w:t>
                  </w:r>
                  <w:r w:rsidR="00436231" w:rsidRPr="0044368F">
                    <w:rPr>
                      <w:b/>
                      <w:sz w:val="24"/>
                      <w:szCs w:val="24"/>
                    </w:rPr>
                    <w:fldChar w:fldCharType="end"/>
                  </w:r>
                  <w:r w:rsidR="00436231" w:rsidRPr="0044368F">
                    <w:t xml:space="preserve"> de </w:t>
                  </w:r>
                  <w:r w:rsidR="00436231" w:rsidRPr="0044368F">
                    <w:rPr>
                      <w:b/>
                      <w:sz w:val="24"/>
                      <w:szCs w:val="24"/>
                    </w:rPr>
                    <w:fldChar w:fldCharType="begin"/>
                  </w:r>
                  <w:r w:rsidR="00436231" w:rsidRPr="0044368F">
                    <w:rPr>
                      <w:b/>
                    </w:rPr>
                    <w:instrText>NUMPAGES</w:instrText>
                  </w:r>
                  <w:r w:rsidR="00436231" w:rsidRPr="0044368F">
                    <w:rPr>
                      <w:b/>
                      <w:sz w:val="24"/>
                      <w:szCs w:val="24"/>
                    </w:rPr>
                    <w:fldChar w:fldCharType="separate"/>
                  </w:r>
                  <w:r w:rsidR="00436231" w:rsidRPr="0044368F">
                    <w:rPr>
                      <w:b/>
                      <w:sz w:val="24"/>
                      <w:szCs w:val="24"/>
                    </w:rPr>
                    <w:t>32</w:t>
                  </w:r>
                  <w:r w:rsidR="00436231" w:rsidRPr="0044368F">
                    <w:rPr>
                      <w:b/>
                      <w:sz w:val="24"/>
                      <w:szCs w:val="24"/>
                    </w:rPr>
                    <w:fldChar w:fldCharType="end"/>
                  </w:r>
                </w:sdtContent>
              </w:sdt>
            </w:sdtContent>
          </w:sdt>
        </w:p>
      </w:tc>
    </w:tr>
  </w:tbl>
  <w:p w14:paraId="61335011" w14:textId="77777777" w:rsidR="00D03082" w:rsidRDefault="00D030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870" w:type="pct"/>
      <w:jc w:val="center"/>
      <w:tblCellMar>
        <w:top w:w="144" w:type="dxa"/>
        <w:left w:w="115" w:type="dxa"/>
        <w:bottom w:w="144" w:type="dxa"/>
        <w:right w:w="115" w:type="dxa"/>
      </w:tblCellMar>
      <w:tblLook w:val="04A0" w:firstRow="1" w:lastRow="0" w:firstColumn="1" w:lastColumn="0" w:noHBand="0" w:noVBand="1"/>
    </w:tblPr>
    <w:tblGrid>
      <w:gridCol w:w="4328"/>
      <w:gridCol w:w="4280"/>
    </w:tblGrid>
    <w:tr w:rsidR="00DB0AF7" w14:paraId="7C83C9D2" w14:textId="77777777" w:rsidTr="00444602">
      <w:trPr>
        <w:trHeight w:hRule="exact" w:val="115"/>
        <w:jc w:val="center"/>
      </w:trPr>
      <w:tc>
        <w:tcPr>
          <w:tcW w:w="4328" w:type="dxa"/>
          <w:shd w:val="clear" w:color="auto" w:fill="4F81BD" w:themeFill="accent1"/>
          <w:tcMar>
            <w:top w:w="0" w:type="dxa"/>
            <w:bottom w:w="0" w:type="dxa"/>
          </w:tcMar>
        </w:tcPr>
        <w:p w14:paraId="654E00F5" w14:textId="77777777" w:rsidR="00DB0AF7" w:rsidRDefault="00DB0AF7" w:rsidP="00DB0AF7">
          <w:pPr>
            <w:pStyle w:val="Encabezado"/>
            <w:ind w:left="22"/>
            <w:rPr>
              <w:caps/>
              <w:sz w:val="18"/>
            </w:rPr>
          </w:pPr>
        </w:p>
      </w:tc>
      <w:tc>
        <w:tcPr>
          <w:tcW w:w="4280" w:type="dxa"/>
          <w:shd w:val="clear" w:color="auto" w:fill="4F81BD" w:themeFill="accent1"/>
          <w:tcMar>
            <w:top w:w="0" w:type="dxa"/>
            <w:bottom w:w="0" w:type="dxa"/>
          </w:tcMar>
        </w:tcPr>
        <w:p w14:paraId="7C87B04F" w14:textId="77777777" w:rsidR="00DB0AF7" w:rsidRDefault="00DB0AF7" w:rsidP="00DB0AF7">
          <w:pPr>
            <w:pStyle w:val="Encabezado"/>
            <w:jc w:val="right"/>
            <w:rPr>
              <w:caps/>
              <w:sz w:val="18"/>
            </w:rPr>
          </w:pPr>
        </w:p>
      </w:tc>
    </w:tr>
    <w:tr w:rsidR="00DB0AF7" w14:paraId="59B981AC" w14:textId="77777777" w:rsidTr="00444602">
      <w:trPr>
        <w:jc w:val="center"/>
      </w:trPr>
      <w:tc>
        <w:tcPr>
          <w:tcW w:w="4328" w:type="dxa"/>
          <w:shd w:val="clear" w:color="auto" w:fill="auto"/>
        </w:tcPr>
        <w:p w14:paraId="66E278B2" w14:textId="77777777" w:rsidR="00DB0AF7" w:rsidRDefault="00DB0AF7" w:rsidP="00DB0AF7">
          <w:pPr>
            <w:pStyle w:val="Piedepgina"/>
            <w:jc w:val="center"/>
            <w:rPr>
              <w:caps/>
              <w:color w:val="808080" w:themeColor="background1" w:themeShade="80"/>
              <w:sz w:val="18"/>
              <w:szCs w:val="18"/>
            </w:rPr>
          </w:pPr>
          <w:r w:rsidRPr="0044368F">
            <w:t xml:space="preserve">Capítulo </w:t>
          </w:r>
          <w:r>
            <w:t>3</w:t>
          </w:r>
          <w:r w:rsidRPr="0044368F">
            <w:t xml:space="preserve"> – </w:t>
          </w:r>
          <w:r>
            <w:t>Hidrostática</w:t>
          </w:r>
        </w:p>
      </w:tc>
      <w:tc>
        <w:tcPr>
          <w:tcW w:w="4280" w:type="dxa"/>
          <w:shd w:val="clear" w:color="auto" w:fill="auto"/>
        </w:tcPr>
        <w:p w14:paraId="193D24CD" w14:textId="77777777" w:rsidR="00DB0AF7" w:rsidRDefault="00000000" w:rsidP="00DB0AF7">
          <w:pPr>
            <w:pStyle w:val="Piedepgina"/>
            <w:jc w:val="right"/>
            <w:rPr>
              <w:caps/>
              <w:color w:val="808080" w:themeColor="background1" w:themeShade="80"/>
              <w:sz w:val="18"/>
              <w:szCs w:val="18"/>
            </w:rPr>
          </w:pPr>
          <w:sdt>
            <w:sdtPr>
              <w:id w:val="441661477"/>
              <w:docPartObj>
                <w:docPartGallery w:val="Page Numbers (Bottom of Page)"/>
                <w:docPartUnique/>
              </w:docPartObj>
            </w:sdtPr>
            <w:sdtContent>
              <w:sdt>
                <w:sdtPr>
                  <w:id w:val="663282171"/>
                  <w:docPartObj>
                    <w:docPartGallery w:val="Page Numbers (Top of Page)"/>
                    <w:docPartUnique/>
                  </w:docPartObj>
                </w:sdtPr>
                <w:sdtContent>
                  <w:r w:rsidR="00DB0AF7" w:rsidRPr="0044368F">
                    <w:t xml:space="preserve">Página </w:t>
                  </w:r>
                  <w:r w:rsidR="00DB0AF7" w:rsidRPr="0044368F">
                    <w:rPr>
                      <w:b/>
                      <w:sz w:val="24"/>
                      <w:szCs w:val="24"/>
                    </w:rPr>
                    <w:fldChar w:fldCharType="begin"/>
                  </w:r>
                  <w:r w:rsidR="00DB0AF7" w:rsidRPr="0044368F">
                    <w:rPr>
                      <w:b/>
                    </w:rPr>
                    <w:instrText>PAGE</w:instrText>
                  </w:r>
                  <w:r w:rsidR="00DB0AF7" w:rsidRPr="0044368F">
                    <w:rPr>
                      <w:b/>
                      <w:sz w:val="24"/>
                      <w:szCs w:val="24"/>
                    </w:rPr>
                    <w:fldChar w:fldCharType="separate"/>
                  </w:r>
                  <w:r w:rsidR="00DB0AF7" w:rsidRPr="0044368F">
                    <w:rPr>
                      <w:b/>
                      <w:sz w:val="24"/>
                      <w:szCs w:val="24"/>
                    </w:rPr>
                    <w:t>1</w:t>
                  </w:r>
                  <w:r w:rsidR="00DB0AF7" w:rsidRPr="0044368F">
                    <w:rPr>
                      <w:b/>
                      <w:sz w:val="24"/>
                      <w:szCs w:val="24"/>
                    </w:rPr>
                    <w:fldChar w:fldCharType="end"/>
                  </w:r>
                  <w:r w:rsidR="00DB0AF7" w:rsidRPr="0044368F">
                    <w:t xml:space="preserve"> de </w:t>
                  </w:r>
                  <w:r w:rsidR="00DB0AF7" w:rsidRPr="0044368F">
                    <w:rPr>
                      <w:b/>
                      <w:sz w:val="24"/>
                      <w:szCs w:val="24"/>
                    </w:rPr>
                    <w:fldChar w:fldCharType="begin"/>
                  </w:r>
                  <w:r w:rsidR="00DB0AF7" w:rsidRPr="0044368F">
                    <w:rPr>
                      <w:b/>
                    </w:rPr>
                    <w:instrText>NUMPAGES</w:instrText>
                  </w:r>
                  <w:r w:rsidR="00DB0AF7" w:rsidRPr="0044368F">
                    <w:rPr>
                      <w:b/>
                      <w:sz w:val="24"/>
                      <w:szCs w:val="24"/>
                    </w:rPr>
                    <w:fldChar w:fldCharType="separate"/>
                  </w:r>
                  <w:r w:rsidR="00DB0AF7" w:rsidRPr="0044368F">
                    <w:rPr>
                      <w:b/>
                      <w:sz w:val="24"/>
                      <w:szCs w:val="24"/>
                    </w:rPr>
                    <w:t>32</w:t>
                  </w:r>
                  <w:r w:rsidR="00DB0AF7" w:rsidRPr="0044368F">
                    <w:rPr>
                      <w:b/>
                      <w:sz w:val="24"/>
                      <w:szCs w:val="24"/>
                    </w:rPr>
                    <w:fldChar w:fldCharType="end"/>
                  </w:r>
                </w:sdtContent>
              </w:sdt>
            </w:sdtContent>
          </w:sdt>
        </w:p>
      </w:tc>
    </w:tr>
  </w:tbl>
  <w:p w14:paraId="698B9A92" w14:textId="77777777" w:rsidR="00D03082" w:rsidRDefault="00D03082" w:rsidP="00DB0A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393A8" w14:textId="77777777" w:rsidR="00661909" w:rsidRDefault="00661909" w:rsidP="004C5BC5">
      <w:pPr>
        <w:spacing w:after="0" w:line="240" w:lineRule="auto"/>
      </w:pPr>
      <w:r>
        <w:separator/>
      </w:r>
    </w:p>
  </w:footnote>
  <w:footnote w:type="continuationSeparator" w:id="0">
    <w:p w14:paraId="55720123" w14:textId="77777777" w:rsidR="00661909" w:rsidRDefault="00661909" w:rsidP="004C5B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38218" w14:textId="5D417A59" w:rsidR="00992F97" w:rsidRDefault="00503D7F" w:rsidP="00992F97">
    <w:pPr>
      <w:pStyle w:val="Encabezado"/>
      <w:jc w:val="right"/>
      <w:rPr>
        <w:color w:val="4F81BD" w:themeColor="accent1"/>
      </w:rPr>
    </w:pPr>
    <w:bookmarkStart w:id="3" w:name="_Hlk135043891"/>
    <w:bookmarkStart w:id="4" w:name="_Hlk135043892"/>
    <w:r>
      <w:rPr>
        <w:noProof/>
      </w:rPr>
      <w:drawing>
        <wp:anchor distT="0" distB="0" distL="114300" distR="114300" simplePos="0" relativeHeight="251658240" behindDoc="0" locked="0" layoutInCell="1" allowOverlap="1" wp14:anchorId="4759C93C" wp14:editId="26E6E004">
          <wp:simplePos x="0" y="0"/>
          <wp:positionH relativeFrom="column">
            <wp:posOffset>146685</wp:posOffset>
          </wp:positionH>
          <wp:positionV relativeFrom="paragraph">
            <wp:posOffset>-182880</wp:posOffset>
          </wp:positionV>
          <wp:extent cx="390242" cy="44196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8267" t="12338" r="3200" b="15181"/>
                  <a:stretch/>
                </pic:blipFill>
                <pic:spPr bwMode="auto">
                  <a:xfrm>
                    <a:off x="0" y="0"/>
                    <a:ext cx="390242" cy="441960"/>
                  </a:xfrm>
                  <a:prstGeom prst="rect">
                    <a:avLst/>
                  </a:prstGeom>
                  <a:noFill/>
                  <a:ln>
                    <a:noFill/>
                  </a:ln>
                  <a:extLst>
                    <a:ext uri="{53640926-AAD7-44D8-BBD7-CCE9431645EC}">
                      <a14:shadowObscured xmlns:a14="http://schemas.microsoft.com/office/drawing/2010/main"/>
                    </a:ext>
                  </a:extLst>
                </pic:spPr>
              </pic:pic>
            </a:graphicData>
          </a:graphic>
        </wp:anchor>
      </w:drawing>
    </w:r>
    <w:sdt>
      <w:sdtPr>
        <w:rPr>
          <w:color w:val="4F81BD" w:themeColor="accent1"/>
        </w:rPr>
        <w:alias w:val="Título"/>
        <w:tag w:val=""/>
        <w:id w:val="664756013"/>
        <w:placeholder>
          <w:docPart w:val="B19C1BA126124C709B7FE3DF37D2C1D4"/>
        </w:placeholder>
        <w:dataBinding w:prefixMappings="xmlns:ns0='http://purl.org/dc/elements/1.1/' xmlns:ns1='http://schemas.openxmlformats.org/package/2006/metadata/core-properties' " w:xpath="/ns1:coreProperties[1]/ns0:title[1]" w:storeItemID="{6C3C8BC8-F283-45AE-878A-BAB7291924A1}"/>
        <w:text/>
      </w:sdtPr>
      <w:sdtContent>
        <w:r w:rsidR="00037BC2">
          <w:rPr>
            <w:color w:val="4F81BD" w:themeColor="accent1"/>
          </w:rPr>
          <w:t>Fundamentos de Estabilidad</w:t>
        </w:r>
      </w:sdtContent>
    </w:sdt>
    <w:r w:rsidR="00992F97">
      <w:rPr>
        <w:color w:val="4F81BD" w:themeColor="accent1"/>
        <w:lang w:val="es-ES"/>
      </w:rPr>
      <w:t xml:space="preserve"> | </w:t>
    </w:r>
    <w:sdt>
      <w:sdtPr>
        <w:rPr>
          <w:color w:val="4F81BD" w:themeColor="accent1"/>
        </w:rPr>
        <w:alias w:val="Autor"/>
        <w:tag w:val=""/>
        <w:id w:val="-1677181147"/>
        <w:placeholder>
          <w:docPart w:val="3E93F22553F54FF98AF380AF9AC9B164"/>
        </w:placeholder>
        <w:dataBinding w:prefixMappings="xmlns:ns0='http://purl.org/dc/elements/1.1/' xmlns:ns1='http://schemas.openxmlformats.org/package/2006/metadata/core-properties' " w:xpath="/ns1:coreProperties[1]/ns0:creator[1]" w:storeItemID="{6C3C8BC8-F283-45AE-878A-BAB7291924A1}"/>
        <w:text/>
      </w:sdtPr>
      <w:sdtContent>
        <w:r w:rsidR="00436231">
          <w:rPr>
            <w:color w:val="4F81BD" w:themeColor="accent1"/>
          </w:rPr>
          <w:t xml:space="preserve">P.C. </w:t>
        </w:r>
        <w:r w:rsidR="00992F97">
          <w:rPr>
            <w:color w:val="4F81BD" w:themeColor="accent1"/>
          </w:rPr>
          <w:t>Alberto García Covacevich</w:t>
        </w:r>
      </w:sdtContent>
    </w:sdt>
  </w:p>
  <w:bookmarkEnd w:id="3"/>
  <w:bookmarkEnd w:id="4"/>
  <w:p w14:paraId="6B5C40F1" w14:textId="50FBD2AB" w:rsidR="00D03082" w:rsidRPr="00992F97" w:rsidRDefault="00D03082" w:rsidP="00992F9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074E7" w14:textId="29B5FE2A" w:rsidR="00DB0AF7" w:rsidRDefault="00DB0AF7" w:rsidP="00DB0AF7">
    <w:pPr>
      <w:pStyle w:val="Encabezado"/>
      <w:jc w:val="right"/>
      <w:rPr>
        <w:color w:val="4F81BD" w:themeColor="accent1"/>
      </w:rPr>
    </w:pPr>
    <w:r>
      <w:rPr>
        <w:noProof/>
      </w:rPr>
      <w:drawing>
        <wp:anchor distT="0" distB="0" distL="114300" distR="114300" simplePos="0" relativeHeight="251660288" behindDoc="0" locked="0" layoutInCell="1" allowOverlap="1" wp14:anchorId="22EAA629" wp14:editId="1EF54445">
          <wp:simplePos x="0" y="0"/>
          <wp:positionH relativeFrom="column">
            <wp:posOffset>146685</wp:posOffset>
          </wp:positionH>
          <wp:positionV relativeFrom="paragraph">
            <wp:posOffset>-182880</wp:posOffset>
          </wp:positionV>
          <wp:extent cx="390242" cy="441960"/>
          <wp:effectExtent l="0" t="0" r="0" b="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8267" t="12338" r="3200" b="15181"/>
                  <a:stretch/>
                </pic:blipFill>
                <pic:spPr bwMode="auto">
                  <a:xfrm>
                    <a:off x="0" y="0"/>
                    <a:ext cx="390242" cy="441960"/>
                  </a:xfrm>
                  <a:prstGeom prst="rect">
                    <a:avLst/>
                  </a:prstGeom>
                  <a:noFill/>
                  <a:ln>
                    <a:noFill/>
                  </a:ln>
                  <a:extLst>
                    <a:ext uri="{53640926-AAD7-44D8-BBD7-CCE9431645EC}">
                      <a14:shadowObscured xmlns:a14="http://schemas.microsoft.com/office/drawing/2010/main"/>
                    </a:ext>
                  </a:extLst>
                </pic:spPr>
              </pic:pic>
            </a:graphicData>
          </a:graphic>
        </wp:anchor>
      </w:drawing>
    </w:r>
    <w:sdt>
      <w:sdtPr>
        <w:rPr>
          <w:color w:val="4F81BD" w:themeColor="accent1"/>
        </w:rPr>
        <w:alias w:val="Título"/>
        <w:tag w:val=""/>
        <w:id w:val="647329184"/>
        <w:placeholder>
          <w:docPart w:val="73B5CA5E1E6D4E469E89436E7ACDBE0F"/>
        </w:placeholder>
        <w:dataBinding w:prefixMappings="xmlns:ns0='http://purl.org/dc/elements/1.1/' xmlns:ns1='http://schemas.openxmlformats.org/package/2006/metadata/core-properties' " w:xpath="/ns1:coreProperties[1]/ns0:title[1]" w:storeItemID="{6C3C8BC8-F283-45AE-878A-BAB7291924A1}"/>
        <w:text/>
      </w:sdtPr>
      <w:sdtContent>
        <w:r w:rsidR="00037BC2">
          <w:rPr>
            <w:color w:val="4F81BD" w:themeColor="accent1"/>
          </w:rPr>
          <w:t>Fundamentos de Estabilidad</w:t>
        </w:r>
      </w:sdtContent>
    </w:sdt>
    <w:r>
      <w:rPr>
        <w:color w:val="4F81BD" w:themeColor="accent1"/>
        <w:lang w:val="es-ES"/>
      </w:rPr>
      <w:t xml:space="preserve"> | </w:t>
    </w:r>
    <w:sdt>
      <w:sdtPr>
        <w:rPr>
          <w:color w:val="4F81BD" w:themeColor="accent1"/>
        </w:rPr>
        <w:alias w:val="Autor"/>
        <w:tag w:val=""/>
        <w:id w:val="-610361172"/>
        <w:placeholder>
          <w:docPart w:val="0FF4DC61516D46AA9A62417CF34421A2"/>
        </w:placeholder>
        <w:dataBinding w:prefixMappings="xmlns:ns0='http://purl.org/dc/elements/1.1/' xmlns:ns1='http://schemas.openxmlformats.org/package/2006/metadata/core-properties' " w:xpath="/ns1:coreProperties[1]/ns0:creator[1]" w:storeItemID="{6C3C8BC8-F283-45AE-878A-BAB7291924A1}"/>
        <w:text/>
      </w:sdtPr>
      <w:sdtContent>
        <w:r>
          <w:rPr>
            <w:color w:val="4F81BD" w:themeColor="accent1"/>
          </w:rPr>
          <w:t>P.C. Alberto García Covacevich</w:t>
        </w:r>
      </w:sdtContent>
    </w:sdt>
  </w:p>
  <w:p w14:paraId="1C228266" w14:textId="1371E42A" w:rsidR="00D03082" w:rsidRPr="00DB0AF7" w:rsidRDefault="00D03082" w:rsidP="00DB0AF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F712D"/>
    <w:multiLevelType w:val="multilevel"/>
    <w:tmpl w:val="3B8CB58E"/>
    <w:lvl w:ilvl="0">
      <w:start w:val="3"/>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lowerLetter"/>
      <w:pStyle w:val="Ttulo3"/>
      <w:lvlText w:val="%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 w15:restartNumberingAfterBreak="0">
    <w:nsid w:val="13AD7CC6"/>
    <w:multiLevelType w:val="hybridMultilevel"/>
    <w:tmpl w:val="51D26DBA"/>
    <w:lvl w:ilvl="0" w:tplc="CDE09BFA">
      <w:start w:val="1"/>
      <w:numFmt w:val="decimal"/>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 w15:restartNumberingAfterBreak="0">
    <w:nsid w:val="238F6024"/>
    <w:multiLevelType w:val="hybridMultilevel"/>
    <w:tmpl w:val="301060EE"/>
    <w:lvl w:ilvl="0" w:tplc="340A000F">
      <w:start w:val="1"/>
      <w:numFmt w:val="decimal"/>
      <w:lvlText w:val="%1."/>
      <w:lvlJc w:val="left"/>
      <w:pPr>
        <w:ind w:left="1429" w:hanging="360"/>
      </w:pPr>
    </w:lvl>
    <w:lvl w:ilvl="1" w:tplc="340A0019" w:tentative="1">
      <w:start w:val="1"/>
      <w:numFmt w:val="lowerLetter"/>
      <w:lvlText w:val="%2."/>
      <w:lvlJc w:val="left"/>
      <w:pPr>
        <w:ind w:left="2149" w:hanging="360"/>
      </w:pPr>
    </w:lvl>
    <w:lvl w:ilvl="2" w:tplc="340A001B" w:tentative="1">
      <w:start w:val="1"/>
      <w:numFmt w:val="lowerRoman"/>
      <w:lvlText w:val="%3."/>
      <w:lvlJc w:val="right"/>
      <w:pPr>
        <w:ind w:left="2869" w:hanging="180"/>
      </w:pPr>
    </w:lvl>
    <w:lvl w:ilvl="3" w:tplc="340A000F" w:tentative="1">
      <w:start w:val="1"/>
      <w:numFmt w:val="decimal"/>
      <w:lvlText w:val="%4."/>
      <w:lvlJc w:val="left"/>
      <w:pPr>
        <w:ind w:left="3589" w:hanging="360"/>
      </w:pPr>
    </w:lvl>
    <w:lvl w:ilvl="4" w:tplc="340A0019" w:tentative="1">
      <w:start w:val="1"/>
      <w:numFmt w:val="lowerLetter"/>
      <w:lvlText w:val="%5."/>
      <w:lvlJc w:val="left"/>
      <w:pPr>
        <w:ind w:left="4309" w:hanging="360"/>
      </w:pPr>
    </w:lvl>
    <w:lvl w:ilvl="5" w:tplc="340A001B" w:tentative="1">
      <w:start w:val="1"/>
      <w:numFmt w:val="lowerRoman"/>
      <w:lvlText w:val="%6."/>
      <w:lvlJc w:val="right"/>
      <w:pPr>
        <w:ind w:left="5029" w:hanging="180"/>
      </w:pPr>
    </w:lvl>
    <w:lvl w:ilvl="6" w:tplc="340A000F" w:tentative="1">
      <w:start w:val="1"/>
      <w:numFmt w:val="decimal"/>
      <w:lvlText w:val="%7."/>
      <w:lvlJc w:val="left"/>
      <w:pPr>
        <w:ind w:left="5749" w:hanging="360"/>
      </w:pPr>
    </w:lvl>
    <w:lvl w:ilvl="7" w:tplc="340A0019" w:tentative="1">
      <w:start w:val="1"/>
      <w:numFmt w:val="lowerLetter"/>
      <w:lvlText w:val="%8."/>
      <w:lvlJc w:val="left"/>
      <w:pPr>
        <w:ind w:left="6469" w:hanging="360"/>
      </w:pPr>
    </w:lvl>
    <w:lvl w:ilvl="8" w:tplc="340A001B" w:tentative="1">
      <w:start w:val="1"/>
      <w:numFmt w:val="lowerRoman"/>
      <w:lvlText w:val="%9."/>
      <w:lvlJc w:val="right"/>
      <w:pPr>
        <w:ind w:left="7189" w:hanging="180"/>
      </w:pPr>
    </w:lvl>
  </w:abstractNum>
  <w:abstractNum w:abstractNumId="3" w15:restartNumberingAfterBreak="0">
    <w:nsid w:val="27C568B3"/>
    <w:multiLevelType w:val="hybridMultilevel"/>
    <w:tmpl w:val="C884F2C4"/>
    <w:lvl w:ilvl="0" w:tplc="340A0019">
      <w:start w:val="1"/>
      <w:numFmt w:val="lowerLetter"/>
      <w:lvlText w:val="%1."/>
      <w:lvlJc w:val="left"/>
      <w:pPr>
        <w:ind w:left="1009" w:hanging="360"/>
      </w:pPr>
    </w:lvl>
    <w:lvl w:ilvl="1" w:tplc="340A0019" w:tentative="1">
      <w:start w:val="1"/>
      <w:numFmt w:val="lowerLetter"/>
      <w:lvlText w:val="%2."/>
      <w:lvlJc w:val="left"/>
      <w:pPr>
        <w:ind w:left="1729" w:hanging="360"/>
      </w:pPr>
    </w:lvl>
    <w:lvl w:ilvl="2" w:tplc="340A001B" w:tentative="1">
      <w:start w:val="1"/>
      <w:numFmt w:val="lowerRoman"/>
      <w:lvlText w:val="%3."/>
      <w:lvlJc w:val="right"/>
      <w:pPr>
        <w:ind w:left="2449" w:hanging="180"/>
      </w:pPr>
    </w:lvl>
    <w:lvl w:ilvl="3" w:tplc="340A000F" w:tentative="1">
      <w:start w:val="1"/>
      <w:numFmt w:val="decimal"/>
      <w:lvlText w:val="%4."/>
      <w:lvlJc w:val="left"/>
      <w:pPr>
        <w:ind w:left="3169" w:hanging="360"/>
      </w:pPr>
    </w:lvl>
    <w:lvl w:ilvl="4" w:tplc="340A0019" w:tentative="1">
      <w:start w:val="1"/>
      <w:numFmt w:val="lowerLetter"/>
      <w:lvlText w:val="%5."/>
      <w:lvlJc w:val="left"/>
      <w:pPr>
        <w:ind w:left="3889" w:hanging="360"/>
      </w:pPr>
    </w:lvl>
    <w:lvl w:ilvl="5" w:tplc="340A001B" w:tentative="1">
      <w:start w:val="1"/>
      <w:numFmt w:val="lowerRoman"/>
      <w:lvlText w:val="%6."/>
      <w:lvlJc w:val="right"/>
      <w:pPr>
        <w:ind w:left="4609" w:hanging="180"/>
      </w:pPr>
    </w:lvl>
    <w:lvl w:ilvl="6" w:tplc="340A000F" w:tentative="1">
      <w:start w:val="1"/>
      <w:numFmt w:val="decimal"/>
      <w:lvlText w:val="%7."/>
      <w:lvlJc w:val="left"/>
      <w:pPr>
        <w:ind w:left="5329" w:hanging="360"/>
      </w:pPr>
    </w:lvl>
    <w:lvl w:ilvl="7" w:tplc="340A0019" w:tentative="1">
      <w:start w:val="1"/>
      <w:numFmt w:val="lowerLetter"/>
      <w:lvlText w:val="%8."/>
      <w:lvlJc w:val="left"/>
      <w:pPr>
        <w:ind w:left="6049" w:hanging="360"/>
      </w:pPr>
    </w:lvl>
    <w:lvl w:ilvl="8" w:tplc="340A001B" w:tentative="1">
      <w:start w:val="1"/>
      <w:numFmt w:val="lowerRoman"/>
      <w:lvlText w:val="%9."/>
      <w:lvlJc w:val="right"/>
      <w:pPr>
        <w:ind w:left="6769" w:hanging="180"/>
      </w:pPr>
    </w:lvl>
  </w:abstractNum>
  <w:abstractNum w:abstractNumId="4" w15:restartNumberingAfterBreak="0">
    <w:nsid w:val="2F9178D7"/>
    <w:multiLevelType w:val="hybridMultilevel"/>
    <w:tmpl w:val="E89C5560"/>
    <w:lvl w:ilvl="0" w:tplc="CDE09BFA">
      <w:start w:val="1"/>
      <w:numFmt w:val="decimal"/>
      <w:lvlText w:val="%1."/>
      <w:lvlJc w:val="left"/>
      <w:pPr>
        <w:ind w:left="644" w:hanging="360"/>
      </w:pPr>
      <w:rPr>
        <w:rFonts w:hint="default"/>
      </w:rPr>
    </w:lvl>
    <w:lvl w:ilvl="1" w:tplc="340A0019">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5" w15:restartNumberingAfterBreak="0">
    <w:nsid w:val="356E0D9E"/>
    <w:multiLevelType w:val="hybridMultilevel"/>
    <w:tmpl w:val="349EE70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3AC43181"/>
    <w:multiLevelType w:val="multilevel"/>
    <w:tmpl w:val="E70410C2"/>
    <w:lvl w:ilvl="0">
      <w:start w:val="3"/>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lowerLetter"/>
      <w:lvlText w:val="%3."/>
      <w:lvlJc w:val="left"/>
      <w:pPr>
        <w:ind w:left="360" w:hanging="360"/>
      </w:p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3C997526"/>
    <w:multiLevelType w:val="hybridMultilevel"/>
    <w:tmpl w:val="0C12502A"/>
    <w:lvl w:ilvl="0" w:tplc="D2D6D28A">
      <w:numFmt w:val="bullet"/>
      <w:lvlText w:val="•"/>
      <w:lvlJc w:val="left"/>
      <w:pPr>
        <w:ind w:left="928" w:hanging="360"/>
      </w:pPr>
      <w:rPr>
        <w:rFonts w:ascii="Calibri" w:eastAsiaTheme="minorHAnsi" w:hAnsi="Calibri" w:cs="Calibri" w:hint="default"/>
      </w:rPr>
    </w:lvl>
    <w:lvl w:ilvl="1" w:tplc="340A0003" w:tentative="1">
      <w:start w:val="1"/>
      <w:numFmt w:val="bullet"/>
      <w:lvlText w:val="o"/>
      <w:lvlJc w:val="left"/>
      <w:pPr>
        <w:ind w:left="1724" w:hanging="360"/>
      </w:pPr>
      <w:rPr>
        <w:rFonts w:ascii="Courier New" w:hAnsi="Courier New" w:cs="Courier New" w:hint="default"/>
      </w:rPr>
    </w:lvl>
    <w:lvl w:ilvl="2" w:tplc="340A0005" w:tentative="1">
      <w:start w:val="1"/>
      <w:numFmt w:val="bullet"/>
      <w:lvlText w:val=""/>
      <w:lvlJc w:val="left"/>
      <w:pPr>
        <w:ind w:left="2444" w:hanging="360"/>
      </w:pPr>
      <w:rPr>
        <w:rFonts w:ascii="Wingdings" w:hAnsi="Wingdings" w:hint="default"/>
      </w:rPr>
    </w:lvl>
    <w:lvl w:ilvl="3" w:tplc="340A0001" w:tentative="1">
      <w:start w:val="1"/>
      <w:numFmt w:val="bullet"/>
      <w:lvlText w:val=""/>
      <w:lvlJc w:val="left"/>
      <w:pPr>
        <w:ind w:left="3164" w:hanging="360"/>
      </w:pPr>
      <w:rPr>
        <w:rFonts w:ascii="Symbol" w:hAnsi="Symbol" w:hint="default"/>
      </w:rPr>
    </w:lvl>
    <w:lvl w:ilvl="4" w:tplc="340A0003" w:tentative="1">
      <w:start w:val="1"/>
      <w:numFmt w:val="bullet"/>
      <w:lvlText w:val="o"/>
      <w:lvlJc w:val="left"/>
      <w:pPr>
        <w:ind w:left="3884" w:hanging="360"/>
      </w:pPr>
      <w:rPr>
        <w:rFonts w:ascii="Courier New" w:hAnsi="Courier New" w:cs="Courier New" w:hint="default"/>
      </w:rPr>
    </w:lvl>
    <w:lvl w:ilvl="5" w:tplc="340A0005" w:tentative="1">
      <w:start w:val="1"/>
      <w:numFmt w:val="bullet"/>
      <w:lvlText w:val=""/>
      <w:lvlJc w:val="left"/>
      <w:pPr>
        <w:ind w:left="4604" w:hanging="360"/>
      </w:pPr>
      <w:rPr>
        <w:rFonts w:ascii="Wingdings" w:hAnsi="Wingdings" w:hint="default"/>
      </w:rPr>
    </w:lvl>
    <w:lvl w:ilvl="6" w:tplc="340A0001" w:tentative="1">
      <w:start w:val="1"/>
      <w:numFmt w:val="bullet"/>
      <w:lvlText w:val=""/>
      <w:lvlJc w:val="left"/>
      <w:pPr>
        <w:ind w:left="5324" w:hanging="360"/>
      </w:pPr>
      <w:rPr>
        <w:rFonts w:ascii="Symbol" w:hAnsi="Symbol" w:hint="default"/>
      </w:rPr>
    </w:lvl>
    <w:lvl w:ilvl="7" w:tplc="340A0003" w:tentative="1">
      <w:start w:val="1"/>
      <w:numFmt w:val="bullet"/>
      <w:lvlText w:val="o"/>
      <w:lvlJc w:val="left"/>
      <w:pPr>
        <w:ind w:left="6044" w:hanging="360"/>
      </w:pPr>
      <w:rPr>
        <w:rFonts w:ascii="Courier New" w:hAnsi="Courier New" w:cs="Courier New" w:hint="default"/>
      </w:rPr>
    </w:lvl>
    <w:lvl w:ilvl="8" w:tplc="340A0005" w:tentative="1">
      <w:start w:val="1"/>
      <w:numFmt w:val="bullet"/>
      <w:lvlText w:val=""/>
      <w:lvlJc w:val="left"/>
      <w:pPr>
        <w:ind w:left="6764" w:hanging="360"/>
      </w:pPr>
      <w:rPr>
        <w:rFonts w:ascii="Wingdings" w:hAnsi="Wingdings" w:hint="default"/>
      </w:rPr>
    </w:lvl>
  </w:abstractNum>
  <w:abstractNum w:abstractNumId="8" w15:restartNumberingAfterBreak="0">
    <w:nsid w:val="406076C0"/>
    <w:multiLevelType w:val="hybridMultilevel"/>
    <w:tmpl w:val="FB8A7ADE"/>
    <w:lvl w:ilvl="0" w:tplc="D2D6D28A">
      <w:numFmt w:val="bullet"/>
      <w:lvlText w:val="•"/>
      <w:lvlJc w:val="left"/>
      <w:pPr>
        <w:ind w:left="1495" w:hanging="360"/>
      </w:pPr>
      <w:rPr>
        <w:rFonts w:ascii="Calibri" w:eastAsiaTheme="minorHAnsi" w:hAnsi="Calibri" w:cs="Calibri" w:hint="default"/>
      </w:rPr>
    </w:lvl>
    <w:lvl w:ilvl="1" w:tplc="340A0003" w:tentative="1">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9" w15:restartNumberingAfterBreak="0">
    <w:nsid w:val="40A7012B"/>
    <w:multiLevelType w:val="hybridMultilevel"/>
    <w:tmpl w:val="F9CE10E8"/>
    <w:lvl w:ilvl="0" w:tplc="340A0001">
      <w:start w:val="1"/>
      <w:numFmt w:val="bullet"/>
      <w:lvlText w:val=""/>
      <w:lvlJc w:val="left"/>
      <w:pPr>
        <w:ind w:left="1004" w:hanging="360"/>
      </w:pPr>
      <w:rPr>
        <w:rFonts w:ascii="Symbol" w:hAnsi="Symbol" w:hint="default"/>
      </w:rPr>
    </w:lvl>
    <w:lvl w:ilvl="1" w:tplc="340A0003" w:tentative="1">
      <w:start w:val="1"/>
      <w:numFmt w:val="bullet"/>
      <w:lvlText w:val="o"/>
      <w:lvlJc w:val="left"/>
      <w:pPr>
        <w:ind w:left="1724" w:hanging="360"/>
      </w:pPr>
      <w:rPr>
        <w:rFonts w:ascii="Courier New" w:hAnsi="Courier New" w:cs="Courier New" w:hint="default"/>
      </w:rPr>
    </w:lvl>
    <w:lvl w:ilvl="2" w:tplc="340A0005" w:tentative="1">
      <w:start w:val="1"/>
      <w:numFmt w:val="bullet"/>
      <w:lvlText w:val=""/>
      <w:lvlJc w:val="left"/>
      <w:pPr>
        <w:ind w:left="2444" w:hanging="360"/>
      </w:pPr>
      <w:rPr>
        <w:rFonts w:ascii="Wingdings" w:hAnsi="Wingdings" w:hint="default"/>
      </w:rPr>
    </w:lvl>
    <w:lvl w:ilvl="3" w:tplc="340A0001" w:tentative="1">
      <w:start w:val="1"/>
      <w:numFmt w:val="bullet"/>
      <w:lvlText w:val=""/>
      <w:lvlJc w:val="left"/>
      <w:pPr>
        <w:ind w:left="3164" w:hanging="360"/>
      </w:pPr>
      <w:rPr>
        <w:rFonts w:ascii="Symbol" w:hAnsi="Symbol" w:hint="default"/>
      </w:rPr>
    </w:lvl>
    <w:lvl w:ilvl="4" w:tplc="340A0003" w:tentative="1">
      <w:start w:val="1"/>
      <w:numFmt w:val="bullet"/>
      <w:lvlText w:val="o"/>
      <w:lvlJc w:val="left"/>
      <w:pPr>
        <w:ind w:left="3884" w:hanging="360"/>
      </w:pPr>
      <w:rPr>
        <w:rFonts w:ascii="Courier New" w:hAnsi="Courier New" w:cs="Courier New" w:hint="default"/>
      </w:rPr>
    </w:lvl>
    <w:lvl w:ilvl="5" w:tplc="340A0005" w:tentative="1">
      <w:start w:val="1"/>
      <w:numFmt w:val="bullet"/>
      <w:lvlText w:val=""/>
      <w:lvlJc w:val="left"/>
      <w:pPr>
        <w:ind w:left="4604" w:hanging="360"/>
      </w:pPr>
      <w:rPr>
        <w:rFonts w:ascii="Wingdings" w:hAnsi="Wingdings" w:hint="default"/>
      </w:rPr>
    </w:lvl>
    <w:lvl w:ilvl="6" w:tplc="340A0001" w:tentative="1">
      <w:start w:val="1"/>
      <w:numFmt w:val="bullet"/>
      <w:lvlText w:val=""/>
      <w:lvlJc w:val="left"/>
      <w:pPr>
        <w:ind w:left="5324" w:hanging="360"/>
      </w:pPr>
      <w:rPr>
        <w:rFonts w:ascii="Symbol" w:hAnsi="Symbol" w:hint="default"/>
      </w:rPr>
    </w:lvl>
    <w:lvl w:ilvl="7" w:tplc="340A0003" w:tentative="1">
      <w:start w:val="1"/>
      <w:numFmt w:val="bullet"/>
      <w:lvlText w:val="o"/>
      <w:lvlJc w:val="left"/>
      <w:pPr>
        <w:ind w:left="6044" w:hanging="360"/>
      </w:pPr>
      <w:rPr>
        <w:rFonts w:ascii="Courier New" w:hAnsi="Courier New" w:cs="Courier New" w:hint="default"/>
      </w:rPr>
    </w:lvl>
    <w:lvl w:ilvl="8" w:tplc="340A0005" w:tentative="1">
      <w:start w:val="1"/>
      <w:numFmt w:val="bullet"/>
      <w:lvlText w:val=""/>
      <w:lvlJc w:val="left"/>
      <w:pPr>
        <w:ind w:left="6764" w:hanging="360"/>
      </w:pPr>
      <w:rPr>
        <w:rFonts w:ascii="Wingdings" w:hAnsi="Wingdings" w:hint="default"/>
      </w:rPr>
    </w:lvl>
  </w:abstractNum>
  <w:abstractNum w:abstractNumId="10" w15:restartNumberingAfterBreak="0">
    <w:nsid w:val="467B1B42"/>
    <w:multiLevelType w:val="hybridMultilevel"/>
    <w:tmpl w:val="CC1E2DDE"/>
    <w:lvl w:ilvl="0" w:tplc="0E7C2B2A">
      <w:start w:val="1"/>
      <w:numFmt w:val="decimal"/>
      <w:lvlText w:val="%1."/>
      <w:lvlJc w:val="left"/>
      <w:pPr>
        <w:ind w:left="644" w:hanging="360"/>
      </w:pPr>
      <w:rPr>
        <w:rFonts w:hint="default"/>
      </w:rPr>
    </w:lvl>
    <w:lvl w:ilvl="1" w:tplc="340A0019">
      <w:start w:val="1"/>
      <w:numFmt w:val="lowerLetter"/>
      <w:lvlText w:val="%2."/>
      <w:lvlJc w:val="left"/>
      <w:pPr>
        <w:ind w:left="1364" w:hanging="360"/>
      </w:pPr>
    </w:lvl>
    <w:lvl w:ilvl="2" w:tplc="340A001B">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11" w15:restartNumberingAfterBreak="0">
    <w:nsid w:val="48EA79AA"/>
    <w:multiLevelType w:val="hybridMultilevel"/>
    <w:tmpl w:val="A8DC93E4"/>
    <w:lvl w:ilvl="0" w:tplc="D2D6D28A">
      <w:numFmt w:val="bullet"/>
      <w:lvlText w:val="•"/>
      <w:lvlJc w:val="left"/>
      <w:pPr>
        <w:ind w:left="644"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15:restartNumberingAfterBreak="0">
    <w:nsid w:val="4A15413B"/>
    <w:multiLevelType w:val="hybridMultilevel"/>
    <w:tmpl w:val="4CF6F7DE"/>
    <w:lvl w:ilvl="0" w:tplc="340A000F">
      <w:start w:val="1"/>
      <w:numFmt w:val="decimal"/>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13" w15:restartNumberingAfterBreak="0">
    <w:nsid w:val="51A97FDC"/>
    <w:multiLevelType w:val="hybridMultilevel"/>
    <w:tmpl w:val="8488BE4A"/>
    <w:lvl w:ilvl="0" w:tplc="B3BA8D36">
      <w:start w:val="1"/>
      <w:numFmt w:val="upperLetter"/>
      <w:lvlText w:val="%1."/>
      <w:lvlJc w:val="left"/>
      <w:pPr>
        <w:ind w:left="501" w:hanging="360"/>
      </w:pPr>
      <w:rPr>
        <w:rFonts w:hint="default"/>
        <w:color w:val="C00000"/>
        <w:lang w:val="es-CL"/>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52665129"/>
    <w:multiLevelType w:val="hybridMultilevel"/>
    <w:tmpl w:val="B2A86FA2"/>
    <w:lvl w:ilvl="0" w:tplc="340A0001">
      <w:start w:val="1"/>
      <w:numFmt w:val="bullet"/>
      <w:lvlText w:val=""/>
      <w:lvlJc w:val="left"/>
      <w:pPr>
        <w:ind w:left="1571" w:hanging="360"/>
      </w:pPr>
      <w:rPr>
        <w:rFonts w:ascii="Symbol" w:hAnsi="Symbol" w:hint="default"/>
      </w:rPr>
    </w:lvl>
    <w:lvl w:ilvl="1" w:tplc="340A0003">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15" w15:restartNumberingAfterBreak="0">
    <w:nsid w:val="54626F69"/>
    <w:multiLevelType w:val="hybridMultilevel"/>
    <w:tmpl w:val="DA06D8C6"/>
    <w:lvl w:ilvl="0" w:tplc="340A0019">
      <w:start w:val="1"/>
      <w:numFmt w:val="lowerLetter"/>
      <w:lvlText w:val="%1."/>
      <w:lvlJc w:val="left"/>
      <w:pPr>
        <w:ind w:left="1571" w:hanging="360"/>
      </w:pPr>
    </w:lvl>
    <w:lvl w:ilvl="1" w:tplc="CEC2930E">
      <w:start w:val="1"/>
      <w:numFmt w:val="decimal"/>
      <w:lvlText w:val="%2."/>
      <w:lvlJc w:val="left"/>
      <w:pPr>
        <w:ind w:left="2291" w:hanging="360"/>
      </w:pPr>
      <w:rPr>
        <w:rFonts w:hint="default"/>
      </w:rPr>
    </w:lvl>
    <w:lvl w:ilvl="2" w:tplc="340A001B" w:tentative="1">
      <w:start w:val="1"/>
      <w:numFmt w:val="lowerRoman"/>
      <w:lvlText w:val="%3."/>
      <w:lvlJc w:val="right"/>
      <w:pPr>
        <w:ind w:left="3011" w:hanging="180"/>
      </w:pPr>
    </w:lvl>
    <w:lvl w:ilvl="3" w:tplc="340A000F" w:tentative="1">
      <w:start w:val="1"/>
      <w:numFmt w:val="decimal"/>
      <w:lvlText w:val="%4."/>
      <w:lvlJc w:val="left"/>
      <w:pPr>
        <w:ind w:left="3731" w:hanging="360"/>
      </w:pPr>
    </w:lvl>
    <w:lvl w:ilvl="4" w:tplc="340A0019" w:tentative="1">
      <w:start w:val="1"/>
      <w:numFmt w:val="lowerLetter"/>
      <w:lvlText w:val="%5."/>
      <w:lvlJc w:val="left"/>
      <w:pPr>
        <w:ind w:left="4451" w:hanging="360"/>
      </w:pPr>
    </w:lvl>
    <w:lvl w:ilvl="5" w:tplc="340A001B" w:tentative="1">
      <w:start w:val="1"/>
      <w:numFmt w:val="lowerRoman"/>
      <w:lvlText w:val="%6."/>
      <w:lvlJc w:val="right"/>
      <w:pPr>
        <w:ind w:left="5171" w:hanging="180"/>
      </w:pPr>
    </w:lvl>
    <w:lvl w:ilvl="6" w:tplc="340A000F" w:tentative="1">
      <w:start w:val="1"/>
      <w:numFmt w:val="decimal"/>
      <w:lvlText w:val="%7."/>
      <w:lvlJc w:val="left"/>
      <w:pPr>
        <w:ind w:left="5891" w:hanging="360"/>
      </w:pPr>
    </w:lvl>
    <w:lvl w:ilvl="7" w:tplc="340A0019" w:tentative="1">
      <w:start w:val="1"/>
      <w:numFmt w:val="lowerLetter"/>
      <w:lvlText w:val="%8."/>
      <w:lvlJc w:val="left"/>
      <w:pPr>
        <w:ind w:left="6611" w:hanging="360"/>
      </w:pPr>
    </w:lvl>
    <w:lvl w:ilvl="8" w:tplc="340A001B" w:tentative="1">
      <w:start w:val="1"/>
      <w:numFmt w:val="lowerRoman"/>
      <w:lvlText w:val="%9."/>
      <w:lvlJc w:val="right"/>
      <w:pPr>
        <w:ind w:left="7331" w:hanging="180"/>
      </w:pPr>
    </w:lvl>
  </w:abstractNum>
  <w:abstractNum w:abstractNumId="16" w15:restartNumberingAfterBreak="0">
    <w:nsid w:val="54A46F16"/>
    <w:multiLevelType w:val="hybridMultilevel"/>
    <w:tmpl w:val="BAC45F5C"/>
    <w:lvl w:ilvl="0" w:tplc="D2D6D28A">
      <w:numFmt w:val="bullet"/>
      <w:lvlText w:val="•"/>
      <w:lvlJc w:val="left"/>
      <w:pPr>
        <w:ind w:left="928" w:hanging="360"/>
      </w:pPr>
      <w:rPr>
        <w:rFonts w:ascii="Calibri" w:eastAsiaTheme="minorHAnsi" w:hAnsi="Calibri" w:cs="Calibri" w:hint="default"/>
      </w:rPr>
    </w:lvl>
    <w:lvl w:ilvl="1" w:tplc="340A0003" w:tentative="1">
      <w:start w:val="1"/>
      <w:numFmt w:val="bullet"/>
      <w:lvlText w:val="o"/>
      <w:lvlJc w:val="left"/>
      <w:pPr>
        <w:ind w:left="1724" w:hanging="360"/>
      </w:pPr>
      <w:rPr>
        <w:rFonts w:ascii="Courier New" w:hAnsi="Courier New" w:cs="Courier New" w:hint="default"/>
      </w:rPr>
    </w:lvl>
    <w:lvl w:ilvl="2" w:tplc="340A0005" w:tentative="1">
      <w:start w:val="1"/>
      <w:numFmt w:val="bullet"/>
      <w:lvlText w:val=""/>
      <w:lvlJc w:val="left"/>
      <w:pPr>
        <w:ind w:left="2444" w:hanging="360"/>
      </w:pPr>
      <w:rPr>
        <w:rFonts w:ascii="Wingdings" w:hAnsi="Wingdings" w:hint="default"/>
      </w:rPr>
    </w:lvl>
    <w:lvl w:ilvl="3" w:tplc="340A0001" w:tentative="1">
      <w:start w:val="1"/>
      <w:numFmt w:val="bullet"/>
      <w:lvlText w:val=""/>
      <w:lvlJc w:val="left"/>
      <w:pPr>
        <w:ind w:left="3164" w:hanging="360"/>
      </w:pPr>
      <w:rPr>
        <w:rFonts w:ascii="Symbol" w:hAnsi="Symbol" w:hint="default"/>
      </w:rPr>
    </w:lvl>
    <w:lvl w:ilvl="4" w:tplc="340A0003" w:tentative="1">
      <w:start w:val="1"/>
      <w:numFmt w:val="bullet"/>
      <w:lvlText w:val="o"/>
      <w:lvlJc w:val="left"/>
      <w:pPr>
        <w:ind w:left="3884" w:hanging="360"/>
      </w:pPr>
      <w:rPr>
        <w:rFonts w:ascii="Courier New" w:hAnsi="Courier New" w:cs="Courier New" w:hint="default"/>
      </w:rPr>
    </w:lvl>
    <w:lvl w:ilvl="5" w:tplc="340A0005" w:tentative="1">
      <w:start w:val="1"/>
      <w:numFmt w:val="bullet"/>
      <w:lvlText w:val=""/>
      <w:lvlJc w:val="left"/>
      <w:pPr>
        <w:ind w:left="4604" w:hanging="360"/>
      </w:pPr>
      <w:rPr>
        <w:rFonts w:ascii="Wingdings" w:hAnsi="Wingdings" w:hint="default"/>
      </w:rPr>
    </w:lvl>
    <w:lvl w:ilvl="6" w:tplc="340A0001" w:tentative="1">
      <w:start w:val="1"/>
      <w:numFmt w:val="bullet"/>
      <w:lvlText w:val=""/>
      <w:lvlJc w:val="left"/>
      <w:pPr>
        <w:ind w:left="5324" w:hanging="360"/>
      </w:pPr>
      <w:rPr>
        <w:rFonts w:ascii="Symbol" w:hAnsi="Symbol" w:hint="default"/>
      </w:rPr>
    </w:lvl>
    <w:lvl w:ilvl="7" w:tplc="340A0003" w:tentative="1">
      <w:start w:val="1"/>
      <w:numFmt w:val="bullet"/>
      <w:lvlText w:val="o"/>
      <w:lvlJc w:val="left"/>
      <w:pPr>
        <w:ind w:left="6044" w:hanging="360"/>
      </w:pPr>
      <w:rPr>
        <w:rFonts w:ascii="Courier New" w:hAnsi="Courier New" w:cs="Courier New" w:hint="default"/>
      </w:rPr>
    </w:lvl>
    <w:lvl w:ilvl="8" w:tplc="340A0005" w:tentative="1">
      <w:start w:val="1"/>
      <w:numFmt w:val="bullet"/>
      <w:lvlText w:val=""/>
      <w:lvlJc w:val="left"/>
      <w:pPr>
        <w:ind w:left="6764" w:hanging="360"/>
      </w:pPr>
      <w:rPr>
        <w:rFonts w:ascii="Wingdings" w:hAnsi="Wingdings" w:hint="default"/>
      </w:rPr>
    </w:lvl>
  </w:abstractNum>
  <w:abstractNum w:abstractNumId="17" w15:restartNumberingAfterBreak="0">
    <w:nsid w:val="57C433AD"/>
    <w:multiLevelType w:val="multilevel"/>
    <w:tmpl w:val="94D2C992"/>
    <w:lvl w:ilvl="0">
      <w:start w:val="1"/>
      <w:numFmt w:val="decimal"/>
      <w:lvlText w:val="3.%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5CE177D9"/>
    <w:multiLevelType w:val="hybridMultilevel"/>
    <w:tmpl w:val="1A2C8C12"/>
    <w:lvl w:ilvl="0" w:tplc="340A000F">
      <w:start w:val="1"/>
      <w:numFmt w:val="decimal"/>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19" w15:restartNumberingAfterBreak="0">
    <w:nsid w:val="6A0D3215"/>
    <w:multiLevelType w:val="hybridMultilevel"/>
    <w:tmpl w:val="09B0EF8A"/>
    <w:lvl w:ilvl="0" w:tplc="D2D6D28A">
      <w:numFmt w:val="bullet"/>
      <w:lvlText w:val="•"/>
      <w:lvlJc w:val="left"/>
      <w:pPr>
        <w:ind w:left="644" w:hanging="360"/>
      </w:pPr>
      <w:rPr>
        <w:rFonts w:ascii="Calibri" w:eastAsiaTheme="minorHAnsi" w:hAnsi="Calibri" w:cs="Calibri" w:hint="default"/>
      </w:rPr>
    </w:lvl>
    <w:lvl w:ilvl="1" w:tplc="340A0003">
      <w:start w:val="1"/>
      <w:numFmt w:val="bullet"/>
      <w:lvlText w:val="o"/>
      <w:lvlJc w:val="left"/>
      <w:pPr>
        <w:ind w:left="1364" w:hanging="360"/>
      </w:pPr>
      <w:rPr>
        <w:rFonts w:ascii="Courier New" w:hAnsi="Courier New" w:cs="Courier New" w:hint="default"/>
      </w:rPr>
    </w:lvl>
    <w:lvl w:ilvl="2" w:tplc="340A0005" w:tentative="1">
      <w:start w:val="1"/>
      <w:numFmt w:val="bullet"/>
      <w:lvlText w:val=""/>
      <w:lvlJc w:val="left"/>
      <w:pPr>
        <w:ind w:left="2084" w:hanging="360"/>
      </w:pPr>
      <w:rPr>
        <w:rFonts w:ascii="Wingdings" w:hAnsi="Wingdings" w:hint="default"/>
      </w:rPr>
    </w:lvl>
    <w:lvl w:ilvl="3" w:tplc="340A0001" w:tentative="1">
      <w:start w:val="1"/>
      <w:numFmt w:val="bullet"/>
      <w:lvlText w:val=""/>
      <w:lvlJc w:val="left"/>
      <w:pPr>
        <w:ind w:left="2804" w:hanging="360"/>
      </w:pPr>
      <w:rPr>
        <w:rFonts w:ascii="Symbol" w:hAnsi="Symbol" w:hint="default"/>
      </w:rPr>
    </w:lvl>
    <w:lvl w:ilvl="4" w:tplc="340A0003" w:tentative="1">
      <w:start w:val="1"/>
      <w:numFmt w:val="bullet"/>
      <w:lvlText w:val="o"/>
      <w:lvlJc w:val="left"/>
      <w:pPr>
        <w:ind w:left="3524" w:hanging="360"/>
      </w:pPr>
      <w:rPr>
        <w:rFonts w:ascii="Courier New" w:hAnsi="Courier New" w:cs="Courier New" w:hint="default"/>
      </w:rPr>
    </w:lvl>
    <w:lvl w:ilvl="5" w:tplc="340A0005" w:tentative="1">
      <w:start w:val="1"/>
      <w:numFmt w:val="bullet"/>
      <w:lvlText w:val=""/>
      <w:lvlJc w:val="left"/>
      <w:pPr>
        <w:ind w:left="4244" w:hanging="360"/>
      </w:pPr>
      <w:rPr>
        <w:rFonts w:ascii="Wingdings" w:hAnsi="Wingdings" w:hint="default"/>
      </w:rPr>
    </w:lvl>
    <w:lvl w:ilvl="6" w:tplc="340A0001" w:tentative="1">
      <w:start w:val="1"/>
      <w:numFmt w:val="bullet"/>
      <w:lvlText w:val=""/>
      <w:lvlJc w:val="left"/>
      <w:pPr>
        <w:ind w:left="4964" w:hanging="360"/>
      </w:pPr>
      <w:rPr>
        <w:rFonts w:ascii="Symbol" w:hAnsi="Symbol" w:hint="default"/>
      </w:rPr>
    </w:lvl>
    <w:lvl w:ilvl="7" w:tplc="340A0003" w:tentative="1">
      <w:start w:val="1"/>
      <w:numFmt w:val="bullet"/>
      <w:lvlText w:val="o"/>
      <w:lvlJc w:val="left"/>
      <w:pPr>
        <w:ind w:left="5684" w:hanging="360"/>
      </w:pPr>
      <w:rPr>
        <w:rFonts w:ascii="Courier New" w:hAnsi="Courier New" w:cs="Courier New" w:hint="default"/>
      </w:rPr>
    </w:lvl>
    <w:lvl w:ilvl="8" w:tplc="340A0005" w:tentative="1">
      <w:start w:val="1"/>
      <w:numFmt w:val="bullet"/>
      <w:lvlText w:val=""/>
      <w:lvlJc w:val="left"/>
      <w:pPr>
        <w:ind w:left="6404" w:hanging="360"/>
      </w:pPr>
      <w:rPr>
        <w:rFonts w:ascii="Wingdings" w:hAnsi="Wingdings" w:hint="default"/>
      </w:rPr>
    </w:lvl>
  </w:abstractNum>
  <w:abstractNum w:abstractNumId="20" w15:restartNumberingAfterBreak="0">
    <w:nsid w:val="6D6A4E71"/>
    <w:multiLevelType w:val="hybridMultilevel"/>
    <w:tmpl w:val="343677DE"/>
    <w:lvl w:ilvl="0" w:tplc="340A0001">
      <w:start w:val="1"/>
      <w:numFmt w:val="bullet"/>
      <w:lvlText w:val=""/>
      <w:lvlJc w:val="left"/>
      <w:pPr>
        <w:ind w:left="2138" w:hanging="360"/>
      </w:pPr>
      <w:rPr>
        <w:rFonts w:ascii="Symbol" w:hAnsi="Symbol" w:hint="default"/>
      </w:rPr>
    </w:lvl>
    <w:lvl w:ilvl="1" w:tplc="340A0003" w:tentative="1">
      <w:start w:val="1"/>
      <w:numFmt w:val="bullet"/>
      <w:lvlText w:val="o"/>
      <w:lvlJc w:val="left"/>
      <w:pPr>
        <w:ind w:left="2858" w:hanging="360"/>
      </w:pPr>
      <w:rPr>
        <w:rFonts w:ascii="Courier New" w:hAnsi="Courier New" w:cs="Courier New" w:hint="default"/>
      </w:rPr>
    </w:lvl>
    <w:lvl w:ilvl="2" w:tplc="340A0005" w:tentative="1">
      <w:start w:val="1"/>
      <w:numFmt w:val="bullet"/>
      <w:lvlText w:val=""/>
      <w:lvlJc w:val="left"/>
      <w:pPr>
        <w:ind w:left="3578" w:hanging="360"/>
      </w:pPr>
      <w:rPr>
        <w:rFonts w:ascii="Wingdings" w:hAnsi="Wingdings" w:hint="default"/>
      </w:rPr>
    </w:lvl>
    <w:lvl w:ilvl="3" w:tplc="340A0001" w:tentative="1">
      <w:start w:val="1"/>
      <w:numFmt w:val="bullet"/>
      <w:lvlText w:val=""/>
      <w:lvlJc w:val="left"/>
      <w:pPr>
        <w:ind w:left="4298" w:hanging="360"/>
      </w:pPr>
      <w:rPr>
        <w:rFonts w:ascii="Symbol" w:hAnsi="Symbol" w:hint="default"/>
      </w:rPr>
    </w:lvl>
    <w:lvl w:ilvl="4" w:tplc="340A0003" w:tentative="1">
      <w:start w:val="1"/>
      <w:numFmt w:val="bullet"/>
      <w:lvlText w:val="o"/>
      <w:lvlJc w:val="left"/>
      <w:pPr>
        <w:ind w:left="5018" w:hanging="360"/>
      </w:pPr>
      <w:rPr>
        <w:rFonts w:ascii="Courier New" w:hAnsi="Courier New" w:cs="Courier New" w:hint="default"/>
      </w:rPr>
    </w:lvl>
    <w:lvl w:ilvl="5" w:tplc="340A0005" w:tentative="1">
      <w:start w:val="1"/>
      <w:numFmt w:val="bullet"/>
      <w:lvlText w:val=""/>
      <w:lvlJc w:val="left"/>
      <w:pPr>
        <w:ind w:left="5738" w:hanging="360"/>
      </w:pPr>
      <w:rPr>
        <w:rFonts w:ascii="Wingdings" w:hAnsi="Wingdings" w:hint="default"/>
      </w:rPr>
    </w:lvl>
    <w:lvl w:ilvl="6" w:tplc="340A0001" w:tentative="1">
      <w:start w:val="1"/>
      <w:numFmt w:val="bullet"/>
      <w:lvlText w:val=""/>
      <w:lvlJc w:val="left"/>
      <w:pPr>
        <w:ind w:left="6458" w:hanging="360"/>
      </w:pPr>
      <w:rPr>
        <w:rFonts w:ascii="Symbol" w:hAnsi="Symbol" w:hint="default"/>
      </w:rPr>
    </w:lvl>
    <w:lvl w:ilvl="7" w:tplc="340A0003" w:tentative="1">
      <w:start w:val="1"/>
      <w:numFmt w:val="bullet"/>
      <w:lvlText w:val="o"/>
      <w:lvlJc w:val="left"/>
      <w:pPr>
        <w:ind w:left="7178" w:hanging="360"/>
      </w:pPr>
      <w:rPr>
        <w:rFonts w:ascii="Courier New" w:hAnsi="Courier New" w:cs="Courier New" w:hint="default"/>
      </w:rPr>
    </w:lvl>
    <w:lvl w:ilvl="8" w:tplc="340A0005" w:tentative="1">
      <w:start w:val="1"/>
      <w:numFmt w:val="bullet"/>
      <w:lvlText w:val=""/>
      <w:lvlJc w:val="left"/>
      <w:pPr>
        <w:ind w:left="7898" w:hanging="360"/>
      </w:pPr>
      <w:rPr>
        <w:rFonts w:ascii="Wingdings" w:hAnsi="Wingdings" w:hint="default"/>
      </w:rPr>
    </w:lvl>
  </w:abstractNum>
  <w:abstractNum w:abstractNumId="21" w15:restartNumberingAfterBreak="0">
    <w:nsid w:val="6DB206D4"/>
    <w:multiLevelType w:val="hybridMultilevel"/>
    <w:tmpl w:val="120224A8"/>
    <w:lvl w:ilvl="0" w:tplc="0E7C2B2A">
      <w:start w:val="1"/>
      <w:numFmt w:val="decimal"/>
      <w:lvlText w:val="%1."/>
      <w:lvlJc w:val="left"/>
      <w:pPr>
        <w:ind w:left="644" w:hanging="360"/>
      </w:pPr>
      <w:rPr>
        <w:rFonts w:hint="default"/>
      </w:rPr>
    </w:lvl>
    <w:lvl w:ilvl="1" w:tplc="340A0019">
      <w:start w:val="1"/>
      <w:numFmt w:val="lowerLetter"/>
      <w:lvlText w:val="%2."/>
      <w:lvlJc w:val="left"/>
      <w:pPr>
        <w:ind w:left="1364" w:hanging="360"/>
      </w:pPr>
    </w:lvl>
    <w:lvl w:ilvl="2" w:tplc="340A001B">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2" w15:restartNumberingAfterBreak="0">
    <w:nsid w:val="7642155B"/>
    <w:multiLevelType w:val="hybridMultilevel"/>
    <w:tmpl w:val="E6F02272"/>
    <w:lvl w:ilvl="0" w:tplc="340A0001">
      <w:start w:val="1"/>
      <w:numFmt w:val="bullet"/>
      <w:lvlText w:val=""/>
      <w:lvlJc w:val="left"/>
      <w:pPr>
        <w:ind w:left="1050" w:hanging="360"/>
      </w:pPr>
      <w:rPr>
        <w:rFonts w:ascii="Symbol" w:hAnsi="Symbol" w:hint="default"/>
      </w:rPr>
    </w:lvl>
    <w:lvl w:ilvl="1" w:tplc="340A0003" w:tentative="1">
      <w:start w:val="1"/>
      <w:numFmt w:val="bullet"/>
      <w:lvlText w:val="o"/>
      <w:lvlJc w:val="left"/>
      <w:pPr>
        <w:ind w:left="1770" w:hanging="360"/>
      </w:pPr>
      <w:rPr>
        <w:rFonts w:ascii="Courier New" w:hAnsi="Courier New" w:cs="Courier New" w:hint="default"/>
      </w:rPr>
    </w:lvl>
    <w:lvl w:ilvl="2" w:tplc="340A0005" w:tentative="1">
      <w:start w:val="1"/>
      <w:numFmt w:val="bullet"/>
      <w:lvlText w:val=""/>
      <w:lvlJc w:val="left"/>
      <w:pPr>
        <w:ind w:left="2490" w:hanging="360"/>
      </w:pPr>
      <w:rPr>
        <w:rFonts w:ascii="Wingdings" w:hAnsi="Wingdings" w:hint="default"/>
      </w:rPr>
    </w:lvl>
    <w:lvl w:ilvl="3" w:tplc="340A0001" w:tentative="1">
      <w:start w:val="1"/>
      <w:numFmt w:val="bullet"/>
      <w:lvlText w:val=""/>
      <w:lvlJc w:val="left"/>
      <w:pPr>
        <w:ind w:left="3210" w:hanging="360"/>
      </w:pPr>
      <w:rPr>
        <w:rFonts w:ascii="Symbol" w:hAnsi="Symbol" w:hint="default"/>
      </w:rPr>
    </w:lvl>
    <w:lvl w:ilvl="4" w:tplc="340A0003" w:tentative="1">
      <w:start w:val="1"/>
      <w:numFmt w:val="bullet"/>
      <w:lvlText w:val="o"/>
      <w:lvlJc w:val="left"/>
      <w:pPr>
        <w:ind w:left="3930" w:hanging="360"/>
      </w:pPr>
      <w:rPr>
        <w:rFonts w:ascii="Courier New" w:hAnsi="Courier New" w:cs="Courier New" w:hint="default"/>
      </w:rPr>
    </w:lvl>
    <w:lvl w:ilvl="5" w:tplc="340A0005" w:tentative="1">
      <w:start w:val="1"/>
      <w:numFmt w:val="bullet"/>
      <w:lvlText w:val=""/>
      <w:lvlJc w:val="left"/>
      <w:pPr>
        <w:ind w:left="4650" w:hanging="360"/>
      </w:pPr>
      <w:rPr>
        <w:rFonts w:ascii="Wingdings" w:hAnsi="Wingdings" w:hint="default"/>
      </w:rPr>
    </w:lvl>
    <w:lvl w:ilvl="6" w:tplc="340A0001" w:tentative="1">
      <w:start w:val="1"/>
      <w:numFmt w:val="bullet"/>
      <w:lvlText w:val=""/>
      <w:lvlJc w:val="left"/>
      <w:pPr>
        <w:ind w:left="5370" w:hanging="360"/>
      </w:pPr>
      <w:rPr>
        <w:rFonts w:ascii="Symbol" w:hAnsi="Symbol" w:hint="default"/>
      </w:rPr>
    </w:lvl>
    <w:lvl w:ilvl="7" w:tplc="340A0003" w:tentative="1">
      <w:start w:val="1"/>
      <w:numFmt w:val="bullet"/>
      <w:lvlText w:val="o"/>
      <w:lvlJc w:val="left"/>
      <w:pPr>
        <w:ind w:left="6090" w:hanging="360"/>
      </w:pPr>
      <w:rPr>
        <w:rFonts w:ascii="Courier New" w:hAnsi="Courier New" w:cs="Courier New" w:hint="default"/>
      </w:rPr>
    </w:lvl>
    <w:lvl w:ilvl="8" w:tplc="340A0005" w:tentative="1">
      <w:start w:val="1"/>
      <w:numFmt w:val="bullet"/>
      <w:lvlText w:val=""/>
      <w:lvlJc w:val="left"/>
      <w:pPr>
        <w:ind w:left="6810" w:hanging="360"/>
      </w:pPr>
      <w:rPr>
        <w:rFonts w:ascii="Wingdings" w:hAnsi="Wingdings" w:hint="default"/>
      </w:rPr>
    </w:lvl>
  </w:abstractNum>
  <w:abstractNum w:abstractNumId="23" w15:restartNumberingAfterBreak="0">
    <w:nsid w:val="7A6714C0"/>
    <w:multiLevelType w:val="hybridMultilevel"/>
    <w:tmpl w:val="D11EEADC"/>
    <w:lvl w:ilvl="0" w:tplc="81FE8CA4">
      <w:numFmt w:val="bullet"/>
      <w:lvlText w:val="•"/>
      <w:lvlJc w:val="left"/>
      <w:pPr>
        <w:ind w:left="2203" w:hanging="360"/>
      </w:pPr>
      <w:rPr>
        <w:rFonts w:ascii="Calibri" w:eastAsiaTheme="minorEastAsia" w:hAnsi="Calibri" w:cs="Calibri" w:hint="default"/>
      </w:rPr>
    </w:lvl>
    <w:lvl w:ilvl="1" w:tplc="340A0003" w:tentative="1">
      <w:start w:val="1"/>
      <w:numFmt w:val="bullet"/>
      <w:lvlText w:val="o"/>
      <w:lvlJc w:val="left"/>
      <w:pPr>
        <w:ind w:left="2923" w:hanging="360"/>
      </w:pPr>
      <w:rPr>
        <w:rFonts w:ascii="Courier New" w:hAnsi="Courier New" w:cs="Courier New" w:hint="default"/>
      </w:rPr>
    </w:lvl>
    <w:lvl w:ilvl="2" w:tplc="340A0005" w:tentative="1">
      <w:start w:val="1"/>
      <w:numFmt w:val="bullet"/>
      <w:lvlText w:val=""/>
      <w:lvlJc w:val="left"/>
      <w:pPr>
        <w:ind w:left="3643" w:hanging="360"/>
      </w:pPr>
      <w:rPr>
        <w:rFonts w:ascii="Wingdings" w:hAnsi="Wingdings" w:hint="default"/>
      </w:rPr>
    </w:lvl>
    <w:lvl w:ilvl="3" w:tplc="340A0001" w:tentative="1">
      <w:start w:val="1"/>
      <w:numFmt w:val="bullet"/>
      <w:lvlText w:val=""/>
      <w:lvlJc w:val="left"/>
      <w:pPr>
        <w:ind w:left="4363" w:hanging="360"/>
      </w:pPr>
      <w:rPr>
        <w:rFonts w:ascii="Symbol" w:hAnsi="Symbol" w:hint="default"/>
      </w:rPr>
    </w:lvl>
    <w:lvl w:ilvl="4" w:tplc="340A0003" w:tentative="1">
      <w:start w:val="1"/>
      <w:numFmt w:val="bullet"/>
      <w:lvlText w:val="o"/>
      <w:lvlJc w:val="left"/>
      <w:pPr>
        <w:ind w:left="5083" w:hanging="360"/>
      </w:pPr>
      <w:rPr>
        <w:rFonts w:ascii="Courier New" w:hAnsi="Courier New" w:cs="Courier New" w:hint="default"/>
      </w:rPr>
    </w:lvl>
    <w:lvl w:ilvl="5" w:tplc="340A0005" w:tentative="1">
      <w:start w:val="1"/>
      <w:numFmt w:val="bullet"/>
      <w:lvlText w:val=""/>
      <w:lvlJc w:val="left"/>
      <w:pPr>
        <w:ind w:left="5803" w:hanging="360"/>
      </w:pPr>
      <w:rPr>
        <w:rFonts w:ascii="Wingdings" w:hAnsi="Wingdings" w:hint="default"/>
      </w:rPr>
    </w:lvl>
    <w:lvl w:ilvl="6" w:tplc="340A0001" w:tentative="1">
      <w:start w:val="1"/>
      <w:numFmt w:val="bullet"/>
      <w:lvlText w:val=""/>
      <w:lvlJc w:val="left"/>
      <w:pPr>
        <w:ind w:left="6523" w:hanging="360"/>
      </w:pPr>
      <w:rPr>
        <w:rFonts w:ascii="Symbol" w:hAnsi="Symbol" w:hint="default"/>
      </w:rPr>
    </w:lvl>
    <w:lvl w:ilvl="7" w:tplc="340A0003" w:tentative="1">
      <w:start w:val="1"/>
      <w:numFmt w:val="bullet"/>
      <w:lvlText w:val="o"/>
      <w:lvlJc w:val="left"/>
      <w:pPr>
        <w:ind w:left="7243" w:hanging="360"/>
      </w:pPr>
      <w:rPr>
        <w:rFonts w:ascii="Courier New" w:hAnsi="Courier New" w:cs="Courier New" w:hint="default"/>
      </w:rPr>
    </w:lvl>
    <w:lvl w:ilvl="8" w:tplc="340A0005" w:tentative="1">
      <w:start w:val="1"/>
      <w:numFmt w:val="bullet"/>
      <w:lvlText w:val=""/>
      <w:lvlJc w:val="left"/>
      <w:pPr>
        <w:ind w:left="7963" w:hanging="360"/>
      </w:pPr>
      <w:rPr>
        <w:rFonts w:ascii="Wingdings" w:hAnsi="Wingdings" w:hint="default"/>
      </w:rPr>
    </w:lvl>
  </w:abstractNum>
  <w:abstractNum w:abstractNumId="24" w15:restartNumberingAfterBreak="0">
    <w:nsid w:val="7CB2154C"/>
    <w:multiLevelType w:val="hybridMultilevel"/>
    <w:tmpl w:val="903CD956"/>
    <w:lvl w:ilvl="0" w:tplc="D2D6D28A">
      <w:numFmt w:val="bullet"/>
      <w:lvlText w:val="•"/>
      <w:lvlJc w:val="left"/>
      <w:pPr>
        <w:ind w:left="1211" w:hanging="360"/>
      </w:pPr>
      <w:rPr>
        <w:rFonts w:ascii="Calibri" w:eastAsiaTheme="minorHAnsi" w:hAnsi="Calibri" w:cs="Calibri" w:hint="default"/>
      </w:rPr>
    </w:lvl>
    <w:lvl w:ilvl="1" w:tplc="340A0003" w:tentative="1">
      <w:start w:val="1"/>
      <w:numFmt w:val="bullet"/>
      <w:lvlText w:val="o"/>
      <w:lvlJc w:val="left"/>
      <w:pPr>
        <w:ind w:left="2007" w:hanging="360"/>
      </w:pPr>
      <w:rPr>
        <w:rFonts w:ascii="Courier New" w:hAnsi="Courier New" w:cs="Courier New" w:hint="default"/>
      </w:rPr>
    </w:lvl>
    <w:lvl w:ilvl="2" w:tplc="340A0005" w:tentative="1">
      <w:start w:val="1"/>
      <w:numFmt w:val="bullet"/>
      <w:lvlText w:val=""/>
      <w:lvlJc w:val="left"/>
      <w:pPr>
        <w:ind w:left="2727" w:hanging="360"/>
      </w:pPr>
      <w:rPr>
        <w:rFonts w:ascii="Wingdings" w:hAnsi="Wingdings" w:hint="default"/>
      </w:rPr>
    </w:lvl>
    <w:lvl w:ilvl="3" w:tplc="340A0001" w:tentative="1">
      <w:start w:val="1"/>
      <w:numFmt w:val="bullet"/>
      <w:lvlText w:val=""/>
      <w:lvlJc w:val="left"/>
      <w:pPr>
        <w:ind w:left="3447" w:hanging="360"/>
      </w:pPr>
      <w:rPr>
        <w:rFonts w:ascii="Symbol" w:hAnsi="Symbol" w:hint="default"/>
      </w:rPr>
    </w:lvl>
    <w:lvl w:ilvl="4" w:tplc="340A0003" w:tentative="1">
      <w:start w:val="1"/>
      <w:numFmt w:val="bullet"/>
      <w:lvlText w:val="o"/>
      <w:lvlJc w:val="left"/>
      <w:pPr>
        <w:ind w:left="4167" w:hanging="360"/>
      </w:pPr>
      <w:rPr>
        <w:rFonts w:ascii="Courier New" w:hAnsi="Courier New" w:cs="Courier New" w:hint="default"/>
      </w:rPr>
    </w:lvl>
    <w:lvl w:ilvl="5" w:tplc="340A0005" w:tentative="1">
      <w:start w:val="1"/>
      <w:numFmt w:val="bullet"/>
      <w:lvlText w:val=""/>
      <w:lvlJc w:val="left"/>
      <w:pPr>
        <w:ind w:left="4887" w:hanging="360"/>
      </w:pPr>
      <w:rPr>
        <w:rFonts w:ascii="Wingdings" w:hAnsi="Wingdings" w:hint="default"/>
      </w:rPr>
    </w:lvl>
    <w:lvl w:ilvl="6" w:tplc="340A0001" w:tentative="1">
      <w:start w:val="1"/>
      <w:numFmt w:val="bullet"/>
      <w:lvlText w:val=""/>
      <w:lvlJc w:val="left"/>
      <w:pPr>
        <w:ind w:left="5607" w:hanging="360"/>
      </w:pPr>
      <w:rPr>
        <w:rFonts w:ascii="Symbol" w:hAnsi="Symbol" w:hint="default"/>
      </w:rPr>
    </w:lvl>
    <w:lvl w:ilvl="7" w:tplc="340A0003" w:tentative="1">
      <w:start w:val="1"/>
      <w:numFmt w:val="bullet"/>
      <w:lvlText w:val="o"/>
      <w:lvlJc w:val="left"/>
      <w:pPr>
        <w:ind w:left="6327" w:hanging="360"/>
      </w:pPr>
      <w:rPr>
        <w:rFonts w:ascii="Courier New" w:hAnsi="Courier New" w:cs="Courier New" w:hint="default"/>
      </w:rPr>
    </w:lvl>
    <w:lvl w:ilvl="8" w:tplc="340A0005" w:tentative="1">
      <w:start w:val="1"/>
      <w:numFmt w:val="bullet"/>
      <w:lvlText w:val=""/>
      <w:lvlJc w:val="left"/>
      <w:pPr>
        <w:ind w:left="7047" w:hanging="360"/>
      </w:pPr>
      <w:rPr>
        <w:rFonts w:ascii="Wingdings" w:hAnsi="Wingdings" w:hint="default"/>
      </w:rPr>
    </w:lvl>
  </w:abstractNum>
  <w:abstractNum w:abstractNumId="25" w15:restartNumberingAfterBreak="0">
    <w:nsid w:val="7FBA616B"/>
    <w:multiLevelType w:val="hybridMultilevel"/>
    <w:tmpl w:val="3426E254"/>
    <w:lvl w:ilvl="0" w:tplc="CDE09BFA">
      <w:start w:val="1"/>
      <w:numFmt w:val="decimal"/>
      <w:lvlText w:val="%1."/>
      <w:lvlJc w:val="left"/>
      <w:pPr>
        <w:ind w:left="928" w:hanging="360"/>
      </w:pPr>
      <w:rPr>
        <w:rFonts w:hint="default"/>
      </w:r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num w:numId="1" w16cid:durableId="1589922377">
    <w:abstractNumId w:val="0"/>
  </w:num>
  <w:num w:numId="2" w16cid:durableId="353850565">
    <w:abstractNumId w:val="21"/>
  </w:num>
  <w:num w:numId="3" w16cid:durableId="1252818446">
    <w:abstractNumId w:val="22"/>
  </w:num>
  <w:num w:numId="4" w16cid:durableId="598952639">
    <w:abstractNumId w:val="17"/>
  </w:num>
  <w:num w:numId="5" w16cid:durableId="1010067470">
    <w:abstractNumId w:val="12"/>
  </w:num>
  <w:num w:numId="6" w16cid:durableId="584724452">
    <w:abstractNumId w:val="23"/>
  </w:num>
  <w:num w:numId="7" w16cid:durableId="2098793200">
    <w:abstractNumId w:val="15"/>
  </w:num>
  <w:num w:numId="8" w16cid:durableId="1570572307">
    <w:abstractNumId w:val="13"/>
  </w:num>
  <w:num w:numId="9" w16cid:durableId="1746217101">
    <w:abstractNumId w:val="9"/>
  </w:num>
  <w:num w:numId="10" w16cid:durableId="1443651730">
    <w:abstractNumId w:val="19"/>
  </w:num>
  <w:num w:numId="11" w16cid:durableId="2138602172">
    <w:abstractNumId w:val="0"/>
  </w:num>
  <w:num w:numId="12" w16cid:durableId="1290697405">
    <w:abstractNumId w:val="7"/>
  </w:num>
  <w:num w:numId="13" w16cid:durableId="1847549561">
    <w:abstractNumId w:val="14"/>
  </w:num>
  <w:num w:numId="14" w16cid:durableId="80686231">
    <w:abstractNumId w:val="20"/>
  </w:num>
  <w:num w:numId="15" w16cid:durableId="1247031206">
    <w:abstractNumId w:val="8"/>
  </w:num>
  <w:num w:numId="16" w16cid:durableId="1080978504">
    <w:abstractNumId w:val="0"/>
  </w:num>
  <w:num w:numId="17" w16cid:durableId="1600866618">
    <w:abstractNumId w:val="0"/>
  </w:num>
  <w:num w:numId="18" w16cid:durableId="2080595191">
    <w:abstractNumId w:val="16"/>
  </w:num>
  <w:num w:numId="19" w16cid:durableId="1180119694">
    <w:abstractNumId w:val="18"/>
  </w:num>
  <w:num w:numId="20" w16cid:durableId="808596920">
    <w:abstractNumId w:val="1"/>
  </w:num>
  <w:num w:numId="21" w16cid:durableId="115372835">
    <w:abstractNumId w:val="5"/>
  </w:num>
  <w:num w:numId="22" w16cid:durableId="1267735318">
    <w:abstractNumId w:val="25"/>
  </w:num>
  <w:num w:numId="23" w16cid:durableId="1451316116">
    <w:abstractNumId w:val="4"/>
  </w:num>
  <w:num w:numId="24" w16cid:durableId="547185530">
    <w:abstractNumId w:val="11"/>
  </w:num>
  <w:num w:numId="25" w16cid:durableId="77942491">
    <w:abstractNumId w:val="24"/>
  </w:num>
  <w:num w:numId="26" w16cid:durableId="2084522452">
    <w:abstractNumId w:val="0"/>
  </w:num>
  <w:num w:numId="27" w16cid:durableId="148133167">
    <w:abstractNumId w:val="3"/>
  </w:num>
  <w:num w:numId="28" w16cid:durableId="625047865">
    <w:abstractNumId w:val="10"/>
  </w:num>
  <w:num w:numId="29" w16cid:durableId="1653095786">
    <w:abstractNumId w:val="0"/>
  </w:num>
  <w:num w:numId="30" w16cid:durableId="1401370158">
    <w:abstractNumId w:val="0"/>
  </w:num>
  <w:num w:numId="31" w16cid:durableId="1311054053">
    <w:abstractNumId w:val="0"/>
  </w:num>
  <w:num w:numId="32" w16cid:durableId="1111246021">
    <w:abstractNumId w:val="0"/>
  </w:num>
  <w:num w:numId="33" w16cid:durableId="526258485">
    <w:abstractNumId w:val="0"/>
  </w:num>
  <w:num w:numId="34" w16cid:durableId="784883692">
    <w:abstractNumId w:val="2"/>
  </w:num>
  <w:num w:numId="35" w16cid:durableId="1619794210">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CE0"/>
    <w:rsid w:val="00001187"/>
    <w:rsid w:val="00002B60"/>
    <w:rsid w:val="00004AAA"/>
    <w:rsid w:val="0001060D"/>
    <w:rsid w:val="00010BC9"/>
    <w:rsid w:val="00014C0E"/>
    <w:rsid w:val="00016543"/>
    <w:rsid w:val="00022FF2"/>
    <w:rsid w:val="000240C9"/>
    <w:rsid w:val="00030AA8"/>
    <w:rsid w:val="00036DF4"/>
    <w:rsid w:val="0003722B"/>
    <w:rsid w:val="0003768B"/>
    <w:rsid w:val="00037BC2"/>
    <w:rsid w:val="00041A96"/>
    <w:rsid w:val="0005270E"/>
    <w:rsid w:val="00057E3A"/>
    <w:rsid w:val="0006151F"/>
    <w:rsid w:val="00063F3D"/>
    <w:rsid w:val="00074161"/>
    <w:rsid w:val="0008134B"/>
    <w:rsid w:val="00086D87"/>
    <w:rsid w:val="0009101F"/>
    <w:rsid w:val="00096F51"/>
    <w:rsid w:val="000A24B6"/>
    <w:rsid w:val="000A3CB0"/>
    <w:rsid w:val="000B7D3B"/>
    <w:rsid w:val="000C63B7"/>
    <w:rsid w:val="000D102C"/>
    <w:rsid w:val="000D1149"/>
    <w:rsid w:val="000D691F"/>
    <w:rsid w:val="000E3D43"/>
    <w:rsid w:val="000F0492"/>
    <w:rsid w:val="000F54A4"/>
    <w:rsid w:val="000F6133"/>
    <w:rsid w:val="0010036B"/>
    <w:rsid w:val="00101ADD"/>
    <w:rsid w:val="00102999"/>
    <w:rsid w:val="001061E1"/>
    <w:rsid w:val="001108C8"/>
    <w:rsid w:val="00111F17"/>
    <w:rsid w:val="00114C0C"/>
    <w:rsid w:val="001152F9"/>
    <w:rsid w:val="00121060"/>
    <w:rsid w:val="001226F0"/>
    <w:rsid w:val="00123117"/>
    <w:rsid w:val="0012344F"/>
    <w:rsid w:val="00123BFC"/>
    <w:rsid w:val="001266B1"/>
    <w:rsid w:val="00130D0D"/>
    <w:rsid w:val="001328C1"/>
    <w:rsid w:val="00133CA5"/>
    <w:rsid w:val="00134AB6"/>
    <w:rsid w:val="001469E7"/>
    <w:rsid w:val="00147111"/>
    <w:rsid w:val="00147F22"/>
    <w:rsid w:val="0015337B"/>
    <w:rsid w:val="00156723"/>
    <w:rsid w:val="00161C7C"/>
    <w:rsid w:val="0016380E"/>
    <w:rsid w:val="00164433"/>
    <w:rsid w:val="00170AC6"/>
    <w:rsid w:val="00173099"/>
    <w:rsid w:val="001765DD"/>
    <w:rsid w:val="0017665E"/>
    <w:rsid w:val="0018133A"/>
    <w:rsid w:val="00181F8E"/>
    <w:rsid w:val="00183589"/>
    <w:rsid w:val="00186BCF"/>
    <w:rsid w:val="001948ED"/>
    <w:rsid w:val="00194ACC"/>
    <w:rsid w:val="001970C6"/>
    <w:rsid w:val="001A75E3"/>
    <w:rsid w:val="001A768F"/>
    <w:rsid w:val="001B13F4"/>
    <w:rsid w:val="001B5D93"/>
    <w:rsid w:val="001C4E62"/>
    <w:rsid w:val="001C6BCD"/>
    <w:rsid w:val="001C6D91"/>
    <w:rsid w:val="001D3DCC"/>
    <w:rsid w:val="001D67FE"/>
    <w:rsid w:val="001E4A94"/>
    <w:rsid w:val="001E753E"/>
    <w:rsid w:val="001F51BB"/>
    <w:rsid w:val="001F712B"/>
    <w:rsid w:val="002071C2"/>
    <w:rsid w:val="002124EB"/>
    <w:rsid w:val="00217B43"/>
    <w:rsid w:val="0022425B"/>
    <w:rsid w:val="00227060"/>
    <w:rsid w:val="00227468"/>
    <w:rsid w:val="002378BF"/>
    <w:rsid w:val="00245745"/>
    <w:rsid w:val="002475C5"/>
    <w:rsid w:val="0025619C"/>
    <w:rsid w:val="00261A66"/>
    <w:rsid w:val="002661F5"/>
    <w:rsid w:val="00266EF8"/>
    <w:rsid w:val="00270A05"/>
    <w:rsid w:val="002772D0"/>
    <w:rsid w:val="002834C5"/>
    <w:rsid w:val="0029041C"/>
    <w:rsid w:val="002951FB"/>
    <w:rsid w:val="0029714F"/>
    <w:rsid w:val="002A0CAD"/>
    <w:rsid w:val="002A1B35"/>
    <w:rsid w:val="002A2D74"/>
    <w:rsid w:val="002A4CE1"/>
    <w:rsid w:val="002B2F0D"/>
    <w:rsid w:val="002C1201"/>
    <w:rsid w:val="002C2D8D"/>
    <w:rsid w:val="002C2F97"/>
    <w:rsid w:val="002C6004"/>
    <w:rsid w:val="002D18E2"/>
    <w:rsid w:val="002D3500"/>
    <w:rsid w:val="002D7CE2"/>
    <w:rsid w:val="002D7D27"/>
    <w:rsid w:val="002E1DB2"/>
    <w:rsid w:val="002E3EA8"/>
    <w:rsid w:val="002F7815"/>
    <w:rsid w:val="00303196"/>
    <w:rsid w:val="00305F26"/>
    <w:rsid w:val="00312B34"/>
    <w:rsid w:val="003176AC"/>
    <w:rsid w:val="00320B2B"/>
    <w:rsid w:val="00320DE3"/>
    <w:rsid w:val="003214BA"/>
    <w:rsid w:val="00327818"/>
    <w:rsid w:val="00332E11"/>
    <w:rsid w:val="0033372E"/>
    <w:rsid w:val="003369B6"/>
    <w:rsid w:val="00341441"/>
    <w:rsid w:val="00345D0D"/>
    <w:rsid w:val="003460CF"/>
    <w:rsid w:val="00346586"/>
    <w:rsid w:val="00355D7B"/>
    <w:rsid w:val="0035698A"/>
    <w:rsid w:val="003662F2"/>
    <w:rsid w:val="0037014C"/>
    <w:rsid w:val="00370EAB"/>
    <w:rsid w:val="00372D06"/>
    <w:rsid w:val="00375587"/>
    <w:rsid w:val="00386506"/>
    <w:rsid w:val="0038726D"/>
    <w:rsid w:val="00396301"/>
    <w:rsid w:val="003A149F"/>
    <w:rsid w:val="003A4052"/>
    <w:rsid w:val="003B4EF0"/>
    <w:rsid w:val="003C12B8"/>
    <w:rsid w:val="003C131E"/>
    <w:rsid w:val="003C5922"/>
    <w:rsid w:val="003D7175"/>
    <w:rsid w:val="003E2AB1"/>
    <w:rsid w:val="003E3EAD"/>
    <w:rsid w:val="003E49EA"/>
    <w:rsid w:val="003E69B8"/>
    <w:rsid w:val="003F06CE"/>
    <w:rsid w:val="004077BF"/>
    <w:rsid w:val="004166F5"/>
    <w:rsid w:val="00416ED3"/>
    <w:rsid w:val="004203C5"/>
    <w:rsid w:val="00420987"/>
    <w:rsid w:val="0042170B"/>
    <w:rsid w:val="004235F5"/>
    <w:rsid w:val="00424936"/>
    <w:rsid w:val="004302EC"/>
    <w:rsid w:val="00431F30"/>
    <w:rsid w:val="0043336F"/>
    <w:rsid w:val="00435EC6"/>
    <w:rsid w:val="00436231"/>
    <w:rsid w:val="004362A1"/>
    <w:rsid w:val="00440399"/>
    <w:rsid w:val="00442FB1"/>
    <w:rsid w:val="00444602"/>
    <w:rsid w:val="00445921"/>
    <w:rsid w:val="0045040C"/>
    <w:rsid w:val="00450791"/>
    <w:rsid w:val="00452412"/>
    <w:rsid w:val="00453AD9"/>
    <w:rsid w:val="004573C1"/>
    <w:rsid w:val="00460914"/>
    <w:rsid w:val="00463AC0"/>
    <w:rsid w:val="00464FC1"/>
    <w:rsid w:val="0047284D"/>
    <w:rsid w:val="00472EE6"/>
    <w:rsid w:val="0047375D"/>
    <w:rsid w:val="00475198"/>
    <w:rsid w:val="00475B3F"/>
    <w:rsid w:val="00475E45"/>
    <w:rsid w:val="0047631D"/>
    <w:rsid w:val="00477828"/>
    <w:rsid w:val="00487388"/>
    <w:rsid w:val="00491189"/>
    <w:rsid w:val="004920B5"/>
    <w:rsid w:val="00493327"/>
    <w:rsid w:val="004A4BDA"/>
    <w:rsid w:val="004A4F50"/>
    <w:rsid w:val="004A6FA4"/>
    <w:rsid w:val="004B3731"/>
    <w:rsid w:val="004B7E1C"/>
    <w:rsid w:val="004C3A02"/>
    <w:rsid w:val="004C5BC5"/>
    <w:rsid w:val="004D2C78"/>
    <w:rsid w:val="004E21F4"/>
    <w:rsid w:val="004F55D1"/>
    <w:rsid w:val="004F55F6"/>
    <w:rsid w:val="004F64E1"/>
    <w:rsid w:val="00503836"/>
    <w:rsid w:val="00503D7F"/>
    <w:rsid w:val="00504871"/>
    <w:rsid w:val="0050720F"/>
    <w:rsid w:val="005078AE"/>
    <w:rsid w:val="00514155"/>
    <w:rsid w:val="00515434"/>
    <w:rsid w:val="00517532"/>
    <w:rsid w:val="0052696C"/>
    <w:rsid w:val="0053165E"/>
    <w:rsid w:val="00532B7B"/>
    <w:rsid w:val="0053567E"/>
    <w:rsid w:val="00541053"/>
    <w:rsid w:val="00542CD3"/>
    <w:rsid w:val="00544AB4"/>
    <w:rsid w:val="005455CE"/>
    <w:rsid w:val="00547205"/>
    <w:rsid w:val="0055004C"/>
    <w:rsid w:val="005555FC"/>
    <w:rsid w:val="005628A9"/>
    <w:rsid w:val="00574920"/>
    <w:rsid w:val="005778FE"/>
    <w:rsid w:val="00577F8F"/>
    <w:rsid w:val="005805C6"/>
    <w:rsid w:val="00580AB2"/>
    <w:rsid w:val="0058381C"/>
    <w:rsid w:val="00586FC4"/>
    <w:rsid w:val="00590725"/>
    <w:rsid w:val="00592403"/>
    <w:rsid w:val="00595BC9"/>
    <w:rsid w:val="0059619B"/>
    <w:rsid w:val="0059718E"/>
    <w:rsid w:val="005A2D65"/>
    <w:rsid w:val="005A3152"/>
    <w:rsid w:val="005B291D"/>
    <w:rsid w:val="005B3E20"/>
    <w:rsid w:val="005B4C4E"/>
    <w:rsid w:val="005B7B85"/>
    <w:rsid w:val="005D0CCA"/>
    <w:rsid w:val="005D38CE"/>
    <w:rsid w:val="005E4E19"/>
    <w:rsid w:val="005F36AD"/>
    <w:rsid w:val="005F4D64"/>
    <w:rsid w:val="006033B8"/>
    <w:rsid w:val="00604B10"/>
    <w:rsid w:val="00632026"/>
    <w:rsid w:val="00633221"/>
    <w:rsid w:val="006344FD"/>
    <w:rsid w:val="006603E5"/>
    <w:rsid w:val="00661909"/>
    <w:rsid w:val="00665C89"/>
    <w:rsid w:val="006775AC"/>
    <w:rsid w:val="006776AE"/>
    <w:rsid w:val="006812B2"/>
    <w:rsid w:val="0068642D"/>
    <w:rsid w:val="006879A5"/>
    <w:rsid w:val="0069244E"/>
    <w:rsid w:val="006927CB"/>
    <w:rsid w:val="00694644"/>
    <w:rsid w:val="006A4D5F"/>
    <w:rsid w:val="006A6784"/>
    <w:rsid w:val="006A7A67"/>
    <w:rsid w:val="006A7AFB"/>
    <w:rsid w:val="006B0274"/>
    <w:rsid w:val="006B3E4C"/>
    <w:rsid w:val="006B7E79"/>
    <w:rsid w:val="006C2729"/>
    <w:rsid w:val="006D0D54"/>
    <w:rsid w:val="006D1A61"/>
    <w:rsid w:val="006D1ED3"/>
    <w:rsid w:val="006D445C"/>
    <w:rsid w:val="006D62EC"/>
    <w:rsid w:val="006E0443"/>
    <w:rsid w:val="006E2A0D"/>
    <w:rsid w:val="006E69B7"/>
    <w:rsid w:val="006F0875"/>
    <w:rsid w:val="007005CC"/>
    <w:rsid w:val="00710603"/>
    <w:rsid w:val="007140B6"/>
    <w:rsid w:val="00716D86"/>
    <w:rsid w:val="00721588"/>
    <w:rsid w:val="00723E11"/>
    <w:rsid w:val="007325EA"/>
    <w:rsid w:val="00732D88"/>
    <w:rsid w:val="00734310"/>
    <w:rsid w:val="00735E8D"/>
    <w:rsid w:val="00736A32"/>
    <w:rsid w:val="00740328"/>
    <w:rsid w:val="0074201C"/>
    <w:rsid w:val="007442A6"/>
    <w:rsid w:val="00745F58"/>
    <w:rsid w:val="00746E62"/>
    <w:rsid w:val="007500B8"/>
    <w:rsid w:val="00750F16"/>
    <w:rsid w:val="007706AF"/>
    <w:rsid w:val="00770B49"/>
    <w:rsid w:val="00776783"/>
    <w:rsid w:val="00785FD2"/>
    <w:rsid w:val="007865A3"/>
    <w:rsid w:val="00792779"/>
    <w:rsid w:val="00793E8D"/>
    <w:rsid w:val="007947C8"/>
    <w:rsid w:val="007A1AA9"/>
    <w:rsid w:val="007A3BE2"/>
    <w:rsid w:val="007B3FF7"/>
    <w:rsid w:val="007B5DC5"/>
    <w:rsid w:val="007C31D2"/>
    <w:rsid w:val="007C726C"/>
    <w:rsid w:val="007D3C87"/>
    <w:rsid w:val="007E03CB"/>
    <w:rsid w:val="007E6297"/>
    <w:rsid w:val="007E6309"/>
    <w:rsid w:val="007F1FA6"/>
    <w:rsid w:val="007F48E2"/>
    <w:rsid w:val="007F517F"/>
    <w:rsid w:val="007F6442"/>
    <w:rsid w:val="008008C2"/>
    <w:rsid w:val="00801817"/>
    <w:rsid w:val="00803BBD"/>
    <w:rsid w:val="00810CD6"/>
    <w:rsid w:val="008127CA"/>
    <w:rsid w:val="00813CE0"/>
    <w:rsid w:val="00816EBF"/>
    <w:rsid w:val="0081704B"/>
    <w:rsid w:val="00817FA9"/>
    <w:rsid w:val="00822A4A"/>
    <w:rsid w:val="008360EF"/>
    <w:rsid w:val="008363B8"/>
    <w:rsid w:val="008436C0"/>
    <w:rsid w:val="00846CF2"/>
    <w:rsid w:val="008516DA"/>
    <w:rsid w:val="00852C30"/>
    <w:rsid w:val="008547CE"/>
    <w:rsid w:val="00855C27"/>
    <w:rsid w:val="00856820"/>
    <w:rsid w:val="0086712C"/>
    <w:rsid w:val="008675C6"/>
    <w:rsid w:val="00872DFE"/>
    <w:rsid w:val="00873D00"/>
    <w:rsid w:val="00875494"/>
    <w:rsid w:val="008823A7"/>
    <w:rsid w:val="00891B1C"/>
    <w:rsid w:val="00896AE1"/>
    <w:rsid w:val="008A2A70"/>
    <w:rsid w:val="008B0EB9"/>
    <w:rsid w:val="008B2954"/>
    <w:rsid w:val="008B2A12"/>
    <w:rsid w:val="008B6280"/>
    <w:rsid w:val="008C29E6"/>
    <w:rsid w:val="008C406B"/>
    <w:rsid w:val="008D2CE7"/>
    <w:rsid w:val="008E0336"/>
    <w:rsid w:val="008F1755"/>
    <w:rsid w:val="008F1899"/>
    <w:rsid w:val="008F50EA"/>
    <w:rsid w:val="00902A9A"/>
    <w:rsid w:val="00906195"/>
    <w:rsid w:val="00906AEC"/>
    <w:rsid w:val="00910793"/>
    <w:rsid w:val="00911488"/>
    <w:rsid w:val="0091787A"/>
    <w:rsid w:val="00920594"/>
    <w:rsid w:val="0092207A"/>
    <w:rsid w:val="00923E2C"/>
    <w:rsid w:val="00932449"/>
    <w:rsid w:val="00934E7B"/>
    <w:rsid w:val="00935458"/>
    <w:rsid w:val="009372F0"/>
    <w:rsid w:val="00944C5F"/>
    <w:rsid w:val="009466B2"/>
    <w:rsid w:val="00946B65"/>
    <w:rsid w:val="009475E8"/>
    <w:rsid w:val="00951C3E"/>
    <w:rsid w:val="009568D7"/>
    <w:rsid w:val="00957342"/>
    <w:rsid w:val="009642AB"/>
    <w:rsid w:val="009672F2"/>
    <w:rsid w:val="009748CF"/>
    <w:rsid w:val="0098345F"/>
    <w:rsid w:val="009841D9"/>
    <w:rsid w:val="009852AD"/>
    <w:rsid w:val="00991D5B"/>
    <w:rsid w:val="00992F97"/>
    <w:rsid w:val="00995AA2"/>
    <w:rsid w:val="009A0B77"/>
    <w:rsid w:val="009A1543"/>
    <w:rsid w:val="009A403B"/>
    <w:rsid w:val="009A4278"/>
    <w:rsid w:val="009A7B17"/>
    <w:rsid w:val="009B3FBD"/>
    <w:rsid w:val="009B5524"/>
    <w:rsid w:val="009B7664"/>
    <w:rsid w:val="009C0BFC"/>
    <w:rsid w:val="009C17DB"/>
    <w:rsid w:val="009C708D"/>
    <w:rsid w:val="009D1CF0"/>
    <w:rsid w:val="009D415D"/>
    <w:rsid w:val="009E1414"/>
    <w:rsid w:val="009E1C7F"/>
    <w:rsid w:val="009E2FE0"/>
    <w:rsid w:val="009E5B96"/>
    <w:rsid w:val="009F1683"/>
    <w:rsid w:val="009F29CC"/>
    <w:rsid w:val="009F30D7"/>
    <w:rsid w:val="009F5286"/>
    <w:rsid w:val="009F5967"/>
    <w:rsid w:val="009F5EB3"/>
    <w:rsid w:val="00A0036B"/>
    <w:rsid w:val="00A0066B"/>
    <w:rsid w:val="00A04BB6"/>
    <w:rsid w:val="00A0713B"/>
    <w:rsid w:val="00A10EC7"/>
    <w:rsid w:val="00A11A50"/>
    <w:rsid w:val="00A3064F"/>
    <w:rsid w:val="00A30E77"/>
    <w:rsid w:val="00A31AEC"/>
    <w:rsid w:val="00A36800"/>
    <w:rsid w:val="00A374ED"/>
    <w:rsid w:val="00A4167D"/>
    <w:rsid w:val="00A4306E"/>
    <w:rsid w:val="00A46A5A"/>
    <w:rsid w:val="00A52D9B"/>
    <w:rsid w:val="00A53273"/>
    <w:rsid w:val="00A54A66"/>
    <w:rsid w:val="00A54C80"/>
    <w:rsid w:val="00A557F7"/>
    <w:rsid w:val="00A56EC3"/>
    <w:rsid w:val="00A6073E"/>
    <w:rsid w:val="00A60E26"/>
    <w:rsid w:val="00A660A6"/>
    <w:rsid w:val="00A67723"/>
    <w:rsid w:val="00A70703"/>
    <w:rsid w:val="00A70D10"/>
    <w:rsid w:val="00A712FF"/>
    <w:rsid w:val="00A71C61"/>
    <w:rsid w:val="00A76485"/>
    <w:rsid w:val="00A804C4"/>
    <w:rsid w:val="00A814BE"/>
    <w:rsid w:val="00A855BD"/>
    <w:rsid w:val="00A8614C"/>
    <w:rsid w:val="00A9027F"/>
    <w:rsid w:val="00A91285"/>
    <w:rsid w:val="00A942F1"/>
    <w:rsid w:val="00A97E2A"/>
    <w:rsid w:val="00AA08DA"/>
    <w:rsid w:val="00AA3762"/>
    <w:rsid w:val="00AA3AA7"/>
    <w:rsid w:val="00AA67C9"/>
    <w:rsid w:val="00AB1BC9"/>
    <w:rsid w:val="00AD45F1"/>
    <w:rsid w:val="00AD609B"/>
    <w:rsid w:val="00AD7AC9"/>
    <w:rsid w:val="00AE0259"/>
    <w:rsid w:val="00AE0BA4"/>
    <w:rsid w:val="00AE14E5"/>
    <w:rsid w:val="00AE156C"/>
    <w:rsid w:val="00AE2DF8"/>
    <w:rsid w:val="00AE3790"/>
    <w:rsid w:val="00AE44C2"/>
    <w:rsid w:val="00AE707F"/>
    <w:rsid w:val="00AF2F08"/>
    <w:rsid w:val="00AF679A"/>
    <w:rsid w:val="00AF7E3B"/>
    <w:rsid w:val="00B000AC"/>
    <w:rsid w:val="00B016C6"/>
    <w:rsid w:val="00B041BA"/>
    <w:rsid w:val="00B05AC4"/>
    <w:rsid w:val="00B15E88"/>
    <w:rsid w:val="00B23331"/>
    <w:rsid w:val="00B25228"/>
    <w:rsid w:val="00B25E59"/>
    <w:rsid w:val="00B27191"/>
    <w:rsid w:val="00B30A72"/>
    <w:rsid w:val="00B316E5"/>
    <w:rsid w:val="00B348FB"/>
    <w:rsid w:val="00B37167"/>
    <w:rsid w:val="00B4426C"/>
    <w:rsid w:val="00B455D3"/>
    <w:rsid w:val="00B461CF"/>
    <w:rsid w:val="00B5374F"/>
    <w:rsid w:val="00B56093"/>
    <w:rsid w:val="00B56217"/>
    <w:rsid w:val="00B6077A"/>
    <w:rsid w:val="00B61AED"/>
    <w:rsid w:val="00B63758"/>
    <w:rsid w:val="00B64842"/>
    <w:rsid w:val="00B71CC2"/>
    <w:rsid w:val="00B75A95"/>
    <w:rsid w:val="00B81D36"/>
    <w:rsid w:val="00B8230B"/>
    <w:rsid w:val="00B83A98"/>
    <w:rsid w:val="00B87326"/>
    <w:rsid w:val="00B87722"/>
    <w:rsid w:val="00BA44A0"/>
    <w:rsid w:val="00BA4790"/>
    <w:rsid w:val="00BA5588"/>
    <w:rsid w:val="00BB087A"/>
    <w:rsid w:val="00BB0C77"/>
    <w:rsid w:val="00BB1E4D"/>
    <w:rsid w:val="00BB33DF"/>
    <w:rsid w:val="00BB4242"/>
    <w:rsid w:val="00BC33B5"/>
    <w:rsid w:val="00BC67BD"/>
    <w:rsid w:val="00BD4353"/>
    <w:rsid w:val="00BE6A65"/>
    <w:rsid w:val="00BE6E36"/>
    <w:rsid w:val="00BE7F63"/>
    <w:rsid w:val="00BF20BE"/>
    <w:rsid w:val="00BF59FA"/>
    <w:rsid w:val="00C01855"/>
    <w:rsid w:val="00C0275A"/>
    <w:rsid w:val="00C07EC8"/>
    <w:rsid w:val="00C230BF"/>
    <w:rsid w:val="00C24B20"/>
    <w:rsid w:val="00C254DE"/>
    <w:rsid w:val="00C302B7"/>
    <w:rsid w:val="00C325C7"/>
    <w:rsid w:val="00C340D6"/>
    <w:rsid w:val="00C35FC0"/>
    <w:rsid w:val="00C422DE"/>
    <w:rsid w:val="00C4302F"/>
    <w:rsid w:val="00C55211"/>
    <w:rsid w:val="00C6066C"/>
    <w:rsid w:val="00C64C81"/>
    <w:rsid w:val="00C71F52"/>
    <w:rsid w:val="00C74F8A"/>
    <w:rsid w:val="00C7527B"/>
    <w:rsid w:val="00C77597"/>
    <w:rsid w:val="00C825CF"/>
    <w:rsid w:val="00C8692E"/>
    <w:rsid w:val="00C90B87"/>
    <w:rsid w:val="00C9466E"/>
    <w:rsid w:val="00CB1CE4"/>
    <w:rsid w:val="00CB24F0"/>
    <w:rsid w:val="00CB6D7D"/>
    <w:rsid w:val="00CC262F"/>
    <w:rsid w:val="00CC3760"/>
    <w:rsid w:val="00CC6835"/>
    <w:rsid w:val="00CC793A"/>
    <w:rsid w:val="00CE1773"/>
    <w:rsid w:val="00CE1B6A"/>
    <w:rsid w:val="00CE3E8F"/>
    <w:rsid w:val="00CE4651"/>
    <w:rsid w:val="00CF2A00"/>
    <w:rsid w:val="00D01592"/>
    <w:rsid w:val="00D03082"/>
    <w:rsid w:val="00D04230"/>
    <w:rsid w:val="00D061DA"/>
    <w:rsid w:val="00D07D3B"/>
    <w:rsid w:val="00D07E63"/>
    <w:rsid w:val="00D14525"/>
    <w:rsid w:val="00D1594C"/>
    <w:rsid w:val="00D1796E"/>
    <w:rsid w:val="00D32293"/>
    <w:rsid w:val="00D46BFA"/>
    <w:rsid w:val="00D512F5"/>
    <w:rsid w:val="00D5493C"/>
    <w:rsid w:val="00D54DA5"/>
    <w:rsid w:val="00D55976"/>
    <w:rsid w:val="00D6423B"/>
    <w:rsid w:val="00D6581F"/>
    <w:rsid w:val="00D65A0D"/>
    <w:rsid w:val="00D7283D"/>
    <w:rsid w:val="00D7346F"/>
    <w:rsid w:val="00D73FEC"/>
    <w:rsid w:val="00D750AF"/>
    <w:rsid w:val="00D77D83"/>
    <w:rsid w:val="00D82D07"/>
    <w:rsid w:val="00D8547B"/>
    <w:rsid w:val="00D93A22"/>
    <w:rsid w:val="00DA4093"/>
    <w:rsid w:val="00DA5FA9"/>
    <w:rsid w:val="00DA695F"/>
    <w:rsid w:val="00DB03E8"/>
    <w:rsid w:val="00DB0AF7"/>
    <w:rsid w:val="00DB3E8F"/>
    <w:rsid w:val="00DB68E2"/>
    <w:rsid w:val="00DB715C"/>
    <w:rsid w:val="00DB739D"/>
    <w:rsid w:val="00DC1101"/>
    <w:rsid w:val="00DC5165"/>
    <w:rsid w:val="00DC5E12"/>
    <w:rsid w:val="00DC6CA8"/>
    <w:rsid w:val="00DC6FBE"/>
    <w:rsid w:val="00DD0644"/>
    <w:rsid w:val="00DD119A"/>
    <w:rsid w:val="00DD1E8E"/>
    <w:rsid w:val="00DD20EE"/>
    <w:rsid w:val="00DD3720"/>
    <w:rsid w:val="00DD6EC4"/>
    <w:rsid w:val="00DE3A14"/>
    <w:rsid w:val="00DF2286"/>
    <w:rsid w:val="00DF3C55"/>
    <w:rsid w:val="00E02AE4"/>
    <w:rsid w:val="00E0427D"/>
    <w:rsid w:val="00E050C5"/>
    <w:rsid w:val="00E07E79"/>
    <w:rsid w:val="00E10221"/>
    <w:rsid w:val="00E20126"/>
    <w:rsid w:val="00E2238B"/>
    <w:rsid w:val="00E233F5"/>
    <w:rsid w:val="00E3171C"/>
    <w:rsid w:val="00E3779B"/>
    <w:rsid w:val="00E37E42"/>
    <w:rsid w:val="00E42179"/>
    <w:rsid w:val="00E433C9"/>
    <w:rsid w:val="00E457CE"/>
    <w:rsid w:val="00E56875"/>
    <w:rsid w:val="00E61C77"/>
    <w:rsid w:val="00E64305"/>
    <w:rsid w:val="00E71963"/>
    <w:rsid w:val="00E77590"/>
    <w:rsid w:val="00E80231"/>
    <w:rsid w:val="00E865D9"/>
    <w:rsid w:val="00E87CB3"/>
    <w:rsid w:val="00E87CF9"/>
    <w:rsid w:val="00E96E21"/>
    <w:rsid w:val="00EA1656"/>
    <w:rsid w:val="00EA548B"/>
    <w:rsid w:val="00EA62BB"/>
    <w:rsid w:val="00EA7815"/>
    <w:rsid w:val="00EB439B"/>
    <w:rsid w:val="00EB7197"/>
    <w:rsid w:val="00EB7CBB"/>
    <w:rsid w:val="00EC6157"/>
    <w:rsid w:val="00ED0574"/>
    <w:rsid w:val="00EE0604"/>
    <w:rsid w:val="00EF13E7"/>
    <w:rsid w:val="00EF1698"/>
    <w:rsid w:val="00EF2B76"/>
    <w:rsid w:val="00EF5C3B"/>
    <w:rsid w:val="00EF798E"/>
    <w:rsid w:val="00F0355F"/>
    <w:rsid w:val="00F0624E"/>
    <w:rsid w:val="00F07DEC"/>
    <w:rsid w:val="00F10704"/>
    <w:rsid w:val="00F11BE4"/>
    <w:rsid w:val="00F1553B"/>
    <w:rsid w:val="00F17888"/>
    <w:rsid w:val="00F26D24"/>
    <w:rsid w:val="00F32D1E"/>
    <w:rsid w:val="00F40308"/>
    <w:rsid w:val="00F409F1"/>
    <w:rsid w:val="00F41C33"/>
    <w:rsid w:val="00F45B62"/>
    <w:rsid w:val="00F7152D"/>
    <w:rsid w:val="00F742BA"/>
    <w:rsid w:val="00F852E5"/>
    <w:rsid w:val="00F86031"/>
    <w:rsid w:val="00F91B0A"/>
    <w:rsid w:val="00F94465"/>
    <w:rsid w:val="00F94F0D"/>
    <w:rsid w:val="00FA1CEE"/>
    <w:rsid w:val="00FA247A"/>
    <w:rsid w:val="00FA345F"/>
    <w:rsid w:val="00FA35F0"/>
    <w:rsid w:val="00FA3986"/>
    <w:rsid w:val="00FA41EE"/>
    <w:rsid w:val="00FA4EBE"/>
    <w:rsid w:val="00FA67B4"/>
    <w:rsid w:val="00FA6EE9"/>
    <w:rsid w:val="00FB3E45"/>
    <w:rsid w:val="00FB5722"/>
    <w:rsid w:val="00FC0274"/>
    <w:rsid w:val="00FC4887"/>
    <w:rsid w:val="00FD2404"/>
    <w:rsid w:val="00FD3D5C"/>
    <w:rsid w:val="00FD4C70"/>
    <w:rsid w:val="00FD6673"/>
    <w:rsid w:val="00FE39B3"/>
    <w:rsid w:val="00FE4247"/>
    <w:rsid w:val="00FE577F"/>
    <w:rsid w:val="00FF2943"/>
    <w:rsid w:val="00FF5D2C"/>
    <w:rsid w:val="00FF671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EAA1B"/>
  <w15:docId w15:val="{B3D113DA-C8D0-4EEB-BC1D-E24F8CB9D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342"/>
  </w:style>
  <w:style w:type="paragraph" w:styleId="Ttulo1">
    <w:name w:val="heading 1"/>
    <w:basedOn w:val="Normal"/>
    <w:next w:val="Normal"/>
    <w:link w:val="Ttulo1Car"/>
    <w:uiPriority w:val="9"/>
    <w:qFormat/>
    <w:rsid w:val="00016543"/>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016543"/>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16543"/>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016543"/>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016543"/>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016543"/>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016543"/>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016543"/>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016543"/>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13CE0"/>
    <w:pPr>
      <w:ind w:left="720"/>
      <w:contextualSpacing/>
    </w:pPr>
  </w:style>
  <w:style w:type="paragraph" w:styleId="Textodeglobo">
    <w:name w:val="Balloon Text"/>
    <w:basedOn w:val="Normal"/>
    <w:link w:val="TextodegloboCar"/>
    <w:uiPriority w:val="99"/>
    <w:semiHidden/>
    <w:unhideWhenUsed/>
    <w:rsid w:val="00AF679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F679A"/>
    <w:rPr>
      <w:rFonts w:ascii="Tahoma" w:hAnsi="Tahoma" w:cs="Tahoma"/>
      <w:sz w:val="16"/>
      <w:szCs w:val="16"/>
    </w:rPr>
  </w:style>
  <w:style w:type="table" w:styleId="Tablaconcuadrcula">
    <w:name w:val="Table Grid"/>
    <w:basedOn w:val="Tablanormal"/>
    <w:uiPriority w:val="59"/>
    <w:rsid w:val="00AF679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cabezado">
    <w:name w:val="header"/>
    <w:basedOn w:val="Normal"/>
    <w:link w:val="EncabezadoCar"/>
    <w:uiPriority w:val="99"/>
    <w:unhideWhenUsed/>
    <w:rsid w:val="004C5BC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C5BC5"/>
  </w:style>
  <w:style w:type="paragraph" w:styleId="Piedepgina">
    <w:name w:val="footer"/>
    <w:basedOn w:val="Normal"/>
    <w:link w:val="PiedepginaCar"/>
    <w:uiPriority w:val="99"/>
    <w:unhideWhenUsed/>
    <w:rsid w:val="004C5BC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C5BC5"/>
  </w:style>
  <w:style w:type="table" w:customStyle="1" w:styleId="Cuadrculaclara-nfasis11">
    <w:name w:val="Cuadrícula clara - Énfasis 11"/>
    <w:basedOn w:val="Tablanormal"/>
    <w:uiPriority w:val="62"/>
    <w:rsid w:val="004C3A0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Ttulo1Car">
    <w:name w:val="Título 1 Car"/>
    <w:basedOn w:val="Fuentedeprrafopredeter"/>
    <w:link w:val="Ttulo1"/>
    <w:uiPriority w:val="9"/>
    <w:rsid w:val="00016543"/>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01654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016543"/>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016543"/>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016543"/>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016543"/>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016543"/>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016543"/>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016543"/>
    <w:rPr>
      <w:rFonts w:asciiTheme="majorHAnsi" w:eastAsiaTheme="majorEastAsia" w:hAnsiTheme="majorHAnsi" w:cstheme="majorBidi"/>
      <w:i/>
      <w:iCs/>
      <w:color w:val="404040" w:themeColor="text1" w:themeTint="BF"/>
      <w:sz w:val="20"/>
      <w:szCs w:val="20"/>
    </w:rPr>
  </w:style>
  <w:style w:type="character" w:customStyle="1" w:styleId="shorttext">
    <w:name w:val="short_text"/>
    <w:basedOn w:val="Fuentedeprrafopredeter"/>
    <w:rsid w:val="00E87CB3"/>
  </w:style>
  <w:style w:type="character" w:styleId="Textodelmarcadordeposicin">
    <w:name w:val="Placeholder Text"/>
    <w:basedOn w:val="Fuentedeprrafopredeter"/>
    <w:uiPriority w:val="99"/>
    <w:semiHidden/>
    <w:rsid w:val="0006151F"/>
    <w:rPr>
      <w:color w:val="808080"/>
    </w:rPr>
  </w:style>
  <w:style w:type="paragraph" w:styleId="HTMLconformatoprevio">
    <w:name w:val="HTML Preformatted"/>
    <w:basedOn w:val="Normal"/>
    <w:link w:val="HTMLconformatoprevioCar"/>
    <w:uiPriority w:val="99"/>
    <w:semiHidden/>
    <w:unhideWhenUsed/>
    <w:rsid w:val="00A10E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L"/>
    </w:rPr>
  </w:style>
  <w:style w:type="character" w:customStyle="1" w:styleId="HTMLconformatoprevioCar">
    <w:name w:val="HTML con formato previo Car"/>
    <w:basedOn w:val="Fuentedeprrafopredeter"/>
    <w:link w:val="HTMLconformatoprevio"/>
    <w:uiPriority w:val="99"/>
    <w:semiHidden/>
    <w:rsid w:val="00A10EC7"/>
    <w:rPr>
      <w:rFonts w:ascii="Courier New" w:eastAsia="Times New Roman" w:hAnsi="Courier New" w:cs="Courier New"/>
      <w:sz w:val="20"/>
      <w:szCs w:val="20"/>
      <w:lang w:eastAsia="es-CL"/>
    </w:rPr>
  </w:style>
  <w:style w:type="paragraph" w:styleId="Textonotapie">
    <w:name w:val="footnote text"/>
    <w:basedOn w:val="Normal"/>
    <w:link w:val="TextonotapieCar"/>
    <w:uiPriority w:val="99"/>
    <w:semiHidden/>
    <w:unhideWhenUsed/>
    <w:rsid w:val="00416ED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16ED3"/>
    <w:rPr>
      <w:sz w:val="20"/>
      <w:szCs w:val="20"/>
    </w:rPr>
  </w:style>
  <w:style w:type="character" w:styleId="Refdenotaalpie">
    <w:name w:val="footnote reference"/>
    <w:basedOn w:val="Fuentedeprrafopredeter"/>
    <w:uiPriority w:val="99"/>
    <w:semiHidden/>
    <w:unhideWhenUsed/>
    <w:rsid w:val="00416ED3"/>
    <w:rPr>
      <w:vertAlign w:val="superscript"/>
    </w:rPr>
  </w:style>
  <w:style w:type="paragraph" w:styleId="Revisin">
    <w:name w:val="Revision"/>
    <w:hidden/>
    <w:uiPriority w:val="99"/>
    <w:semiHidden/>
    <w:rsid w:val="00B30A72"/>
    <w:pPr>
      <w:spacing w:after="0" w:line="240" w:lineRule="auto"/>
    </w:pPr>
  </w:style>
  <w:style w:type="character" w:customStyle="1" w:styleId="ztplmc">
    <w:name w:val="ztplmc"/>
    <w:basedOn w:val="Fuentedeprrafopredeter"/>
    <w:rsid w:val="008008C2"/>
  </w:style>
  <w:style w:type="character" w:customStyle="1" w:styleId="viiyi">
    <w:name w:val="viiyi"/>
    <w:basedOn w:val="Fuentedeprrafopredeter"/>
    <w:rsid w:val="008008C2"/>
  </w:style>
  <w:style w:type="character" w:customStyle="1" w:styleId="q4iawc">
    <w:name w:val="q4iawc"/>
    <w:basedOn w:val="Fuentedeprrafopredeter"/>
    <w:rsid w:val="008008C2"/>
  </w:style>
  <w:style w:type="paragraph" w:styleId="TtuloTDC">
    <w:name w:val="TOC Heading"/>
    <w:basedOn w:val="Ttulo1"/>
    <w:next w:val="Normal"/>
    <w:uiPriority w:val="39"/>
    <w:unhideWhenUsed/>
    <w:qFormat/>
    <w:rsid w:val="005A2D65"/>
    <w:pPr>
      <w:numPr>
        <w:numId w:val="0"/>
      </w:numPr>
      <w:spacing w:before="240" w:line="259" w:lineRule="auto"/>
      <w:outlineLvl w:val="9"/>
    </w:pPr>
    <w:rPr>
      <w:b w:val="0"/>
      <w:bCs w:val="0"/>
      <w:sz w:val="32"/>
      <w:szCs w:val="32"/>
      <w:lang w:eastAsia="es-CL"/>
    </w:rPr>
  </w:style>
  <w:style w:type="paragraph" w:styleId="TDC1">
    <w:name w:val="toc 1"/>
    <w:basedOn w:val="Normal"/>
    <w:next w:val="Normal"/>
    <w:autoRedefine/>
    <w:uiPriority w:val="39"/>
    <w:unhideWhenUsed/>
    <w:rsid w:val="005A2D65"/>
    <w:pPr>
      <w:spacing w:after="100"/>
    </w:pPr>
  </w:style>
  <w:style w:type="character" w:styleId="Hipervnculo">
    <w:name w:val="Hyperlink"/>
    <w:basedOn w:val="Fuentedeprrafopredeter"/>
    <w:uiPriority w:val="99"/>
    <w:unhideWhenUsed/>
    <w:rsid w:val="005A2D65"/>
    <w:rPr>
      <w:color w:val="0000FF" w:themeColor="hyperlink"/>
      <w:u w:val="single"/>
    </w:rPr>
  </w:style>
  <w:style w:type="paragraph" w:styleId="Ttulo">
    <w:name w:val="Title"/>
    <w:basedOn w:val="Normal"/>
    <w:next w:val="Normal"/>
    <w:link w:val="TtuloCar"/>
    <w:uiPriority w:val="10"/>
    <w:qFormat/>
    <w:rsid w:val="004362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3623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12098">
      <w:bodyDiv w:val="1"/>
      <w:marLeft w:val="0"/>
      <w:marRight w:val="0"/>
      <w:marTop w:val="0"/>
      <w:marBottom w:val="0"/>
      <w:divBdr>
        <w:top w:val="none" w:sz="0" w:space="0" w:color="auto"/>
        <w:left w:val="none" w:sz="0" w:space="0" w:color="auto"/>
        <w:bottom w:val="none" w:sz="0" w:space="0" w:color="auto"/>
        <w:right w:val="none" w:sz="0" w:space="0" w:color="auto"/>
      </w:divBdr>
      <w:divsChild>
        <w:div w:id="733042558">
          <w:marLeft w:val="0"/>
          <w:marRight w:val="0"/>
          <w:marTop w:val="0"/>
          <w:marBottom w:val="0"/>
          <w:divBdr>
            <w:top w:val="none" w:sz="0" w:space="0" w:color="auto"/>
            <w:left w:val="none" w:sz="0" w:space="0" w:color="auto"/>
            <w:bottom w:val="none" w:sz="0" w:space="0" w:color="auto"/>
            <w:right w:val="none" w:sz="0" w:space="0" w:color="auto"/>
          </w:divBdr>
          <w:divsChild>
            <w:div w:id="1773234751">
              <w:marLeft w:val="0"/>
              <w:marRight w:val="60"/>
              <w:marTop w:val="0"/>
              <w:marBottom w:val="0"/>
              <w:divBdr>
                <w:top w:val="none" w:sz="0" w:space="0" w:color="auto"/>
                <w:left w:val="none" w:sz="0" w:space="0" w:color="auto"/>
                <w:bottom w:val="none" w:sz="0" w:space="0" w:color="auto"/>
                <w:right w:val="none" w:sz="0" w:space="0" w:color="auto"/>
              </w:divBdr>
              <w:divsChild>
                <w:div w:id="2097313793">
                  <w:marLeft w:val="0"/>
                  <w:marRight w:val="0"/>
                  <w:marTop w:val="0"/>
                  <w:marBottom w:val="120"/>
                  <w:divBdr>
                    <w:top w:val="single" w:sz="6" w:space="0" w:color="C0C0C0"/>
                    <w:left w:val="single" w:sz="6" w:space="0" w:color="D9D9D9"/>
                    <w:bottom w:val="single" w:sz="6" w:space="0" w:color="D9D9D9"/>
                    <w:right w:val="single" w:sz="6" w:space="0" w:color="D9D9D9"/>
                  </w:divBdr>
                  <w:divsChild>
                    <w:div w:id="60519238">
                      <w:marLeft w:val="0"/>
                      <w:marRight w:val="0"/>
                      <w:marTop w:val="0"/>
                      <w:marBottom w:val="0"/>
                      <w:divBdr>
                        <w:top w:val="none" w:sz="0" w:space="0" w:color="auto"/>
                        <w:left w:val="none" w:sz="0" w:space="0" w:color="auto"/>
                        <w:bottom w:val="none" w:sz="0" w:space="0" w:color="auto"/>
                        <w:right w:val="none" w:sz="0" w:space="0" w:color="auto"/>
                      </w:divBdr>
                    </w:div>
                    <w:div w:id="176206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122921">
          <w:marLeft w:val="0"/>
          <w:marRight w:val="0"/>
          <w:marTop w:val="0"/>
          <w:marBottom w:val="0"/>
          <w:divBdr>
            <w:top w:val="none" w:sz="0" w:space="0" w:color="auto"/>
            <w:left w:val="none" w:sz="0" w:space="0" w:color="auto"/>
            <w:bottom w:val="none" w:sz="0" w:space="0" w:color="auto"/>
            <w:right w:val="none" w:sz="0" w:space="0" w:color="auto"/>
          </w:divBdr>
          <w:divsChild>
            <w:div w:id="22101233">
              <w:marLeft w:val="60"/>
              <w:marRight w:val="0"/>
              <w:marTop w:val="0"/>
              <w:marBottom w:val="0"/>
              <w:divBdr>
                <w:top w:val="none" w:sz="0" w:space="0" w:color="auto"/>
                <w:left w:val="none" w:sz="0" w:space="0" w:color="auto"/>
                <w:bottom w:val="none" w:sz="0" w:space="0" w:color="auto"/>
                <w:right w:val="none" w:sz="0" w:space="0" w:color="auto"/>
              </w:divBdr>
              <w:divsChild>
                <w:div w:id="1421442597">
                  <w:marLeft w:val="0"/>
                  <w:marRight w:val="0"/>
                  <w:marTop w:val="0"/>
                  <w:marBottom w:val="0"/>
                  <w:divBdr>
                    <w:top w:val="none" w:sz="0" w:space="0" w:color="auto"/>
                    <w:left w:val="none" w:sz="0" w:space="0" w:color="auto"/>
                    <w:bottom w:val="none" w:sz="0" w:space="0" w:color="auto"/>
                    <w:right w:val="none" w:sz="0" w:space="0" w:color="auto"/>
                  </w:divBdr>
                  <w:divsChild>
                    <w:div w:id="128132434">
                      <w:marLeft w:val="0"/>
                      <w:marRight w:val="0"/>
                      <w:marTop w:val="0"/>
                      <w:marBottom w:val="120"/>
                      <w:divBdr>
                        <w:top w:val="single" w:sz="6" w:space="0" w:color="F5F5F5"/>
                        <w:left w:val="single" w:sz="6" w:space="0" w:color="F5F5F5"/>
                        <w:bottom w:val="single" w:sz="6" w:space="0" w:color="F5F5F5"/>
                        <w:right w:val="single" w:sz="6" w:space="0" w:color="F5F5F5"/>
                      </w:divBdr>
                      <w:divsChild>
                        <w:div w:id="1823350192">
                          <w:marLeft w:val="0"/>
                          <w:marRight w:val="0"/>
                          <w:marTop w:val="0"/>
                          <w:marBottom w:val="0"/>
                          <w:divBdr>
                            <w:top w:val="none" w:sz="0" w:space="0" w:color="auto"/>
                            <w:left w:val="none" w:sz="0" w:space="0" w:color="auto"/>
                            <w:bottom w:val="none" w:sz="0" w:space="0" w:color="auto"/>
                            <w:right w:val="none" w:sz="0" w:space="0" w:color="auto"/>
                          </w:divBdr>
                          <w:divsChild>
                            <w:div w:id="26484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5023548">
      <w:bodyDiv w:val="1"/>
      <w:marLeft w:val="0"/>
      <w:marRight w:val="0"/>
      <w:marTop w:val="0"/>
      <w:marBottom w:val="0"/>
      <w:divBdr>
        <w:top w:val="none" w:sz="0" w:space="0" w:color="auto"/>
        <w:left w:val="none" w:sz="0" w:space="0" w:color="auto"/>
        <w:bottom w:val="none" w:sz="0" w:space="0" w:color="auto"/>
        <w:right w:val="none" w:sz="0" w:space="0" w:color="auto"/>
      </w:divBdr>
      <w:divsChild>
        <w:div w:id="1052576390">
          <w:marLeft w:val="0"/>
          <w:marRight w:val="0"/>
          <w:marTop w:val="0"/>
          <w:marBottom w:val="0"/>
          <w:divBdr>
            <w:top w:val="none" w:sz="0" w:space="0" w:color="auto"/>
            <w:left w:val="none" w:sz="0" w:space="0" w:color="auto"/>
            <w:bottom w:val="none" w:sz="0" w:space="0" w:color="auto"/>
            <w:right w:val="none" w:sz="0" w:space="0" w:color="auto"/>
          </w:divBdr>
          <w:divsChild>
            <w:div w:id="307590220">
              <w:marLeft w:val="0"/>
              <w:marRight w:val="60"/>
              <w:marTop w:val="0"/>
              <w:marBottom w:val="0"/>
              <w:divBdr>
                <w:top w:val="none" w:sz="0" w:space="0" w:color="auto"/>
                <w:left w:val="none" w:sz="0" w:space="0" w:color="auto"/>
                <w:bottom w:val="none" w:sz="0" w:space="0" w:color="auto"/>
                <w:right w:val="none" w:sz="0" w:space="0" w:color="auto"/>
              </w:divBdr>
              <w:divsChild>
                <w:div w:id="471605771">
                  <w:marLeft w:val="0"/>
                  <w:marRight w:val="0"/>
                  <w:marTop w:val="0"/>
                  <w:marBottom w:val="120"/>
                  <w:divBdr>
                    <w:top w:val="single" w:sz="6" w:space="0" w:color="C0C0C0"/>
                    <w:left w:val="single" w:sz="6" w:space="0" w:color="D9D9D9"/>
                    <w:bottom w:val="single" w:sz="6" w:space="0" w:color="D9D9D9"/>
                    <w:right w:val="single" w:sz="6" w:space="0" w:color="D9D9D9"/>
                  </w:divBdr>
                  <w:divsChild>
                    <w:div w:id="793210851">
                      <w:marLeft w:val="0"/>
                      <w:marRight w:val="0"/>
                      <w:marTop w:val="0"/>
                      <w:marBottom w:val="0"/>
                      <w:divBdr>
                        <w:top w:val="none" w:sz="0" w:space="0" w:color="auto"/>
                        <w:left w:val="none" w:sz="0" w:space="0" w:color="auto"/>
                        <w:bottom w:val="none" w:sz="0" w:space="0" w:color="auto"/>
                        <w:right w:val="none" w:sz="0" w:space="0" w:color="auto"/>
                      </w:divBdr>
                    </w:div>
                    <w:div w:id="198850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230986">
          <w:marLeft w:val="0"/>
          <w:marRight w:val="0"/>
          <w:marTop w:val="0"/>
          <w:marBottom w:val="0"/>
          <w:divBdr>
            <w:top w:val="none" w:sz="0" w:space="0" w:color="auto"/>
            <w:left w:val="none" w:sz="0" w:space="0" w:color="auto"/>
            <w:bottom w:val="none" w:sz="0" w:space="0" w:color="auto"/>
            <w:right w:val="none" w:sz="0" w:space="0" w:color="auto"/>
          </w:divBdr>
          <w:divsChild>
            <w:div w:id="802771715">
              <w:marLeft w:val="60"/>
              <w:marRight w:val="0"/>
              <w:marTop w:val="0"/>
              <w:marBottom w:val="0"/>
              <w:divBdr>
                <w:top w:val="none" w:sz="0" w:space="0" w:color="auto"/>
                <w:left w:val="none" w:sz="0" w:space="0" w:color="auto"/>
                <w:bottom w:val="none" w:sz="0" w:space="0" w:color="auto"/>
                <w:right w:val="none" w:sz="0" w:space="0" w:color="auto"/>
              </w:divBdr>
              <w:divsChild>
                <w:div w:id="1649244793">
                  <w:marLeft w:val="0"/>
                  <w:marRight w:val="0"/>
                  <w:marTop w:val="0"/>
                  <w:marBottom w:val="0"/>
                  <w:divBdr>
                    <w:top w:val="none" w:sz="0" w:space="0" w:color="auto"/>
                    <w:left w:val="none" w:sz="0" w:space="0" w:color="auto"/>
                    <w:bottom w:val="none" w:sz="0" w:space="0" w:color="auto"/>
                    <w:right w:val="none" w:sz="0" w:space="0" w:color="auto"/>
                  </w:divBdr>
                  <w:divsChild>
                    <w:div w:id="2141722164">
                      <w:marLeft w:val="0"/>
                      <w:marRight w:val="0"/>
                      <w:marTop w:val="0"/>
                      <w:marBottom w:val="120"/>
                      <w:divBdr>
                        <w:top w:val="single" w:sz="6" w:space="0" w:color="F5F5F5"/>
                        <w:left w:val="single" w:sz="6" w:space="0" w:color="F5F5F5"/>
                        <w:bottom w:val="single" w:sz="6" w:space="0" w:color="F5F5F5"/>
                        <w:right w:val="single" w:sz="6" w:space="0" w:color="F5F5F5"/>
                      </w:divBdr>
                      <w:divsChild>
                        <w:div w:id="1892226309">
                          <w:marLeft w:val="0"/>
                          <w:marRight w:val="0"/>
                          <w:marTop w:val="0"/>
                          <w:marBottom w:val="0"/>
                          <w:divBdr>
                            <w:top w:val="none" w:sz="0" w:space="0" w:color="auto"/>
                            <w:left w:val="none" w:sz="0" w:space="0" w:color="auto"/>
                            <w:bottom w:val="none" w:sz="0" w:space="0" w:color="auto"/>
                            <w:right w:val="none" w:sz="0" w:space="0" w:color="auto"/>
                          </w:divBdr>
                          <w:divsChild>
                            <w:div w:id="81291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104188">
      <w:bodyDiv w:val="1"/>
      <w:marLeft w:val="0"/>
      <w:marRight w:val="0"/>
      <w:marTop w:val="0"/>
      <w:marBottom w:val="0"/>
      <w:divBdr>
        <w:top w:val="none" w:sz="0" w:space="0" w:color="auto"/>
        <w:left w:val="none" w:sz="0" w:space="0" w:color="auto"/>
        <w:bottom w:val="none" w:sz="0" w:space="0" w:color="auto"/>
        <w:right w:val="none" w:sz="0" w:space="0" w:color="auto"/>
      </w:divBdr>
      <w:divsChild>
        <w:div w:id="16666369">
          <w:marLeft w:val="0"/>
          <w:marRight w:val="0"/>
          <w:marTop w:val="0"/>
          <w:marBottom w:val="0"/>
          <w:divBdr>
            <w:top w:val="none" w:sz="0" w:space="0" w:color="auto"/>
            <w:left w:val="none" w:sz="0" w:space="0" w:color="auto"/>
            <w:bottom w:val="none" w:sz="0" w:space="0" w:color="auto"/>
            <w:right w:val="none" w:sz="0" w:space="0" w:color="auto"/>
          </w:divBdr>
          <w:divsChild>
            <w:div w:id="1736319922">
              <w:marLeft w:val="0"/>
              <w:marRight w:val="60"/>
              <w:marTop w:val="0"/>
              <w:marBottom w:val="0"/>
              <w:divBdr>
                <w:top w:val="none" w:sz="0" w:space="0" w:color="auto"/>
                <w:left w:val="none" w:sz="0" w:space="0" w:color="auto"/>
                <w:bottom w:val="none" w:sz="0" w:space="0" w:color="auto"/>
                <w:right w:val="none" w:sz="0" w:space="0" w:color="auto"/>
              </w:divBdr>
              <w:divsChild>
                <w:div w:id="815685434">
                  <w:marLeft w:val="0"/>
                  <w:marRight w:val="0"/>
                  <w:marTop w:val="0"/>
                  <w:marBottom w:val="120"/>
                  <w:divBdr>
                    <w:top w:val="single" w:sz="6" w:space="0" w:color="C0C0C0"/>
                    <w:left w:val="single" w:sz="6" w:space="0" w:color="D9D9D9"/>
                    <w:bottom w:val="single" w:sz="6" w:space="0" w:color="D9D9D9"/>
                    <w:right w:val="single" w:sz="6" w:space="0" w:color="D9D9D9"/>
                  </w:divBdr>
                  <w:divsChild>
                    <w:div w:id="1056010042">
                      <w:marLeft w:val="0"/>
                      <w:marRight w:val="0"/>
                      <w:marTop w:val="0"/>
                      <w:marBottom w:val="0"/>
                      <w:divBdr>
                        <w:top w:val="none" w:sz="0" w:space="0" w:color="auto"/>
                        <w:left w:val="none" w:sz="0" w:space="0" w:color="auto"/>
                        <w:bottom w:val="none" w:sz="0" w:space="0" w:color="auto"/>
                        <w:right w:val="none" w:sz="0" w:space="0" w:color="auto"/>
                      </w:divBdr>
                    </w:div>
                    <w:div w:id="166882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043624">
          <w:marLeft w:val="0"/>
          <w:marRight w:val="0"/>
          <w:marTop w:val="0"/>
          <w:marBottom w:val="0"/>
          <w:divBdr>
            <w:top w:val="none" w:sz="0" w:space="0" w:color="auto"/>
            <w:left w:val="none" w:sz="0" w:space="0" w:color="auto"/>
            <w:bottom w:val="none" w:sz="0" w:space="0" w:color="auto"/>
            <w:right w:val="none" w:sz="0" w:space="0" w:color="auto"/>
          </w:divBdr>
          <w:divsChild>
            <w:div w:id="617225821">
              <w:marLeft w:val="60"/>
              <w:marRight w:val="0"/>
              <w:marTop w:val="0"/>
              <w:marBottom w:val="0"/>
              <w:divBdr>
                <w:top w:val="none" w:sz="0" w:space="0" w:color="auto"/>
                <w:left w:val="none" w:sz="0" w:space="0" w:color="auto"/>
                <w:bottom w:val="none" w:sz="0" w:space="0" w:color="auto"/>
                <w:right w:val="none" w:sz="0" w:space="0" w:color="auto"/>
              </w:divBdr>
              <w:divsChild>
                <w:div w:id="1869831215">
                  <w:marLeft w:val="0"/>
                  <w:marRight w:val="0"/>
                  <w:marTop w:val="0"/>
                  <w:marBottom w:val="0"/>
                  <w:divBdr>
                    <w:top w:val="none" w:sz="0" w:space="0" w:color="auto"/>
                    <w:left w:val="none" w:sz="0" w:space="0" w:color="auto"/>
                    <w:bottom w:val="none" w:sz="0" w:space="0" w:color="auto"/>
                    <w:right w:val="none" w:sz="0" w:space="0" w:color="auto"/>
                  </w:divBdr>
                  <w:divsChild>
                    <w:div w:id="1814102916">
                      <w:marLeft w:val="0"/>
                      <w:marRight w:val="0"/>
                      <w:marTop w:val="0"/>
                      <w:marBottom w:val="120"/>
                      <w:divBdr>
                        <w:top w:val="single" w:sz="6" w:space="0" w:color="F5F5F5"/>
                        <w:left w:val="single" w:sz="6" w:space="0" w:color="F5F5F5"/>
                        <w:bottom w:val="single" w:sz="6" w:space="0" w:color="F5F5F5"/>
                        <w:right w:val="single" w:sz="6" w:space="0" w:color="F5F5F5"/>
                      </w:divBdr>
                      <w:divsChild>
                        <w:div w:id="493880596">
                          <w:marLeft w:val="0"/>
                          <w:marRight w:val="0"/>
                          <w:marTop w:val="0"/>
                          <w:marBottom w:val="0"/>
                          <w:divBdr>
                            <w:top w:val="none" w:sz="0" w:space="0" w:color="auto"/>
                            <w:left w:val="none" w:sz="0" w:space="0" w:color="auto"/>
                            <w:bottom w:val="none" w:sz="0" w:space="0" w:color="auto"/>
                            <w:right w:val="none" w:sz="0" w:space="0" w:color="auto"/>
                          </w:divBdr>
                          <w:divsChild>
                            <w:div w:id="203496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6456668">
      <w:bodyDiv w:val="1"/>
      <w:marLeft w:val="0"/>
      <w:marRight w:val="0"/>
      <w:marTop w:val="0"/>
      <w:marBottom w:val="0"/>
      <w:divBdr>
        <w:top w:val="none" w:sz="0" w:space="0" w:color="auto"/>
        <w:left w:val="none" w:sz="0" w:space="0" w:color="auto"/>
        <w:bottom w:val="none" w:sz="0" w:space="0" w:color="auto"/>
        <w:right w:val="none" w:sz="0" w:space="0" w:color="auto"/>
      </w:divBdr>
    </w:div>
    <w:div w:id="477723533">
      <w:bodyDiv w:val="1"/>
      <w:marLeft w:val="0"/>
      <w:marRight w:val="0"/>
      <w:marTop w:val="0"/>
      <w:marBottom w:val="0"/>
      <w:divBdr>
        <w:top w:val="none" w:sz="0" w:space="0" w:color="auto"/>
        <w:left w:val="none" w:sz="0" w:space="0" w:color="auto"/>
        <w:bottom w:val="none" w:sz="0" w:space="0" w:color="auto"/>
        <w:right w:val="none" w:sz="0" w:space="0" w:color="auto"/>
      </w:divBdr>
      <w:divsChild>
        <w:div w:id="691999067">
          <w:marLeft w:val="0"/>
          <w:marRight w:val="0"/>
          <w:marTop w:val="0"/>
          <w:marBottom w:val="0"/>
          <w:divBdr>
            <w:top w:val="none" w:sz="0" w:space="0" w:color="auto"/>
            <w:left w:val="none" w:sz="0" w:space="0" w:color="auto"/>
            <w:bottom w:val="none" w:sz="0" w:space="0" w:color="auto"/>
            <w:right w:val="none" w:sz="0" w:space="0" w:color="auto"/>
          </w:divBdr>
          <w:divsChild>
            <w:div w:id="576088399">
              <w:marLeft w:val="0"/>
              <w:marRight w:val="0"/>
              <w:marTop w:val="0"/>
              <w:marBottom w:val="0"/>
              <w:divBdr>
                <w:top w:val="none" w:sz="0" w:space="0" w:color="auto"/>
                <w:left w:val="none" w:sz="0" w:space="0" w:color="auto"/>
                <w:bottom w:val="none" w:sz="0" w:space="0" w:color="auto"/>
                <w:right w:val="none" w:sz="0" w:space="0" w:color="auto"/>
              </w:divBdr>
              <w:divsChild>
                <w:div w:id="401365893">
                  <w:marLeft w:val="0"/>
                  <w:marRight w:val="0"/>
                  <w:marTop w:val="0"/>
                  <w:marBottom w:val="0"/>
                  <w:divBdr>
                    <w:top w:val="none" w:sz="0" w:space="0" w:color="auto"/>
                    <w:left w:val="none" w:sz="0" w:space="0" w:color="auto"/>
                    <w:bottom w:val="none" w:sz="0" w:space="0" w:color="auto"/>
                    <w:right w:val="none" w:sz="0" w:space="0" w:color="auto"/>
                  </w:divBdr>
                  <w:divsChild>
                    <w:div w:id="1468233013">
                      <w:marLeft w:val="0"/>
                      <w:marRight w:val="0"/>
                      <w:marTop w:val="0"/>
                      <w:marBottom w:val="0"/>
                      <w:divBdr>
                        <w:top w:val="none" w:sz="0" w:space="0" w:color="auto"/>
                        <w:left w:val="none" w:sz="0" w:space="0" w:color="auto"/>
                        <w:bottom w:val="none" w:sz="0" w:space="0" w:color="auto"/>
                        <w:right w:val="none" w:sz="0" w:space="0" w:color="auto"/>
                      </w:divBdr>
                      <w:divsChild>
                        <w:div w:id="1610620172">
                          <w:marLeft w:val="0"/>
                          <w:marRight w:val="0"/>
                          <w:marTop w:val="0"/>
                          <w:marBottom w:val="0"/>
                          <w:divBdr>
                            <w:top w:val="none" w:sz="0" w:space="0" w:color="auto"/>
                            <w:left w:val="none" w:sz="0" w:space="0" w:color="auto"/>
                            <w:bottom w:val="none" w:sz="0" w:space="0" w:color="auto"/>
                            <w:right w:val="none" w:sz="0" w:space="0" w:color="auto"/>
                          </w:divBdr>
                          <w:divsChild>
                            <w:div w:id="24328842">
                              <w:marLeft w:val="0"/>
                              <w:marRight w:val="272"/>
                              <w:marTop w:val="163"/>
                              <w:marBottom w:val="0"/>
                              <w:divBdr>
                                <w:top w:val="none" w:sz="0" w:space="0" w:color="auto"/>
                                <w:left w:val="none" w:sz="0" w:space="0" w:color="auto"/>
                                <w:bottom w:val="none" w:sz="0" w:space="0" w:color="auto"/>
                                <w:right w:val="none" w:sz="0" w:space="0" w:color="auto"/>
                              </w:divBdr>
                              <w:divsChild>
                                <w:div w:id="18625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6468436">
          <w:marLeft w:val="0"/>
          <w:marRight w:val="0"/>
          <w:marTop w:val="0"/>
          <w:marBottom w:val="0"/>
          <w:divBdr>
            <w:top w:val="none" w:sz="0" w:space="0" w:color="auto"/>
            <w:left w:val="none" w:sz="0" w:space="0" w:color="auto"/>
            <w:bottom w:val="none" w:sz="0" w:space="0" w:color="auto"/>
            <w:right w:val="none" w:sz="0" w:space="0" w:color="auto"/>
          </w:divBdr>
          <w:divsChild>
            <w:div w:id="531505253">
              <w:marLeft w:val="0"/>
              <w:marRight w:val="0"/>
              <w:marTop w:val="0"/>
              <w:marBottom w:val="0"/>
              <w:divBdr>
                <w:top w:val="none" w:sz="0" w:space="0" w:color="auto"/>
                <w:left w:val="none" w:sz="0" w:space="0" w:color="auto"/>
                <w:bottom w:val="none" w:sz="0" w:space="0" w:color="auto"/>
                <w:right w:val="none" w:sz="0" w:space="0" w:color="auto"/>
              </w:divBdr>
              <w:divsChild>
                <w:div w:id="53748726">
                  <w:marLeft w:val="0"/>
                  <w:marRight w:val="0"/>
                  <w:marTop w:val="0"/>
                  <w:marBottom w:val="0"/>
                  <w:divBdr>
                    <w:top w:val="none" w:sz="0" w:space="0" w:color="auto"/>
                    <w:left w:val="none" w:sz="0" w:space="0" w:color="auto"/>
                    <w:bottom w:val="none" w:sz="0" w:space="0" w:color="auto"/>
                    <w:right w:val="none" w:sz="0" w:space="0" w:color="auto"/>
                  </w:divBdr>
                  <w:divsChild>
                    <w:div w:id="2004550716">
                      <w:marLeft w:val="0"/>
                      <w:marRight w:val="0"/>
                      <w:marTop w:val="0"/>
                      <w:marBottom w:val="0"/>
                      <w:divBdr>
                        <w:top w:val="none" w:sz="0" w:space="0" w:color="auto"/>
                        <w:left w:val="none" w:sz="0" w:space="0" w:color="auto"/>
                        <w:bottom w:val="none" w:sz="0" w:space="0" w:color="auto"/>
                        <w:right w:val="none" w:sz="0" w:space="0" w:color="auto"/>
                      </w:divBdr>
                      <w:divsChild>
                        <w:div w:id="159844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6065532">
      <w:bodyDiv w:val="1"/>
      <w:marLeft w:val="0"/>
      <w:marRight w:val="0"/>
      <w:marTop w:val="0"/>
      <w:marBottom w:val="0"/>
      <w:divBdr>
        <w:top w:val="none" w:sz="0" w:space="0" w:color="auto"/>
        <w:left w:val="none" w:sz="0" w:space="0" w:color="auto"/>
        <w:bottom w:val="none" w:sz="0" w:space="0" w:color="auto"/>
        <w:right w:val="none" w:sz="0" w:space="0" w:color="auto"/>
      </w:divBdr>
      <w:divsChild>
        <w:div w:id="158085976">
          <w:marLeft w:val="0"/>
          <w:marRight w:val="0"/>
          <w:marTop w:val="0"/>
          <w:marBottom w:val="0"/>
          <w:divBdr>
            <w:top w:val="none" w:sz="0" w:space="0" w:color="auto"/>
            <w:left w:val="none" w:sz="0" w:space="0" w:color="auto"/>
            <w:bottom w:val="none" w:sz="0" w:space="0" w:color="auto"/>
            <w:right w:val="none" w:sz="0" w:space="0" w:color="auto"/>
          </w:divBdr>
          <w:divsChild>
            <w:div w:id="132910725">
              <w:marLeft w:val="0"/>
              <w:marRight w:val="0"/>
              <w:marTop w:val="0"/>
              <w:marBottom w:val="0"/>
              <w:divBdr>
                <w:top w:val="none" w:sz="0" w:space="0" w:color="auto"/>
                <w:left w:val="none" w:sz="0" w:space="0" w:color="auto"/>
                <w:bottom w:val="none" w:sz="0" w:space="0" w:color="auto"/>
                <w:right w:val="none" w:sz="0" w:space="0" w:color="auto"/>
              </w:divBdr>
              <w:divsChild>
                <w:div w:id="1088499752">
                  <w:marLeft w:val="0"/>
                  <w:marRight w:val="0"/>
                  <w:marTop w:val="0"/>
                  <w:marBottom w:val="0"/>
                  <w:divBdr>
                    <w:top w:val="none" w:sz="0" w:space="0" w:color="auto"/>
                    <w:left w:val="none" w:sz="0" w:space="0" w:color="auto"/>
                    <w:bottom w:val="none" w:sz="0" w:space="0" w:color="auto"/>
                    <w:right w:val="none" w:sz="0" w:space="0" w:color="auto"/>
                  </w:divBdr>
                  <w:divsChild>
                    <w:div w:id="1538203545">
                      <w:marLeft w:val="0"/>
                      <w:marRight w:val="0"/>
                      <w:marTop w:val="0"/>
                      <w:marBottom w:val="0"/>
                      <w:divBdr>
                        <w:top w:val="none" w:sz="0" w:space="0" w:color="auto"/>
                        <w:left w:val="none" w:sz="0" w:space="0" w:color="auto"/>
                        <w:bottom w:val="none" w:sz="0" w:space="0" w:color="auto"/>
                        <w:right w:val="none" w:sz="0" w:space="0" w:color="auto"/>
                      </w:divBdr>
                      <w:divsChild>
                        <w:div w:id="487210878">
                          <w:marLeft w:val="0"/>
                          <w:marRight w:val="0"/>
                          <w:marTop w:val="0"/>
                          <w:marBottom w:val="0"/>
                          <w:divBdr>
                            <w:top w:val="none" w:sz="0" w:space="0" w:color="auto"/>
                            <w:left w:val="none" w:sz="0" w:space="0" w:color="auto"/>
                            <w:bottom w:val="none" w:sz="0" w:space="0" w:color="auto"/>
                            <w:right w:val="none" w:sz="0" w:space="0" w:color="auto"/>
                          </w:divBdr>
                          <w:divsChild>
                            <w:div w:id="849955649">
                              <w:marLeft w:val="0"/>
                              <w:marRight w:val="335"/>
                              <w:marTop w:val="201"/>
                              <w:marBottom w:val="0"/>
                              <w:divBdr>
                                <w:top w:val="none" w:sz="0" w:space="0" w:color="auto"/>
                                <w:left w:val="none" w:sz="0" w:space="0" w:color="auto"/>
                                <w:bottom w:val="none" w:sz="0" w:space="0" w:color="auto"/>
                                <w:right w:val="none" w:sz="0" w:space="0" w:color="auto"/>
                              </w:divBdr>
                              <w:divsChild>
                                <w:div w:id="118116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184721">
          <w:marLeft w:val="0"/>
          <w:marRight w:val="0"/>
          <w:marTop w:val="0"/>
          <w:marBottom w:val="0"/>
          <w:divBdr>
            <w:top w:val="none" w:sz="0" w:space="0" w:color="auto"/>
            <w:left w:val="none" w:sz="0" w:space="0" w:color="auto"/>
            <w:bottom w:val="none" w:sz="0" w:space="0" w:color="auto"/>
            <w:right w:val="none" w:sz="0" w:space="0" w:color="auto"/>
          </w:divBdr>
          <w:divsChild>
            <w:div w:id="1095904429">
              <w:marLeft w:val="0"/>
              <w:marRight w:val="0"/>
              <w:marTop w:val="0"/>
              <w:marBottom w:val="0"/>
              <w:divBdr>
                <w:top w:val="none" w:sz="0" w:space="0" w:color="auto"/>
                <w:left w:val="none" w:sz="0" w:space="0" w:color="auto"/>
                <w:bottom w:val="none" w:sz="0" w:space="0" w:color="auto"/>
                <w:right w:val="none" w:sz="0" w:space="0" w:color="auto"/>
              </w:divBdr>
              <w:divsChild>
                <w:div w:id="1225026382">
                  <w:marLeft w:val="0"/>
                  <w:marRight w:val="0"/>
                  <w:marTop w:val="0"/>
                  <w:marBottom w:val="0"/>
                  <w:divBdr>
                    <w:top w:val="none" w:sz="0" w:space="0" w:color="auto"/>
                    <w:left w:val="none" w:sz="0" w:space="0" w:color="auto"/>
                    <w:bottom w:val="none" w:sz="0" w:space="0" w:color="auto"/>
                    <w:right w:val="none" w:sz="0" w:space="0" w:color="auto"/>
                  </w:divBdr>
                  <w:divsChild>
                    <w:div w:id="377777111">
                      <w:marLeft w:val="0"/>
                      <w:marRight w:val="0"/>
                      <w:marTop w:val="0"/>
                      <w:marBottom w:val="0"/>
                      <w:divBdr>
                        <w:top w:val="none" w:sz="0" w:space="0" w:color="auto"/>
                        <w:left w:val="none" w:sz="0" w:space="0" w:color="auto"/>
                        <w:bottom w:val="none" w:sz="0" w:space="0" w:color="auto"/>
                        <w:right w:val="none" w:sz="0" w:space="0" w:color="auto"/>
                      </w:divBdr>
                      <w:divsChild>
                        <w:div w:id="146114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0597507">
      <w:bodyDiv w:val="1"/>
      <w:marLeft w:val="0"/>
      <w:marRight w:val="0"/>
      <w:marTop w:val="0"/>
      <w:marBottom w:val="0"/>
      <w:divBdr>
        <w:top w:val="none" w:sz="0" w:space="0" w:color="auto"/>
        <w:left w:val="none" w:sz="0" w:space="0" w:color="auto"/>
        <w:bottom w:val="none" w:sz="0" w:space="0" w:color="auto"/>
        <w:right w:val="none" w:sz="0" w:space="0" w:color="auto"/>
      </w:divBdr>
    </w:div>
    <w:div w:id="684553295">
      <w:bodyDiv w:val="1"/>
      <w:marLeft w:val="0"/>
      <w:marRight w:val="0"/>
      <w:marTop w:val="0"/>
      <w:marBottom w:val="0"/>
      <w:divBdr>
        <w:top w:val="none" w:sz="0" w:space="0" w:color="auto"/>
        <w:left w:val="none" w:sz="0" w:space="0" w:color="auto"/>
        <w:bottom w:val="none" w:sz="0" w:space="0" w:color="auto"/>
        <w:right w:val="none" w:sz="0" w:space="0" w:color="auto"/>
      </w:divBdr>
      <w:divsChild>
        <w:div w:id="1834028571">
          <w:marLeft w:val="0"/>
          <w:marRight w:val="0"/>
          <w:marTop w:val="0"/>
          <w:marBottom w:val="0"/>
          <w:divBdr>
            <w:top w:val="none" w:sz="0" w:space="0" w:color="auto"/>
            <w:left w:val="none" w:sz="0" w:space="0" w:color="auto"/>
            <w:bottom w:val="none" w:sz="0" w:space="0" w:color="auto"/>
            <w:right w:val="none" w:sz="0" w:space="0" w:color="auto"/>
          </w:divBdr>
          <w:divsChild>
            <w:div w:id="201358788">
              <w:marLeft w:val="0"/>
              <w:marRight w:val="60"/>
              <w:marTop w:val="0"/>
              <w:marBottom w:val="0"/>
              <w:divBdr>
                <w:top w:val="none" w:sz="0" w:space="0" w:color="auto"/>
                <w:left w:val="none" w:sz="0" w:space="0" w:color="auto"/>
                <w:bottom w:val="none" w:sz="0" w:space="0" w:color="auto"/>
                <w:right w:val="none" w:sz="0" w:space="0" w:color="auto"/>
              </w:divBdr>
              <w:divsChild>
                <w:div w:id="170222092">
                  <w:marLeft w:val="0"/>
                  <w:marRight w:val="0"/>
                  <w:marTop w:val="0"/>
                  <w:marBottom w:val="120"/>
                  <w:divBdr>
                    <w:top w:val="single" w:sz="6" w:space="0" w:color="C0C0C0"/>
                    <w:left w:val="single" w:sz="6" w:space="0" w:color="D9D9D9"/>
                    <w:bottom w:val="single" w:sz="6" w:space="0" w:color="D9D9D9"/>
                    <w:right w:val="single" w:sz="6" w:space="0" w:color="D9D9D9"/>
                  </w:divBdr>
                  <w:divsChild>
                    <w:div w:id="336228505">
                      <w:marLeft w:val="0"/>
                      <w:marRight w:val="0"/>
                      <w:marTop w:val="0"/>
                      <w:marBottom w:val="0"/>
                      <w:divBdr>
                        <w:top w:val="none" w:sz="0" w:space="0" w:color="auto"/>
                        <w:left w:val="none" w:sz="0" w:space="0" w:color="auto"/>
                        <w:bottom w:val="none" w:sz="0" w:space="0" w:color="auto"/>
                        <w:right w:val="none" w:sz="0" w:space="0" w:color="auto"/>
                      </w:divBdr>
                    </w:div>
                    <w:div w:id="104209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825731">
          <w:marLeft w:val="0"/>
          <w:marRight w:val="0"/>
          <w:marTop w:val="0"/>
          <w:marBottom w:val="0"/>
          <w:divBdr>
            <w:top w:val="none" w:sz="0" w:space="0" w:color="auto"/>
            <w:left w:val="none" w:sz="0" w:space="0" w:color="auto"/>
            <w:bottom w:val="none" w:sz="0" w:space="0" w:color="auto"/>
            <w:right w:val="none" w:sz="0" w:space="0" w:color="auto"/>
          </w:divBdr>
          <w:divsChild>
            <w:div w:id="1562129518">
              <w:marLeft w:val="60"/>
              <w:marRight w:val="0"/>
              <w:marTop w:val="0"/>
              <w:marBottom w:val="0"/>
              <w:divBdr>
                <w:top w:val="none" w:sz="0" w:space="0" w:color="auto"/>
                <w:left w:val="none" w:sz="0" w:space="0" w:color="auto"/>
                <w:bottom w:val="none" w:sz="0" w:space="0" w:color="auto"/>
                <w:right w:val="none" w:sz="0" w:space="0" w:color="auto"/>
              </w:divBdr>
              <w:divsChild>
                <w:div w:id="2106341712">
                  <w:marLeft w:val="0"/>
                  <w:marRight w:val="0"/>
                  <w:marTop w:val="0"/>
                  <w:marBottom w:val="0"/>
                  <w:divBdr>
                    <w:top w:val="none" w:sz="0" w:space="0" w:color="auto"/>
                    <w:left w:val="none" w:sz="0" w:space="0" w:color="auto"/>
                    <w:bottom w:val="none" w:sz="0" w:space="0" w:color="auto"/>
                    <w:right w:val="none" w:sz="0" w:space="0" w:color="auto"/>
                  </w:divBdr>
                  <w:divsChild>
                    <w:div w:id="1348018839">
                      <w:marLeft w:val="0"/>
                      <w:marRight w:val="0"/>
                      <w:marTop w:val="0"/>
                      <w:marBottom w:val="120"/>
                      <w:divBdr>
                        <w:top w:val="single" w:sz="6" w:space="0" w:color="F5F5F5"/>
                        <w:left w:val="single" w:sz="6" w:space="0" w:color="F5F5F5"/>
                        <w:bottom w:val="single" w:sz="6" w:space="0" w:color="F5F5F5"/>
                        <w:right w:val="single" w:sz="6" w:space="0" w:color="F5F5F5"/>
                      </w:divBdr>
                      <w:divsChild>
                        <w:div w:id="349841429">
                          <w:marLeft w:val="0"/>
                          <w:marRight w:val="0"/>
                          <w:marTop w:val="0"/>
                          <w:marBottom w:val="0"/>
                          <w:divBdr>
                            <w:top w:val="none" w:sz="0" w:space="0" w:color="auto"/>
                            <w:left w:val="none" w:sz="0" w:space="0" w:color="auto"/>
                            <w:bottom w:val="none" w:sz="0" w:space="0" w:color="auto"/>
                            <w:right w:val="none" w:sz="0" w:space="0" w:color="auto"/>
                          </w:divBdr>
                          <w:divsChild>
                            <w:div w:id="93489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1072246">
      <w:bodyDiv w:val="1"/>
      <w:marLeft w:val="0"/>
      <w:marRight w:val="0"/>
      <w:marTop w:val="0"/>
      <w:marBottom w:val="0"/>
      <w:divBdr>
        <w:top w:val="none" w:sz="0" w:space="0" w:color="auto"/>
        <w:left w:val="none" w:sz="0" w:space="0" w:color="auto"/>
        <w:bottom w:val="none" w:sz="0" w:space="0" w:color="auto"/>
        <w:right w:val="none" w:sz="0" w:space="0" w:color="auto"/>
      </w:divBdr>
      <w:divsChild>
        <w:div w:id="535972487">
          <w:marLeft w:val="0"/>
          <w:marRight w:val="0"/>
          <w:marTop w:val="0"/>
          <w:marBottom w:val="0"/>
          <w:divBdr>
            <w:top w:val="none" w:sz="0" w:space="0" w:color="auto"/>
            <w:left w:val="none" w:sz="0" w:space="0" w:color="auto"/>
            <w:bottom w:val="none" w:sz="0" w:space="0" w:color="auto"/>
            <w:right w:val="none" w:sz="0" w:space="0" w:color="auto"/>
          </w:divBdr>
          <w:divsChild>
            <w:div w:id="1763260841">
              <w:marLeft w:val="60"/>
              <w:marRight w:val="0"/>
              <w:marTop w:val="0"/>
              <w:marBottom w:val="0"/>
              <w:divBdr>
                <w:top w:val="none" w:sz="0" w:space="0" w:color="auto"/>
                <w:left w:val="none" w:sz="0" w:space="0" w:color="auto"/>
                <w:bottom w:val="none" w:sz="0" w:space="0" w:color="auto"/>
                <w:right w:val="none" w:sz="0" w:space="0" w:color="auto"/>
              </w:divBdr>
              <w:divsChild>
                <w:div w:id="2014602777">
                  <w:marLeft w:val="0"/>
                  <w:marRight w:val="0"/>
                  <w:marTop w:val="0"/>
                  <w:marBottom w:val="0"/>
                  <w:divBdr>
                    <w:top w:val="none" w:sz="0" w:space="0" w:color="auto"/>
                    <w:left w:val="none" w:sz="0" w:space="0" w:color="auto"/>
                    <w:bottom w:val="none" w:sz="0" w:space="0" w:color="auto"/>
                    <w:right w:val="none" w:sz="0" w:space="0" w:color="auto"/>
                  </w:divBdr>
                  <w:divsChild>
                    <w:div w:id="1749497426">
                      <w:marLeft w:val="0"/>
                      <w:marRight w:val="0"/>
                      <w:marTop w:val="0"/>
                      <w:marBottom w:val="120"/>
                      <w:divBdr>
                        <w:top w:val="single" w:sz="6" w:space="0" w:color="F5F5F5"/>
                        <w:left w:val="single" w:sz="6" w:space="0" w:color="F5F5F5"/>
                        <w:bottom w:val="single" w:sz="6" w:space="0" w:color="F5F5F5"/>
                        <w:right w:val="single" w:sz="6" w:space="0" w:color="F5F5F5"/>
                      </w:divBdr>
                      <w:divsChild>
                        <w:div w:id="249313263">
                          <w:marLeft w:val="0"/>
                          <w:marRight w:val="0"/>
                          <w:marTop w:val="0"/>
                          <w:marBottom w:val="0"/>
                          <w:divBdr>
                            <w:top w:val="none" w:sz="0" w:space="0" w:color="auto"/>
                            <w:left w:val="none" w:sz="0" w:space="0" w:color="auto"/>
                            <w:bottom w:val="none" w:sz="0" w:space="0" w:color="auto"/>
                            <w:right w:val="none" w:sz="0" w:space="0" w:color="auto"/>
                          </w:divBdr>
                          <w:divsChild>
                            <w:div w:id="153623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3710298">
          <w:marLeft w:val="0"/>
          <w:marRight w:val="0"/>
          <w:marTop w:val="0"/>
          <w:marBottom w:val="0"/>
          <w:divBdr>
            <w:top w:val="none" w:sz="0" w:space="0" w:color="auto"/>
            <w:left w:val="none" w:sz="0" w:space="0" w:color="auto"/>
            <w:bottom w:val="none" w:sz="0" w:space="0" w:color="auto"/>
            <w:right w:val="none" w:sz="0" w:space="0" w:color="auto"/>
          </w:divBdr>
          <w:divsChild>
            <w:div w:id="579755908">
              <w:marLeft w:val="0"/>
              <w:marRight w:val="60"/>
              <w:marTop w:val="0"/>
              <w:marBottom w:val="0"/>
              <w:divBdr>
                <w:top w:val="none" w:sz="0" w:space="0" w:color="auto"/>
                <w:left w:val="none" w:sz="0" w:space="0" w:color="auto"/>
                <w:bottom w:val="none" w:sz="0" w:space="0" w:color="auto"/>
                <w:right w:val="none" w:sz="0" w:space="0" w:color="auto"/>
              </w:divBdr>
              <w:divsChild>
                <w:div w:id="1797141405">
                  <w:marLeft w:val="0"/>
                  <w:marRight w:val="0"/>
                  <w:marTop w:val="0"/>
                  <w:marBottom w:val="120"/>
                  <w:divBdr>
                    <w:top w:val="single" w:sz="6" w:space="0" w:color="C0C0C0"/>
                    <w:left w:val="single" w:sz="6" w:space="0" w:color="D9D9D9"/>
                    <w:bottom w:val="single" w:sz="6" w:space="0" w:color="D9D9D9"/>
                    <w:right w:val="single" w:sz="6" w:space="0" w:color="D9D9D9"/>
                  </w:divBdr>
                  <w:divsChild>
                    <w:div w:id="632756615">
                      <w:marLeft w:val="0"/>
                      <w:marRight w:val="0"/>
                      <w:marTop w:val="0"/>
                      <w:marBottom w:val="0"/>
                      <w:divBdr>
                        <w:top w:val="none" w:sz="0" w:space="0" w:color="auto"/>
                        <w:left w:val="none" w:sz="0" w:space="0" w:color="auto"/>
                        <w:bottom w:val="none" w:sz="0" w:space="0" w:color="auto"/>
                        <w:right w:val="none" w:sz="0" w:space="0" w:color="auto"/>
                      </w:divBdr>
                    </w:div>
                    <w:div w:id="135804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500655">
      <w:bodyDiv w:val="1"/>
      <w:marLeft w:val="0"/>
      <w:marRight w:val="0"/>
      <w:marTop w:val="0"/>
      <w:marBottom w:val="0"/>
      <w:divBdr>
        <w:top w:val="none" w:sz="0" w:space="0" w:color="auto"/>
        <w:left w:val="none" w:sz="0" w:space="0" w:color="auto"/>
        <w:bottom w:val="none" w:sz="0" w:space="0" w:color="auto"/>
        <w:right w:val="none" w:sz="0" w:space="0" w:color="auto"/>
      </w:divBdr>
    </w:div>
    <w:div w:id="1161778662">
      <w:bodyDiv w:val="1"/>
      <w:marLeft w:val="0"/>
      <w:marRight w:val="0"/>
      <w:marTop w:val="0"/>
      <w:marBottom w:val="0"/>
      <w:divBdr>
        <w:top w:val="none" w:sz="0" w:space="0" w:color="auto"/>
        <w:left w:val="none" w:sz="0" w:space="0" w:color="auto"/>
        <w:bottom w:val="none" w:sz="0" w:space="0" w:color="auto"/>
        <w:right w:val="none" w:sz="0" w:space="0" w:color="auto"/>
      </w:divBdr>
      <w:divsChild>
        <w:div w:id="252907272">
          <w:marLeft w:val="0"/>
          <w:marRight w:val="0"/>
          <w:marTop w:val="0"/>
          <w:marBottom w:val="0"/>
          <w:divBdr>
            <w:top w:val="none" w:sz="0" w:space="0" w:color="auto"/>
            <w:left w:val="none" w:sz="0" w:space="0" w:color="auto"/>
            <w:bottom w:val="none" w:sz="0" w:space="0" w:color="auto"/>
            <w:right w:val="none" w:sz="0" w:space="0" w:color="auto"/>
          </w:divBdr>
          <w:divsChild>
            <w:div w:id="1404907127">
              <w:marLeft w:val="0"/>
              <w:marRight w:val="60"/>
              <w:marTop w:val="0"/>
              <w:marBottom w:val="0"/>
              <w:divBdr>
                <w:top w:val="none" w:sz="0" w:space="0" w:color="auto"/>
                <w:left w:val="none" w:sz="0" w:space="0" w:color="auto"/>
                <w:bottom w:val="none" w:sz="0" w:space="0" w:color="auto"/>
                <w:right w:val="none" w:sz="0" w:space="0" w:color="auto"/>
              </w:divBdr>
              <w:divsChild>
                <w:div w:id="1025715856">
                  <w:marLeft w:val="0"/>
                  <w:marRight w:val="0"/>
                  <w:marTop w:val="0"/>
                  <w:marBottom w:val="120"/>
                  <w:divBdr>
                    <w:top w:val="single" w:sz="6" w:space="0" w:color="C0C0C0"/>
                    <w:left w:val="single" w:sz="6" w:space="0" w:color="D9D9D9"/>
                    <w:bottom w:val="single" w:sz="6" w:space="0" w:color="D9D9D9"/>
                    <w:right w:val="single" w:sz="6" w:space="0" w:color="D9D9D9"/>
                  </w:divBdr>
                  <w:divsChild>
                    <w:div w:id="1003316813">
                      <w:marLeft w:val="0"/>
                      <w:marRight w:val="0"/>
                      <w:marTop w:val="0"/>
                      <w:marBottom w:val="0"/>
                      <w:divBdr>
                        <w:top w:val="none" w:sz="0" w:space="0" w:color="auto"/>
                        <w:left w:val="none" w:sz="0" w:space="0" w:color="auto"/>
                        <w:bottom w:val="none" w:sz="0" w:space="0" w:color="auto"/>
                        <w:right w:val="none" w:sz="0" w:space="0" w:color="auto"/>
                      </w:divBdr>
                    </w:div>
                    <w:div w:id="141774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43322">
          <w:marLeft w:val="0"/>
          <w:marRight w:val="0"/>
          <w:marTop w:val="0"/>
          <w:marBottom w:val="0"/>
          <w:divBdr>
            <w:top w:val="none" w:sz="0" w:space="0" w:color="auto"/>
            <w:left w:val="none" w:sz="0" w:space="0" w:color="auto"/>
            <w:bottom w:val="none" w:sz="0" w:space="0" w:color="auto"/>
            <w:right w:val="none" w:sz="0" w:space="0" w:color="auto"/>
          </w:divBdr>
          <w:divsChild>
            <w:div w:id="510802597">
              <w:marLeft w:val="60"/>
              <w:marRight w:val="0"/>
              <w:marTop w:val="0"/>
              <w:marBottom w:val="0"/>
              <w:divBdr>
                <w:top w:val="none" w:sz="0" w:space="0" w:color="auto"/>
                <w:left w:val="none" w:sz="0" w:space="0" w:color="auto"/>
                <w:bottom w:val="none" w:sz="0" w:space="0" w:color="auto"/>
                <w:right w:val="none" w:sz="0" w:space="0" w:color="auto"/>
              </w:divBdr>
              <w:divsChild>
                <w:div w:id="1665010156">
                  <w:marLeft w:val="0"/>
                  <w:marRight w:val="0"/>
                  <w:marTop w:val="0"/>
                  <w:marBottom w:val="0"/>
                  <w:divBdr>
                    <w:top w:val="none" w:sz="0" w:space="0" w:color="auto"/>
                    <w:left w:val="none" w:sz="0" w:space="0" w:color="auto"/>
                    <w:bottom w:val="none" w:sz="0" w:space="0" w:color="auto"/>
                    <w:right w:val="none" w:sz="0" w:space="0" w:color="auto"/>
                  </w:divBdr>
                  <w:divsChild>
                    <w:div w:id="997029121">
                      <w:marLeft w:val="0"/>
                      <w:marRight w:val="0"/>
                      <w:marTop w:val="0"/>
                      <w:marBottom w:val="120"/>
                      <w:divBdr>
                        <w:top w:val="single" w:sz="6" w:space="0" w:color="F5F5F5"/>
                        <w:left w:val="single" w:sz="6" w:space="0" w:color="F5F5F5"/>
                        <w:bottom w:val="single" w:sz="6" w:space="0" w:color="F5F5F5"/>
                        <w:right w:val="single" w:sz="6" w:space="0" w:color="F5F5F5"/>
                      </w:divBdr>
                      <w:divsChild>
                        <w:div w:id="27336284">
                          <w:marLeft w:val="0"/>
                          <w:marRight w:val="0"/>
                          <w:marTop w:val="0"/>
                          <w:marBottom w:val="0"/>
                          <w:divBdr>
                            <w:top w:val="none" w:sz="0" w:space="0" w:color="auto"/>
                            <w:left w:val="none" w:sz="0" w:space="0" w:color="auto"/>
                            <w:bottom w:val="none" w:sz="0" w:space="0" w:color="auto"/>
                            <w:right w:val="none" w:sz="0" w:space="0" w:color="auto"/>
                          </w:divBdr>
                          <w:divsChild>
                            <w:div w:id="105627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0141446">
      <w:bodyDiv w:val="1"/>
      <w:marLeft w:val="0"/>
      <w:marRight w:val="0"/>
      <w:marTop w:val="0"/>
      <w:marBottom w:val="0"/>
      <w:divBdr>
        <w:top w:val="none" w:sz="0" w:space="0" w:color="auto"/>
        <w:left w:val="none" w:sz="0" w:space="0" w:color="auto"/>
        <w:bottom w:val="none" w:sz="0" w:space="0" w:color="auto"/>
        <w:right w:val="none" w:sz="0" w:space="0" w:color="auto"/>
      </w:divBdr>
      <w:divsChild>
        <w:div w:id="1159233331">
          <w:marLeft w:val="0"/>
          <w:marRight w:val="0"/>
          <w:marTop w:val="0"/>
          <w:marBottom w:val="0"/>
          <w:divBdr>
            <w:top w:val="none" w:sz="0" w:space="0" w:color="auto"/>
            <w:left w:val="none" w:sz="0" w:space="0" w:color="auto"/>
            <w:bottom w:val="none" w:sz="0" w:space="0" w:color="auto"/>
            <w:right w:val="none" w:sz="0" w:space="0" w:color="auto"/>
          </w:divBdr>
          <w:divsChild>
            <w:div w:id="515965146">
              <w:marLeft w:val="0"/>
              <w:marRight w:val="0"/>
              <w:marTop w:val="0"/>
              <w:marBottom w:val="0"/>
              <w:divBdr>
                <w:top w:val="none" w:sz="0" w:space="0" w:color="auto"/>
                <w:left w:val="none" w:sz="0" w:space="0" w:color="auto"/>
                <w:bottom w:val="none" w:sz="0" w:space="0" w:color="auto"/>
                <w:right w:val="none" w:sz="0" w:space="0" w:color="auto"/>
              </w:divBdr>
              <w:divsChild>
                <w:div w:id="1319965348">
                  <w:marLeft w:val="0"/>
                  <w:marRight w:val="0"/>
                  <w:marTop w:val="0"/>
                  <w:marBottom w:val="0"/>
                  <w:divBdr>
                    <w:top w:val="none" w:sz="0" w:space="0" w:color="auto"/>
                    <w:left w:val="none" w:sz="0" w:space="0" w:color="auto"/>
                    <w:bottom w:val="none" w:sz="0" w:space="0" w:color="auto"/>
                    <w:right w:val="none" w:sz="0" w:space="0" w:color="auto"/>
                  </w:divBdr>
                  <w:divsChild>
                    <w:div w:id="1872301492">
                      <w:marLeft w:val="0"/>
                      <w:marRight w:val="0"/>
                      <w:marTop w:val="0"/>
                      <w:marBottom w:val="0"/>
                      <w:divBdr>
                        <w:top w:val="none" w:sz="0" w:space="0" w:color="auto"/>
                        <w:left w:val="none" w:sz="0" w:space="0" w:color="auto"/>
                        <w:bottom w:val="none" w:sz="0" w:space="0" w:color="auto"/>
                        <w:right w:val="none" w:sz="0" w:space="0" w:color="auto"/>
                      </w:divBdr>
                      <w:divsChild>
                        <w:div w:id="1810128332">
                          <w:marLeft w:val="0"/>
                          <w:marRight w:val="0"/>
                          <w:marTop w:val="0"/>
                          <w:marBottom w:val="0"/>
                          <w:divBdr>
                            <w:top w:val="none" w:sz="0" w:space="0" w:color="auto"/>
                            <w:left w:val="none" w:sz="0" w:space="0" w:color="auto"/>
                            <w:bottom w:val="none" w:sz="0" w:space="0" w:color="auto"/>
                            <w:right w:val="none" w:sz="0" w:space="0" w:color="auto"/>
                          </w:divBdr>
                          <w:divsChild>
                            <w:div w:id="2097632124">
                              <w:marLeft w:val="0"/>
                              <w:marRight w:val="272"/>
                              <w:marTop w:val="163"/>
                              <w:marBottom w:val="0"/>
                              <w:divBdr>
                                <w:top w:val="none" w:sz="0" w:space="0" w:color="auto"/>
                                <w:left w:val="none" w:sz="0" w:space="0" w:color="auto"/>
                                <w:bottom w:val="none" w:sz="0" w:space="0" w:color="auto"/>
                                <w:right w:val="none" w:sz="0" w:space="0" w:color="auto"/>
                              </w:divBdr>
                              <w:divsChild>
                                <w:div w:id="38044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8594006">
          <w:marLeft w:val="0"/>
          <w:marRight w:val="0"/>
          <w:marTop w:val="0"/>
          <w:marBottom w:val="0"/>
          <w:divBdr>
            <w:top w:val="none" w:sz="0" w:space="0" w:color="auto"/>
            <w:left w:val="none" w:sz="0" w:space="0" w:color="auto"/>
            <w:bottom w:val="none" w:sz="0" w:space="0" w:color="auto"/>
            <w:right w:val="none" w:sz="0" w:space="0" w:color="auto"/>
          </w:divBdr>
          <w:divsChild>
            <w:div w:id="777532215">
              <w:marLeft w:val="0"/>
              <w:marRight w:val="0"/>
              <w:marTop w:val="0"/>
              <w:marBottom w:val="0"/>
              <w:divBdr>
                <w:top w:val="none" w:sz="0" w:space="0" w:color="auto"/>
                <w:left w:val="none" w:sz="0" w:space="0" w:color="auto"/>
                <w:bottom w:val="none" w:sz="0" w:space="0" w:color="auto"/>
                <w:right w:val="none" w:sz="0" w:space="0" w:color="auto"/>
              </w:divBdr>
              <w:divsChild>
                <w:div w:id="743334173">
                  <w:marLeft w:val="0"/>
                  <w:marRight w:val="0"/>
                  <w:marTop w:val="0"/>
                  <w:marBottom w:val="0"/>
                  <w:divBdr>
                    <w:top w:val="none" w:sz="0" w:space="0" w:color="auto"/>
                    <w:left w:val="none" w:sz="0" w:space="0" w:color="auto"/>
                    <w:bottom w:val="none" w:sz="0" w:space="0" w:color="auto"/>
                    <w:right w:val="none" w:sz="0" w:space="0" w:color="auto"/>
                  </w:divBdr>
                  <w:divsChild>
                    <w:div w:id="793870076">
                      <w:marLeft w:val="0"/>
                      <w:marRight w:val="0"/>
                      <w:marTop w:val="0"/>
                      <w:marBottom w:val="0"/>
                      <w:divBdr>
                        <w:top w:val="none" w:sz="0" w:space="0" w:color="auto"/>
                        <w:left w:val="none" w:sz="0" w:space="0" w:color="auto"/>
                        <w:bottom w:val="none" w:sz="0" w:space="0" w:color="auto"/>
                        <w:right w:val="none" w:sz="0" w:space="0" w:color="auto"/>
                      </w:divBdr>
                      <w:divsChild>
                        <w:div w:id="175204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968270">
      <w:bodyDiv w:val="1"/>
      <w:marLeft w:val="0"/>
      <w:marRight w:val="0"/>
      <w:marTop w:val="0"/>
      <w:marBottom w:val="0"/>
      <w:divBdr>
        <w:top w:val="none" w:sz="0" w:space="0" w:color="auto"/>
        <w:left w:val="none" w:sz="0" w:space="0" w:color="auto"/>
        <w:bottom w:val="none" w:sz="0" w:space="0" w:color="auto"/>
        <w:right w:val="none" w:sz="0" w:space="0" w:color="auto"/>
      </w:divBdr>
      <w:divsChild>
        <w:div w:id="159391665">
          <w:marLeft w:val="0"/>
          <w:marRight w:val="0"/>
          <w:marTop w:val="100"/>
          <w:marBottom w:val="0"/>
          <w:divBdr>
            <w:top w:val="none" w:sz="0" w:space="0" w:color="auto"/>
            <w:left w:val="none" w:sz="0" w:space="0" w:color="auto"/>
            <w:bottom w:val="none" w:sz="0" w:space="0" w:color="auto"/>
            <w:right w:val="none" w:sz="0" w:space="0" w:color="auto"/>
          </w:divBdr>
        </w:div>
        <w:div w:id="1569076266">
          <w:marLeft w:val="0"/>
          <w:marRight w:val="0"/>
          <w:marTop w:val="0"/>
          <w:marBottom w:val="0"/>
          <w:divBdr>
            <w:top w:val="none" w:sz="0" w:space="0" w:color="auto"/>
            <w:left w:val="none" w:sz="0" w:space="0" w:color="auto"/>
            <w:bottom w:val="none" w:sz="0" w:space="0" w:color="auto"/>
            <w:right w:val="none" w:sz="0" w:space="0" w:color="auto"/>
          </w:divBdr>
          <w:divsChild>
            <w:div w:id="1426995870">
              <w:marLeft w:val="0"/>
              <w:marRight w:val="0"/>
              <w:marTop w:val="0"/>
              <w:marBottom w:val="0"/>
              <w:divBdr>
                <w:top w:val="none" w:sz="0" w:space="0" w:color="auto"/>
                <w:left w:val="none" w:sz="0" w:space="0" w:color="auto"/>
                <w:bottom w:val="none" w:sz="0" w:space="0" w:color="auto"/>
                <w:right w:val="none" w:sz="0" w:space="0" w:color="auto"/>
              </w:divBdr>
              <w:divsChild>
                <w:div w:id="152312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674053">
      <w:bodyDiv w:val="1"/>
      <w:marLeft w:val="0"/>
      <w:marRight w:val="0"/>
      <w:marTop w:val="0"/>
      <w:marBottom w:val="0"/>
      <w:divBdr>
        <w:top w:val="none" w:sz="0" w:space="0" w:color="auto"/>
        <w:left w:val="none" w:sz="0" w:space="0" w:color="auto"/>
        <w:bottom w:val="none" w:sz="0" w:space="0" w:color="auto"/>
        <w:right w:val="none" w:sz="0" w:space="0" w:color="auto"/>
      </w:divBdr>
      <w:divsChild>
        <w:div w:id="1235820115">
          <w:marLeft w:val="576"/>
          <w:marRight w:val="0"/>
          <w:marTop w:val="80"/>
          <w:marBottom w:val="0"/>
          <w:divBdr>
            <w:top w:val="none" w:sz="0" w:space="0" w:color="auto"/>
            <w:left w:val="none" w:sz="0" w:space="0" w:color="auto"/>
            <w:bottom w:val="none" w:sz="0" w:space="0" w:color="auto"/>
            <w:right w:val="none" w:sz="0" w:space="0" w:color="auto"/>
          </w:divBdr>
        </w:div>
      </w:divsChild>
    </w:div>
    <w:div w:id="1829056406">
      <w:bodyDiv w:val="1"/>
      <w:marLeft w:val="0"/>
      <w:marRight w:val="0"/>
      <w:marTop w:val="0"/>
      <w:marBottom w:val="0"/>
      <w:divBdr>
        <w:top w:val="none" w:sz="0" w:space="0" w:color="auto"/>
        <w:left w:val="none" w:sz="0" w:space="0" w:color="auto"/>
        <w:bottom w:val="none" w:sz="0" w:space="0" w:color="auto"/>
        <w:right w:val="none" w:sz="0" w:space="0" w:color="auto"/>
      </w:divBdr>
    </w:div>
    <w:div w:id="2015909452">
      <w:bodyDiv w:val="1"/>
      <w:marLeft w:val="0"/>
      <w:marRight w:val="0"/>
      <w:marTop w:val="0"/>
      <w:marBottom w:val="0"/>
      <w:divBdr>
        <w:top w:val="none" w:sz="0" w:space="0" w:color="auto"/>
        <w:left w:val="none" w:sz="0" w:space="0" w:color="auto"/>
        <w:bottom w:val="none" w:sz="0" w:space="0" w:color="auto"/>
        <w:right w:val="none" w:sz="0" w:space="0" w:color="auto"/>
      </w:divBdr>
      <w:divsChild>
        <w:div w:id="1086876229">
          <w:marLeft w:val="0"/>
          <w:marRight w:val="0"/>
          <w:marTop w:val="0"/>
          <w:marBottom w:val="0"/>
          <w:divBdr>
            <w:top w:val="none" w:sz="0" w:space="0" w:color="auto"/>
            <w:left w:val="none" w:sz="0" w:space="0" w:color="auto"/>
            <w:bottom w:val="none" w:sz="0" w:space="0" w:color="auto"/>
            <w:right w:val="none" w:sz="0" w:space="0" w:color="auto"/>
          </w:divBdr>
          <w:divsChild>
            <w:div w:id="561601137">
              <w:marLeft w:val="60"/>
              <w:marRight w:val="0"/>
              <w:marTop w:val="0"/>
              <w:marBottom w:val="0"/>
              <w:divBdr>
                <w:top w:val="none" w:sz="0" w:space="0" w:color="auto"/>
                <w:left w:val="none" w:sz="0" w:space="0" w:color="auto"/>
                <w:bottom w:val="none" w:sz="0" w:space="0" w:color="auto"/>
                <w:right w:val="none" w:sz="0" w:space="0" w:color="auto"/>
              </w:divBdr>
              <w:divsChild>
                <w:div w:id="70204865">
                  <w:marLeft w:val="0"/>
                  <w:marRight w:val="0"/>
                  <w:marTop w:val="0"/>
                  <w:marBottom w:val="0"/>
                  <w:divBdr>
                    <w:top w:val="none" w:sz="0" w:space="0" w:color="auto"/>
                    <w:left w:val="none" w:sz="0" w:space="0" w:color="auto"/>
                    <w:bottom w:val="none" w:sz="0" w:space="0" w:color="auto"/>
                    <w:right w:val="none" w:sz="0" w:space="0" w:color="auto"/>
                  </w:divBdr>
                  <w:divsChild>
                    <w:div w:id="259532606">
                      <w:marLeft w:val="0"/>
                      <w:marRight w:val="0"/>
                      <w:marTop w:val="0"/>
                      <w:marBottom w:val="120"/>
                      <w:divBdr>
                        <w:top w:val="single" w:sz="6" w:space="0" w:color="F5F5F5"/>
                        <w:left w:val="single" w:sz="6" w:space="0" w:color="F5F5F5"/>
                        <w:bottom w:val="single" w:sz="6" w:space="0" w:color="F5F5F5"/>
                        <w:right w:val="single" w:sz="6" w:space="0" w:color="F5F5F5"/>
                      </w:divBdr>
                      <w:divsChild>
                        <w:div w:id="1999381981">
                          <w:marLeft w:val="0"/>
                          <w:marRight w:val="0"/>
                          <w:marTop w:val="0"/>
                          <w:marBottom w:val="0"/>
                          <w:divBdr>
                            <w:top w:val="none" w:sz="0" w:space="0" w:color="auto"/>
                            <w:left w:val="none" w:sz="0" w:space="0" w:color="auto"/>
                            <w:bottom w:val="none" w:sz="0" w:space="0" w:color="auto"/>
                            <w:right w:val="none" w:sz="0" w:space="0" w:color="auto"/>
                          </w:divBdr>
                          <w:divsChild>
                            <w:div w:id="33326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7651665">
          <w:marLeft w:val="0"/>
          <w:marRight w:val="0"/>
          <w:marTop w:val="0"/>
          <w:marBottom w:val="0"/>
          <w:divBdr>
            <w:top w:val="none" w:sz="0" w:space="0" w:color="auto"/>
            <w:left w:val="none" w:sz="0" w:space="0" w:color="auto"/>
            <w:bottom w:val="none" w:sz="0" w:space="0" w:color="auto"/>
            <w:right w:val="none" w:sz="0" w:space="0" w:color="auto"/>
          </w:divBdr>
          <w:divsChild>
            <w:div w:id="1883327535">
              <w:marLeft w:val="0"/>
              <w:marRight w:val="60"/>
              <w:marTop w:val="0"/>
              <w:marBottom w:val="0"/>
              <w:divBdr>
                <w:top w:val="none" w:sz="0" w:space="0" w:color="auto"/>
                <w:left w:val="none" w:sz="0" w:space="0" w:color="auto"/>
                <w:bottom w:val="none" w:sz="0" w:space="0" w:color="auto"/>
                <w:right w:val="none" w:sz="0" w:space="0" w:color="auto"/>
              </w:divBdr>
              <w:divsChild>
                <w:div w:id="1398822544">
                  <w:marLeft w:val="0"/>
                  <w:marRight w:val="0"/>
                  <w:marTop w:val="0"/>
                  <w:marBottom w:val="120"/>
                  <w:divBdr>
                    <w:top w:val="single" w:sz="6" w:space="0" w:color="C0C0C0"/>
                    <w:left w:val="single" w:sz="6" w:space="0" w:color="D9D9D9"/>
                    <w:bottom w:val="single" w:sz="6" w:space="0" w:color="D9D9D9"/>
                    <w:right w:val="single" w:sz="6" w:space="0" w:color="D9D9D9"/>
                  </w:divBdr>
                  <w:divsChild>
                    <w:div w:id="59057440">
                      <w:marLeft w:val="0"/>
                      <w:marRight w:val="0"/>
                      <w:marTop w:val="0"/>
                      <w:marBottom w:val="0"/>
                      <w:divBdr>
                        <w:top w:val="none" w:sz="0" w:space="0" w:color="auto"/>
                        <w:left w:val="none" w:sz="0" w:space="0" w:color="auto"/>
                        <w:bottom w:val="none" w:sz="0" w:space="0" w:color="auto"/>
                        <w:right w:val="none" w:sz="0" w:space="0" w:color="auto"/>
                      </w:divBdr>
                    </w:div>
                    <w:div w:id="5833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474230">
      <w:bodyDiv w:val="1"/>
      <w:marLeft w:val="0"/>
      <w:marRight w:val="0"/>
      <w:marTop w:val="0"/>
      <w:marBottom w:val="0"/>
      <w:divBdr>
        <w:top w:val="none" w:sz="0" w:space="0" w:color="auto"/>
        <w:left w:val="none" w:sz="0" w:space="0" w:color="auto"/>
        <w:bottom w:val="none" w:sz="0" w:space="0" w:color="auto"/>
        <w:right w:val="none" w:sz="0" w:space="0" w:color="auto"/>
      </w:divBdr>
    </w:div>
    <w:div w:id="2055765353">
      <w:bodyDiv w:val="1"/>
      <w:marLeft w:val="0"/>
      <w:marRight w:val="0"/>
      <w:marTop w:val="0"/>
      <w:marBottom w:val="0"/>
      <w:divBdr>
        <w:top w:val="none" w:sz="0" w:space="0" w:color="auto"/>
        <w:left w:val="none" w:sz="0" w:space="0" w:color="auto"/>
        <w:bottom w:val="none" w:sz="0" w:space="0" w:color="auto"/>
        <w:right w:val="none" w:sz="0" w:space="0" w:color="auto"/>
      </w:divBdr>
      <w:divsChild>
        <w:div w:id="1584872515">
          <w:marLeft w:val="576"/>
          <w:marRight w:val="0"/>
          <w:marTop w:val="8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2.xml"/><Relationship Id="rId39" Type="http://schemas.openxmlformats.org/officeDocument/2006/relationships/image" Target="media/image29.png"/><Relationship Id="rId21" Type="http://schemas.openxmlformats.org/officeDocument/2006/relationships/image" Target="media/image13.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6.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2.xml"/><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glossaryDocument" Target="glossary/document.xml"/><Relationship Id="rId20" Type="http://schemas.openxmlformats.org/officeDocument/2006/relationships/image" Target="media/image12.gif"/><Relationship Id="rId41" Type="http://schemas.openxmlformats.org/officeDocument/2006/relationships/image" Target="media/image3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19C1BA126124C709B7FE3DF37D2C1D4"/>
        <w:category>
          <w:name w:val="General"/>
          <w:gallery w:val="placeholder"/>
        </w:category>
        <w:types>
          <w:type w:val="bbPlcHdr"/>
        </w:types>
        <w:behaviors>
          <w:behavior w:val="content"/>
        </w:behaviors>
        <w:guid w:val="{97D65D03-8ABA-460D-89CB-32BF3B6AD97E}"/>
      </w:docPartPr>
      <w:docPartBody>
        <w:p w:rsidR="00E54F01" w:rsidRDefault="00866A47" w:rsidP="00866A47">
          <w:pPr>
            <w:pStyle w:val="B19C1BA126124C709B7FE3DF37D2C1D4"/>
          </w:pPr>
          <w:r>
            <w:rPr>
              <w:color w:val="156082" w:themeColor="accent1"/>
              <w:lang w:val="es-ES"/>
            </w:rPr>
            <w:t>[Título del documento]</w:t>
          </w:r>
        </w:p>
      </w:docPartBody>
    </w:docPart>
    <w:docPart>
      <w:docPartPr>
        <w:name w:val="3E93F22553F54FF98AF380AF9AC9B164"/>
        <w:category>
          <w:name w:val="General"/>
          <w:gallery w:val="placeholder"/>
        </w:category>
        <w:types>
          <w:type w:val="bbPlcHdr"/>
        </w:types>
        <w:behaviors>
          <w:behavior w:val="content"/>
        </w:behaviors>
        <w:guid w:val="{B63310B3-3370-45B0-A642-4CB7308C1AF9}"/>
      </w:docPartPr>
      <w:docPartBody>
        <w:p w:rsidR="00E54F01" w:rsidRDefault="00866A47" w:rsidP="00866A47">
          <w:pPr>
            <w:pStyle w:val="3E93F22553F54FF98AF380AF9AC9B164"/>
          </w:pPr>
          <w:r>
            <w:rPr>
              <w:lang w:val="es-ES"/>
            </w:rPr>
            <w:t>[Nombre del autor]</w:t>
          </w:r>
        </w:p>
      </w:docPartBody>
    </w:docPart>
    <w:docPart>
      <w:docPartPr>
        <w:name w:val="73B5CA5E1E6D4E469E89436E7ACDBE0F"/>
        <w:category>
          <w:name w:val="General"/>
          <w:gallery w:val="placeholder"/>
        </w:category>
        <w:types>
          <w:type w:val="bbPlcHdr"/>
        </w:types>
        <w:behaviors>
          <w:behavior w:val="content"/>
        </w:behaviors>
        <w:guid w:val="{542C9030-51FA-400A-8274-DE57ABEC8407}"/>
      </w:docPartPr>
      <w:docPartBody>
        <w:p w:rsidR="00DE4412" w:rsidRDefault="00E9721D" w:rsidP="00E9721D">
          <w:pPr>
            <w:pStyle w:val="73B5CA5E1E6D4E469E89436E7ACDBE0F"/>
          </w:pPr>
          <w:r>
            <w:rPr>
              <w:color w:val="156082" w:themeColor="accent1"/>
              <w:lang w:val="es-ES"/>
            </w:rPr>
            <w:t>[Título del documento]</w:t>
          </w:r>
        </w:p>
      </w:docPartBody>
    </w:docPart>
    <w:docPart>
      <w:docPartPr>
        <w:name w:val="0FF4DC61516D46AA9A62417CF34421A2"/>
        <w:category>
          <w:name w:val="General"/>
          <w:gallery w:val="placeholder"/>
        </w:category>
        <w:types>
          <w:type w:val="bbPlcHdr"/>
        </w:types>
        <w:behaviors>
          <w:behavior w:val="content"/>
        </w:behaviors>
        <w:guid w:val="{032F4A82-DF72-49C9-AC8D-85ED62B8C717}"/>
      </w:docPartPr>
      <w:docPartBody>
        <w:p w:rsidR="00DE4412" w:rsidRDefault="00E9721D" w:rsidP="00E9721D">
          <w:pPr>
            <w:pStyle w:val="0FF4DC61516D46AA9A62417CF34421A2"/>
          </w:pPr>
          <w:r>
            <w:rPr>
              <w:lang w:val="es-ES"/>
            </w:rPr>
            <w:t>[Nombre del 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A47"/>
    <w:rsid w:val="001A1101"/>
    <w:rsid w:val="001C45F0"/>
    <w:rsid w:val="002B0FA1"/>
    <w:rsid w:val="00433D8C"/>
    <w:rsid w:val="00442FB1"/>
    <w:rsid w:val="0060441C"/>
    <w:rsid w:val="00866A47"/>
    <w:rsid w:val="009C17DB"/>
    <w:rsid w:val="00A70D10"/>
    <w:rsid w:val="00BE49F8"/>
    <w:rsid w:val="00D14525"/>
    <w:rsid w:val="00DE4412"/>
    <w:rsid w:val="00E54F01"/>
    <w:rsid w:val="00E9721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19C1BA126124C709B7FE3DF37D2C1D4">
    <w:name w:val="B19C1BA126124C709B7FE3DF37D2C1D4"/>
    <w:rsid w:val="00866A47"/>
  </w:style>
  <w:style w:type="paragraph" w:customStyle="1" w:styleId="3E93F22553F54FF98AF380AF9AC9B164">
    <w:name w:val="3E93F22553F54FF98AF380AF9AC9B164"/>
    <w:rsid w:val="00866A47"/>
  </w:style>
  <w:style w:type="paragraph" w:customStyle="1" w:styleId="73B5CA5E1E6D4E469E89436E7ACDBE0F">
    <w:name w:val="73B5CA5E1E6D4E469E89436E7ACDBE0F"/>
    <w:rsid w:val="00E9721D"/>
  </w:style>
  <w:style w:type="paragraph" w:customStyle="1" w:styleId="0FF4DC61516D46AA9A62417CF34421A2">
    <w:name w:val="0FF4DC61516D46AA9A62417CF34421A2"/>
    <w:rsid w:val="00E972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Tra21</b:Tag>
    <b:SourceType>InternetSite</b:SourceType>
    <b:Guid>{45F0A361-D8CA-4E75-B47B-CF171E3479AA}</b:Guid>
    <b:Author>
      <b:Author>
        <b:NameList>
          <b:Person>
            <b:Last>ENGINEERING"</b:Last>
            <b:First>Traducción</b:First>
            <b:Middle>libre por AGC de "USNA - NAVAL ARCHITECTURE &amp; OCEAN</b:Middle>
          </b:Person>
        </b:NameList>
      </b:Author>
    </b:Author>
    <b:Title>USNA UNITED STATES NAVAL ACADEMY </b:Title>
    <b:InternetSiteTitle>EN400: Principles of Ship Performance</b:InternetSiteTitle>
    <b:Year>2021</b:Year>
    <b:Month>Febrero</b:Month>
    <b:Day>22</b:Day>
    <b:URL>https://www.usna.edu/homepage.php</b:URL>
    <b:RefOrder>1</b:RefOrder>
  </b:Source>
</b:Sources>
</file>

<file path=customXml/itemProps1.xml><?xml version="1.0" encoding="utf-8"?>
<ds:datastoreItem xmlns:ds="http://schemas.openxmlformats.org/officeDocument/2006/customXml" ds:itemID="{E2827C37-E463-47AE-A878-37C5CCCFB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12551</Words>
  <Characters>69033</Characters>
  <Application>Microsoft Office Word</Application>
  <DocSecurity>0</DocSecurity>
  <Lines>575</Lines>
  <Paragraphs>162</Paragraphs>
  <ScaleCrop>false</ScaleCrop>
  <HeadingPairs>
    <vt:vector size="2" baseType="variant">
      <vt:variant>
        <vt:lpstr>Título</vt:lpstr>
      </vt:variant>
      <vt:variant>
        <vt:i4>1</vt:i4>
      </vt:variant>
    </vt:vector>
  </HeadingPairs>
  <TitlesOfParts>
    <vt:vector size="1" baseType="lpstr">
      <vt:lpstr>Estabilidad y Estiba 2024</vt:lpstr>
    </vt:vector>
  </TitlesOfParts>
  <Company/>
  <LinksUpToDate>false</LinksUpToDate>
  <CharactersWithSpaces>81422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Fundamentos de Estabilidad</dc:title>
  <dc:subject/>
  <dc:creator>P.C. Alberto García Covacevich</dc:creator>
  <cp:keywords/>
  <dc:description/>
  <cp:lastModifiedBy>Alberto García Covacevich</cp:lastModifiedBy>
  <cp:revision>2</cp:revision>
  <cp:lastPrinted>2022-05-08T23:09:00Z</cp:lastPrinted>
  <dcterms:created xsi:type="dcterms:W3CDTF">2025-05-22T00:05:00Z</dcterms:created>
  <dcterms:modified xsi:type="dcterms:W3CDTF">2025-05-22T00:05:00Z</dcterms:modified>
</cp:coreProperties>
</file>