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07CD4" w14:textId="77777777" w:rsidR="00196460" w:rsidRDefault="00196460" w:rsidP="00390F54">
      <w:pPr>
        <w:jc w:val="both"/>
        <w:rPr>
          <w:b/>
          <w:bCs/>
        </w:rPr>
      </w:pPr>
      <w:r w:rsidRPr="00196460">
        <w:rPr>
          <w:b/>
          <w:bCs/>
        </w:rPr>
        <w:t>Introducción</w:t>
      </w:r>
    </w:p>
    <w:p w14:paraId="480AEFC5" w14:textId="7DC7B124" w:rsidR="00866507" w:rsidRDefault="00D21830" w:rsidP="00FF79AE">
      <w:pPr>
        <w:jc w:val="both"/>
      </w:pPr>
      <w:r>
        <w:t xml:space="preserve">A pesar de los avances que </w:t>
      </w:r>
      <w:r w:rsidR="00C24107">
        <w:t xml:space="preserve">se habían alcanzado en las diferentes ciencias, </w:t>
      </w:r>
      <w:r w:rsidR="001C7FD1">
        <w:t xml:space="preserve">en </w:t>
      </w:r>
      <w:r w:rsidR="00CB2D96">
        <w:t xml:space="preserve">las </w:t>
      </w:r>
      <w:r w:rsidR="005E74AA">
        <w:t>primeras</w:t>
      </w:r>
      <w:r w:rsidR="00CB2D96">
        <w:t xml:space="preserve"> </w:t>
      </w:r>
      <w:r w:rsidR="00293D6B">
        <w:t>décadas</w:t>
      </w:r>
      <w:r w:rsidR="001C7FD1">
        <w:t xml:space="preserve"> del siglo XX </w:t>
      </w:r>
      <w:r w:rsidR="00061040">
        <w:t xml:space="preserve">Max </w:t>
      </w:r>
      <w:r w:rsidR="00C24107">
        <w:t xml:space="preserve">Scheler plantea </w:t>
      </w:r>
      <w:r w:rsidR="00EC5885">
        <w:t xml:space="preserve">que </w:t>
      </w:r>
    </w:p>
    <w:p w14:paraId="48F8B5F5" w14:textId="669D4429" w:rsidR="00FF79AE" w:rsidRPr="00196460" w:rsidRDefault="00EC5885" w:rsidP="00866507">
      <w:pPr>
        <w:ind w:left="708"/>
        <w:jc w:val="both"/>
      </w:pPr>
      <w:r>
        <w:t xml:space="preserve">“los problemas que </w:t>
      </w:r>
      <w:r w:rsidR="00772360">
        <w:t xml:space="preserve">el hombre se plantea acerca </w:t>
      </w:r>
      <w:r w:rsidR="00FF79AE" w:rsidRPr="00FF79AE">
        <w:t xml:space="preserve">de sí </w:t>
      </w:r>
      <w:r w:rsidR="00772360">
        <w:t>mismo h</w:t>
      </w:r>
      <w:r w:rsidR="00FF79AE" w:rsidRPr="00FF79AE">
        <w:t>an alcan</w:t>
      </w:r>
      <w:r w:rsidR="00E22315">
        <w:t>z</w:t>
      </w:r>
      <w:r w:rsidR="00FF79AE" w:rsidRPr="00FF79AE">
        <w:t>ado en la</w:t>
      </w:r>
      <w:r w:rsidR="00E22315">
        <w:t xml:space="preserve"> </w:t>
      </w:r>
      <w:r w:rsidR="00FF79AE" w:rsidRPr="00FF79AE">
        <w:t>actualidad el máximo punto que registra la historia por</w:t>
      </w:r>
      <w:r w:rsidR="00E22315">
        <w:t xml:space="preserve"> </w:t>
      </w:r>
      <w:r w:rsidR="00FF79AE" w:rsidRPr="00FF79AE">
        <w:t>nosotros conocida. E</w:t>
      </w:r>
      <w:r w:rsidR="00E22315">
        <w:t>n</w:t>
      </w:r>
      <w:r w:rsidR="00FF79AE" w:rsidRPr="00FF79AE">
        <w:t xml:space="preserve"> el momento en que el hombre s</w:t>
      </w:r>
      <w:r w:rsidR="00917022">
        <w:t>e</w:t>
      </w:r>
      <w:r w:rsidR="00FF79AE" w:rsidRPr="00FF79AE">
        <w:t xml:space="preserve"> ha</w:t>
      </w:r>
      <w:r w:rsidR="00917022">
        <w:t xml:space="preserve"> </w:t>
      </w:r>
      <w:r w:rsidR="00FF79AE" w:rsidRPr="00FF79AE">
        <w:t>confesado que tiene menos que nun</w:t>
      </w:r>
      <w:r w:rsidR="00137AAE">
        <w:t>c</w:t>
      </w:r>
      <w:r w:rsidR="00FF79AE" w:rsidRPr="00FF79AE">
        <w:t>a un conocimie</w:t>
      </w:r>
      <w:r w:rsidR="00DB6B59">
        <w:t>n</w:t>
      </w:r>
      <w:r w:rsidR="00FF79AE" w:rsidRPr="00FF79AE">
        <w:t>to ri</w:t>
      </w:r>
      <w:r w:rsidR="00A45542">
        <w:t>g</w:t>
      </w:r>
      <w:r w:rsidR="00FF79AE" w:rsidRPr="00FF79AE">
        <w:t xml:space="preserve">uroso </w:t>
      </w:r>
      <w:r w:rsidR="00A45542">
        <w:t>d</w:t>
      </w:r>
      <w:r w:rsidR="00FF79AE" w:rsidRPr="00FF79AE">
        <w:t xml:space="preserve">e </w:t>
      </w:r>
      <w:r w:rsidR="00A45542">
        <w:t>lo</w:t>
      </w:r>
      <w:r w:rsidR="00FF79AE" w:rsidRPr="00FF79AE">
        <w:t xml:space="preserve"> qu</w:t>
      </w:r>
      <w:r w:rsidR="00A45542">
        <w:t>e</w:t>
      </w:r>
      <w:r w:rsidR="00FF79AE" w:rsidRPr="00FF79AE">
        <w:t xml:space="preserve"> </w:t>
      </w:r>
      <w:r w:rsidR="00A45542">
        <w:t>es”</w:t>
      </w:r>
      <w:sdt>
        <w:sdtPr>
          <w:id w:val="-343861650"/>
          <w:citation/>
        </w:sdtPr>
        <w:sdtContent>
          <w:r w:rsidR="00866507">
            <w:fldChar w:fldCharType="begin"/>
          </w:r>
          <w:r w:rsidR="00866507">
            <w:instrText xml:space="preserve"> CITATION Sch1 \l 13322 </w:instrText>
          </w:r>
          <w:r w:rsidR="00866507">
            <w:fldChar w:fldCharType="separate"/>
          </w:r>
          <w:r w:rsidR="00866507">
            <w:rPr>
              <w:noProof/>
            </w:rPr>
            <w:t xml:space="preserve"> (Scheler, El puesto del hombre en el cosmos, 1972)</w:t>
          </w:r>
          <w:r w:rsidR="00866507">
            <w:fldChar w:fldCharType="end"/>
          </w:r>
        </w:sdtContent>
      </w:sdt>
      <w:r w:rsidR="00866507">
        <w:t>.</w:t>
      </w:r>
    </w:p>
    <w:p w14:paraId="0151AF5B" w14:textId="55ABDB44" w:rsidR="00196460" w:rsidRPr="00196460" w:rsidRDefault="00196460" w:rsidP="00390F54">
      <w:pPr>
        <w:jc w:val="both"/>
      </w:pPr>
      <w:r w:rsidRPr="00196460">
        <w:t xml:space="preserve">La antropología filosófica surge </w:t>
      </w:r>
      <w:r w:rsidR="00061040">
        <w:t>desde este pensamiento de Scheler</w:t>
      </w:r>
      <w:r w:rsidRPr="00196460">
        <w:t xml:space="preserve"> como una respuesta crítica a la creciente fragmentación del conocimiento científico sobre el ser humano</w:t>
      </w:r>
      <w:r w:rsidR="005416ED">
        <w:t xml:space="preserve">, </w:t>
      </w:r>
      <w:r w:rsidR="00043087">
        <w:t>en línea con la amplia bibliografía ya producida por este filósofo</w:t>
      </w:r>
      <w:r w:rsidRPr="00196460">
        <w:t xml:space="preserve">. En este horizonte, </w:t>
      </w:r>
      <w:r w:rsidR="00C1450D">
        <w:t>su figura no</w:t>
      </w:r>
      <w:r w:rsidRPr="00196460">
        <w:t xml:space="preserve"> solo </w:t>
      </w:r>
      <w:r w:rsidR="00C1450D">
        <w:t xml:space="preserve">se presenta </w:t>
      </w:r>
      <w:r w:rsidRPr="00196460">
        <w:t xml:space="preserve">como el iniciador de una disciplina autónoma, sino como el pensador que intentó reunificar la dispersión de las antropologías científica, teológica y filosófica bajo una estructura ontológica coherente. Sin embargo, </w:t>
      </w:r>
      <w:r w:rsidR="006C4E3A">
        <w:t xml:space="preserve">hay un tema </w:t>
      </w:r>
      <w:r w:rsidR="003F2972">
        <w:t xml:space="preserve">epistemológico </w:t>
      </w:r>
      <w:r w:rsidR="006C4E3A">
        <w:t xml:space="preserve">que </w:t>
      </w:r>
      <w:r w:rsidR="00905A7E">
        <w:t xml:space="preserve">ha sido poco explorado </w:t>
      </w:r>
      <w:r w:rsidR="00842325">
        <w:t>en</w:t>
      </w:r>
      <w:r w:rsidR="00E147D4">
        <w:t xml:space="preserve"> esta </w:t>
      </w:r>
      <w:r w:rsidR="002049BD">
        <w:t>disciplina filosófica</w:t>
      </w:r>
      <w:r w:rsidR="00842325">
        <w:t xml:space="preserve">; </w:t>
      </w:r>
      <w:r w:rsidR="00FE5599">
        <w:t>esto es su relación con el lenguaje y más específicamente con la gramática</w:t>
      </w:r>
      <w:r w:rsidR="00123E99">
        <w:t xml:space="preserve">. Es por lo anterior que el presente texto </w:t>
      </w:r>
      <w:r w:rsidRPr="00196460">
        <w:t xml:space="preserve">se propone abordar la siguiente pregunta de investigación: </w:t>
      </w:r>
      <w:r w:rsidRPr="00196460">
        <w:rPr>
          <w:b/>
          <w:bCs/>
        </w:rPr>
        <w:t xml:space="preserve">¿cuál es el rol que cumple la gramática en la antropología filosófica de Max </w:t>
      </w:r>
      <w:proofErr w:type="gramStart"/>
      <w:r w:rsidRPr="00196460">
        <w:rPr>
          <w:b/>
          <w:bCs/>
        </w:rPr>
        <w:t>Scheler?</w:t>
      </w:r>
      <w:r w:rsidRPr="00196460">
        <w:t>.</w:t>
      </w:r>
      <w:proofErr w:type="gramEnd"/>
    </w:p>
    <w:p w14:paraId="35C0DD79" w14:textId="77777777" w:rsidR="00196460" w:rsidRDefault="00196460" w:rsidP="00390F54">
      <w:pPr>
        <w:jc w:val="both"/>
      </w:pPr>
      <w:r w:rsidRPr="00196460">
        <w:t xml:space="preserve">Ante esta interrogante, se plantea como hipótesis que </w:t>
      </w:r>
      <w:r w:rsidRPr="001E13B3">
        <w:rPr>
          <w:b/>
          <w:bCs/>
        </w:rPr>
        <w:t>la gramática constituye el elemento articulador a través del cual actúa el espíritu en la antropología filosófica de Max Scheler, permitiéndole alcanzar una estructura lógica y ontológica capaz de objetivar el mundo y la propia interioridad.</w:t>
      </w:r>
      <w:r w:rsidRPr="00196460">
        <w:t xml:space="preserve"> No se trata de una gramática reducida a las reglas sintácticas del lenguaje natural, sino de una legalidad interna del sentido —una </w:t>
      </w:r>
      <w:r w:rsidRPr="00196460">
        <w:rPr>
          <w:i/>
          <w:iCs/>
        </w:rPr>
        <w:t>logique du coeur</w:t>
      </w:r>
      <w:r w:rsidRPr="00196460">
        <w:t xml:space="preserve">— que estructura la percepción de los valores y la ejecución de los actos espirituales. La gramática </w:t>
      </w:r>
      <w:proofErr w:type="gramStart"/>
      <w:r w:rsidRPr="00196460">
        <w:t>opera</w:t>
      </w:r>
      <w:proofErr w:type="gramEnd"/>
      <w:r w:rsidRPr="00196460">
        <w:t xml:space="preserve"> así como la arquitectura invisible que transforma el impulso vital en mundo objetivo y la vivencia personal en una unidad de sentido inteligible.</w:t>
      </w:r>
    </w:p>
    <w:p w14:paraId="42FD3344" w14:textId="527A5A05" w:rsidR="00196460" w:rsidRPr="00196460" w:rsidRDefault="00196460" w:rsidP="00390F54">
      <w:pPr>
        <w:jc w:val="both"/>
      </w:pPr>
      <w:r w:rsidRPr="00196460">
        <w:rPr>
          <w:b/>
          <w:bCs/>
        </w:rPr>
        <w:t>Marco Teórico</w:t>
      </w:r>
      <w:r w:rsidR="00DE7397">
        <w:rPr>
          <w:b/>
          <w:bCs/>
        </w:rPr>
        <w:t xml:space="preserve"> </w:t>
      </w:r>
    </w:p>
    <w:p w14:paraId="06A48183" w14:textId="3AEA2E35" w:rsidR="00196460" w:rsidRPr="00DB7811" w:rsidRDefault="005711AB" w:rsidP="00390F54">
      <w:pPr>
        <w:jc w:val="both"/>
        <w:rPr>
          <w:color w:val="EE0000"/>
        </w:rPr>
      </w:pPr>
      <w:r>
        <w:t xml:space="preserve">El iniciador y </w:t>
      </w:r>
      <w:r w:rsidR="00263838">
        <w:t>máximo exponente de la antropología filosófica es Max Scheler</w:t>
      </w:r>
      <w:r w:rsidR="00F209B9">
        <w:t>. E</w:t>
      </w:r>
      <w:r w:rsidR="00C349C9">
        <w:t>ste</w:t>
      </w:r>
      <w:r w:rsidR="00F209B9">
        <w:t xml:space="preserve"> filósofo</w:t>
      </w:r>
      <w:r w:rsidR="00C349C9">
        <w:t xml:space="preserve"> definió su libro </w:t>
      </w:r>
      <w:r w:rsidR="00C349C9">
        <w:rPr>
          <w:i/>
          <w:iCs/>
        </w:rPr>
        <w:t xml:space="preserve">el puesto del hombre en el cosmos, </w:t>
      </w:r>
      <w:r w:rsidR="00632372">
        <w:t>como la introducción a su antropología filosófica, la cual publicaría un año después</w:t>
      </w:r>
      <w:r w:rsidR="009251D0">
        <w:t>. S</w:t>
      </w:r>
      <w:r w:rsidR="00263838">
        <w:t xml:space="preserve">in embargo, </w:t>
      </w:r>
      <w:r w:rsidR="00922CF3">
        <w:t xml:space="preserve">su repentina muerte </w:t>
      </w:r>
      <w:r w:rsidR="00C66D52">
        <w:t>tan solo unos meses después de la publicación de</w:t>
      </w:r>
      <w:r w:rsidR="009251D0">
        <w:t xml:space="preserve"> esta obra iniciadora</w:t>
      </w:r>
      <w:r w:rsidR="0090789E">
        <w:t xml:space="preserve">, le impidió </w:t>
      </w:r>
      <w:r w:rsidR="003830E4">
        <w:t>desarrollar y exponer sus ideas</w:t>
      </w:r>
      <w:r w:rsidR="002F615C">
        <w:t xml:space="preserve"> referentes a esta nueva antropología</w:t>
      </w:r>
      <w:r w:rsidR="00FB15D4">
        <w:t xml:space="preserve">. </w:t>
      </w:r>
      <w:r w:rsidR="00F14296">
        <w:t>A pesar de lo anterior</w:t>
      </w:r>
      <w:r w:rsidR="003830E4">
        <w:t xml:space="preserve">, </w:t>
      </w:r>
      <w:r w:rsidR="009E53B1">
        <w:t xml:space="preserve">esta presentó un marco teórico sólido y congruente con sus escritos </w:t>
      </w:r>
      <w:r w:rsidR="009E53B1">
        <w:lastRenderedPageBreak/>
        <w:t>anteriores</w:t>
      </w:r>
      <w:r w:rsidR="00FD38A6">
        <w:t xml:space="preserve">, los cuales permiten entender hasta cierto punto </w:t>
      </w:r>
      <w:r w:rsidR="007D7321">
        <w:t xml:space="preserve">como este autor iba a desarrollar esta disciplina, la cual </w:t>
      </w:r>
      <w:r w:rsidR="00396318">
        <w:t xml:space="preserve">finalmente continuó su expansión con numerosos seguidores, cada uno con sus </w:t>
      </w:r>
      <w:r w:rsidR="00550C79">
        <w:t xml:space="preserve">enfoques e interpretaciones, pero que en definitiva </w:t>
      </w:r>
      <w:r w:rsidR="00DD66AE">
        <w:t xml:space="preserve">continúan la obra. </w:t>
      </w:r>
    </w:p>
    <w:p w14:paraId="70092ED7" w14:textId="06AF8282" w:rsidR="00196460" w:rsidRPr="00196460" w:rsidRDefault="00196460" w:rsidP="00390F54">
      <w:pPr>
        <w:jc w:val="both"/>
      </w:pPr>
      <w:r w:rsidRPr="00196460">
        <w:t xml:space="preserve">Scheler, en </w:t>
      </w:r>
      <w:r w:rsidRPr="001E13B3">
        <w:rPr>
          <w:i/>
          <w:iCs/>
        </w:rPr>
        <w:t>El puesto del hombre en el cosmos</w:t>
      </w:r>
      <w:r w:rsidRPr="001E13B3">
        <w:t>, estructura la realidad en grados del ser psicofísico: el impulso afectivo, el instinto, la memoria asociativa y la inteligencia práctica. Estos grados son compartidos, en diversa medida, con los animales superiores; sin embargo, Scheler postula la irrupción del espíritu (</w:t>
      </w:r>
      <w:r w:rsidRPr="001E13B3">
        <w:rPr>
          <w:i/>
          <w:iCs/>
        </w:rPr>
        <w:t>Geist</w:t>
      </w:r>
      <w:r w:rsidRPr="001E13B3">
        <w:t>) como un principio irreductible a lo biológico. El espíritu es actualidad pura, un centro de actos cuyo rasgo fundamental es la objetividad (</w:t>
      </w:r>
      <w:r w:rsidRPr="001E13B3">
        <w:rPr>
          <w:i/>
          <w:iCs/>
        </w:rPr>
        <w:t>Sachlichkeit</w:t>
      </w:r>
      <w:r w:rsidRPr="00196460">
        <w:t>), permitiendo al hombre abrirse al «mundo» (</w:t>
      </w:r>
      <w:r w:rsidRPr="00196460">
        <w:rPr>
          <w:i/>
          <w:iCs/>
        </w:rPr>
        <w:t>Welt</w:t>
      </w:r>
      <w:r w:rsidRPr="00196460">
        <w:t>) frente al «medio ambiente» (</w:t>
      </w:r>
      <w:r w:rsidRPr="00196460">
        <w:rPr>
          <w:i/>
          <w:iCs/>
        </w:rPr>
        <w:t>Umwelt</w:t>
      </w:r>
      <w:r w:rsidRPr="00196460">
        <w:t>) animal. El objeto de estudio de esta disciplina es, por tanto, el</w:t>
      </w:r>
      <w:r w:rsidR="008D6A8E">
        <w:t xml:space="preserve"> hombre </w:t>
      </w:r>
      <w:r w:rsidR="00E13F17">
        <w:t>en su totalidad</w:t>
      </w:r>
      <w:r w:rsidRPr="00196460">
        <w:t>, considerado como un microcosmos donde convergen todas las leyes del universo</w:t>
      </w:r>
      <w:r w:rsidR="00692980">
        <w:t>, y por el carácter ontológico de la misma, la esencia del ser humano</w:t>
      </w:r>
      <w:r w:rsidRPr="00196460">
        <w:t>.</w:t>
      </w:r>
    </w:p>
    <w:p w14:paraId="3CDB563E" w14:textId="5461BFD5" w:rsidR="00621458" w:rsidRDefault="00C04E57" w:rsidP="00390F54">
      <w:pPr>
        <w:jc w:val="both"/>
      </w:pPr>
      <w:r>
        <w:t xml:space="preserve">Pero esta presentación no es solamente sobre </w:t>
      </w:r>
      <w:r w:rsidR="00DE0160">
        <w:t>antropología filosófica, sino que también acerca de metafísica del lenguaje. Es por lo anterior que</w:t>
      </w:r>
      <w:r w:rsidR="00DE7397">
        <w:t>,</w:t>
      </w:r>
      <w:r w:rsidR="00DE0160">
        <w:t xml:space="preserve"> </w:t>
      </w:r>
      <w:r w:rsidR="001E241F">
        <w:t>pa</w:t>
      </w:r>
      <w:r w:rsidR="00196460" w:rsidRPr="00196460">
        <w:t>ra fundamentar la relación entre lenguaje y realidad,</w:t>
      </w:r>
      <w:r w:rsidR="001E241F">
        <w:t xml:space="preserve"> e</w:t>
      </w:r>
      <w:r w:rsidR="00DE7397">
        <w:t>n</w:t>
      </w:r>
      <w:r w:rsidR="001E241F">
        <w:t xml:space="preserve"> línea con los autores antes mencionados, </w:t>
      </w:r>
      <w:r w:rsidR="00196460" w:rsidRPr="00196460">
        <w:t xml:space="preserve">debemos </w:t>
      </w:r>
      <w:r w:rsidR="00196460" w:rsidRPr="001E13B3">
        <w:t>remitirnos a Aristóteles, para quien el lenguaje es un reflejo de las afecciones del alma, las cuales son semejanzas de las cosas reales. La metafísica aristotélica articula el lenguaje a través de las categorías, las cuales funcionan como esquemas de predicación del verbo «ser». En esta gramática categorial, la distinción entre sustancia (</w:t>
      </w:r>
      <w:r w:rsidR="00196460" w:rsidRPr="001E13B3">
        <w:rPr>
          <w:i/>
          <w:iCs/>
        </w:rPr>
        <w:t>ousía</w:t>
      </w:r>
      <w:r w:rsidR="00196460" w:rsidRPr="001E13B3">
        <w:t>) —aquello que no se predica de un sujeto— y accidente permite que el lenguaje fije lo universal y lo esencial. Esta idea de una estructura</w:t>
      </w:r>
      <w:r w:rsidR="00196460" w:rsidRPr="00196460">
        <w:t xml:space="preserve"> interna del lenguaje es recogida por Wilhelm von Humboldt, quien define la lengua como una actividad (</w:t>
      </w:r>
      <w:r w:rsidR="00196460" w:rsidRPr="00196460">
        <w:rPr>
          <w:i/>
          <w:iCs/>
        </w:rPr>
        <w:t>energeia</w:t>
      </w:r>
      <w:r w:rsidR="00196460" w:rsidRPr="00196460">
        <w:t>) y una «forma interna» (</w:t>
      </w:r>
      <w:r w:rsidR="00196460" w:rsidRPr="00196460">
        <w:rPr>
          <w:i/>
          <w:iCs/>
        </w:rPr>
        <w:t>innere Sprachform</w:t>
      </w:r>
      <w:r w:rsidR="00196460" w:rsidRPr="00196460">
        <w:t>) que condiciona la cosmovisión de los pueblos. George Steiner, finalmente, proyecta estas ideas al entender la gramática como la «estructura nerviosa de la consciencia».</w:t>
      </w:r>
      <w:r w:rsidR="00874FFD">
        <w:t xml:space="preserve"> </w:t>
      </w:r>
    </w:p>
    <w:p w14:paraId="37ACE516" w14:textId="0002D0BC" w:rsidR="00196460" w:rsidRPr="00196460" w:rsidRDefault="00196460" w:rsidP="00390F54">
      <w:pPr>
        <w:jc w:val="both"/>
      </w:pPr>
      <w:r w:rsidRPr="00196460">
        <w:rPr>
          <w:b/>
          <w:bCs/>
        </w:rPr>
        <w:t>El Lenguaje en la Estructura de la</w:t>
      </w:r>
      <w:r w:rsidR="000606A4">
        <w:rPr>
          <w:b/>
          <w:bCs/>
        </w:rPr>
        <w:t xml:space="preserve"> antropología filosófica de Scheler</w:t>
      </w:r>
    </w:p>
    <w:p w14:paraId="6E2A850D" w14:textId="69B128F5" w:rsidR="00024CE1" w:rsidRDefault="0020125A" w:rsidP="00390F54">
      <w:pPr>
        <w:jc w:val="both"/>
      </w:pPr>
      <w:r>
        <w:t xml:space="preserve">Recordando que en la Antropología </w:t>
      </w:r>
      <w:r w:rsidR="00382103">
        <w:t>filosófica de Scheler existe un dualismo entre los grados del ser psicofísico y el espíritu</w:t>
      </w:r>
      <w:r w:rsidR="00F77C4B">
        <w:t xml:space="preserve">. </w:t>
      </w:r>
      <w:r w:rsidR="00206F9A">
        <w:t xml:space="preserve">Referente a los primeros, </w:t>
      </w:r>
      <w:r w:rsidR="00655A05">
        <w:t>d</w:t>
      </w:r>
      <w:r w:rsidR="00024CE1" w:rsidRPr="00024CE1">
        <w:t xml:space="preserve">entro de la jerarquía de los grados del ser psicofísico de Scheler, el lenguaje —analizado exclusivamente en su dimensión biológica— opera como una herramienta técnica de mediación para la adaptación del organismo. En los niveles del impulso afectivo y el instinto, el lenguaje es inexistente o se limita a funciones de expresión y notificación instintiva al servicio de la especie. Al alcanzar la inteligencia práctica, el lenguaje surge como un sistema de señales o "instrumentos inmateriales" destinados a resolver problemas vitales. En </w:t>
      </w:r>
      <w:r w:rsidR="00024CE1" w:rsidRPr="00024CE1">
        <w:lastRenderedPageBreak/>
        <w:t>este plano puramente vital, el lenguaje no logra la objetivación de la realidad, sino que articula el «medio ambiente» (</w:t>
      </w:r>
      <w:proofErr w:type="spellStart"/>
      <w:r w:rsidR="00024CE1" w:rsidRPr="00024CE1">
        <w:rPr>
          <w:i/>
          <w:iCs/>
        </w:rPr>
        <w:t>Umwelt</w:t>
      </w:r>
      <w:proofErr w:type="spellEnd"/>
      <w:r w:rsidR="00024CE1" w:rsidRPr="00024CE1">
        <w:t>) para facilitar la satisfacción de necesidades impulsivas inmediatas</w:t>
      </w:r>
      <w:r w:rsidR="00206F9A">
        <w:t>.</w:t>
      </w:r>
      <w:r w:rsidR="0098541C">
        <w:t xml:space="preserve"> </w:t>
      </w:r>
      <w:r w:rsidR="003C1489">
        <w:t>Ya entrando al espíritu, se puede encontrar que e</w:t>
      </w:r>
      <w:r w:rsidR="00206F9A" w:rsidRPr="00E37032">
        <w:t>ntre la antropología de Max Scheler y la metafísica del lenguaje reside en la concepción de la gramática como la arquitectura ontológica que</w:t>
      </w:r>
      <w:r w:rsidR="00E95DDC">
        <w:t xml:space="preserve"> le</w:t>
      </w:r>
      <w:r w:rsidR="00206F9A" w:rsidRPr="00E37032">
        <w:t xml:space="preserve"> permite </w:t>
      </w:r>
      <w:r w:rsidR="00E95DDC">
        <w:t>este</w:t>
      </w:r>
      <w:r w:rsidR="00206F9A" w:rsidRPr="00E37032">
        <w:t xml:space="preserve"> realizar el acto de objetivación.</w:t>
      </w:r>
    </w:p>
    <w:p w14:paraId="19432A28" w14:textId="371AD6C2" w:rsidR="00E37032" w:rsidRDefault="00E37032" w:rsidP="00390F54">
      <w:pPr>
        <w:jc w:val="both"/>
      </w:pPr>
      <w:r w:rsidRPr="00E37032">
        <w:t>Mientras Scheler define la singularidad humana por la capacidad de ideación</w:t>
      </w:r>
      <w:r w:rsidR="00D3421E">
        <w:rPr>
          <w:rStyle w:val="Refdenotaalpie"/>
        </w:rPr>
        <w:footnoteReference w:id="1"/>
      </w:r>
      <w:r w:rsidRPr="00E37032">
        <w:t xml:space="preserve"> —separando la esencia (</w:t>
      </w:r>
      <w:r w:rsidRPr="00E37032">
        <w:rPr>
          <w:i/>
          <w:iCs/>
        </w:rPr>
        <w:t>Was-</w:t>
      </w:r>
      <w:proofErr w:type="spellStart"/>
      <w:r w:rsidRPr="00E37032">
        <w:rPr>
          <w:i/>
          <w:iCs/>
        </w:rPr>
        <w:t>sein</w:t>
      </w:r>
      <w:proofErr w:type="spellEnd"/>
      <w:r w:rsidRPr="00E37032">
        <w:t>) de la existencia fáctica (</w:t>
      </w:r>
      <w:proofErr w:type="spellStart"/>
      <w:r w:rsidRPr="00E37032">
        <w:rPr>
          <w:i/>
          <w:iCs/>
        </w:rPr>
        <w:t>Dasein</w:t>
      </w:r>
      <w:proofErr w:type="spellEnd"/>
      <w:r w:rsidRPr="00E37032">
        <w:t xml:space="preserve">)—, este proceso encuentra su soporte lógico en la gramática categorial aristotélica, que mediante la distinción entre sustancia y accidente permite fijar lo universal y trascender la inmediatez de lo sensible. Esta estructura lingüística no es un mero producto acabado, sino una actividad espiritual o </w:t>
      </w:r>
      <w:proofErr w:type="spellStart"/>
      <w:r w:rsidRPr="00E37032">
        <w:rPr>
          <w:i/>
          <w:iCs/>
        </w:rPr>
        <w:t>energeia</w:t>
      </w:r>
      <w:proofErr w:type="spellEnd"/>
      <w:r w:rsidRPr="00E37032">
        <w:t xml:space="preserve"> que constituye la «forma interna» del pensamiento, permitiendo que el hombre deje de estar «incrustado» en su medio biológico. En este sentido, la gramática se erige como la «estructura nerviosa de la consciencia» (Steiner), funcionando como el elemento articulador que transforma los centros de resistencia de la vida en «objetos» con sentido universal. Así, el lenguaje no es una herramienta técnica, sino la condición ontológica en la que el espíritu humano se reconoce a sí mismo y organiza la realidad bajo una legalidad lógica y axiológica. En definitiva, la gramática es el medio por el cual el espíritu dota de logos a la vida psicofísica</w:t>
      </w:r>
    </w:p>
    <w:p w14:paraId="7E604CA1" w14:textId="356BCF9B" w:rsidR="00196460" w:rsidRPr="00196460" w:rsidRDefault="00196460" w:rsidP="00390F54">
      <w:pPr>
        <w:jc w:val="both"/>
      </w:pPr>
      <w:r w:rsidRPr="00196460">
        <w:rPr>
          <w:b/>
          <w:bCs/>
        </w:rPr>
        <w:t>El Espíritu y el Accionar del Lenguaje</w:t>
      </w:r>
    </w:p>
    <w:p w14:paraId="4F68BF03" w14:textId="42E6008B" w:rsidR="00196460" w:rsidRDefault="00196460" w:rsidP="00390F54">
      <w:pPr>
        <w:jc w:val="both"/>
      </w:pPr>
      <w:r w:rsidRPr="00196460">
        <w:t xml:space="preserve">El espíritu scheleriano es originariamente «impotente»; posee visión e ideas, pero carece de energía </w:t>
      </w:r>
      <w:r w:rsidRPr="001E13B3">
        <w:t>propia para realizarlas. El lenguaje se configura como el elemento que hace posible el accionar del espíritu a través de la sublimación</w:t>
      </w:r>
      <w:r w:rsidR="006B00B1" w:rsidRPr="001E13B3">
        <w:rPr>
          <w:rStyle w:val="Refdenotaalpie"/>
        </w:rPr>
        <w:footnoteReference w:id="2"/>
      </w:r>
      <w:r w:rsidRPr="001E13B3">
        <w:t>. Mediante símbolos e imágenes, el espíritu «tienta» a los impulsos vitales, canalizando su fuerza hacia fines superiores. El lenguaje permite que la persona, como centro activo del espíritu, co-ejecute actos con otros, transformando la vida biológica en una existencia histórica y culturalmente articulada. El lenguaje</w:t>
      </w:r>
      <w:r w:rsidRPr="00196460">
        <w:t xml:space="preserve"> es, en definitiva, el órgano que permite al espíritu objetivarlo todo, convirtiendo incluso al propio sujeto en objeto de conocimiento.</w:t>
      </w:r>
    </w:p>
    <w:p w14:paraId="648D3F66" w14:textId="77777777" w:rsidR="001E13B3" w:rsidRDefault="001E13B3" w:rsidP="00390F54">
      <w:pPr>
        <w:jc w:val="both"/>
        <w:rPr>
          <w:b/>
          <w:bCs/>
        </w:rPr>
      </w:pPr>
    </w:p>
    <w:p w14:paraId="5D139168" w14:textId="77777777" w:rsidR="001E13B3" w:rsidRDefault="001E13B3" w:rsidP="00390F54">
      <w:pPr>
        <w:jc w:val="both"/>
        <w:rPr>
          <w:b/>
          <w:bCs/>
        </w:rPr>
      </w:pPr>
    </w:p>
    <w:p w14:paraId="0074C01E" w14:textId="19C60752" w:rsidR="00196460" w:rsidRPr="00196460" w:rsidRDefault="00196460" w:rsidP="00390F54">
      <w:pPr>
        <w:jc w:val="both"/>
      </w:pPr>
      <w:r w:rsidRPr="00196460">
        <w:rPr>
          <w:b/>
          <w:bCs/>
        </w:rPr>
        <w:lastRenderedPageBreak/>
        <w:t>La Gramática como Articuladora del Lenguaje y del Espíritu</w:t>
      </w:r>
    </w:p>
    <w:p w14:paraId="19FAF333" w14:textId="77777777" w:rsidR="00196460" w:rsidRPr="00196460" w:rsidRDefault="00196460" w:rsidP="00390F54">
      <w:pPr>
        <w:jc w:val="both"/>
      </w:pPr>
      <w:r w:rsidRPr="001E13B3">
        <w:t>La gramática en Scheler trasciende la sintaxis lingüística para convertirse en una gramática ontológica y funcional de la experiencia humana. Scheler postula la existencia de una «gramática universal de la expresión»</w:t>
      </w:r>
      <w:r w:rsidRPr="00196460">
        <w:t xml:space="preserve"> que es anterior a todas las lenguas positivas y que fundamenta la posibilidad de la intersubjetividad. Esta gramática constituye una red de conexiones elementales entre la vivencia interna y la expresión externa, permitiendo que un ser humano capte inmediatamente el sentido de un gesto o un grito como una unidad de sentido. Sin esta gramática expresiva, la vida emocional sería un caos incomunicable; gracias a ella, el cuerpo ajeno es percibido como un «campo de expresión» de vivencias espirituales.</w:t>
      </w:r>
    </w:p>
    <w:p w14:paraId="4B50BD20" w14:textId="77777777" w:rsidR="00196460" w:rsidRPr="00196460" w:rsidRDefault="00196460" w:rsidP="00390F54">
      <w:pPr>
        <w:jc w:val="both"/>
      </w:pPr>
      <w:r w:rsidRPr="00196460">
        <w:t xml:space="preserve">Sin embargo, el núcleo de la hipótesis </w:t>
      </w:r>
      <w:r w:rsidRPr="001E13B3">
        <w:t xml:space="preserve">reside en la </w:t>
      </w:r>
      <w:r w:rsidRPr="001E13B3">
        <w:rPr>
          <w:b/>
          <w:bCs/>
        </w:rPr>
        <w:t>gramática del corazón</w:t>
      </w:r>
      <w:r w:rsidRPr="001E13B3">
        <w:t xml:space="preserve"> (</w:t>
      </w:r>
      <w:r w:rsidRPr="001E13B3">
        <w:rPr>
          <w:i/>
          <w:iCs/>
        </w:rPr>
        <w:t>logiq</w:t>
      </w:r>
      <w:r w:rsidRPr="00196460">
        <w:rPr>
          <w:i/>
          <w:iCs/>
        </w:rPr>
        <w:t>ue du coeur</w:t>
      </w:r>
      <w:r w:rsidRPr="00196460">
        <w:t xml:space="preserve">). Scheler, recuperando la intuición de Pascal, sostiene que el corazón posee sus propias «razones» y leyes que son tan rigurosas y objetivas como las de la lógica formal. Esta gramática emocional es el </w:t>
      </w:r>
      <w:r w:rsidRPr="00196460">
        <w:rPr>
          <w:b/>
          <w:bCs/>
          <w:i/>
          <w:iCs/>
        </w:rPr>
        <w:t>ordo amoris</w:t>
      </w:r>
      <w:r w:rsidRPr="00196460">
        <w:t xml:space="preserve">: la sintaxis interna que rige nuestras preferencias y postergaciones de valores antes de cualquier juicio racional. El </w:t>
      </w:r>
      <w:r w:rsidRPr="00196460">
        <w:rPr>
          <w:i/>
          <w:iCs/>
        </w:rPr>
        <w:t>ordo amoris</w:t>
      </w:r>
      <w:r w:rsidRPr="00196460">
        <w:t xml:space="preserve"> funciona como la fórmula estructural que dicta cómo un hombre percibe el mundo, seleccionando qué esencias y valores se hacen presentes a su conciencia.</w:t>
      </w:r>
    </w:p>
    <w:p w14:paraId="7374528B" w14:textId="77777777" w:rsidR="00196460" w:rsidRPr="00196460" w:rsidRDefault="00196460" w:rsidP="00390F54">
      <w:pPr>
        <w:jc w:val="both"/>
      </w:pPr>
      <w:r w:rsidRPr="00196460">
        <w:t xml:space="preserve">Esta gramática articula la acción del espíritu al proporcionar una jerarquía a priori de los valores. Así como la gramática aristotélica articulaba la realidad a través de las categorías </w:t>
      </w:r>
      <w:r w:rsidRPr="00684A39">
        <w:t>de sustancia y accidente, la gramática scheleriana articula el espíritu a través de los actos de amor y odio, q</w:t>
      </w:r>
      <w:r w:rsidRPr="00196460">
        <w:t>ue actúan como los descubridores de valores cada vez más altos. El amor es el acto espiritual fundamental que conduce el conocimiento; por tanto, la gramática de los sentimientos es la que delimita el horizonte de lo que un hombre puede conocer y ser.</w:t>
      </w:r>
    </w:p>
    <w:p w14:paraId="508FA5D1" w14:textId="77777777" w:rsidR="00196460" w:rsidRDefault="00196460" w:rsidP="00390F54">
      <w:pPr>
        <w:jc w:val="both"/>
      </w:pPr>
      <w:r w:rsidRPr="00196460">
        <w:t xml:space="preserve">Asimismo, la gramática </w:t>
      </w:r>
      <w:r w:rsidRPr="00684A39">
        <w:t>actúa en el proceso de funcionalización del saber. Cuando un conocimiento esencial se convierte en «forma y regla de la concepción», se transforma en una categoría gramatical de la mente que</w:t>
      </w:r>
      <w:r w:rsidRPr="00196460">
        <w:t xml:space="preserve"> condiciona toda experiencia futura. Esta gramática de los esquemas ideales es la que permite al hombre culto ordenar lo experimentado en una totalidad cósmica. En consecuencia, la gramática no es un conjunto de reglas impuestas, sino la estructura nerviosa de la consciencia que permite al espíritu habitar un mundo articulado, mediando entre el sujeto personal y el macrocosmos de valores.</w:t>
      </w:r>
    </w:p>
    <w:p w14:paraId="31D91E90" w14:textId="7D7DC1E8" w:rsidR="00196460" w:rsidRPr="00196460" w:rsidRDefault="00196460" w:rsidP="00390F54">
      <w:pPr>
        <w:jc w:val="both"/>
      </w:pPr>
      <w:r w:rsidRPr="00196460">
        <w:rPr>
          <w:b/>
          <w:bCs/>
        </w:rPr>
        <w:t>La Gramática como Potenciadora de la Antropología Filosófica</w:t>
      </w:r>
    </w:p>
    <w:p w14:paraId="717659C5" w14:textId="37DEA621" w:rsidR="00196460" w:rsidRPr="00196460" w:rsidRDefault="00196460" w:rsidP="00390F54">
      <w:pPr>
        <w:jc w:val="both"/>
      </w:pPr>
      <w:r w:rsidRPr="00196460">
        <w:t xml:space="preserve">La gramática potencia la </w:t>
      </w:r>
      <w:r w:rsidRPr="00684A39">
        <w:t>antropología filosófica de Scheler al permitirle cumplir su objetivo de definir al hombre como un microcosmos. Si</w:t>
      </w:r>
      <w:r w:rsidRPr="00196460">
        <w:t xml:space="preserve"> el ser humano es el foco donde </w:t>
      </w:r>
      <w:r w:rsidRPr="00196460">
        <w:lastRenderedPageBreak/>
        <w:t xml:space="preserve">convergen todas las leyes del universo (mecánicas, biológicas y espirituales), la gramática es el código que unifica estos estratos en una unidad de sentido. Al entender la gramática como el elemento articulador de la acción del espíritu, </w:t>
      </w:r>
      <w:r w:rsidR="002F4263">
        <w:t xml:space="preserve">con </w:t>
      </w:r>
      <w:r w:rsidRPr="00196460">
        <w:t xml:space="preserve">Scheler </w:t>
      </w:r>
      <w:r w:rsidR="002F4263">
        <w:t xml:space="preserve">se </w:t>
      </w:r>
      <w:r w:rsidRPr="00196460">
        <w:t>puede explicar los fenómenos humanos no como meros datos biológicos, sino como actos cargados de valor.</w:t>
      </w:r>
    </w:p>
    <w:p w14:paraId="645EC423" w14:textId="77777777" w:rsidR="00196460" w:rsidRPr="00196460" w:rsidRDefault="00196460" w:rsidP="00390F54">
      <w:pPr>
        <w:jc w:val="both"/>
      </w:pPr>
      <w:r w:rsidRPr="00196460">
        <w:t xml:space="preserve">Esta perspectiva permite que la antropología filosófica sea una ciencia rigurosa de las leyes de la vida emocional. La gramática potencia el análisis de los fenómenos humanos al revelar que el ser humano es un </w:t>
      </w:r>
      <w:r w:rsidRPr="00196460">
        <w:rPr>
          <w:b/>
          <w:bCs/>
        </w:rPr>
        <w:t>ens amans</w:t>
      </w:r>
      <w:r w:rsidRPr="00196460">
        <w:t xml:space="preserve"> (un ser amante) antes que un ser racional. De este modo, se puede entender </w:t>
      </w:r>
      <w:r w:rsidRPr="00684A39">
        <w:t xml:space="preserve">la identidad moral de una persona como su gramática espiritual única, su </w:t>
      </w:r>
      <w:r w:rsidRPr="00684A39">
        <w:rPr>
          <w:i/>
          <w:iCs/>
        </w:rPr>
        <w:t>ordo amoris</w:t>
      </w:r>
      <w:r w:rsidRPr="00684A39">
        <w:t xml:space="preserve"> individualizado. Finalmente, la gramática es esencial para el proyecto de desimbolización del mundo:</w:t>
      </w:r>
      <w:r w:rsidRPr="00196460">
        <w:t xml:space="preserve"> solo comprendiendo la gramática de las categorías que estructuran nuestra percepción natural podemos traspasar la capa de los símbolos convencionales para alcanzar los hechos puros de la intuición esencial.</w:t>
      </w:r>
    </w:p>
    <w:p w14:paraId="2297705F" w14:textId="2E99F97D" w:rsidR="00196460" w:rsidRPr="00196460" w:rsidRDefault="00196460" w:rsidP="00390F54">
      <w:pPr>
        <w:jc w:val="both"/>
      </w:pPr>
      <w:r w:rsidRPr="00196460">
        <w:rPr>
          <w:b/>
          <w:bCs/>
        </w:rPr>
        <w:t>Conclusiones</w:t>
      </w:r>
    </w:p>
    <w:p w14:paraId="26BEB771" w14:textId="77777777" w:rsidR="00196460" w:rsidRPr="00684A39" w:rsidRDefault="00196460" w:rsidP="00390F54">
      <w:pPr>
        <w:jc w:val="both"/>
      </w:pPr>
      <w:r w:rsidRPr="00196460">
        <w:t xml:space="preserve">A </w:t>
      </w:r>
      <w:r w:rsidRPr="00684A39">
        <w:t>través del análisis desarrollado, se ha verificado la hipótesis planteada: la gramática en la antropología filosófica de Max Scheler actúa como el elemento articulador supremo que otorga estructura lógica y ontológica a la acción del espíritu. Se ha demostrado que la gramática no se limita a la sintaxis del habla, sino que se despliega como una gramática de la expresión que posibilita la intersubjetividad y como una gramática del corazón (</w:t>
      </w:r>
      <w:r w:rsidRPr="00684A39">
        <w:rPr>
          <w:i/>
          <w:iCs/>
        </w:rPr>
        <w:t>ordo amoris</w:t>
      </w:r>
      <w:r w:rsidRPr="00684A39">
        <w:t>) que organiza la percepción de los valores.</w:t>
      </w:r>
    </w:p>
    <w:p w14:paraId="7D903619" w14:textId="07DAA98A" w:rsidR="00196460" w:rsidRPr="00196460" w:rsidRDefault="00196460" w:rsidP="00390F54">
      <w:pPr>
        <w:jc w:val="both"/>
      </w:pPr>
      <w:r w:rsidRPr="00196460">
        <w:t>La gramática es el puente que permite que el espíritu, siendo originalmente impotente, pueda dirigir y sublimar los impulsos vitales a través de la creación de un mundo simbólico y objetivo. Se ha evidenciado cómo el lenguaje, articulado gramaticalmente, es el órgano que permite al hombre realizar el acto de ideación, trascender su medio biológico y constituirse como persona, centro inobjetivable de actos.</w:t>
      </w:r>
    </w:p>
    <w:p w14:paraId="20786B4C" w14:textId="0D3B5ACD" w:rsidR="00196460" w:rsidRDefault="00196460" w:rsidP="00390F54">
      <w:pPr>
        <w:jc w:val="both"/>
      </w:pPr>
      <w:r w:rsidRPr="00196460">
        <w:t>Esta investigación permite proyectar el uso de la antropología filosófica de Scheler para el análisis de los fenómenos humanos contemporáneos. Entender que el hombre se define por su gramática emocional abre la posibilidad de analizar las crisis éticas o los desajustes cognitivos no como fallos mecánicos, sino como rupturas en el orden del amor o desórdenes en la gramática profunda del alma. El legado de Scheler, potenciado por esta visión gramatical, permite comprender que el ser humano es un proceso de humanización continua que se escribe en el lenguaje del espíritu y se narra en el orden de los valores.</w:t>
      </w:r>
    </w:p>
    <w:p w14:paraId="764299BA" w14:textId="77777777" w:rsidR="00E1525D" w:rsidRPr="00196460" w:rsidRDefault="00E1525D" w:rsidP="00390F54">
      <w:pPr>
        <w:jc w:val="both"/>
      </w:pPr>
    </w:p>
    <w:p w14:paraId="46B91328" w14:textId="77777777" w:rsidR="00196460" w:rsidRPr="00196460" w:rsidRDefault="00196460" w:rsidP="00390F54">
      <w:pPr>
        <w:jc w:val="both"/>
      </w:pPr>
      <w:r w:rsidRPr="00196460">
        <w:rPr>
          <w:b/>
          <w:bCs/>
        </w:rPr>
        <w:lastRenderedPageBreak/>
        <w:t>Referencias Bibliográficas</w:t>
      </w:r>
    </w:p>
    <w:p w14:paraId="30D8E29A" w14:textId="77777777" w:rsidR="00977BC4" w:rsidRDefault="00196460" w:rsidP="00390F54">
      <w:pPr>
        <w:jc w:val="both"/>
      </w:pPr>
      <w:r w:rsidRPr="00196460">
        <w:t xml:space="preserve">Aristóteles. (1982). </w:t>
      </w:r>
      <w:r w:rsidRPr="00196460">
        <w:rPr>
          <w:i/>
          <w:iCs/>
        </w:rPr>
        <w:t>Tratados de lógica (Órganon) I: Categorías, Tópicos, Sobre las refutaciones sofísticas</w:t>
      </w:r>
      <w:r w:rsidRPr="00196460">
        <w:t xml:space="preserve"> (M. Candel Sanmartín, Trad.). Gredos, pp. 25-114. </w:t>
      </w:r>
    </w:p>
    <w:p w14:paraId="0BCD60B9" w14:textId="77777777" w:rsidR="00977BC4" w:rsidRDefault="00196460" w:rsidP="00390F54">
      <w:pPr>
        <w:jc w:val="both"/>
      </w:pPr>
      <w:r w:rsidRPr="00196460">
        <w:t xml:space="preserve">Aristóteles. (1988). </w:t>
      </w:r>
      <w:r w:rsidRPr="00196460">
        <w:rPr>
          <w:i/>
          <w:iCs/>
        </w:rPr>
        <w:t>Acerca del alma</w:t>
      </w:r>
      <w:r w:rsidRPr="00196460">
        <w:t xml:space="preserve"> (T. Calvo Martínez, Trad.). Gredos, pp. 138-149. </w:t>
      </w:r>
    </w:p>
    <w:p w14:paraId="5F732AC4" w14:textId="603C7E7D" w:rsidR="00977BC4" w:rsidRDefault="00196460" w:rsidP="00390F54">
      <w:pPr>
        <w:jc w:val="both"/>
      </w:pPr>
      <w:r w:rsidRPr="00196460">
        <w:t xml:space="preserve">Aristóteles. (1994). </w:t>
      </w:r>
      <w:r w:rsidRPr="00196460">
        <w:rPr>
          <w:i/>
          <w:iCs/>
        </w:rPr>
        <w:t>Metafísica</w:t>
      </w:r>
      <w:r w:rsidRPr="00196460">
        <w:t xml:space="preserve"> (T. Calvo Martínez, Trad.). Gredos, pp. 150-222. </w:t>
      </w:r>
    </w:p>
    <w:p w14:paraId="7D43A424" w14:textId="77777777" w:rsidR="00977BC4" w:rsidRDefault="00196460" w:rsidP="00390F54">
      <w:pPr>
        <w:jc w:val="both"/>
      </w:pPr>
      <w:r w:rsidRPr="00196460">
        <w:t xml:space="preserve">Frings, M. S. (1996). </w:t>
      </w:r>
      <w:r w:rsidRPr="00196460">
        <w:rPr>
          <w:i/>
          <w:iCs/>
        </w:rPr>
        <w:t>Max Scheler: A Concise Introduction into the World of a Great Thinker</w:t>
      </w:r>
      <w:r w:rsidRPr="00196460">
        <w:t xml:space="preserve">. Marquette University Press, pp. 533-611. </w:t>
      </w:r>
    </w:p>
    <w:p w14:paraId="06A2093B" w14:textId="77777777" w:rsidR="00EB6D1B" w:rsidRDefault="00EB6D1B" w:rsidP="00EB6D1B">
      <w:pPr>
        <w:pStyle w:val="Bibliografa"/>
        <w:ind w:left="720" w:hanging="720"/>
        <w:rPr>
          <w:noProof/>
          <w:kern w:val="0"/>
          <w:lang w:val="es-MX"/>
          <w14:ligatures w14:val="none"/>
        </w:rPr>
      </w:pPr>
      <w:r>
        <w:rPr>
          <w:noProof/>
          <w:lang w:val="es-MX"/>
        </w:rPr>
        <w:t xml:space="preserve">Frings, M. S. (2001). </w:t>
      </w:r>
      <w:r>
        <w:rPr>
          <w:i/>
          <w:iCs/>
          <w:noProof/>
          <w:lang w:val="es-MX"/>
        </w:rPr>
        <w:t>The mind of Max Scheler.</w:t>
      </w:r>
      <w:r>
        <w:rPr>
          <w:noProof/>
          <w:lang w:val="es-MX"/>
        </w:rPr>
        <w:t xml:space="preserve"> Marquette University Press.</w:t>
      </w:r>
    </w:p>
    <w:p w14:paraId="4E8FF7F5" w14:textId="77777777" w:rsidR="00977BC4" w:rsidRDefault="00196460" w:rsidP="00390F54">
      <w:pPr>
        <w:jc w:val="both"/>
      </w:pPr>
      <w:r w:rsidRPr="00196460">
        <w:t xml:space="preserve">Gehlen, A. (1980). </w:t>
      </w:r>
      <w:r w:rsidRPr="00196460">
        <w:rPr>
          <w:i/>
          <w:iCs/>
        </w:rPr>
        <w:t>El hombre: Su naturaleza y su puesto en el mundo</w:t>
      </w:r>
      <w:r w:rsidRPr="00196460">
        <w:t xml:space="preserve">. Sígueme, pp. 253-371. </w:t>
      </w:r>
    </w:p>
    <w:p w14:paraId="1C7626AA" w14:textId="77777777" w:rsidR="00977BC4" w:rsidRDefault="00196460" w:rsidP="00390F54">
      <w:pPr>
        <w:jc w:val="both"/>
      </w:pPr>
      <w:r w:rsidRPr="00196460">
        <w:t xml:space="preserve">Humboldt, W. von. (1990). </w:t>
      </w:r>
      <w:r w:rsidRPr="00196460">
        <w:rPr>
          <w:i/>
          <w:iCs/>
        </w:rPr>
        <w:t>Sobre la diversidad de la estructura del lenguaje humano y su influencia sobre el desarrollo espiritual de la humanidad</w:t>
      </w:r>
      <w:r w:rsidRPr="00196460">
        <w:t xml:space="preserve"> (A. Agud, Trad.). Anthropos, pp. 599-611. </w:t>
      </w:r>
    </w:p>
    <w:p w14:paraId="728D33CC" w14:textId="77777777" w:rsidR="00C4598F" w:rsidRDefault="00196460" w:rsidP="00390F54">
      <w:pPr>
        <w:jc w:val="both"/>
      </w:pPr>
      <w:r w:rsidRPr="00196460">
        <w:t xml:space="preserve">Plessner, H. (2019). </w:t>
      </w:r>
      <w:r w:rsidRPr="00196460">
        <w:rPr>
          <w:i/>
          <w:iCs/>
        </w:rPr>
        <w:t>Levels of Organic Life and the Human: An Introduction to Philosophical Anthropology</w:t>
      </w:r>
      <w:r w:rsidRPr="00196460">
        <w:t xml:space="preserve"> (M. Hyatt, Trad.). Fordham University Press, pp. 487-532. </w:t>
      </w:r>
    </w:p>
    <w:p w14:paraId="2F1138BE" w14:textId="77777777" w:rsidR="00C4598F" w:rsidRDefault="00196460" w:rsidP="00390F54">
      <w:pPr>
        <w:jc w:val="both"/>
      </w:pPr>
      <w:r w:rsidRPr="00196460">
        <w:t xml:space="preserve">Scheler, M. (1980). </w:t>
      </w:r>
      <w:r w:rsidRPr="00196460">
        <w:rPr>
          <w:i/>
          <w:iCs/>
        </w:rPr>
        <w:t>La esencia de la filosofía y la condición moral del conocer filosófico</w:t>
      </w:r>
      <w:r w:rsidRPr="00196460">
        <w:t xml:space="preserve"> (E. Tabernig, Trad.). Nova, pp. 413-416. </w:t>
      </w:r>
    </w:p>
    <w:p w14:paraId="0F9D5A2C" w14:textId="77777777" w:rsidR="009D44F9" w:rsidRDefault="009D44F9" w:rsidP="009D44F9">
      <w:pPr>
        <w:jc w:val="both"/>
      </w:pPr>
      <w:r w:rsidRPr="00196460">
        <w:t>Scheler, M. (</w:t>
      </w:r>
      <w:r>
        <w:t>1999).</w:t>
      </w:r>
      <w:r w:rsidRPr="00196460">
        <w:t xml:space="preserve"> </w:t>
      </w:r>
      <w:r w:rsidRPr="00196460">
        <w:rPr>
          <w:i/>
          <w:iCs/>
        </w:rPr>
        <w:t>El saber y la cultura</w:t>
      </w:r>
      <w:r w:rsidRPr="00196460">
        <w:t xml:space="preserve">. Biblioteca Nueva, pp. 381-412. </w:t>
      </w:r>
    </w:p>
    <w:p w14:paraId="0D67DB67" w14:textId="6AB95934" w:rsidR="00C4598F" w:rsidRDefault="00196460" w:rsidP="00390F54">
      <w:pPr>
        <w:jc w:val="both"/>
      </w:pPr>
      <w:r w:rsidRPr="00196460">
        <w:t xml:space="preserve">Scheler, M. (2001). </w:t>
      </w:r>
      <w:r w:rsidRPr="00196460">
        <w:rPr>
          <w:i/>
          <w:iCs/>
        </w:rPr>
        <w:t>El formalismo en la ética y la ética material de los valores</w:t>
      </w:r>
      <w:r w:rsidRPr="00196460">
        <w:t xml:space="preserve"> (H. Rodríguez Molas, Trad.). Alianza Editorial, pp. 223-252. </w:t>
      </w:r>
    </w:p>
    <w:p w14:paraId="38B35B1E" w14:textId="77777777" w:rsidR="00C4598F" w:rsidRDefault="00196460" w:rsidP="00390F54">
      <w:pPr>
        <w:jc w:val="both"/>
      </w:pPr>
      <w:r w:rsidRPr="00196460">
        <w:t xml:space="preserve">Scheler, M. (2003). </w:t>
      </w:r>
      <w:r w:rsidRPr="00196460">
        <w:rPr>
          <w:i/>
          <w:iCs/>
        </w:rPr>
        <w:t>Gramática de los sentimientos: Lo emocional como fundamento de la ética</w:t>
      </w:r>
      <w:r w:rsidRPr="00196460">
        <w:t xml:space="preserve"> (D. Gamper, Trad.). Crítica, pp. 451-486. </w:t>
      </w:r>
    </w:p>
    <w:p w14:paraId="53B35B6E" w14:textId="77777777" w:rsidR="00C4598F" w:rsidRDefault="00196460" w:rsidP="00390F54">
      <w:pPr>
        <w:jc w:val="both"/>
      </w:pPr>
      <w:r w:rsidRPr="00196460">
        <w:t xml:space="preserve">Scheler, M. (2009). </w:t>
      </w:r>
      <w:r w:rsidRPr="00196460">
        <w:rPr>
          <w:i/>
          <w:iCs/>
        </w:rPr>
        <w:t>The Nature of Sympathy</w:t>
      </w:r>
      <w:r w:rsidRPr="00196460">
        <w:t xml:space="preserve"> (W. Stark, Trad.). Routledge, pp. 590-591. </w:t>
      </w:r>
    </w:p>
    <w:p w14:paraId="5A021526" w14:textId="77777777" w:rsidR="00C4598F" w:rsidRDefault="00196460" w:rsidP="00390F54">
      <w:pPr>
        <w:jc w:val="both"/>
      </w:pPr>
      <w:r w:rsidRPr="00196460">
        <w:t xml:space="preserve">Scheler, M. (2013). </w:t>
      </w:r>
      <w:r w:rsidRPr="00196460">
        <w:rPr>
          <w:i/>
          <w:iCs/>
        </w:rPr>
        <w:t>Metafísica y axiología, en particular, ética</w:t>
      </w:r>
      <w:r w:rsidRPr="00196460">
        <w:t xml:space="preserve">. Encuentro, pp. 584-589. </w:t>
      </w:r>
    </w:p>
    <w:p w14:paraId="2E33F39B" w14:textId="77777777" w:rsidR="009934BB" w:rsidRDefault="00196460" w:rsidP="00C4598F">
      <w:pPr>
        <w:jc w:val="both"/>
      </w:pPr>
      <w:r w:rsidRPr="00196460">
        <w:t xml:space="preserve">Scheler, M. (2017). </w:t>
      </w:r>
      <w:r w:rsidRPr="00196460">
        <w:rPr>
          <w:i/>
          <w:iCs/>
        </w:rPr>
        <w:t>El puesto del hombre en el cosmos</w:t>
      </w:r>
      <w:r w:rsidRPr="00196460">
        <w:t xml:space="preserve">. Losada, pp. 1-68. </w:t>
      </w:r>
    </w:p>
    <w:p w14:paraId="2DDFE09E" w14:textId="77777777" w:rsidR="001118A4" w:rsidRDefault="001118A4" w:rsidP="001118A4">
      <w:pPr>
        <w:pStyle w:val="Bibliografa"/>
        <w:ind w:left="720" w:hanging="720"/>
        <w:rPr>
          <w:noProof/>
          <w:lang w:val="es-MX"/>
        </w:rPr>
      </w:pPr>
      <w:r>
        <w:rPr>
          <w:noProof/>
          <w:lang w:val="es-MX"/>
        </w:rPr>
        <w:t xml:space="preserve">Scheler, M. (2017). </w:t>
      </w:r>
      <w:r>
        <w:rPr>
          <w:i/>
          <w:iCs/>
          <w:noProof/>
          <w:lang w:val="es-MX"/>
        </w:rPr>
        <w:t>On the eternal in man.</w:t>
      </w:r>
      <w:r>
        <w:rPr>
          <w:noProof/>
          <w:lang w:val="es-MX"/>
        </w:rPr>
        <w:t xml:space="preserve"> Routledge.</w:t>
      </w:r>
    </w:p>
    <w:p w14:paraId="00B8D6C2" w14:textId="77777777" w:rsidR="001118A4" w:rsidRDefault="001118A4" w:rsidP="001118A4">
      <w:pPr>
        <w:pStyle w:val="Bibliografa"/>
        <w:ind w:left="720" w:hanging="720"/>
        <w:rPr>
          <w:noProof/>
          <w:lang w:val="es-MX"/>
        </w:rPr>
      </w:pPr>
      <w:r>
        <w:rPr>
          <w:noProof/>
          <w:lang w:val="es-MX"/>
        </w:rPr>
        <w:t xml:space="preserve">Spades, P. H. (2002). </w:t>
      </w:r>
      <w:r>
        <w:rPr>
          <w:i/>
          <w:iCs/>
          <w:noProof/>
          <w:lang w:val="es-MX"/>
        </w:rPr>
        <w:t>Scheler’s Ethical Personalism.</w:t>
      </w:r>
      <w:r>
        <w:rPr>
          <w:noProof/>
          <w:lang w:val="es-MX"/>
        </w:rPr>
        <w:t xml:space="preserve"> Fordham University Press.</w:t>
      </w:r>
    </w:p>
    <w:p w14:paraId="25655601" w14:textId="3761EDF7" w:rsidR="00A00277" w:rsidRDefault="00196460" w:rsidP="00390F54">
      <w:pPr>
        <w:jc w:val="both"/>
      </w:pPr>
      <w:r w:rsidRPr="00196460">
        <w:t xml:space="preserve">Steiner, G. (2016). </w:t>
      </w:r>
      <w:r w:rsidRPr="00196460">
        <w:rPr>
          <w:i/>
          <w:iCs/>
        </w:rPr>
        <w:t>Gramáticas de la creación</w:t>
      </w:r>
      <w:r w:rsidRPr="00196460">
        <w:t xml:space="preserve"> (A. Alonso &amp; C. Galán Rodríguez, Trads.). Siruela, pp. 417-</w:t>
      </w:r>
      <w:r w:rsidR="00825785">
        <w:t>450</w:t>
      </w:r>
    </w:p>
    <w:sectPr w:rsidR="00A00277">
      <w:headerReference w:type="default" r:id="rId8"/>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4EB79" w14:textId="77777777" w:rsidR="00EB2564" w:rsidRDefault="00EB2564" w:rsidP="00455168">
      <w:pPr>
        <w:spacing w:after="0" w:line="240" w:lineRule="auto"/>
      </w:pPr>
      <w:r>
        <w:separator/>
      </w:r>
    </w:p>
  </w:endnote>
  <w:endnote w:type="continuationSeparator" w:id="0">
    <w:p w14:paraId="557036F2" w14:textId="77777777" w:rsidR="00EB2564" w:rsidRDefault="00EB2564" w:rsidP="00455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5AAED" w14:textId="77777777" w:rsidR="00EB2564" w:rsidRDefault="00EB2564" w:rsidP="00455168">
      <w:pPr>
        <w:spacing w:after="0" w:line="240" w:lineRule="auto"/>
      </w:pPr>
      <w:r>
        <w:separator/>
      </w:r>
    </w:p>
  </w:footnote>
  <w:footnote w:type="continuationSeparator" w:id="0">
    <w:p w14:paraId="7CB87ECF" w14:textId="77777777" w:rsidR="00EB2564" w:rsidRDefault="00EB2564" w:rsidP="00455168">
      <w:pPr>
        <w:spacing w:after="0" w:line="240" w:lineRule="auto"/>
      </w:pPr>
      <w:r>
        <w:continuationSeparator/>
      </w:r>
    </w:p>
  </w:footnote>
  <w:footnote w:id="1">
    <w:p w14:paraId="1BADAEE4" w14:textId="7771194D" w:rsidR="00D3421E" w:rsidRDefault="00D3421E">
      <w:pPr>
        <w:pStyle w:val="Textonotapie"/>
      </w:pPr>
      <w:r>
        <w:rPr>
          <w:rStyle w:val="Refdenotaalpie"/>
        </w:rPr>
        <w:footnoteRef/>
      </w:r>
      <w:r>
        <w:t xml:space="preserve"> </w:t>
      </w:r>
      <w:r w:rsidR="006B3208">
        <w:t>Para Scheler Ideación es s</w:t>
      </w:r>
      <w:r w:rsidR="006B3208" w:rsidRPr="006B3208">
        <w:t>eparar la esencia de la existencia fáctica</w:t>
      </w:r>
    </w:p>
  </w:footnote>
  <w:footnote w:id="2">
    <w:p w14:paraId="0CAFAB3B" w14:textId="0877F78C" w:rsidR="006B00B1" w:rsidRDefault="006B00B1">
      <w:pPr>
        <w:pStyle w:val="Textonotapie"/>
      </w:pPr>
      <w:r>
        <w:rPr>
          <w:rStyle w:val="Refdenotaalpie"/>
        </w:rPr>
        <w:footnoteRef/>
      </w:r>
      <w:r>
        <w:t xml:space="preserve"> Sublimación en Scheler es </w:t>
      </w:r>
      <w:r w:rsidRPr="006B00B1">
        <w:t>proceso mediante el cual el ser humano redirige y eleva sus impulsos biológicos y vitales básicos hacia la creación de valores espirituales y culturales superiores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3578D" w14:textId="77777777" w:rsidR="00F736E7" w:rsidRDefault="00F736E7" w:rsidP="00F736E7">
    <w:pPr>
      <w:pStyle w:val="Encabezado"/>
      <w:jc w:val="right"/>
    </w:pPr>
    <w:r>
      <w:rPr>
        <w:noProof/>
      </w:rPr>
      <w:drawing>
        <wp:anchor distT="0" distB="0" distL="114300" distR="114300" simplePos="0" relativeHeight="251659264" behindDoc="1" locked="0" layoutInCell="1" allowOverlap="1" wp14:anchorId="4CE28221" wp14:editId="28A717E3">
          <wp:simplePos x="0" y="0"/>
          <wp:positionH relativeFrom="column">
            <wp:posOffset>-587375</wp:posOffset>
          </wp:positionH>
          <wp:positionV relativeFrom="paragraph">
            <wp:posOffset>-382270</wp:posOffset>
          </wp:positionV>
          <wp:extent cx="2377440" cy="822960"/>
          <wp:effectExtent l="0" t="0" r="3810" b="0"/>
          <wp:wrapTight wrapText="bothSides">
            <wp:wrapPolygon edited="0">
              <wp:start x="0" y="0"/>
              <wp:lineTo x="0" y="21000"/>
              <wp:lineTo x="21462" y="21000"/>
              <wp:lineTo x="21462" y="0"/>
              <wp:lineTo x="0" y="0"/>
            </wp:wrapPolygon>
          </wp:wrapTight>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7440" cy="822960"/>
                  </a:xfrm>
                  <a:prstGeom prst="rect">
                    <a:avLst/>
                  </a:prstGeom>
                  <a:noFill/>
                </pic:spPr>
              </pic:pic>
            </a:graphicData>
          </a:graphic>
          <wp14:sizeRelH relativeFrom="page">
            <wp14:pctWidth>0</wp14:pctWidth>
          </wp14:sizeRelH>
          <wp14:sizeRelV relativeFrom="page">
            <wp14:pctHeight>0</wp14:pctHeight>
          </wp14:sizeRelV>
        </wp:anchor>
      </w:drawing>
    </w:r>
    <w:r>
      <w:t xml:space="preserve">Viña del Mar, 15 de junio 2026 </w:t>
    </w:r>
  </w:p>
  <w:p w14:paraId="4D277DB0" w14:textId="77777777" w:rsidR="00F736E7" w:rsidRDefault="00F736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03547"/>
    <w:multiLevelType w:val="hybridMultilevel"/>
    <w:tmpl w:val="37342E3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EDE089D"/>
    <w:multiLevelType w:val="hybridMultilevel"/>
    <w:tmpl w:val="4906E6A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1359550501">
    <w:abstractNumId w:val="0"/>
  </w:num>
  <w:num w:numId="2" w16cid:durableId="10240896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143"/>
    <w:rsid w:val="00024CE1"/>
    <w:rsid w:val="00043087"/>
    <w:rsid w:val="000606A4"/>
    <w:rsid w:val="00061040"/>
    <w:rsid w:val="000A6C1E"/>
    <w:rsid w:val="001118A4"/>
    <w:rsid w:val="00123E99"/>
    <w:rsid w:val="00137AAE"/>
    <w:rsid w:val="001629D7"/>
    <w:rsid w:val="00196460"/>
    <w:rsid w:val="001C7FD1"/>
    <w:rsid w:val="001E13B3"/>
    <w:rsid w:val="001E14D4"/>
    <w:rsid w:val="001E241F"/>
    <w:rsid w:val="0020125A"/>
    <w:rsid w:val="002049BD"/>
    <w:rsid w:val="00206F9A"/>
    <w:rsid w:val="0024770A"/>
    <w:rsid w:val="00263838"/>
    <w:rsid w:val="00280E0C"/>
    <w:rsid w:val="00282453"/>
    <w:rsid w:val="00293D6B"/>
    <w:rsid w:val="002B54EA"/>
    <w:rsid w:val="002F4263"/>
    <w:rsid w:val="002F615C"/>
    <w:rsid w:val="00357D7E"/>
    <w:rsid w:val="00382103"/>
    <w:rsid w:val="003830E4"/>
    <w:rsid w:val="00390F54"/>
    <w:rsid w:val="00396318"/>
    <w:rsid w:val="003A55B0"/>
    <w:rsid w:val="003C1489"/>
    <w:rsid w:val="003F2972"/>
    <w:rsid w:val="00431CB7"/>
    <w:rsid w:val="00455168"/>
    <w:rsid w:val="00482C9E"/>
    <w:rsid w:val="004F3B3B"/>
    <w:rsid w:val="004F61E2"/>
    <w:rsid w:val="005416ED"/>
    <w:rsid w:val="00550C79"/>
    <w:rsid w:val="00553EE9"/>
    <w:rsid w:val="005711AB"/>
    <w:rsid w:val="00595035"/>
    <w:rsid w:val="005E74AA"/>
    <w:rsid w:val="00621458"/>
    <w:rsid w:val="00632372"/>
    <w:rsid w:val="00655A05"/>
    <w:rsid w:val="00684A39"/>
    <w:rsid w:val="00692980"/>
    <w:rsid w:val="006B00B1"/>
    <w:rsid w:val="006B3208"/>
    <w:rsid w:val="006C4E3A"/>
    <w:rsid w:val="006E1528"/>
    <w:rsid w:val="00720ACB"/>
    <w:rsid w:val="00772360"/>
    <w:rsid w:val="007D7321"/>
    <w:rsid w:val="00825785"/>
    <w:rsid w:val="008275F3"/>
    <w:rsid w:val="008320D3"/>
    <w:rsid w:val="00842325"/>
    <w:rsid w:val="00866507"/>
    <w:rsid w:val="0087314E"/>
    <w:rsid w:val="00874FFD"/>
    <w:rsid w:val="008D4143"/>
    <w:rsid w:val="008D6A8E"/>
    <w:rsid w:val="00905A7E"/>
    <w:rsid w:val="0090789E"/>
    <w:rsid w:val="00917022"/>
    <w:rsid w:val="00922CF3"/>
    <w:rsid w:val="009251D0"/>
    <w:rsid w:val="00950C60"/>
    <w:rsid w:val="00954672"/>
    <w:rsid w:val="00977BC4"/>
    <w:rsid w:val="0098541C"/>
    <w:rsid w:val="009934BB"/>
    <w:rsid w:val="00996B2E"/>
    <w:rsid w:val="009D44F9"/>
    <w:rsid w:val="009E53B1"/>
    <w:rsid w:val="009F7159"/>
    <w:rsid w:val="00A00277"/>
    <w:rsid w:val="00A36BA6"/>
    <w:rsid w:val="00A45542"/>
    <w:rsid w:val="00A6100A"/>
    <w:rsid w:val="00A66238"/>
    <w:rsid w:val="00B00D0A"/>
    <w:rsid w:val="00B621D6"/>
    <w:rsid w:val="00C04E57"/>
    <w:rsid w:val="00C1450D"/>
    <w:rsid w:val="00C24107"/>
    <w:rsid w:val="00C349C9"/>
    <w:rsid w:val="00C4598F"/>
    <w:rsid w:val="00C52EFD"/>
    <w:rsid w:val="00C66D52"/>
    <w:rsid w:val="00CB2D96"/>
    <w:rsid w:val="00CC2C13"/>
    <w:rsid w:val="00D21830"/>
    <w:rsid w:val="00D3421E"/>
    <w:rsid w:val="00DB6B59"/>
    <w:rsid w:val="00DB7811"/>
    <w:rsid w:val="00DD66AE"/>
    <w:rsid w:val="00DE0160"/>
    <w:rsid w:val="00DE7397"/>
    <w:rsid w:val="00E0767B"/>
    <w:rsid w:val="00E13F17"/>
    <w:rsid w:val="00E147D4"/>
    <w:rsid w:val="00E1525D"/>
    <w:rsid w:val="00E22315"/>
    <w:rsid w:val="00E37032"/>
    <w:rsid w:val="00E95DDC"/>
    <w:rsid w:val="00EB2564"/>
    <w:rsid w:val="00EB6D1B"/>
    <w:rsid w:val="00EC5885"/>
    <w:rsid w:val="00F14296"/>
    <w:rsid w:val="00F209B9"/>
    <w:rsid w:val="00F5604B"/>
    <w:rsid w:val="00F736E7"/>
    <w:rsid w:val="00F77C4B"/>
    <w:rsid w:val="00FB15D4"/>
    <w:rsid w:val="00FD38A6"/>
    <w:rsid w:val="00FE5599"/>
    <w:rsid w:val="00FF79A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0C25D"/>
  <w15:chartTrackingRefBased/>
  <w15:docId w15:val="{521AB3C5-DDC8-4637-9774-BB0CA9080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143"/>
  </w:style>
  <w:style w:type="paragraph" w:styleId="Ttulo1">
    <w:name w:val="heading 1"/>
    <w:basedOn w:val="Normal"/>
    <w:next w:val="Normal"/>
    <w:link w:val="Ttulo1Car"/>
    <w:uiPriority w:val="9"/>
    <w:qFormat/>
    <w:rsid w:val="008D41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D41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D414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D414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D414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D414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D414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D414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D414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414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D414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D414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D414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D414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D414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D414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D414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D4143"/>
    <w:rPr>
      <w:rFonts w:eastAsiaTheme="majorEastAsia" w:cstheme="majorBidi"/>
      <w:color w:val="272727" w:themeColor="text1" w:themeTint="D8"/>
    </w:rPr>
  </w:style>
  <w:style w:type="paragraph" w:styleId="Ttulo">
    <w:name w:val="Title"/>
    <w:basedOn w:val="Normal"/>
    <w:next w:val="Normal"/>
    <w:link w:val="TtuloCar"/>
    <w:uiPriority w:val="10"/>
    <w:qFormat/>
    <w:rsid w:val="008D41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D414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D414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D414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D4143"/>
    <w:pPr>
      <w:spacing w:before="160"/>
      <w:jc w:val="center"/>
    </w:pPr>
    <w:rPr>
      <w:i/>
      <w:iCs/>
      <w:color w:val="404040" w:themeColor="text1" w:themeTint="BF"/>
    </w:rPr>
  </w:style>
  <w:style w:type="character" w:customStyle="1" w:styleId="CitaCar">
    <w:name w:val="Cita Car"/>
    <w:basedOn w:val="Fuentedeprrafopredeter"/>
    <w:link w:val="Cita"/>
    <w:uiPriority w:val="29"/>
    <w:rsid w:val="008D4143"/>
    <w:rPr>
      <w:i/>
      <w:iCs/>
      <w:color w:val="404040" w:themeColor="text1" w:themeTint="BF"/>
    </w:rPr>
  </w:style>
  <w:style w:type="paragraph" w:styleId="Prrafodelista">
    <w:name w:val="List Paragraph"/>
    <w:basedOn w:val="Normal"/>
    <w:uiPriority w:val="34"/>
    <w:qFormat/>
    <w:rsid w:val="008D4143"/>
    <w:pPr>
      <w:ind w:left="720"/>
      <w:contextualSpacing/>
    </w:pPr>
  </w:style>
  <w:style w:type="character" w:styleId="nfasisintenso">
    <w:name w:val="Intense Emphasis"/>
    <w:basedOn w:val="Fuentedeprrafopredeter"/>
    <w:uiPriority w:val="21"/>
    <w:qFormat/>
    <w:rsid w:val="008D4143"/>
    <w:rPr>
      <w:i/>
      <w:iCs/>
      <w:color w:val="0F4761" w:themeColor="accent1" w:themeShade="BF"/>
    </w:rPr>
  </w:style>
  <w:style w:type="paragraph" w:styleId="Citadestacada">
    <w:name w:val="Intense Quote"/>
    <w:basedOn w:val="Normal"/>
    <w:next w:val="Normal"/>
    <w:link w:val="CitadestacadaCar"/>
    <w:uiPriority w:val="30"/>
    <w:qFormat/>
    <w:rsid w:val="008D41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D4143"/>
    <w:rPr>
      <w:i/>
      <w:iCs/>
      <w:color w:val="0F4761" w:themeColor="accent1" w:themeShade="BF"/>
    </w:rPr>
  </w:style>
  <w:style w:type="character" w:styleId="Referenciaintensa">
    <w:name w:val="Intense Reference"/>
    <w:basedOn w:val="Fuentedeprrafopredeter"/>
    <w:uiPriority w:val="32"/>
    <w:qFormat/>
    <w:rsid w:val="008D4143"/>
    <w:rPr>
      <w:b/>
      <w:bCs/>
      <w:smallCaps/>
      <w:color w:val="0F4761" w:themeColor="accent1" w:themeShade="BF"/>
      <w:spacing w:val="5"/>
    </w:rPr>
  </w:style>
  <w:style w:type="paragraph" w:styleId="Encabezado">
    <w:name w:val="header"/>
    <w:basedOn w:val="Normal"/>
    <w:link w:val="EncabezadoCar"/>
    <w:uiPriority w:val="99"/>
    <w:unhideWhenUsed/>
    <w:rsid w:val="0045516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55168"/>
  </w:style>
  <w:style w:type="paragraph" w:styleId="Piedepgina">
    <w:name w:val="footer"/>
    <w:basedOn w:val="Normal"/>
    <w:link w:val="PiedepginaCar"/>
    <w:uiPriority w:val="99"/>
    <w:unhideWhenUsed/>
    <w:rsid w:val="0045516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55168"/>
  </w:style>
  <w:style w:type="paragraph" w:styleId="Textonotapie">
    <w:name w:val="footnote text"/>
    <w:basedOn w:val="Normal"/>
    <w:link w:val="TextonotapieCar"/>
    <w:uiPriority w:val="99"/>
    <w:semiHidden/>
    <w:unhideWhenUsed/>
    <w:rsid w:val="006B00B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B00B1"/>
    <w:rPr>
      <w:sz w:val="20"/>
      <w:szCs w:val="20"/>
    </w:rPr>
  </w:style>
  <w:style w:type="character" w:styleId="Refdenotaalpie">
    <w:name w:val="footnote reference"/>
    <w:basedOn w:val="Fuentedeprrafopredeter"/>
    <w:uiPriority w:val="99"/>
    <w:semiHidden/>
    <w:unhideWhenUsed/>
    <w:rsid w:val="006B00B1"/>
    <w:rPr>
      <w:vertAlign w:val="superscript"/>
    </w:rPr>
  </w:style>
  <w:style w:type="paragraph" w:styleId="Bibliografa">
    <w:name w:val="Bibliography"/>
    <w:basedOn w:val="Normal"/>
    <w:next w:val="Normal"/>
    <w:uiPriority w:val="37"/>
    <w:unhideWhenUsed/>
    <w:rsid w:val="00EB6D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322531">
      <w:bodyDiv w:val="1"/>
      <w:marLeft w:val="0"/>
      <w:marRight w:val="0"/>
      <w:marTop w:val="0"/>
      <w:marBottom w:val="0"/>
      <w:divBdr>
        <w:top w:val="none" w:sz="0" w:space="0" w:color="auto"/>
        <w:left w:val="none" w:sz="0" w:space="0" w:color="auto"/>
        <w:bottom w:val="none" w:sz="0" w:space="0" w:color="auto"/>
        <w:right w:val="none" w:sz="0" w:space="0" w:color="auto"/>
      </w:divBdr>
    </w:div>
    <w:div w:id="87177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Sch1</b:Tag>
    <b:SourceType>Book</b:SourceType>
    <b:Guid>{8FEF1DBA-0BCC-494B-A611-089F6BC3E88F}</b:Guid>
    <b:Author>
      <b:Author>
        <b:NameList>
          <b:Person>
            <b:Last>Scheler</b:Last>
            <b:First>Max</b:First>
          </b:Person>
        </b:NameList>
      </b:Author>
    </b:Author>
    <b:Title>El puesto del hombre en el cosmos</b:Title>
    <b:Year>1972</b:Year>
    <b:Publisher>Losada</b:Publisher>
    <b:RefOrder>1</b:RefOrder>
  </b:Source>
  <b:Source>
    <b:Tag>Sch57</b:Tag>
    <b:SourceType>Book</b:SourceType>
    <b:Guid>{D1158CF1-67E5-4287-8854-A12AEE7BED69}</b:Guid>
    <b:Author>
      <b:Author>
        <b:NameList>
          <b:Person>
            <b:Last>Scheler</b:Last>
            <b:First>Max</b:First>
          </b:Person>
        </b:NameList>
      </b:Author>
    </b:Author>
    <b:Title>Esencia y formas de la simpatía</b:Title>
    <b:Year>1957</b:Year>
    <b:City>Buenos Aires</b:City>
    <b:Publisher>Losada</b:Publisher>
    <b:RefOrder>2</b:RefOrder>
  </b:Source>
  <b:Source>
    <b:Tag>Sch17</b:Tag>
    <b:SourceType>Book</b:SourceType>
    <b:Guid>{250F1302-0AB7-4A02-84D7-45FD91B00674}</b:Guid>
    <b:Author>
      <b:Author>
        <b:NameList>
          <b:Person>
            <b:Last>Scheler</b:Last>
            <b:First>Max</b:First>
          </b:Person>
        </b:NameList>
      </b:Author>
    </b:Author>
    <b:Title>On the eternal in man</b:Title>
    <b:Year>2017</b:Year>
    <b:Publisher>Routledge</b:Publisher>
    <b:RefOrder>3</b:RefOrder>
  </b:Source>
  <b:Source>
    <b:Tag>Fri01</b:Tag>
    <b:SourceType>Book</b:SourceType>
    <b:Guid>{BC8767A9-4D76-4554-845B-418127770AB4}</b:Guid>
    <b:Author>
      <b:Author>
        <b:NameList>
          <b:Person>
            <b:Last>Frings</b:Last>
            <b:First>Manfred</b:First>
            <b:Middle>S.</b:Middle>
          </b:Person>
        </b:NameList>
      </b:Author>
    </b:Author>
    <b:Title>The mind of Max Scheler</b:Title>
    <b:Year>2001</b:Year>
    <b:Publisher>Marquette University Press</b:Publisher>
    <b:RefOrder>4</b:RefOrder>
  </b:Source>
  <b:Source>
    <b:Tag>Ste01</b:Tag>
    <b:SourceType>Book</b:SourceType>
    <b:Guid>{778A652F-9AC3-4752-AE4E-1A7D0ADB0620}</b:Guid>
    <b:Author>
      <b:Author>
        <b:NameList>
          <b:Person>
            <b:Last>Steiner</b:Last>
            <b:First>George</b:First>
          </b:Person>
        </b:NameList>
      </b:Author>
    </b:Author>
    <b:Title>Gramáticas de la creación</b:Title>
    <b:Year>2001</b:Year>
    <b:Publisher>Titivillus</b:Publisher>
    <b:RefOrder>5</b:RefOrder>
  </b:Source>
  <b:Source>
    <b:Tag>Sch03</b:Tag>
    <b:SourceType>Book</b:SourceType>
    <b:Guid>{2B3D71C0-EE30-42D3-9A90-7F45F97BE58C}</b:Guid>
    <b:Author>
      <b:Author>
        <b:NameList>
          <b:Person>
            <b:Last>Scheler</b:Last>
            <b:First>Max</b:First>
          </b:Person>
        </b:NameList>
      </b:Author>
    </b:Author>
    <b:Title>Gramática de los sentimientos</b:Title>
    <b:Year>2003</b:Year>
    <b:Publisher>Crítica</b:Publisher>
    <b:RefOrder>6</b:RefOrder>
  </b:Source>
  <b:Source>
    <b:Tag>Sch80</b:Tag>
    <b:SourceType>Book</b:SourceType>
    <b:Guid>{81F5FE12-475D-481B-9596-42040DA1CD91}</b:Guid>
    <b:Author>
      <b:Author>
        <b:NameList>
          <b:Person>
            <b:Last>Scheler</b:Last>
            <b:First>Max</b:First>
          </b:Person>
        </b:NameList>
      </b:Author>
    </b:Author>
    <b:Title>La esencia de la filosofía</b:Title>
    <b:Year>1980</b:Year>
    <b:Publisher>Nova</b:Publisher>
    <b:RefOrder>7</b:RefOrder>
  </b:Source>
  <b:Source>
    <b:Tag>Fri011</b:Tag>
    <b:SourceType>Book</b:SourceType>
    <b:Guid>{D8E79E35-7DE5-414E-9FE4-6F61A56685BC}</b:Guid>
    <b:Author>
      <b:Author>
        <b:NameList>
          <b:Person>
            <b:Last>Frings</b:Last>
            <b:First>Manfred</b:First>
            <b:Middle>S.</b:Middle>
          </b:Person>
        </b:NameList>
      </b:Author>
    </b:Author>
    <b:Title>The mind of Max Scheler</b:Title>
    <b:Year>2001</b:Year>
    <b:Publisher>Marquette University Press</b:Publisher>
    <b:RefOrder>8</b:RefOrder>
  </b:Source>
  <b:Source>
    <b:Tag>Spa02</b:Tag>
    <b:SourceType>Book</b:SourceType>
    <b:Guid>{80F76539-26A8-48C3-95AC-E11B4D8ED365}</b:Guid>
    <b:Author>
      <b:Author>
        <b:NameList>
          <b:Person>
            <b:Last>Spades</b:Last>
            <b:First>Peter</b:First>
            <b:Middle>H.</b:Middle>
          </b:Person>
        </b:NameList>
      </b:Author>
    </b:Author>
    <b:Title>Scheler’s Ethical Personalism</b:Title>
    <b:Year>2002</b:Year>
    <b:Publisher>Fordham University Press</b:Publisher>
    <b:RefOrder>9</b:RefOrder>
  </b:Source>
</b:Sources>
</file>

<file path=customXml/itemProps1.xml><?xml version="1.0" encoding="utf-8"?>
<ds:datastoreItem xmlns:ds="http://schemas.openxmlformats.org/officeDocument/2006/customXml" ds:itemID="{907F4AF7-6592-4D3F-B64F-01E96B868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6</Pages>
  <Words>2318</Words>
  <Characters>12752</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Huidobro</dc:creator>
  <cp:keywords/>
  <dc:description/>
  <cp:lastModifiedBy>Javier Huidobro</cp:lastModifiedBy>
  <cp:revision>109</cp:revision>
  <cp:lastPrinted>2026-06-15T03:12:00Z</cp:lastPrinted>
  <dcterms:created xsi:type="dcterms:W3CDTF">2026-06-13T02:09:00Z</dcterms:created>
  <dcterms:modified xsi:type="dcterms:W3CDTF">2026-06-15T12:02:00Z</dcterms:modified>
</cp:coreProperties>
</file>