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C1D03" w14:textId="32181C0F" w:rsidR="00417B0B" w:rsidRPr="00A20301" w:rsidRDefault="00E35A01" w:rsidP="00A164C7">
      <w:pPr>
        <w:pStyle w:val="Citadestacada"/>
        <w:spacing w:line="276" w:lineRule="auto"/>
        <w:rPr>
          <w:b/>
          <w:bCs/>
          <w:i w:val="0"/>
          <w:iCs w:val="0"/>
          <w:lang w:val="es-ES"/>
        </w:rPr>
      </w:pPr>
      <w:r w:rsidRPr="00A20301">
        <w:rPr>
          <w:b/>
          <w:bCs/>
          <w:i w:val="0"/>
          <w:iCs w:val="0"/>
          <w:lang w:val="es-ES"/>
        </w:rPr>
        <w:t>EXPOSICIÓN “PASADO, PRESENTE Y FUTURO DE LA ESCUELA NAVALES</w:t>
      </w:r>
    </w:p>
    <w:p w14:paraId="4E0606D2" w14:textId="77777777" w:rsidR="00645C95" w:rsidRPr="00645C95" w:rsidRDefault="00645C95" w:rsidP="00645C95">
      <w:pPr>
        <w:spacing w:line="276" w:lineRule="auto"/>
        <w:jc w:val="both"/>
        <w:rPr>
          <w:rFonts w:eastAsia="Times New Roman" w:cstheme="minorHAnsi"/>
          <w:b/>
          <w:bCs/>
          <w:color w:val="000000"/>
          <w:lang w:eastAsia="es-ES_tradnl"/>
        </w:rPr>
      </w:pPr>
      <w:r w:rsidRPr="00645C95">
        <w:rPr>
          <w:rFonts w:eastAsia="Times New Roman" w:cstheme="minorHAnsi"/>
          <w:b/>
          <w:bCs/>
          <w:color w:val="000000"/>
          <w:lang w:eastAsia="es-ES_tradnl"/>
        </w:rPr>
        <w:t>(CLICK)</w:t>
      </w:r>
    </w:p>
    <w:p w14:paraId="3F51A418" w14:textId="516EA1E9" w:rsidR="0067258C" w:rsidRPr="00AF4ED6" w:rsidRDefault="0067258C" w:rsidP="00A164C7">
      <w:pPr>
        <w:pStyle w:val="Ttulo1"/>
        <w:spacing w:line="276" w:lineRule="auto"/>
        <w:rPr>
          <w:rFonts w:asciiTheme="minorHAnsi" w:hAnsiTheme="minorHAnsi" w:cstheme="minorHAnsi"/>
          <w:b/>
          <w:bCs/>
          <w:color w:val="2E74B5" w:themeColor="accent5" w:themeShade="BF"/>
          <w:sz w:val="24"/>
          <w:szCs w:val="24"/>
          <w:lang w:val="es-ES"/>
        </w:rPr>
      </w:pPr>
      <w:r w:rsidRPr="00AF4ED6">
        <w:rPr>
          <w:rFonts w:asciiTheme="minorHAnsi" w:hAnsiTheme="minorHAnsi" w:cstheme="minorHAnsi"/>
          <w:b/>
          <w:bCs/>
          <w:color w:val="2E74B5" w:themeColor="accent5" w:themeShade="BF"/>
          <w:sz w:val="24"/>
          <w:szCs w:val="24"/>
          <w:lang w:val="es-ES"/>
        </w:rPr>
        <w:t>INTRODUCCIÓN</w:t>
      </w:r>
    </w:p>
    <w:p w14:paraId="6536F5CB" w14:textId="61C1372B" w:rsidR="009A6F96" w:rsidRPr="009A6F96" w:rsidRDefault="009A6F96" w:rsidP="00A164C7">
      <w:pPr>
        <w:pStyle w:val="NormalWeb"/>
        <w:spacing w:line="276" w:lineRule="auto"/>
        <w:jc w:val="both"/>
        <w:rPr>
          <w:rFonts w:asciiTheme="minorHAnsi" w:hAnsiTheme="minorHAnsi" w:cstheme="minorHAnsi"/>
          <w:color w:val="000000"/>
        </w:rPr>
      </w:pPr>
      <w:r w:rsidRPr="009A6F96">
        <w:rPr>
          <w:rFonts w:asciiTheme="minorHAnsi" w:hAnsiTheme="minorHAnsi" w:cstheme="minorHAnsi"/>
          <w:color w:val="000000"/>
        </w:rPr>
        <w:t xml:space="preserve">La Escuela Naval Arturo Prat se erige como </w:t>
      </w:r>
      <w:r>
        <w:rPr>
          <w:rFonts w:asciiTheme="minorHAnsi" w:hAnsiTheme="minorHAnsi" w:cstheme="minorHAnsi"/>
          <w:color w:val="000000"/>
        </w:rPr>
        <w:t>la única</w:t>
      </w:r>
      <w:r w:rsidRPr="009A6F96">
        <w:rPr>
          <w:rFonts w:asciiTheme="minorHAnsi" w:hAnsiTheme="minorHAnsi" w:cstheme="minorHAnsi"/>
          <w:color w:val="000000"/>
        </w:rPr>
        <w:t xml:space="preserve"> instituci</w:t>
      </w:r>
      <w:r w:rsidR="007E144E">
        <w:rPr>
          <w:rFonts w:asciiTheme="minorHAnsi" w:hAnsiTheme="minorHAnsi" w:cstheme="minorHAnsi"/>
          <w:color w:val="000000"/>
        </w:rPr>
        <w:t>ón</w:t>
      </w:r>
      <w:r w:rsidRPr="009A6F96">
        <w:rPr>
          <w:rFonts w:asciiTheme="minorHAnsi" w:hAnsiTheme="minorHAnsi" w:cstheme="minorHAnsi"/>
          <w:color w:val="000000"/>
        </w:rPr>
        <w:t xml:space="preserve"> de formación dedicada a la preparación de los oficiales de la Armada </w:t>
      </w:r>
      <w:r>
        <w:rPr>
          <w:rFonts w:asciiTheme="minorHAnsi" w:hAnsiTheme="minorHAnsi" w:cstheme="minorHAnsi"/>
          <w:color w:val="000000"/>
        </w:rPr>
        <w:t xml:space="preserve">de Chile </w:t>
      </w:r>
      <w:r w:rsidRPr="009A6F96">
        <w:rPr>
          <w:rFonts w:asciiTheme="minorHAnsi" w:hAnsiTheme="minorHAnsi" w:cstheme="minorHAnsi"/>
          <w:color w:val="000000"/>
        </w:rPr>
        <w:t xml:space="preserve">desde su fundación. A través de los años, no solo ha formado a generaciones de marinos, sino que también ha dejado una profunda huella en la historia nacional, contribuyendo en momentos decisivos y reflejando los valores de honor y valentía inspirados por el héroe nacional </w:t>
      </w:r>
      <w:r w:rsidR="007E144E">
        <w:rPr>
          <w:rFonts w:asciiTheme="minorHAnsi" w:hAnsiTheme="minorHAnsi" w:cstheme="minorHAnsi"/>
          <w:color w:val="000000"/>
        </w:rPr>
        <w:t xml:space="preserve">Comandante </w:t>
      </w:r>
      <w:r w:rsidRPr="009A6F96">
        <w:rPr>
          <w:rFonts w:asciiTheme="minorHAnsi" w:hAnsiTheme="minorHAnsi" w:cstheme="minorHAnsi"/>
          <w:color w:val="000000"/>
        </w:rPr>
        <w:t>Arturo Prat</w:t>
      </w:r>
      <w:r w:rsidR="007E144E">
        <w:rPr>
          <w:rFonts w:asciiTheme="minorHAnsi" w:hAnsiTheme="minorHAnsi" w:cstheme="minorHAnsi"/>
          <w:color w:val="000000"/>
        </w:rPr>
        <w:t xml:space="preserve"> Chacón</w:t>
      </w:r>
      <w:r w:rsidRPr="009A6F96">
        <w:rPr>
          <w:rFonts w:asciiTheme="minorHAnsi" w:hAnsiTheme="minorHAnsi" w:cstheme="minorHAnsi"/>
          <w:color w:val="000000"/>
        </w:rPr>
        <w:t xml:space="preserve">. </w:t>
      </w:r>
    </w:p>
    <w:p w14:paraId="08805679" w14:textId="670293A2" w:rsidR="009A6F96" w:rsidRPr="009A6F96" w:rsidRDefault="009A6F96" w:rsidP="00A164C7">
      <w:pPr>
        <w:pStyle w:val="NormalWeb"/>
        <w:spacing w:line="276" w:lineRule="auto"/>
        <w:jc w:val="both"/>
        <w:rPr>
          <w:rFonts w:asciiTheme="minorHAnsi" w:hAnsiTheme="minorHAnsi" w:cstheme="minorHAnsi"/>
          <w:color w:val="000000"/>
        </w:rPr>
      </w:pPr>
      <w:r>
        <w:rPr>
          <w:rFonts w:asciiTheme="minorHAnsi" w:hAnsiTheme="minorHAnsi" w:cstheme="minorHAnsi"/>
          <w:color w:val="000000"/>
        </w:rPr>
        <w:t>Durante el desarrollo</w:t>
      </w:r>
      <w:r w:rsidRPr="009A6F96">
        <w:rPr>
          <w:rFonts w:asciiTheme="minorHAnsi" w:hAnsiTheme="minorHAnsi" w:cstheme="minorHAnsi"/>
          <w:color w:val="000000"/>
        </w:rPr>
        <w:t xml:space="preserve"> de esta presentación</w:t>
      </w:r>
      <w:r>
        <w:rPr>
          <w:rFonts w:asciiTheme="minorHAnsi" w:hAnsiTheme="minorHAnsi" w:cstheme="minorHAnsi"/>
          <w:color w:val="000000"/>
        </w:rPr>
        <w:t>, les mostraré como ha sido la</w:t>
      </w:r>
      <w:r w:rsidRPr="009A6F96">
        <w:rPr>
          <w:rFonts w:asciiTheme="minorHAnsi" w:hAnsiTheme="minorHAnsi" w:cstheme="minorHAnsi"/>
          <w:color w:val="000000"/>
        </w:rPr>
        <w:t xml:space="preserve"> evolución de la </w:t>
      </w:r>
      <w:r>
        <w:rPr>
          <w:rFonts w:asciiTheme="minorHAnsi" w:hAnsiTheme="minorHAnsi" w:cstheme="minorHAnsi"/>
          <w:color w:val="000000"/>
        </w:rPr>
        <w:t xml:space="preserve">formación de los futuros Oficiales de la Marina de </w:t>
      </w:r>
      <w:r w:rsidRPr="009A6F96">
        <w:rPr>
          <w:rFonts w:asciiTheme="minorHAnsi" w:hAnsiTheme="minorHAnsi" w:cstheme="minorHAnsi"/>
          <w:color w:val="000000"/>
        </w:rPr>
        <w:t xml:space="preserve">Chile desde sus primeros años, destacando cómo la institución ha sabido adaptarse a los cambios de cada época. </w:t>
      </w:r>
      <w:r w:rsidRPr="009A6F96">
        <w:rPr>
          <w:rFonts w:asciiTheme="minorHAnsi" w:hAnsiTheme="minorHAnsi" w:cstheme="minorHAnsi"/>
          <w:color w:val="000000"/>
        </w:rPr>
        <w:t>Abordan</w:t>
      </w:r>
      <w:r>
        <w:rPr>
          <w:rFonts w:asciiTheme="minorHAnsi" w:hAnsiTheme="minorHAnsi" w:cstheme="minorHAnsi"/>
          <w:color w:val="000000"/>
        </w:rPr>
        <w:t>do</w:t>
      </w:r>
      <w:r w:rsidRPr="009A6F96">
        <w:rPr>
          <w:rFonts w:asciiTheme="minorHAnsi" w:hAnsiTheme="minorHAnsi" w:cstheme="minorHAnsi"/>
          <w:color w:val="000000"/>
        </w:rPr>
        <w:t xml:space="preserve"> el contexto y objetivos de su fundación, el impacto de sus egresados en la historia nacional y los significativos cambios que han tenido lugar para adecuarse a los retos actuales, como la integración de nuevas tecnologías y el fortalecimiento del liderazgo ético y profesional.</w:t>
      </w:r>
    </w:p>
    <w:p w14:paraId="3E821EBF" w14:textId="0B9F8625" w:rsidR="009A6F96" w:rsidRPr="009A6F96" w:rsidRDefault="009A6F96" w:rsidP="00A164C7">
      <w:pPr>
        <w:pStyle w:val="NormalWeb"/>
        <w:spacing w:line="276" w:lineRule="auto"/>
        <w:jc w:val="both"/>
        <w:rPr>
          <w:rFonts w:asciiTheme="minorHAnsi" w:hAnsiTheme="minorHAnsi" w:cstheme="minorHAnsi"/>
          <w:color w:val="000000"/>
        </w:rPr>
      </w:pPr>
      <w:r w:rsidRPr="009A6F96">
        <w:rPr>
          <w:rFonts w:asciiTheme="minorHAnsi" w:hAnsiTheme="minorHAnsi" w:cstheme="minorHAnsi"/>
          <w:color w:val="000000"/>
        </w:rPr>
        <w:t xml:space="preserve">Además, </w:t>
      </w:r>
      <w:r>
        <w:rPr>
          <w:rFonts w:asciiTheme="minorHAnsi" w:hAnsiTheme="minorHAnsi" w:cstheme="minorHAnsi"/>
          <w:color w:val="000000"/>
        </w:rPr>
        <w:t xml:space="preserve">les explicaré </w:t>
      </w:r>
      <w:r w:rsidRPr="009A6F96">
        <w:rPr>
          <w:rFonts w:asciiTheme="minorHAnsi" w:hAnsiTheme="minorHAnsi" w:cstheme="minorHAnsi"/>
          <w:color w:val="000000"/>
        </w:rPr>
        <w:t xml:space="preserve">cómo </w:t>
      </w:r>
      <w:r>
        <w:rPr>
          <w:rFonts w:asciiTheme="minorHAnsi" w:hAnsiTheme="minorHAnsi" w:cstheme="minorHAnsi"/>
          <w:color w:val="000000"/>
        </w:rPr>
        <w:t xml:space="preserve">la </w:t>
      </w:r>
      <w:r w:rsidRPr="009A6F96">
        <w:rPr>
          <w:rFonts w:asciiTheme="minorHAnsi" w:hAnsiTheme="minorHAnsi" w:cstheme="minorHAnsi"/>
          <w:color w:val="000000"/>
        </w:rPr>
        <w:t xml:space="preserve">escuela </w:t>
      </w:r>
      <w:r>
        <w:rPr>
          <w:rFonts w:asciiTheme="minorHAnsi" w:hAnsiTheme="minorHAnsi" w:cstheme="minorHAnsi"/>
          <w:color w:val="000000"/>
        </w:rPr>
        <w:t xml:space="preserve">Naval “Arturo Prat” </w:t>
      </w:r>
      <w:r w:rsidRPr="009A6F96">
        <w:rPr>
          <w:rFonts w:asciiTheme="minorHAnsi" w:hAnsiTheme="minorHAnsi" w:cstheme="minorHAnsi"/>
          <w:color w:val="000000"/>
        </w:rPr>
        <w:t>proyecta su futuro en un mundo cada vez más interconectado y desafiante, en el que la educación naval debe responder a demandas complejas en áreas de defensa, s</w:t>
      </w:r>
      <w:r w:rsidR="007E144E">
        <w:rPr>
          <w:rFonts w:asciiTheme="minorHAnsi" w:hAnsiTheme="minorHAnsi" w:cstheme="minorHAnsi"/>
          <w:color w:val="000000"/>
        </w:rPr>
        <w:t xml:space="preserve">ociales </w:t>
      </w:r>
      <w:r w:rsidRPr="009A6F96">
        <w:rPr>
          <w:rFonts w:asciiTheme="minorHAnsi" w:hAnsiTheme="minorHAnsi" w:cstheme="minorHAnsi"/>
          <w:color w:val="000000"/>
        </w:rPr>
        <w:t xml:space="preserve">y </w:t>
      </w:r>
      <w:r w:rsidR="007E144E">
        <w:rPr>
          <w:rFonts w:asciiTheme="minorHAnsi" w:hAnsiTheme="minorHAnsi" w:cstheme="minorHAnsi"/>
          <w:color w:val="000000"/>
        </w:rPr>
        <w:t xml:space="preserve">de </w:t>
      </w:r>
      <w:r w:rsidRPr="009A6F96">
        <w:rPr>
          <w:rFonts w:asciiTheme="minorHAnsi" w:hAnsiTheme="minorHAnsi" w:cstheme="minorHAnsi"/>
          <w:color w:val="000000"/>
        </w:rPr>
        <w:t xml:space="preserve">cooperación internacional. Así, esta presentación se enmarca en la visión global del simposio y busca aportar una mirada integral sobre cómo una tradición </w:t>
      </w:r>
      <w:r>
        <w:rPr>
          <w:rFonts w:asciiTheme="minorHAnsi" w:hAnsiTheme="minorHAnsi" w:cstheme="minorHAnsi"/>
          <w:color w:val="000000"/>
        </w:rPr>
        <w:t>bi</w:t>
      </w:r>
      <w:r w:rsidRPr="009A6F96">
        <w:rPr>
          <w:rFonts w:asciiTheme="minorHAnsi" w:hAnsiTheme="minorHAnsi" w:cstheme="minorHAnsi"/>
          <w:color w:val="000000"/>
        </w:rPr>
        <w:t>centenaria puede innovar y evolucionar para continuar formando líderes al servicio de la patria</w:t>
      </w:r>
      <w:r>
        <w:rPr>
          <w:rFonts w:asciiTheme="minorHAnsi" w:hAnsiTheme="minorHAnsi" w:cstheme="minorHAnsi"/>
          <w:color w:val="000000"/>
        </w:rPr>
        <w:t>.</w:t>
      </w:r>
    </w:p>
    <w:p w14:paraId="1413A0C3" w14:textId="77777777" w:rsidR="00645C95" w:rsidRPr="00645C95" w:rsidRDefault="00645C95" w:rsidP="00645C95">
      <w:pPr>
        <w:spacing w:line="276" w:lineRule="auto"/>
        <w:jc w:val="both"/>
        <w:rPr>
          <w:rFonts w:eastAsia="Times New Roman" w:cstheme="minorHAnsi"/>
          <w:b/>
          <w:bCs/>
          <w:color w:val="000000"/>
          <w:lang w:eastAsia="es-ES_tradnl"/>
        </w:rPr>
      </w:pPr>
      <w:r w:rsidRPr="00645C95">
        <w:rPr>
          <w:rFonts w:eastAsia="Times New Roman" w:cstheme="minorHAnsi"/>
          <w:b/>
          <w:bCs/>
          <w:color w:val="000000"/>
          <w:lang w:eastAsia="es-ES_tradnl"/>
        </w:rPr>
        <w:t>(CLICK)</w:t>
      </w:r>
    </w:p>
    <w:p w14:paraId="495507D2" w14:textId="77777777" w:rsidR="0067258C" w:rsidRDefault="0067258C" w:rsidP="00A164C7">
      <w:pPr>
        <w:spacing w:line="276" w:lineRule="auto"/>
        <w:rPr>
          <w:lang w:val="es-ES"/>
        </w:rPr>
      </w:pPr>
    </w:p>
    <w:p w14:paraId="3C178B20" w14:textId="0C737644" w:rsidR="0067258C" w:rsidRPr="00AF4ED6" w:rsidRDefault="009A6F96" w:rsidP="00A164C7">
      <w:pPr>
        <w:spacing w:line="276" w:lineRule="auto"/>
        <w:rPr>
          <w:rFonts w:eastAsiaTheme="majorEastAsia" w:cstheme="minorHAnsi"/>
          <w:b/>
          <w:bCs/>
          <w:color w:val="2E74B5" w:themeColor="accent5" w:themeShade="BF"/>
          <w:lang w:val="es-ES"/>
        </w:rPr>
      </w:pPr>
      <w:r w:rsidRPr="00AF4ED6">
        <w:rPr>
          <w:rFonts w:eastAsiaTheme="majorEastAsia" w:cstheme="minorHAnsi"/>
          <w:b/>
          <w:bCs/>
          <w:color w:val="2E74B5" w:themeColor="accent5" w:themeShade="BF"/>
          <w:lang w:val="es-ES"/>
        </w:rPr>
        <w:t xml:space="preserve">ORIGENES Y </w:t>
      </w:r>
      <w:r w:rsidR="0067258C" w:rsidRPr="00AF4ED6">
        <w:rPr>
          <w:rFonts w:eastAsiaTheme="majorEastAsia" w:cstheme="minorHAnsi"/>
          <w:b/>
          <w:bCs/>
          <w:color w:val="2E74B5" w:themeColor="accent5" w:themeShade="BF"/>
          <w:lang w:val="es-ES"/>
        </w:rPr>
        <w:t>FUNDACIÓN</w:t>
      </w:r>
    </w:p>
    <w:p w14:paraId="72C27FA2" w14:textId="23E7D611" w:rsidR="003E092D" w:rsidRPr="003E092D" w:rsidRDefault="003E092D" w:rsidP="00A164C7">
      <w:pPr>
        <w:pStyle w:val="NormalWeb"/>
        <w:spacing w:line="276" w:lineRule="auto"/>
        <w:jc w:val="both"/>
        <w:rPr>
          <w:rFonts w:asciiTheme="minorHAnsi" w:hAnsiTheme="minorHAnsi" w:cstheme="minorHAnsi"/>
          <w:color w:val="000000"/>
        </w:rPr>
      </w:pPr>
      <w:r w:rsidRPr="003E092D">
        <w:rPr>
          <w:rFonts w:asciiTheme="minorHAnsi" w:hAnsiTheme="minorHAnsi" w:cstheme="minorHAnsi"/>
          <w:color w:val="000000"/>
        </w:rPr>
        <w:t>Los orígenes</w:t>
      </w:r>
      <w:r w:rsidR="009A6F96" w:rsidRPr="003E092D">
        <w:rPr>
          <w:rFonts w:asciiTheme="minorHAnsi" w:hAnsiTheme="minorHAnsi" w:cstheme="minorHAnsi"/>
          <w:color w:val="000000"/>
        </w:rPr>
        <w:t xml:space="preserve"> de la Escuela Naval </w:t>
      </w:r>
      <w:r w:rsidR="00350BF7">
        <w:rPr>
          <w:rFonts w:asciiTheme="minorHAnsi" w:hAnsiTheme="minorHAnsi" w:cstheme="minorHAnsi"/>
          <w:color w:val="000000"/>
        </w:rPr>
        <w:t>“Arturo Prat”</w:t>
      </w:r>
      <w:r w:rsidR="009A6F96" w:rsidRPr="003E092D">
        <w:rPr>
          <w:rFonts w:asciiTheme="minorHAnsi" w:hAnsiTheme="minorHAnsi" w:cstheme="minorHAnsi"/>
          <w:color w:val="000000"/>
        </w:rPr>
        <w:t xml:space="preserve"> se remonta a un período clave en la consolidación de las instituciones republicanas y en el fortalecimiento de la defensa marítima </w:t>
      </w:r>
      <w:r w:rsidR="00350BF7">
        <w:rPr>
          <w:rFonts w:asciiTheme="minorHAnsi" w:hAnsiTheme="minorHAnsi" w:cstheme="minorHAnsi"/>
          <w:color w:val="000000"/>
        </w:rPr>
        <w:t>de Chile.</w:t>
      </w:r>
    </w:p>
    <w:p w14:paraId="4E9ED51D" w14:textId="19BF9A81" w:rsidR="003E092D" w:rsidRPr="003E092D" w:rsidRDefault="003E092D" w:rsidP="00A164C7">
      <w:pPr>
        <w:pStyle w:val="NormalWeb"/>
        <w:spacing w:before="0" w:beforeAutospacing="0" w:after="150" w:afterAutospacing="0" w:line="276" w:lineRule="auto"/>
        <w:jc w:val="both"/>
        <w:rPr>
          <w:rFonts w:asciiTheme="minorHAnsi" w:hAnsiTheme="minorHAnsi" w:cstheme="minorHAnsi"/>
          <w:color w:val="181818"/>
        </w:rPr>
      </w:pPr>
      <w:r w:rsidRPr="003E092D">
        <w:rPr>
          <w:rFonts w:asciiTheme="minorHAnsi" w:hAnsiTheme="minorHAnsi" w:cstheme="minorHAnsi"/>
          <w:color w:val="181818"/>
        </w:rPr>
        <w:t xml:space="preserve">Fue fundada por el Director Supremo General Don Bernardo O’Higgins Riquelme, el 4 de agosto de 1818 </w:t>
      </w:r>
      <w:r w:rsidR="00350BF7">
        <w:rPr>
          <w:rFonts w:asciiTheme="minorHAnsi" w:hAnsiTheme="minorHAnsi" w:cstheme="minorHAnsi"/>
          <w:color w:val="181818"/>
        </w:rPr>
        <w:t xml:space="preserve">bajo </w:t>
      </w:r>
      <w:r w:rsidRPr="003E092D">
        <w:rPr>
          <w:rFonts w:asciiTheme="minorHAnsi" w:hAnsiTheme="minorHAnsi" w:cstheme="minorHAnsi"/>
          <w:color w:val="181818"/>
        </w:rPr>
        <w:t xml:space="preserve">el nombre de “Academia de Jóvenes Guardias Marinas”. Esta iniciativa se gestó por la necesidad de establecer un plantel </w:t>
      </w:r>
      <w:r w:rsidR="00350BF7">
        <w:rPr>
          <w:rFonts w:asciiTheme="minorHAnsi" w:hAnsiTheme="minorHAnsi" w:cstheme="minorHAnsi"/>
          <w:color w:val="181818"/>
        </w:rPr>
        <w:t xml:space="preserve">formador </w:t>
      </w:r>
      <w:r w:rsidRPr="003E092D">
        <w:rPr>
          <w:rFonts w:asciiTheme="minorHAnsi" w:hAnsiTheme="minorHAnsi" w:cstheme="minorHAnsi"/>
          <w:color w:val="181818"/>
        </w:rPr>
        <w:t xml:space="preserve">de Oficiales de Marina que </w:t>
      </w:r>
      <w:r w:rsidRPr="003E092D">
        <w:rPr>
          <w:rFonts w:asciiTheme="minorHAnsi" w:hAnsiTheme="minorHAnsi" w:cstheme="minorHAnsi"/>
          <w:color w:val="181818"/>
        </w:rPr>
        <w:lastRenderedPageBreak/>
        <w:t xml:space="preserve">fueran capaces de conducir las operaciones navales de la recientemente </w:t>
      </w:r>
      <w:r w:rsidR="00350BF7">
        <w:rPr>
          <w:rFonts w:asciiTheme="minorHAnsi" w:hAnsiTheme="minorHAnsi" w:cstheme="minorHAnsi"/>
          <w:color w:val="181818"/>
        </w:rPr>
        <w:t xml:space="preserve">establecida </w:t>
      </w:r>
      <w:r w:rsidRPr="003E092D">
        <w:rPr>
          <w:rFonts w:asciiTheme="minorHAnsi" w:hAnsiTheme="minorHAnsi" w:cstheme="minorHAnsi"/>
          <w:color w:val="181818"/>
        </w:rPr>
        <w:t>Primera Escuadra Nacional</w:t>
      </w:r>
      <w:r w:rsidRPr="003E092D">
        <w:rPr>
          <w:rFonts w:asciiTheme="minorHAnsi" w:hAnsiTheme="minorHAnsi" w:cstheme="minorHAnsi"/>
          <w:color w:val="181818"/>
        </w:rPr>
        <w:t>.</w:t>
      </w:r>
    </w:p>
    <w:p w14:paraId="1653EED8" w14:textId="77777777" w:rsidR="003E092D" w:rsidRPr="003E092D" w:rsidRDefault="003E092D" w:rsidP="00A164C7">
      <w:pPr>
        <w:pStyle w:val="NormalWeb"/>
        <w:spacing w:before="0" w:beforeAutospacing="0" w:after="150" w:afterAutospacing="0" w:line="276" w:lineRule="auto"/>
        <w:jc w:val="both"/>
        <w:rPr>
          <w:rFonts w:asciiTheme="minorHAnsi" w:hAnsiTheme="minorHAnsi" w:cstheme="minorHAnsi"/>
          <w:color w:val="000000"/>
        </w:rPr>
      </w:pPr>
      <w:r w:rsidRPr="003E092D">
        <w:rPr>
          <w:rFonts w:asciiTheme="minorHAnsi" w:hAnsiTheme="minorHAnsi" w:cstheme="minorHAnsi"/>
          <w:color w:val="181818"/>
        </w:rPr>
        <w:t>Con ello, en los primeros años de la independencia de Chile</w:t>
      </w:r>
      <w:r w:rsidR="009A6F96" w:rsidRPr="003E092D">
        <w:rPr>
          <w:rFonts w:asciiTheme="minorHAnsi" w:hAnsiTheme="minorHAnsi" w:cstheme="minorHAnsi"/>
          <w:color w:val="000000"/>
        </w:rPr>
        <w:t xml:space="preserve">, la Escuela Naval surgió como respuesta a la necesidad de contar con una marina fuerte y bien formada, capaz de proteger la soberanía del país y proyectar sus intereses en el mar. </w:t>
      </w:r>
    </w:p>
    <w:p w14:paraId="5127BFE1" w14:textId="5A232F05" w:rsidR="00E35A01" w:rsidRPr="003E092D" w:rsidRDefault="009A6F96" w:rsidP="00A164C7">
      <w:pPr>
        <w:pStyle w:val="NormalWeb"/>
        <w:spacing w:line="276" w:lineRule="auto"/>
        <w:jc w:val="both"/>
        <w:rPr>
          <w:rFonts w:asciiTheme="minorHAnsi" w:hAnsiTheme="minorHAnsi" w:cstheme="minorHAnsi"/>
          <w:color w:val="000000"/>
        </w:rPr>
      </w:pPr>
      <w:r w:rsidRPr="009A6F96">
        <w:rPr>
          <w:rFonts w:asciiTheme="minorHAnsi" w:hAnsiTheme="minorHAnsi" w:cstheme="minorHAnsi"/>
          <w:color w:val="000000"/>
        </w:rPr>
        <w:t xml:space="preserve">En sus </w:t>
      </w:r>
      <w:r w:rsidR="003E092D">
        <w:rPr>
          <w:rFonts w:asciiTheme="minorHAnsi" w:hAnsiTheme="minorHAnsi" w:cstheme="minorHAnsi"/>
          <w:color w:val="000000"/>
        </w:rPr>
        <w:t>inicios</w:t>
      </w:r>
      <w:r w:rsidRPr="009A6F96">
        <w:rPr>
          <w:rFonts w:asciiTheme="minorHAnsi" w:hAnsiTheme="minorHAnsi" w:cstheme="minorHAnsi"/>
          <w:color w:val="000000"/>
        </w:rPr>
        <w:t xml:space="preserve">, la </w:t>
      </w:r>
      <w:r w:rsidR="00350BF7">
        <w:rPr>
          <w:rFonts w:asciiTheme="minorHAnsi" w:hAnsiTheme="minorHAnsi" w:cstheme="minorHAnsi"/>
          <w:color w:val="000000"/>
        </w:rPr>
        <w:t>E</w:t>
      </w:r>
      <w:r w:rsidRPr="009A6F96">
        <w:rPr>
          <w:rFonts w:asciiTheme="minorHAnsi" w:hAnsiTheme="minorHAnsi" w:cstheme="minorHAnsi"/>
          <w:color w:val="000000"/>
        </w:rPr>
        <w:t xml:space="preserve">scuela adoptó modelos de enseñanza inspirados en instituciones extranjeras de renombre, especialmente de Europa, </w:t>
      </w:r>
      <w:r w:rsidR="003E092D">
        <w:rPr>
          <w:rFonts w:asciiTheme="minorHAnsi" w:hAnsiTheme="minorHAnsi" w:cstheme="minorHAnsi"/>
          <w:color w:val="000000"/>
        </w:rPr>
        <w:t xml:space="preserve">tales como Francia y Reino Unido; </w:t>
      </w:r>
      <w:r w:rsidRPr="009A6F96">
        <w:rPr>
          <w:rFonts w:asciiTheme="minorHAnsi" w:hAnsiTheme="minorHAnsi" w:cstheme="minorHAnsi"/>
          <w:color w:val="000000"/>
        </w:rPr>
        <w:t xml:space="preserve">lo que permitió incorporar técnicas avanzadas de navegación y combate. La educación inicial se centró en habilidades técnicas de navegación, estrategia y disciplina militar, pero también se inculcaban valores de sacrificio y compromiso con la patria, reflejados </w:t>
      </w:r>
      <w:r w:rsidR="00350BF7">
        <w:rPr>
          <w:rFonts w:asciiTheme="minorHAnsi" w:hAnsiTheme="minorHAnsi" w:cstheme="minorHAnsi"/>
          <w:color w:val="000000"/>
        </w:rPr>
        <w:t xml:space="preserve">posteriormente </w:t>
      </w:r>
      <w:r w:rsidRPr="009A6F96">
        <w:rPr>
          <w:rFonts w:asciiTheme="minorHAnsi" w:hAnsiTheme="minorHAnsi" w:cstheme="minorHAnsi"/>
          <w:color w:val="000000"/>
        </w:rPr>
        <w:t>en la vida y legado de héroes como Arturo Prat.</w:t>
      </w:r>
      <w:r w:rsidR="00E35A01">
        <w:rPr>
          <w:rFonts w:ascii="Candara" w:hAnsi="Candara"/>
          <w:color w:val="181818"/>
          <w:sz w:val="21"/>
          <w:szCs w:val="21"/>
        </w:rPr>
        <w:t> </w:t>
      </w:r>
    </w:p>
    <w:p w14:paraId="4F8C967E" w14:textId="17593AD0" w:rsidR="003E092D" w:rsidRPr="003E092D" w:rsidRDefault="00E35A01" w:rsidP="00A164C7">
      <w:pPr>
        <w:spacing w:line="276" w:lineRule="auto"/>
        <w:jc w:val="both"/>
        <w:rPr>
          <w:rFonts w:eastAsia="Times New Roman" w:cstheme="minorHAnsi"/>
          <w:color w:val="000000"/>
          <w:lang w:eastAsia="es-ES_tradnl"/>
        </w:rPr>
      </w:pPr>
      <w:r w:rsidRPr="003E092D">
        <w:rPr>
          <w:rFonts w:eastAsia="Times New Roman" w:cstheme="minorHAnsi"/>
          <w:color w:val="000000"/>
          <w:lang w:eastAsia="es-ES_tradnl"/>
        </w:rPr>
        <w:t>Durante sus primeros cuarenta años, el plantel llevó indistintamente los nombres de “Academia de Guardiamarinas” y “Escuela Náutica o de Aplicación”, hasta que en 1858</w:t>
      </w:r>
      <w:r w:rsidR="00350BF7">
        <w:rPr>
          <w:rFonts w:eastAsia="Times New Roman" w:cstheme="minorHAnsi"/>
          <w:color w:val="000000"/>
          <w:lang w:eastAsia="es-ES_tradnl"/>
        </w:rPr>
        <w:t xml:space="preserve"> </w:t>
      </w:r>
      <w:r w:rsidRPr="003E092D">
        <w:rPr>
          <w:rFonts w:eastAsia="Times New Roman" w:cstheme="minorHAnsi"/>
          <w:color w:val="000000"/>
          <w:lang w:eastAsia="es-ES_tradnl"/>
        </w:rPr>
        <w:t>fue bautizad</w:t>
      </w:r>
      <w:r w:rsidR="003E092D" w:rsidRPr="003E092D">
        <w:rPr>
          <w:rFonts w:eastAsia="Times New Roman" w:cstheme="minorHAnsi"/>
          <w:color w:val="000000"/>
          <w:lang w:eastAsia="es-ES_tradnl"/>
        </w:rPr>
        <w:t xml:space="preserve">a </w:t>
      </w:r>
      <w:r w:rsidRPr="003E092D">
        <w:rPr>
          <w:rFonts w:eastAsia="Times New Roman" w:cstheme="minorHAnsi"/>
          <w:color w:val="000000"/>
          <w:lang w:eastAsia="es-ES_tradnl"/>
        </w:rPr>
        <w:t xml:space="preserve">con el </w:t>
      </w:r>
      <w:r w:rsidR="003E092D" w:rsidRPr="003E092D">
        <w:rPr>
          <w:rFonts w:eastAsia="Times New Roman" w:cstheme="minorHAnsi"/>
          <w:color w:val="000000"/>
          <w:lang w:eastAsia="es-ES_tradnl"/>
        </w:rPr>
        <w:t xml:space="preserve">nombre </w:t>
      </w:r>
      <w:r w:rsidRPr="003E092D">
        <w:rPr>
          <w:rFonts w:eastAsia="Times New Roman" w:cstheme="minorHAnsi"/>
          <w:color w:val="000000"/>
          <w:lang w:eastAsia="es-ES_tradnl"/>
        </w:rPr>
        <w:t>de “Escuela Naval del Estado”.</w:t>
      </w:r>
      <w:r w:rsidRPr="003E092D">
        <w:rPr>
          <w:rFonts w:eastAsia="Times New Roman" w:cstheme="minorHAnsi"/>
          <w:color w:val="000000"/>
          <w:lang w:eastAsia="es-ES_tradnl"/>
        </w:rPr>
        <w:t xml:space="preserve"> </w:t>
      </w:r>
    </w:p>
    <w:p w14:paraId="58502DE4" w14:textId="77777777" w:rsidR="003E092D" w:rsidRPr="003E092D" w:rsidRDefault="003E092D" w:rsidP="00A164C7">
      <w:pPr>
        <w:spacing w:line="276" w:lineRule="auto"/>
        <w:jc w:val="both"/>
        <w:rPr>
          <w:rFonts w:eastAsia="Times New Roman" w:cstheme="minorHAnsi"/>
          <w:color w:val="000000"/>
          <w:lang w:eastAsia="es-ES_tradnl"/>
        </w:rPr>
      </w:pPr>
    </w:p>
    <w:p w14:paraId="3A723611" w14:textId="036EC8F1" w:rsidR="003E092D" w:rsidRDefault="003E092D" w:rsidP="00A164C7">
      <w:pPr>
        <w:spacing w:line="276" w:lineRule="auto"/>
        <w:jc w:val="both"/>
        <w:rPr>
          <w:rFonts w:eastAsia="Times New Roman" w:cstheme="minorHAnsi"/>
          <w:color w:val="000000"/>
          <w:lang w:eastAsia="es-ES_tradnl"/>
        </w:rPr>
      </w:pPr>
      <w:r w:rsidRPr="003E092D">
        <w:rPr>
          <w:rFonts w:eastAsia="Times New Roman" w:cstheme="minorHAnsi"/>
          <w:color w:val="000000"/>
          <w:lang w:eastAsia="es-ES_tradnl"/>
        </w:rPr>
        <w:t xml:space="preserve">La historia de la Escuela Naval registra </w:t>
      </w:r>
      <w:r w:rsidRPr="003E092D">
        <w:rPr>
          <w:rFonts w:eastAsia="Times New Roman" w:cstheme="minorHAnsi"/>
          <w:color w:val="000000"/>
          <w:lang w:eastAsia="es-ES_tradnl"/>
        </w:rPr>
        <w:t>además en mencionado año</w:t>
      </w:r>
      <w:r w:rsidRPr="003E092D">
        <w:rPr>
          <w:rFonts w:eastAsia="Times New Roman" w:cstheme="minorHAnsi"/>
          <w:color w:val="000000"/>
          <w:lang w:eastAsia="es-ES_tradnl"/>
        </w:rPr>
        <w:t xml:space="preserve"> el ingreso de un grupo de 26 cadetes, cuyas edades fluctuaban entre los diez y los </w:t>
      </w:r>
      <w:r w:rsidR="00AF4ED6">
        <w:rPr>
          <w:rFonts w:eastAsia="Times New Roman" w:cstheme="minorHAnsi"/>
          <w:color w:val="000000"/>
          <w:lang w:eastAsia="es-ES_tradnl"/>
        </w:rPr>
        <w:t>d</w:t>
      </w:r>
      <w:r w:rsidRPr="003E092D">
        <w:rPr>
          <w:rFonts w:eastAsia="Times New Roman" w:cstheme="minorHAnsi"/>
          <w:color w:val="000000"/>
          <w:lang w:eastAsia="es-ES_tradnl"/>
        </w:rPr>
        <w:t xml:space="preserve">oce años; los que, egresados en 1861, recibieron </w:t>
      </w:r>
      <w:r w:rsidR="00350BF7">
        <w:rPr>
          <w:rFonts w:eastAsia="Times New Roman" w:cstheme="minorHAnsi"/>
          <w:color w:val="000000"/>
          <w:lang w:eastAsia="es-ES_tradnl"/>
        </w:rPr>
        <w:t>con posterioridad, debido a sus hazañas</w:t>
      </w:r>
      <w:r w:rsidRPr="003E092D">
        <w:rPr>
          <w:rFonts w:eastAsia="Times New Roman" w:cstheme="minorHAnsi"/>
          <w:color w:val="000000"/>
          <w:lang w:eastAsia="es-ES_tradnl"/>
        </w:rPr>
        <w:t xml:space="preserve">, el nombre de “Curso de los Héroes”. Entre ellos figuran los nombres de Arturo Prat Chacón, Juan José Latorre Benavente, Carlos Condell de la Haza, Luis Uribe Orrego, Jorge Montt </w:t>
      </w:r>
      <w:r w:rsidR="00AF4ED6" w:rsidRPr="003E092D">
        <w:rPr>
          <w:rFonts w:eastAsia="Times New Roman" w:cstheme="minorHAnsi"/>
          <w:color w:val="000000"/>
          <w:lang w:eastAsia="es-ES_tradnl"/>
        </w:rPr>
        <w:t>Álvarez</w:t>
      </w:r>
      <w:r w:rsidRPr="003E092D">
        <w:rPr>
          <w:rFonts w:eastAsia="Times New Roman" w:cstheme="minorHAnsi"/>
          <w:color w:val="000000"/>
          <w:lang w:eastAsia="es-ES_tradnl"/>
        </w:rPr>
        <w:t xml:space="preserve">, Constantino </w:t>
      </w:r>
      <w:proofErr w:type="spellStart"/>
      <w:r w:rsidRPr="003E092D">
        <w:rPr>
          <w:rFonts w:eastAsia="Times New Roman" w:cstheme="minorHAnsi"/>
          <w:color w:val="000000"/>
          <w:lang w:eastAsia="es-ES_tradnl"/>
        </w:rPr>
        <w:t>Bannen</w:t>
      </w:r>
      <w:proofErr w:type="spellEnd"/>
      <w:r w:rsidRPr="003E092D">
        <w:rPr>
          <w:rFonts w:eastAsia="Times New Roman" w:cstheme="minorHAnsi"/>
          <w:color w:val="000000"/>
          <w:lang w:eastAsia="es-ES_tradnl"/>
        </w:rPr>
        <w:t xml:space="preserve"> </w:t>
      </w:r>
      <w:proofErr w:type="spellStart"/>
      <w:r w:rsidRPr="003E092D">
        <w:rPr>
          <w:rFonts w:eastAsia="Times New Roman" w:cstheme="minorHAnsi"/>
          <w:color w:val="000000"/>
          <w:lang w:eastAsia="es-ES_tradnl"/>
        </w:rPr>
        <w:t>Pradel</w:t>
      </w:r>
      <w:proofErr w:type="spellEnd"/>
      <w:r w:rsidRPr="003E092D">
        <w:rPr>
          <w:rFonts w:eastAsia="Times New Roman" w:cstheme="minorHAnsi"/>
          <w:color w:val="000000"/>
          <w:lang w:eastAsia="es-ES_tradnl"/>
        </w:rPr>
        <w:t xml:space="preserve">, Francisco Javier Molina Gacitúa, Guillermo Peña Urízar, Wenceslao Frías Urrutia, Carlos Moraga </w:t>
      </w:r>
      <w:proofErr w:type="spellStart"/>
      <w:r w:rsidRPr="003E092D">
        <w:rPr>
          <w:rFonts w:eastAsia="Times New Roman" w:cstheme="minorHAnsi"/>
          <w:color w:val="000000"/>
          <w:lang w:eastAsia="es-ES_tradnl"/>
        </w:rPr>
        <w:t>Suzarte</w:t>
      </w:r>
      <w:proofErr w:type="spellEnd"/>
      <w:r w:rsidRPr="003E092D">
        <w:rPr>
          <w:rFonts w:eastAsia="Times New Roman" w:cstheme="minorHAnsi"/>
          <w:color w:val="000000"/>
          <w:lang w:eastAsia="es-ES_tradnl"/>
        </w:rPr>
        <w:t xml:space="preserve"> y Luis Anacleto Castillo Goñi.</w:t>
      </w:r>
    </w:p>
    <w:p w14:paraId="4C1F7A3A" w14:textId="6EA0D125" w:rsidR="00645C95" w:rsidRDefault="00645C95" w:rsidP="00A164C7">
      <w:pPr>
        <w:spacing w:line="276" w:lineRule="auto"/>
        <w:jc w:val="both"/>
        <w:rPr>
          <w:rFonts w:eastAsia="Times New Roman" w:cstheme="minorHAnsi"/>
          <w:color w:val="000000"/>
          <w:lang w:eastAsia="es-ES_tradnl"/>
        </w:rPr>
      </w:pPr>
    </w:p>
    <w:p w14:paraId="2A845C9F" w14:textId="6CFAC1A1" w:rsidR="00645C95" w:rsidRPr="00645C95" w:rsidRDefault="00645C95" w:rsidP="00A164C7">
      <w:pPr>
        <w:spacing w:line="276" w:lineRule="auto"/>
        <w:jc w:val="both"/>
        <w:rPr>
          <w:rFonts w:eastAsia="Times New Roman" w:cstheme="minorHAnsi"/>
          <w:b/>
          <w:bCs/>
          <w:color w:val="000000"/>
          <w:lang w:eastAsia="es-ES_tradnl"/>
        </w:rPr>
      </w:pPr>
      <w:r w:rsidRPr="00645C95">
        <w:rPr>
          <w:rFonts w:eastAsia="Times New Roman" w:cstheme="minorHAnsi"/>
          <w:b/>
          <w:bCs/>
          <w:color w:val="000000"/>
          <w:lang w:eastAsia="es-ES_tradnl"/>
        </w:rPr>
        <w:t>(CLICK)</w:t>
      </w:r>
    </w:p>
    <w:p w14:paraId="34BEE862" w14:textId="77777777" w:rsidR="003E092D" w:rsidRPr="003E092D" w:rsidRDefault="003E092D" w:rsidP="00A164C7">
      <w:pPr>
        <w:spacing w:line="276" w:lineRule="auto"/>
        <w:jc w:val="both"/>
        <w:rPr>
          <w:rFonts w:eastAsia="Times New Roman" w:cstheme="minorHAnsi"/>
          <w:color w:val="000000"/>
          <w:lang w:eastAsia="es-ES_tradnl"/>
        </w:rPr>
      </w:pPr>
    </w:p>
    <w:p w14:paraId="13FEB45C" w14:textId="226B30AA" w:rsidR="00E35A01" w:rsidRPr="003E092D" w:rsidRDefault="00E35A01" w:rsidP="00A164C7">
      <w:pPr>
        <w:spacing w:line="276" w:lineRule="auto"/>
        <w:jc w:val="both"/>
        <w:rPr>
          <w:rFonts w:eastAsia="Times New Roman" w:cstheme="minorHAnsi"/>
          <w:color w:val="000000"/>
          <w:lang w:eastAsia="es-ES_tradnl"/>
        </w:rPr>
      </w:pPr>
      <w:r w:rsidRPr="003E092D">
        <w:rPr>
          <w:rFonts w:eastAsia="Times New Roman" w:cstheme="minorHAnsi"/>
          <w:color w:val="000000"/>
          <w:lang w:eastAsia="es-ES_tradnl"/>
        </w:rPr>
        <w:t xml:space="preserve">De las trece sedes terrestres y flotantes que han cobijado a la Escuela Naval, desde que comenzara a impartir sus clases a bordo de los buques de la Escuadra, dos son las principales: la del Cerro Artillería, inaugurada el 5 de marzo de 1893 y la de Punta </w:t>
      </w:r>
      <w:r w:rsidR="003E092D" w:rsidRPr="003E092D">
        <w:rPr>
          <w:rFonts w:eastAsia="Times New Roman" w:cstheme="minorHAnsi"/>
          <w:color w:val="000000"/>
          <w:lang w:eastAsia="es-ES_tradnl"/>
        </w:rPr>
        <w:t>Ángeles</w:t>
      </w:r>
      <w:r w:rsidRPr="003E092D">
        <w:rPr>
          <w:rFonts w:eastAsia="Times New Roman" w:cstheme="minorHAnsi"/>
          <w:color w:val="000000"/>
          <w:lang w:eastAsia="es-ES_tradnl"/>
        </w:rPr>
        <w:t>, recinto que comenzó a ocupar a mediados del año 1967, ciento cuarenta y nueve años después de la fundación de la Academia de los trece Guardiamarinas que conformaron el primer curso</w:t>
      </w:r>
      <w:r w:rsidR="003E092D">
        <w:rPr>
          <w:rFonts w:eastAsia="Times New Roman" w:cstheme="minorHAnsi"/>
          <w:color w:val="000000"/>
          <w:lang w:eastAsia="es-ES_tradnl"/>
        </w:rPr>
        <w:t>. Lugar en que se mantiene hasta la fecha.</w:t>
      </w:r>
    </w:p>
    <w:p w14:paraId="360EADFF" w14:textId="6C35F22A" w:rsidR="00E35A01" w:rsidRDefault="00E35A01" w:rsidP="00A164C7">
      <w:pPr>
        <w:spacing w:line="276" w:lineRule="auto"/>
        <w:rPr>
          <w:rFonts w:ascii="Candara" w:hAnsi="Candara"/>
          <w:color w:val="181818"/>
          <w:sz w:val="21"/>
          <w:szCs w:val="21"/>
          <w:shd w:val="clear" w:color="auto" w:fill="FFFFFF"/>
        </w:rPr>
      </w:pPr>
    </w:p>
    <w:p w14:paraId="2547BEB6" w14:textId="77777777" w:rsidR="00DE3806" w:rsidRPr="00645C95" w:rsidRDefault="00DE3806" w:rsidP="00DE3806">
      <w:pPr>
        <w:spacing w:line="276" w:lineRule="auto"/>
        <w:jc w:val="both"/>
        <w:rPr>
          <w:rFonts w:eastAsia="Times New Roman" w:cstheme="minorHAnsi"/>
          <w:b/>
          <w:bCs/>
          <w:color w:val="000000"/>
          <w:lang w:eastAsia="es-ES_tradnl"/>
        </w:rPr>
      </w:pPr>
      <w:r w:rsidRPr="00645C95">
        <w:rPr>
          <w:rFonts w:eastAsia="Times New Roman" w:cstheme="minorHAnsi"/>
          <w:b/>
          <w:bCs/>
          <w:color w:val="000000"/>
          <w:lang w:eastAsia="es-ES_tradnl"/>
        </w:rPr>
        <w:t>(CLICK)</w:t>
      </w:r>
    </w:p>
    <w:p w14:paraId="54EF92E0" w14:textId="69021BD1" w:rsidR="00E35A01" w:rsidRDefault="00E35A01" w:rsidP="00A164C7">
      <w:pPr>
        <w:spacing w:line="276" w:lineRule="auto"/>
        <w:rPr>
          <w:rFonts w:ascii="Candara" w:hAnsi="Candara"/>
          <w:color w:val="181818"/>
          <w:sz w:val="21"/>
          <w:szCs w:val="21"/>
          <w:shd w:val="clear" w:color="auto" w:fill="FFFFFF"/>
        </w:rPr>
      </w:pPr>
    </w:p>
    <w:p w14:paraId="10F2081B" w14:textId="302DABDB" w:rsidR="00DE3806" w:rsidRDefault="00DE3806" w:rsidP="00A164C7">
      <w:pPr>
        <w:spacing w:line="276" w:lineRule="auto"/>
        <w:rPr>
          <w:rFonts w:ascii="Candara" w:hAnsi="Candara"/>
          <w:color w:val="181818"/>
          <w:sz w:val="21"/>
          <w:szCs w:val="21"/>
          <w:shd w:val="clear" w:color="auto" w:fill="FFFFFF"/>
        </w:rPr>
      </w:pPr>
    </w:p>
    <w:p w14:paraId="6326C54D" w14:textId="616C0585" w:rsidR="00DE3806" w:rsidRDefault="00DE3806" w:rsidP="00A164C7">
      <w:pPr>
        <w:spacing w:line="276" w:lineRule="auto"/>
        <w:rPr>
          <w:rFonts w:ascii="Candara" w:hAnsi="Candara"/>
          <w:color w:val="181818"/>
          <w:sz w:val="21"/>
          <w:szCs w:val="21"/>
          <w:shd w:val="clear" w:color="auto" w:fill="FFFFFF"/>
        </w:rPr>
      </w:pPr>
    </w:p>
    <w:p w14:paraId="081CA466" w14:textId="4DDB91CE" w:rsidR="00DE3806" w:rsidRDefault="00DE3806" w:rsidP="00A164C7">
      <w:pPr>
        <w:spacing w:line="276" w:lineRule="auto"/>
        <w:rPr>
          <w:rFonts w:ascii="Candara" w:hAnsi="Candara"/>
          <w:color w:val="181818"/>
          <w:sz w:val="21"/>
          <w:szCs w:val="21"/>
          <w:shd w:val="clear" w:color="auto" w:fill="FFFFFF"/>
        </w:rPr>
      </w:pPr>
    </w:p>
    <w:p w14:paraId="7B7560E0" w14:textId="611277CB" w:rsidR="00DE3806" w:rsidRDefault="00DE3806" w:rsidP="00A164C7">
      <w:pPr>
        <w:spacing w:line="276" w:lineRule="auto"/>
        <w:rPr>
          <w:rFonts w:ascii="Candara" w:hAnsi="Candara"/>
          <w:color w:val="181818"/>
          <w:sz w:val="21"/>
          <w:szCs w:val="21"/>
          <w:shd w:val="clear" w:color="auto" w:fill="FFFFFF"/>
        </w:rPr>
      </w:pPr>
    </w:p>
    <w:p w14:paraId="1C8AA1DB" w14:textId="77777777" w:rsidR="00DE3806" w:rsidRDefault="00DE3806" w:rsidP="00A164C7">
      <w:pPr>
        <w:spacing w:line="276" w:lineRule="auto"/>
        <w:rPr>
          <w:rFonts w:ascii="Candara" w:hAnsi="Candara"/>
          <w:color w:val="181818"/>
          <w:sz w:val="21"/>
          <w:szCs w:val="21"/>
          <w:shd w:val="clear" w:color="auto" w:fill="FFFFFF"/>
        </w:rPr>
      </w:pPr>
    </w:p>
    <w:p w14:paraId="261B5349" w14:textId="154043D6" w:rsidR="0067258C" w:rsidRPr="00AF4ED6" w:rsidRDefault="0067258C" w:rsidP="00A164C7">
      <w:pPr>
        <w:spacing w:line="276" w:lineRule="auto"/>
        <w:rPr>
          <w:rFonts w:eastAsiaTheme="majorEastAsia" w:cstheme="minorHAnsi"/>
          <w:b/>
          <w:bCs/>
          <w:color w:val="2E74B5" w:themeColor="accent5" w:themeShade="BF"/>
          <w:lang w:val="es-ES"/>
        </w:rPr>
      </w:pPr>
      <w:r w:rsidRPr="00AF4ED6">
        <w:rPr>
          <w:rFonts w:eastAsiaTheme="majorEastAsia" w:cstheme="minorHAnsi"/>
          <w:b/>
          <w:bCs/>
          <w:color w:val="2E74B5" w:themeColor="accent5" w:themeShade="BF"/>
          <w:lang w:val="es-ES"/>
        </w:rPr>
        <w:lastRenderedPageBreak/>
        <w:t>EVOLUCIÓN Y DESARROLLO</w:t>
      </w:r>
    </w:p>
    <w:p w14:paraId="58296A98" w14:textId="6814C39C" w:rsidR="003E092D" w:rsidRPr="003E092D" w:rsidRDefault="003E092D" w:rsidP="00A164C7">
      <w:pPr>
        <w:pStyle w:val="NormalWeb"/>
        <w:spacing w:line="276" w:lineRule="auto"/>
        <w:jc w:val="both"/>
        <w:rPr>
          <w:rFonts w:asciiTheme="minorHAnsi" w:hAnsiTheme="minorHAnsi" w:cstheme="minorHAnsi"/>
          <w:color w:val="000000"/>
        </w:rPr>
      </w:pPr>
      <w:r w:rsidRPr="003E092D">
        <w:rPr>
          <w:rFonts w:asciiTheme="minorHAnsi" w:hAnsiTheme="minorHAnsi" w:cstheme="minorHAnsi"/>
          <w:color w:val="000000"/>
        </w:rPr>
        <w:t xml:space="preserve">A lo largo de sus más de dos siglos de existencia, la Escuela Naval Arturo Prat ha pasado por múltiples transformaciones que reflejan su capacidad de adaptación a los cambios sociales, tecnológicos y geopolíticos. Desde sus primeros años, en los que la formación se centraba en la navegación y el combate básico, la </w:t>
      </w:r>
      <w:r w:rsidR="00CC3E57">
        <w:rPr>
          <w:rFonts w:asciiTheme="minorHAnsi" w:hAnsiTheme="minorHAnsi" w:cstheme="minorHAnsi"/>
          <w:color w:val="000000"/>
        </w:rPr>
        <w:t>E</w:t>
      </w:r>
      <w:r w:rsidRPr="003E092D">
        <w:rPr>
          <w:rFonts w:asciiTheme="minorHAnsi" w:hAnsiTheme="minorHAnsi" w:cstheme="minorHAnsi"/>
          <w:color w:val="000000"/>
        </w:rPr>
        <w:t>scuela ha evolucionado hacia un modelo integral, en el que se combina una formación académica</w:t>
      </w:r>
      <w:r w:rsidR="00CC3E57">
        <w:rPr>
          <w:rFonts w:asciiTheme="minorHAnsi" w:hAnsiTheme="minorHAnsi" w:cstheme="minorHAnsi"/>
          <w:color w:val="000000"/>
        </w:rPr>
        <w:t>, profesional, deportiva, militar-naval, cultural y valórica,</w:t>
      </w:r>
      <w:r w:rsidRPr="003E092D">
        <w:rPr>
          <w:rFonts w:asciiTheme="minorHAnsi" w:hAnsiTheme="minorHAnsi" w:cstheme="minorHAnsi"/>
          <w:color w:val="000000"/>
        </w:rPr>
        <w:t xml:space="preserve"> con el desarrollo de competencias estratégicas y de liderazgo.</w:t>
      </w:r>
    </w:p>
    <w:p w14:paraId="47EB1CB0" w14:textId="77777777" w:rsidR="003E092D" w:rsidRPr="003E092D" w:rsidRDefault="003E092D" w:rsidP="00A164C7">
      <w:pPr>
        <w:pStyle w:val="NormalWeb"/>
        <w:spacing w:line="276" w:lineRule="auto"/>
        <w:jc w:val="both"/>
        <w:rPr>
          <w:rFonts w:asciiTheme="minorHAnsi" w:hAnsiTheme="minorHAnsi" w:cstheme="minorHAnsi"/>
          <w:color w:val="000000"/>
        </w:rPr>
      </w:pPr>
      <w:r w:rsidRPr="003E092D">
        <w:rPr>
          <w:rFonts w:asciiTheme="minorHAnsi" w:hAnsiTheme="minorHAnsi" w:cstheme="minorHAnsi"/>
          <w:color w:val="000000"/>
        </w:rPr>
        <w:t>Durante el siglo XX, la educación naval experimentó una expansión significativa, incorporando disciplinas como la ingeniería naval, la tecnología de comunicaciones y la estrategia marítima. Esta diversificación en los contenidos reflejaba una comprensión cada vez más profunda de la complejidad del entorno marítimo y de las responsabilidades de los futuros oficiales de la Armada. La introducción de programas de formación en liderazgo, ética y ciencias sociales también fue un paso decisivo para formar oficiales con una perspectiva más amplia y un compromiso más profundo con el bienestar de la nación y su defensa.</w:t>
      </w:r>
    </w:p>
    <w:p w14:paraId="21B8731E" w14:textId="0C413DF0" w:rsidR="003E092D" w:rsidRPr="003E092D" w:rsidRDefault="003E092D" w:rsidP="00A164C7">
      <w:pPr>
        <w:pStyle w:val="NormalWeb"/>
        <w:spacing w:line="276" w:lineRule="auto"/>
        <w:jc w:val="both"/>
        <w:rPr>
          <w:rFonts w:asciiTheme="minorHAnsi" w:hAnsiTheme="minorHAnsi" w:cstheme="minorHAnsi"/>
          <w:color w:val="000000"/>
        </w:rPr>
      </w:pPr>
      <w:r w:rsidRPr="003E092D">
        <w:rPr>
          <w:rFonts w:asciiTheme="minorHAnsi" w:hAnsiTheme="minorHAnsi" w:cstheme="minorHAnsi"/>
          <w:color w:val="000000"/>
        </w:rPr>
        <w:t xml:space="preserve">En las últimas décadas, la Escuela Naval ha continuado modernizando su currículum y sus métodos de enseñanza, integrando nuevas tecnologías, como simuladores de navegación. Estos avances no solo han mejorado la formación técnica de los cadetes, sino que también han permitido que se enfrenten a escenarios </w:t>
      </w:r>
      <w:r w:rsidR="00CC3E57">
        <w:rPr>
          <w:rFonts w:asciiTheme="minorHAnsi" w:hAnsiTheme="minorHAnsi" w:cstheme="minorHAnsi"/>
          <w:color w:val="000000"/>
        </w:rPr>
        <w:t>complejos</w:t>
      </w:r>
      <w:r w:rsidRPr="003E092D">
        <w:rPr>
          <w:rFonts w:asciiTheme="minorHAnsi" w:hAnsiTheme="minorHAnsi" w:cstheme="minorHAnsi"/>
          <w:color w:val="000000"/>
        </w:rPr>
        <w:t xml:space="preserve"> en un entorno controlado, preparándolos mejor para las situaciones que </w:t>
      </w:r>
      <w:r w:rsidR="00CC3E57">
        <w:rPr>
          <w:rFonts w:asciiTheme="minorHAnsi" w:hAnsiTheme="minorHAnsi" w:cstheme="minorHAnsi"/>
          <w:color w:val="000000"/>
        </w:rPr>
        <w:t>enfrentaran durante su desempeño profesional.</w:t>
      </w:r>
    </w:p>
    <w:p w14:paraId="4384FB20" w14:textId="5CE8C0FF" w:rsidR="00CC3E57" w:rsidRDefault="003E092D" w:rsidP="00A164C7">
      <w:pPr>
        <w:pStyle w:val="NormalWeb"/>
        <w:spacing w:line="276" w:lineRule="auto"/>
        <w:jc w:val="both"/>
        <w:rPr>
          <w:rFonts w:asciiTheme="minorHAnsi" w:hAnsiTheme="minorHAnsi" w:cstheme="minorHAnsi"/>
          <w:color w:val="000000"/>
        </w:rPr>
      </w:pPr>
      <w:r w:rsidRPr="003E092D">
        <w:rPr>
          <w:rFonts w:asciiTheme="minorHAnsi" w:hAnsiTheme="minorHAnsi" w:cstheme="minorHAnsi"/>
          <w:color w:val="000000"/>
        </w:rPr>
        <w:t>Esta constante evolución de la educación no solo responde a la necesidad de alinearse con los estándares internacionales, sino también al compromiso de la Escuela Naval de proporcionar una educación integral, que prepar</w:t>
      </w:r>
      <w:r w:rsidR="00CC3E57">
        <w:rPr>
          <w:rFonts w:asciiTheme="minorHAnsi" w:hAnsiTheme="minorHAnsi" w:cstheme="minorHAnsi"/>
          <w:color w:val="000000"/>
        </w:rPr>
        <w:t>a</w:t>
      </w:r>
      <w:r w:rsidRPr="003E092D">
        <w:rPr>
          <w:rFonts w:asciiTheme="minorHAnsi" w:hAnsiTheme="minorHAnsi" w:cstheme="minorHAnsi"/>
          <w:color w:val="000000"/>
        </w:rPr>
        <w:t xml:space="preserve"> a los oficiales para enfrentar los desafíos de un mundo en constante cambio. </w:t>
      </w:r>
    </w:p>
    <w:p w14:paraId="6840D113" w14:textId="29411F9B" w:rsidR="00DE3806" w:rsidRPr="00DE3806" w:rsidRDefault="00DE3806" w:rsidP="00DE3806">
      <w:pPr>
        <w:spacing w:line="276" w:lineRule="auto"/>
        <w:jc w:val="both"/>
        <w:rPr>
          <w:rFonts w:eastAsia="Times New Roman" w:cstheme="minorHAnsi"/>
          <w:b/>
          <w:bCs/>
          <w:color w:val="000000"/>
          <w:lang w:eastAsia="es-ES_tradnl"/>
        </w:rPr>
      </w:pPr>
      <w:r w:rsidRPr="00645C95">
        <w:rPr>
          <w:rFonts w:eastAsia="Times New Roman" w:cstheme="minorHAnsi"/>
          <w:b/>
          <w:bCs/>
          <w:color w:val="000000"/>
          <w:lang w:eastAsia="es-ES_tradnl"/>
        </w:rPr>
        <w:t>(CLICK)</w:t>
      </w:r>
    </w:p>
    <w:p w14:paraId="045ECF2D" w14:textId="0109619B" w:rsidR="00CC3E57" w:rsidRPr="00CC3E57" w:rsidRDefault="00CC3E57" w:rsidP="00A164C7">
      <w:pPr>
        <w:pStyle w:val="NormalWeb"/>
        <w:spacing w:line="276" w:lineRule="auto"/>
        <w:jc w:val="both"/>
        <w:rPr>
          <w:rFonts w:asciiTheme="minorHAnsi" w:hAnsiTheme="minorHAnsi" w:cstheme="minorHAnsi"/>
          <w:color w:val="000000"/>
        </w:rPr>
      </w:pPr>
      <w:r w:rsidRPr="00CC3E57">
        <w:rPr>
          <w:rFonts w:asciiTheme="minorHAnsi" w:hAnsiTheme="minorHAnsi" w:cstheme="minorHAnsi"/>
          <w:color w:val="000000"/>
        </w:rPr>
        <w:t>Así, la misión actual de la Escuela Naval es</w:t>
      </w:r>
    </w:p>
    <w:p w14:paraId="5191977F" w14:textId="42665340" w:rsidR="00CC3E57" w:rsidRDefault="00CC3E57" w:rsidP="00A164C7">
      <w:pPr>
        <w:pStyle w:val="NormalWeb"/>
        <w:spacing w:before="0" w:beforeAutospacing="0" w:after="150" w:afterAutospacing="0" w:line="276" w:lineRule="auto"/>
        <w:jc w:val="both"/>
        <w:rPr>
          <w:rFonts w:asciiTheme="minorHAnsi" w:hAnsiTheme="minorHAnsi" w:cstheme="minorHAnsi"/>
          <w:i/>
          <w:iCs/>
          <w:color w:val="181818"/>
        </w:rPr>
      </w:pPr>
      <w:r w:rsidRPr="00AF4ED6">
        <w:rPr>
          <w:rFonts w:asciiTheme="minorHAnsi" w:hAnsiTheme="minorHAnsi" w:cstheme="minorHAnsi"/>
          <w:i/>
          <w:iCs/>
          <w:color w:val="181818"/>
        </w:rPr>
        <w:t>“Seleccionar y formar integralmente a los futuros oficiales de la Armada de Chile, en coherencia con el proyecto educativo institucional, con el propósito de entregar al servicio hombres y mujeres líderes, con el carácter para asumir crecientes responsabilidades y con el potencial de conducir los destinos institucionales en tiempo de paz y de guerra”.</w:t>
      </w:r>
    </w:p>
    <w:p w14:paraId="6A94A533" w14:textId="63928565" w:rsidR="00DE3806" w:rsidRDefault="00DE3806" w:rsidP="00A164C7">
      <w:pPr>
        <w:pStyle w:val="NormalWeb"/>
        <w:spacing w:before="0" w:beforeAutospacing="0" w:after="150" w:afterAutospacing="0" w:line="276" w:lineRule="auto"/>
        <w:jc w:val="both"/>
        <w:rPr>
          <w:rFonts w:asciiTheme="minorHAnsi" w:hAnsiTheme="minorHAnsi" w:cstheme="minorHAnsi"/>
          <w:i/>
          <w:iCs/>
          <w:color w:val="181818"/>
        </w:rPr>
      </w:pPr>
    </w:p>
    <w:p w14:paraId="071454CD" w14:textId="77777777" w:rsidR="00DE3806" w:rsidRPr="00AF4ED6" w:rsidRDefault="00DE3806" w:rsidP="00A164C7">
      <w:pPr>
        <w:pStyle w:val="NormalWeb"/>
        <w:spacing w:before="0" w:beforeAutospacing="0" w:after="150" w:afterAutospacing="0" w:line="276" w:lineRule="auto"/>
        <w:jc w:val="both"/>
        <w:rPr>
          <w:rFonts w:asciiTheme="minorHAnsi" w:hAnsiTheme="minorHAnsi" w:cstheme="minorHAnsi"/>
          <w:i/>
          <w:iCs/>
          <w:color w:val="181818"/>
        </w:rPr>
      </w:pPr>
    </w:p>
    <w:p w14:paraId="49B89079" w14:textId="6E2A1880" w:rsidR="00CC3E57" w:rsidRDefault="00CC3E57" w:rsidP="00A164C7">
      <w:pPr>
        <w:spacing w:line="276" w:lineRule="auto"/>
        <w:jc w:val="both"/>
      </w:pPr>
      <w:r>
        <w:lastRenderedPageBreak/>
        <w:t>Por lo cual</w:t>
      </w:r>
      <w:r w:rsidR="00A164C7">
        <w:t>,</w:t>
      </w:r>
      <w:r>
        <w:t xml:space="preserve"> el </w:t>
      </w:r>
      <w:r w:rsidRPr="00440273">
        <w:t xml:space="preserve"> Proyecto Educativo se basa en dos grandes áre</w:t>
      </w:r>
      <w:r>
        <w:t>as: lo valórico y lo formativo.</w:t>
      </w:r>
    </w:p>
    <w:p w14:paraId="5FFAE966" w14:textId="77777777" w:rsidR="00A164C7" w:rsidRPr="00440273" w:rsidRDefault="00A164C7" w:rsidP="00A164C7">
      <w:pPr>
        <w:spacing w:line="276" w:lineRule="auto"/>
        <w:jc w:val="center"/>
      </w:pPr>
    </w:p>
    <w:p w14:paraId="488B541D" w14:textId="7167AD23" w:rsidR="00CC3E57" w:rsidRDefault="00CC3E57" w:rsidP="00A164C7">
      <w:pPr>
        <w:spacing w:line="276" w:lineRule="auto"/>
        <w:jc w:val="both"/>
      </w:pPr>
      <w:r w:rsidRPr="00440273">
        <w:t>El área valórica, es establecida mediante una e</w:t>
      </w:r>
      <w:r>
        <w:t>ducación en valores m</w:t>
      </w:r>
      <w:r w:rsidRPr="00440273">
        <w:t xml:space="preserve">ilitares. En este sentido, la formación que entrega la </w:t>
      </w:r>
      <w:r>
        <w:t>Escuela Naval</w:t>
      </w:r>
      <w:r w:rsidRPr="00440273">
        <w:t xml:space="preserve"> responde a un base de principios, ética y moral específicos, lo que le entrega su identidad particular. Este núcleo valórico se expresa en el reconocimiento de la formación del Oficial Naval, la cual se caracteriza por una vocación profesional ap</w:t>
      </w:r>
      <w:r>
        <w:t>egada a las virtudes militares,</w:t>
      </w:r>
      <w:r w:rsidRPr="00440273">
        <w:t xml:space="preserve"> al servicio desinteresado a la Patria y su alto grado de compromiso.</w:t>
      </w:r>
    </w:p>
    <w:p w14:paraId="3169F9A6" w14:textId="77777777" w:rsidR="00A164C7" w:rsidRDefault="00A164C7" w:rsidP="00A164C7">
      <w:pPr>
        <w:spacing w:line="276" w:lineRule="auto"/>
        <w:jc w:val="both"/>
      </w:pPr>
    </w:p>
    <w:p w14:paraId="5FF22670" w14:textId="18185E86" w:rsidR="00CC3E57" w:rsidRDefault="00CC3E57" w:rsidP="00AF4ED6">
      <w:pPr>
        <w:spacing w:line="276" w:lineRule="auto"/>
        <w:jc w:val="both"/>
      </w:pPr>
      <w:r w:rsidRPr="00440273">
        <w:t xml:space="preserve">En lo relativo a la vocación profesional, se debe entender que las acciones educativas son orientadas a formar a un Cadete Naval en el amor y el servicio a la Patria, con pleno reconocimiento del bien común al que responden. En cuanto a lo relacionado a las virtudes militares, es necesario </w:t>
      </w:r>
      <w:r>
        <w:t>destacar</w:t>
      </w:r>
      <w:r w:rsidRPr="00440273">
        <w:t xml:space="preserve"> que estas representan disposiciones que se adquieren y desarrollan mediante la ejercitación intencionada constante. Si bien es cierto, las virtudes están presentes en todos los actos y empresas de la vida del ser humano, en la Profesión Militar debe existir un esfuerzo deliberado y sistemático para fomentarlas, no solo porque son deseables moralmente, sino porque contribuyen a la efectividad militar. Estas virtudes son, entre otras: el honor, el valor, la lealtad, el compañerismo, la abnegación, la fidelidad, el patriotismo, el espíritu militar y el espíritu de cuerpo. El alto grado de compromiso, refiere a la exigencia que formaliza el Proyecto Educativo para desarrollar en los </w:t>
      </w:r>
      <w:r>
        <w:t>c</w:t>
      </w:r>
      <w:r w:rsidRPr="00440273">
        <w:t>adetes la actitud y la predisposición para la total dedicación hacia la profesión naval que, durante el desarrollo de la carrera profesional como Oficiales de la Armada de Chile, se convierte en un estilo de vida.</w:t>
      </w:r>
    </w:p>
    <w:p w14:paraId="79EEF246" w14:textId="77777777" w:rsidR="00DE3806" w:rsidRDefault="00DE3806" w:rsidP="00AF4ED6">
      <w:pPr>
        <w:spacing w:line="276" w:lineRule="auto"/>
        <w:jc w:val="both"/>
      </w:pPr>
    </w:p>
    <w:p w14:paraId="66BE3DFA" w14:textId="77777777" w:rsidR="00DE3806" w:rsidRPr="00DE3806" w:rsidRDefault="00DE3806" w:rsidP="00DE3806">
      <w:pPr>
        <w:spacing w:line="276" w:lineRule="auto"/>
        <w:jc w:val="both"/>
        <w:rPr>
          <w:rFonts w:eastAsia="Times New Roman" w:cstheme="minorHAnsi"/>
          <w:b/>
          <w:bCs/>
          <w:color w:val="000000"/>
          <w:lang w:eastAsia="es-ES_tradnl"/>
        </w:rPr>
      </w:pPr>
      <w:r w:rsidRPr="00645C95">
        <w:rPr>
          <w:rFonts w:eastAsia="Times New Roman" w:cstheme="minorHAnsi"/>
          <w:b/>
          <w:bCs/>
          <w:color w:val="000000"/>
          <w:lang w:eastAsia="es-ES_tradnl"/>
        </w:rPr>
        <w:t>(CLICK)</w:t>
      </w:r>
    </w:p>
    <w:p w14:paraId="2ABB1917" w14:textId="77777777" w:rsidR="00DE3806" w:rsidRDefault="00DE3806" w:rsidP="00AF4ED6">
      <w:pPr>
        <w:spacing w:line="276" w:lineRule="auto"/>
        <w:jc w:val="both"/>
      </w:pPr>
    </w:p>
    <w:p w14:paraId="32AFC6C7" w14:textId="3632CDCC" w:rsidR="00AF4ED6" w:rsidRDefault="00AF4ED6" w:rsidP="00AF4ED6">
      <w:pPr>
        <w:spacing w:line="276" w:lineRule="auto"/>
        <w:jc w:val="both"/>
      </w:pPr>
      <w:r>
        <w:t>Actualmente, e</w:t>
      </w:r>
      <w:r>
        <w:t xml:space="preserve">l programa de estudios tiene una duración de cuatro años de estudios superiores, donde el primer año es común para todos los cadetes, teniendo como principal objetivo proporcionar una formación militar-naval inicial, la introducción a su futuro desempeño profesional, así como también consolidar la formación humanista y científica, para posteriormente, al término del primer año, postular de acuerdo a su orden de mérito a uno de los 4 escalafones o menciones: Ejecutivos e Ingenieros Navales, Infantería de marina, Abastecimiento y Litoral. Al finalizar el Cuarto Año reciben el título profesional de Oficiales de marina y, </w:t>
      </w:r>
      <w:r>
        <w:t>al ser contratados</w:t>
      </w:r>
      <w:r>
        <w:t xml:space="preserve"> por el Estado de Chile son investidos como Oficiales de la Armada de Chile en el grado militar de Guardiamarina, estando capacitados para servir al país.</w:t>
      </w:r>
    </w:p>
    <w:p w14:paraId="2139D258" w14:textId="42473D68" w:rsidR="00DE3806" w:rsidRDefault="00DE3806" w:rsidP="00AF4ED6">
      <w:pPr>
        <w:spacing w:line="276" w:lineRule="auto"/>
        <w:jc w:val="both"/>
      </w:pPr>
    </w:p>
    <w:p w14:paraId="062C2492" w14:textId="77777777" w:rsidR="00017B4F" w:rsidRPr="00DE3806" w:rsidRDefault="00017B4F" w:rsidP="00017B4F">
      <w:pPr>
        <w:spacing w:line="276" w:lineRule="auto"/>
        <w:jc w:val="both"/>
        <w:rPr>
          <w:rFonts w:eastAsia="Times New Roman" w:cstheme="minorHAnsi"/>
          <w:b/>
          <w:bCs/>
          <w:color w:val="000000"/>
          <w:lang w:eastAsia="es-ES_tradnl"/>
        </w:rPr>
      </w:pPr>
      <w:r w:rsidRPr="00645C95">
        <w:rPr>
          <w:rFonts w:eastAsia="Times New Roman" w:cstheme="minorHAnsi"/>
          <w:b/>
          <w:bCs/>
          <w:color w:val="000000"/>
          <w:lang w:eastAsia="es-ES_tradnl"/>
        </w:rPr>
        <w:t>(CLICK)</w:t>
      </w:r>
    </w:p>
    <w:p w14:paraId="420B848A" w14:textId="77777777" w:rsidR="00DE3806" w:rsidRPr="00AF4ED6" w:rsidRDefault="00DE3806" w:rsidP="00AF4ED6">
      <w:pPr>
        <w:spacing w:line="276" w:lineRule="auto"/>
        <w:jc w:val="both"/>
      </w:pPr>
    </w:p>
    <w:p w14:paraId="2AD07261" w14:textId="64994CF9" w:rsidR="00F35872" w:rsidRPr="00F35872" w:rsidRDefault="00F35872" w:rsidP="00A164C7">
      <w:pPr>
        <w:pStyle w:val="NormalWeb"/>
        <w:spacing w:line="276" w:lineRule="auto"/>
        <w:rPr>
          <w:rFonts w:asciiTheme="minorHAnsi" w:eastAsiaTheme="majorEastAsia" w:hAnsiTheme="minorHAnsi" w:cstheme="minorHAnsi"/>
          <w:b/>
          <w:bCs/>
          <w:color w:val="2F5496" w:themeColor="accent1" w:themeShade="BF"/>
          <w:lang w:val="es-ES" w:eastAsia="en-US"/>
        </w:rPr>
      </w:pPr>
      <w:r w:rsidRPr="00F35872">
        <w:rPr>
          <w:rFonts w:asciiTheme="minorHAnsi" w:eastAsiaTheme="majorEastAsia" w:hAnsiTheme="minorHAnsi" w:cstheme="minorHAnsi"/>
          <w:b/>
          <w:bCs/>
          <w:color w:val="2F5496" w:themeColor="accent1" w:themeShade="BF"/>
          <w:lang w:val="es-ES" w:eastAsia="en-US"/>
        </w:rPr>
        <w:lastRenderedPageBreak/>
        <w:t>CAMBIOS EN LA FORMACIÓN NAVAL</w:t>
      </w:r>
    </w:p>
    <w:p w14:paraId="19C0B10F" w14:textId="381DEEBB" w:rsidR="00F35872" w:rsidRPr="00F35872" w:rsidRDefault="00F35872" w:rsidP="00A164C7">
      <w:pPr>
        <w:pStyle w:val="NormalWeb"/>
        <w:spacing w:line="276" w:lineRule="auto"/>
        <w:jc w:val="both"/>
        <w:rPr>
          <w:rFonts w:asciiTheme="minorHAnsi" w:hAnsiTheme="minorHAnsi" w:cstheme="minorHAnsi"/>
          <w:color w:val="000000"/>
        </w:rPr>
      </w:pPr>
      <w:r w:rsidRPr="00F35872">
        <w:rPr>
          <w:rFonts w:asciiTheme="minorHAnsi" w:hAnsiTheme="minorHAnsi" w:cstheme="minorHAnsi"/>
          <w:color w:val="000000"/>
        </w:rPr>
        <w:t>En un contexto global de constante cambio, la Escuela Naval Arturo Prat ha enfrentado y asumido con éxito una serie de desafíos contemporáneos, adaptándose para responder a las nuevas exigencias de la defensa y la seguridad marítima. Entre los retos más significativos se encuentran la incorporación de tecnologías</w:t>
      </w:r>
      <w:r w:rsidR="00A164C7">
        <w:rPr>
          <w:rFonts w:asciiTheme="minorHAnsi" w:hAnsiTheme="minorHAnsi" w:cstheme="minorHAnsi"/>
          <w:color w:val="000000"/>
        </w:rPr>
        <w:t xml:space="preserve">, </w:t>
      </w:r>
      <w:r w:rsidRPr="00F35872">
        <w:rPr>
          <w:rFonts w:asciiTheme="minorHAnsi" w:hAnsiTheme="minorHAnsi" w:cstheme="minorHAnsi"/>
          <w:color w:val="000000"/>
        </w:rPr>
        <w:t>la adaptación de sus métodos de formación a las nuevas estrategias y la integración de una educación cada vez más inclusiva y diversa.</w:t>
      </w:r>
    </w:p>
    <w:p w14:paraId="0AEE6E79" w14:textId="613E4025" w:rsidR="00AF4ED6" w:rsidRDefault="00F35872" w:rsidP="00A164C7">
      <w:pPr>
        <w:pStyle w:val="NormalWeb"/>
        <w:spacing w:line="276" w:lineRule="auto"/>
        <w:jc w:val="both"/>
        <w:rPr>
          <w:rFonts w:asciiTheme="minorHAnsi" w:hAnsiTheme="minorHAnsi" w:cstheme="minorHAnsi"/>
          <w:color w:val="000000"/>
        </w:rPr>
      </w:pPr>
      <w:r w:rsidRPr="00F35872">
        <w:rPr>
          <w:rFonts w:asciiTheme="minorHAnsi" w:hAnsiTheme="minorHAnsi" w:cstheme="minorHAnsi"/>
          <w:color w:val="000000"/>
        </w:rPr>
        <w:t xml:space="preserve">La Escuela Naval ha dado pasos importantes en cuanto a inclusión, </w:t>
      </w:r>
      <w:r w:rsidR="00A164C7">
        <w:rPr>
          <w:rFonts w:asciiTheme="minorHAnsi" w:hAnsiTheme="minorHAnsi" w:cstheme="minorHAnsi"/>
          <w:color w:val="000000"/>
        </w:rPr>
        <w:t>abriendo</w:t>
      </w:r>
      <w:r w:rsidRPr="00F35872">
        <w:rPr>
          <w:rFonts w:asciiTheme="minorHAnsi" w:hAnsiTheme="minorHAnsi" w:cstheme="minorHAnsi"/>
          <w:color w:val="000000"/>
        </w:rPr>
        <w:t xml:space="preserve"> sus puertas a las mujeres</w:t>
      </w:r>
      <w:r w:rsidR="00A164C7">
        <w:rPr>
          <w:rFonts w:asciiTheme="minorHAnsi" w:hAnsiTheme="minorHAnsi" w:cstheme="minorHAnsi"/>
          <w:color w:val="000000"/>
        </w:rPr>
        <w:t xml:space="preserve"> desde el año 2007</w:t>
      </w:r>
      <w:r w:rsidRPr="00F35872">
        <w:rPr>
          <w:rFonts w:asciiTheme="minorHAnsi" w:hAnsiTheme="minorHAnsi" w:cstheme="minorHAnsi"/>
          <w:color w:val="000000"/>
        </w:rPr>
        <w:t>, quienes hoy en día participan activamente en todos los ámbitos de la formación y desempeñan roles de liderazgo en la Armada. Esta apertura no solo refleja un compromiso con la equidad de género, sino que también enriquece la institución con perspectivas diversas, fortaleciendo su capacidad de adaptación y respuesta en un mundo cada vez más interconectado.</w:t>
      </w:r>
    </w:p>
    <w:p w14:paraId="1D27B129" w14:textId="419FC0FA" w:rsidR="00F35872" w:rsidRPr="00F35872" w:rsidRDefault="00CC0EF9" w:rsidP="00A164C7">
      <w:pPr>
        <w:pStyle w:val="NormalWeb"/>
        <w:spacing w:line="276" w:lineRule="auto"/>
        <w:jc w:val="both"/>
        <w:rPr>
          <w:rFonts w:asciiTheme="minorHAnsi" w:hAnsiTheme="minorHAnsi" w:cstheme="minorHAnsi"/>
          <w:color w:val="000000"/>
        </w:rPr>
      </w:pPr>
      <w:r w:rsidRPr="00F35872">
        <w:rPr>
          <w:rFonts w:asciiTheme="minorHAnsi" w:hAnsiTheme="minorHAnsi" w:cstheme="minorHAnsi"/>
          <w:color w:val="000000"/>
        </w:rPr>
        <w:t xml:space="preserve">Asimismo, la formación en temas de ética, liderazgo y resolución de conflictos se ha fortalecido, atendiendo a las necesidades de un entorno de defensa donde el criterio y la toma de decisiones son tan importantes como las habilidades técnicas. Los cadetes reciben una educación integral, en la que valores como el respeto, la responsabilidad social y la ética profesional están al centro de su desarrollo, preparándolos no solo como oficiales, sino también como ciudadanos </w:t>
      </w:r>
      <w:proofErr w:type="spellStart"/>
      <w:r w:rsidRPr="00F35872">
        <w:rPr>
          <w:rFonts w:asciiTheme="minorHAnsi" w:hAnsiTheme="minorHAnsi" w:cstheme="minorHAnsi"/>
          <w:color w:val="000000"/>
        </w:rPr>
        <w:t>comprometidos</w:t>
      </w:r>
      <w:r w:rsidR="00AF4ED6" w:rsidRPr="00AF4ED6">
        <w:rPr>
          <w:rFonts w:asciiTheme="minorHAnsi" w:hAnsiTheme="minorHAnsi" w:cstheme="minorHAnsi"/>
          <w:color w:val="000000"/>
        </w:rPr>
        <w:t>Por</w:t>
      </w:r>
      <w:proofErr w:type="spellEnd"/>
      <w:r w:rsidR="00AF4ED6" w:rsidRPr="00AF4ED6">
        <w:rPr>
          <w:rFonts w:asciiTheme="minorHAnsi" w:hAnsiTheme="minorHAnsi" w:cstheme="minorHAnsi"/>
          <w:color w:val="000000"/>
        </w:rPr>
        <w:t xml:space="preserve"> otra parte, los años 2020 y 2021, fue un</w:t>
      </w:r>
      <w:r w:rsidR="00611BAD" w:rsidRPr="00AF4ED6">
        <w:rPr>
          <w:rFonts w:asciiTheme="minorHAnsi" w:hAnsiTheme="minorHAnsi" w:cstheme="minorHAnsi"/>
          <w:color w:val="000000"/>
        </w:rPr>
        <w:t xml:space="preserve"> periodo marcado por circunstancias extraordinarias como lo fueron las crisis sociales y sanitarias. Aunque estos eventos afectaron a la Escuela Naval al igual que a otras instituciones, su impacto fue distinto debido a las particularidades de otorgar una formación en régimen de internado y de disciplina militar. Esto presentó desafíos sin precedentes, como mantener todo el proceso educacional con los cadetes, es decir los alumnos, en la Escuela y a los docentes en sus hogares. Lo cual puso a prueba la adaptabilidad de la estructura de gobernanza, previsión financiera, infraestructura disponible y mantención del bienestar de toda la comunidad educativa. Demostrándose una vez más la capacidad de autorregulación y adaptación de la Institución.</w:t>
      </w:r>
    </w:p>
    <w:p w14:paraId="16C42406" w14:textId="75B7EC6F" w:rsidR="00F35872" w:rsidRDefault="00F35872" w:rsidP="00A164C7">
      <w:pPr>
        <w:pStyle w:val="NormalWeb"/>
        <w:spacing w:line="276" w:lineRule="auto"/>
        <w:jc w:val="both"/>
        <w:rPr>
          <w:rFonts w:asciiTheme="minorHAnsi" w:hAnsiTheme="minorHAnsi" w:cstheme="minorHAnsi"/>
          <w:color w:val="000000"/>
        </w:rPr>
      </w:pPr>
      <w:r w:rsidRPr="00F35872">
        <w:rPr>
          <w:rFonts w:asciiTheme="minorHAnsi" w:hAnsiTheme="minorHAnsi" w:cstheme="minorHAnsi"/>
          <w:color w:val="000000"/>
        </w:rPr>
        <w:t>La Escuela Naval Arturo Prat sigue así adaptándose y avanzando en un camino de modernización continua, alineándose con los estándares internacionales y colaborando con academias navales de todo el mundo para asegurar que sus egresados no solo estén preparados para enfrentar los retos de la defensa nacional, sino también para representar a Chile con excelencia en cualquier escenario internacional.</w:t>
      </w:r>
    </w:p>
    <w:p w14:paraId="2BF653F7" w14:textId="28BAFD2E" w:rsidR="00A20301" w:rsidRDefault="00A20301" w:rsidP="00A20301">
      <w:pPr>
        <w:spacing w:line="276" w:lineRule="auto"/>
        <w:jc w:val="both"/>
        <w:rPr>
          <w:rFonts w:eastAsia="Times New Roman" w:cstheme="minorHAnsi"/>
          <w:b/>
          <w:bCs/>
          <w:color w:val="000000"/>
          <w:lang w:eastAsia="es-ES_tradnl"/>
        </w:rPr>
      </w:pPr>
      <w:r w:rsidRPr="00645C95">
        <w:rPr>
          <w:rFonts w:eastAsia="Times New Roman" w:cstheme="minorHAnsi"/>
          <w:b/>
          <w:bCs/>
          <w:color w:val="000000"/>
          <w:lang w:eastAsia="es-ES_tradnl"/>
        </w:rPr>
        <w:t>(CLICK)</w:t>
      </w:r>
    </w:p>
    <w:p w14:paraId="288F96B1" w14:textId="77777777" w:rsidR="00CC0EF9" w:rsidRPr="00A20301" w:rsidRDefault="00CC0EF9" w:rsidP="00A20301">
      <w:pPr>
        <w:spacing w:line="276" w:lineRule="auto"/>
        <w:jc w:val="both"/>
        <w:rPr>
          <w:rFonts w:eastAsia="Times New Roman" w:cstheme="minorHAnsi"/>
          <w:b/>
          <w:bCs/>
          <w:color w:val="000000"/>
          <w:lang w:eastAsia="es-ES_tradnl"/>
        </w:rPr>
      </w:pPr>
    </w:p>
    <w:p w14:paraId="51B9B97D" w14:textId="7FB93903" w:rsidR="00F35872" w:rsidRPr="00F35872" w:rsidRDefault="00AF4ED6" w:rsidP="00A164C7">
      <w:pPr>
        <w:pStyle w:val="NormalWeb"/>
        <w:spacing w:line="276" w:lineRule="auto"/>
        <w:rPr>
          <w:rFonts w:asciiTheme="minorHAnsi" w:eastAsiaTheme="majorEastAsia" w:hAnsiTheme="minorHAnsi" w:cstheme="minorHAnsi"/>
          <w:b/>
          <w:bCs/>
          <w:color w:val="2F5496" w:themeColor="accent1" w:themeShade="BF"/>
          <w:lang w:val="es-ES" w:eastAsia="en-US"/>
        </w:rPr>
      </w:pPr>
      <w:r>
        <w:rPr>
          <w:rFonts w:asciiTheme="minorHAnsi" w:eastAsiaTheme="majorEastAsia" w:hAnsiTheme="minorHAnsi" w:cstheme="minorHAnsi"/>
          <w:b/>
          <w:bCs/>
          <w:color w:val="2F5496" w:themeColor="accent1" w:themeShade="BF"/>
          <w:lang w:val="es-ES" w:eastAsia="en-US"/>
        </w:rPr>
        <w:lastRenderedPageBreak/>
        <w:t>METAS FUTURAS</w:t>
      </w:r>
    </w:p>
    <w:p w14:paraId="5D0DC8D3" w14:textId="51B6FD03" w:rsidR="00F35872" w:rsidRPr="00F35872" w:rsidRDefault="00F35872" w:rsidP="00A164C7">
      <w:pPr>
        <w:pStyle w:val="NormalWeb"/>
        <w:spacing w:line="276" w:lineRule="auto"/>
        <w:jc w:val="both"/>
        <w:rPr>
          <w:rFonts w:asciiTheme="minorHAnsi" w:hAnsiTheme="minorHAnsi" w:cstheme="minorHAnsi"/>
          <w:color w:val="000000"/>
        </w:rPr>
      </w:pPr>
      <w:r w:rsidRPr="00F35872">
        <w:rPr>
          <w:rFonts w:asciiTheme="minorHAnsi" w:hAnsiTheme="minorHAnsi" w:cstheme="minorHAnsi"/>
          <w:color w:val="000000"/>
        </w:rPr>
        <w:t xml:space="preserve">La Escuela Naval Arturo Prat se proyecta hacia el futuro con la misión de formar oficiales preparados para enfrentar los retos de un mundo cada vez más complejo e interconectado. En un contexto en el que la tecnología, la seguridad marítima y </w:t>
      </w:r>
      <w:r w:rsidR="00320638">
        <w:rPr>
          <w:rFonts w:asciiTheme="minorHAnsi" w:hAnsiTheme="minorHAnsi" w:cstheme="minorHAnsi"/>
          <w:color w:val="000000"/>
        </w:rPr>
        <w:t>habilidades sociales</w:t>
      </w:r>
      <w:r w:rsidRPr="00F35872">
        <w:rPr>
          <w:rFonts w:asciiTheme="minorHAnsi" w:hAnsiTheme="minorHAnsi" w:cstheme="minorHAnsi"/>
          <w:color w:val="000000"/>
        </w:rPr>
        <w:t xml:space="preserve"> cobran creciente importancia, la institución se encuentra en </w:t>
      </w:r>
      <w:r w:rsidR="00320638">
        <w:rPr>
          <w:rFonts w:asciiTheme="minorHAnsi" w:hAnsiTheme="minorHAnsi" w:cstheme="minorHAnsi"/>
          <w:color w:val="000000"/>
        </w:rPr>
        <w:t>permanente actualización</w:t>
      </w:r>
      <w:r w:rsidRPr="00F35872">
        <w:rPr>
          <w:rFonts w:asciiTheme="minorHAnsi" w:hAnsiTheme="minorHAnsi" w:cstheme="minorHAnsi"/>
          <w:color w:val="000000"/>
        </w:rPr>
        <w:t>, encaminado a alinear su formación con las demandas del siglo XXI</w:t>
      </w:r>
      <w:r w:rsidR="00320638">
        <w:rPr>
          <w:rFonts w:asciiTheme="minorHAnsi" w:hAnsiTheme="minorHAnsi" w:cstheme="minorHAnsi"/>
          <w:color w:val="000000"/>
        </w:rPr>
        <w:t>.</w:t>
      </w:r>
    </w:p>
    <w:p w14:paraId="4A3E54E0" w14:textId="77777777" w:rsidR="00D50778" w:rsidRPr="0080679A" w:rsidRDefault="00D50778" w:rsidP="00AF4ED6">
      <w:pPr>
        <w:pStyle w:val="Prrafodelista"/>
        <w:spacing w:before="100" w:beforeAutospacing="1" w:after="100" w:afterAutospacing="1" w:line="276" w:lineRule="auto"/>
        <w:ind w:left="0"/>
        <w:jc w:val="both"/>
        <w:rPr>
          <w:b/>
        </w:rPr>
      </w:pPr>
      <w:r w:rsidRPr="0080679A">
        <w:rPr>
          <w:rFonts w:cs="Times New Roman"/>
          <w:color w:val="000000"/>
          <w:lang w:eastAsia="es-ES_tradnl"/>
        </w:rPr>
        <w:t>Para el futuro, la Escuela Naval se encuentra realizando tres proyectos clave: la adopción de un modelo educativo orienta</w:t>
      </w:r>
      <w:r>
        <w:rPr>
          <w:rFonts w:cs="Times New Roman"/>
          <w:color w:val="000000"/>
          <w:lang w:eastAsia="es-ES_tradnl"/>
        </w:rPr>
        <w:t>do</w:t>
      </w:r>
      <w:r w:rsidRPr="0080679A">
        <w:rPr>
          <w:rFonts w:cs="Times New Roman"/>
          <w:color w:val="000000"/>
          <w:lang w:eastAsia="es-ES_tradnl"/>
        </w:rPr>
        <w:t xml:space="preserve"> a competencias (MEDOC), mejoramiento de la infraestructura y el fortalecimiento de la Internacionalización.</w:t>
      </w:r>
    </w:p>
    <w:p w14:paraId="544AFB80" w14:textId="77777777" w:rsidR="00D50778" w:rsidRPr="005A4376" w:rsidRDefault="00D50778" w:rsidP="00AF4ED6">
      <w:pPr>
        <w:spacing w:before="100" w:beforeAutospacing="1" w:after="100" w:afterAutospacing="1" w:line="276" w:lineRule="auto"/>
        <w:jc w:val="both"/>
        <w:rPr>
          <w:rFonts w:eastAsia="Times New Roman" w:cs="Times New Roman"/>
          <w:color w:val="000000"/>
          <w:lang w:eastAsia="es-ES_tradnl"/>
        </w:rPr>
      </w:pPr>
      <w:r w:rsidRPr="005A4376">
        <w:rPr>
          <w:rFonts w:eastAsia="Times New Roman" w:cs="Times New Roman"/>
          <w:color w:val="000000"/>
          <w:lang w:eastAsia="es-ES_tradnl"/>
        </w:rPr>
        <w:t xml:space="preserve">La transición al MEDOC </w:t>
      </w:r>
      <w:r>
        <w:rPr>
          <w:rFonts w:eastAsia="Times New Roman" w:cs="Times New Roman"/>
          <w:color w:val="000000"/>
          <w:lang w:eastAsia="es-ES_tradnl"/>
        </w:rPr>
        <w:t>comenzó en 2022</w:t>
      </w:r>
      <w:r w:rsidRPr="005A4376">
        <w:rPr>
          <w:rFonts w:eastAsia="Times New Roman" w:cs="Times New Roman"/>
          <w:color w:val="000000"/>
          <w:lang w:eastAsia="es-ES_tradnl"/>
        </w:rPr>
        <w:t xml:space="preserve"> y su adopción progresiva se completará el año 2027 con la titulación de la primera promoción bajo este modelo educativo. Est</w:t>
      </w:r>
      <w:r>
        <w:rPr>
          <w:rFonts w:eastAsia="Times New Roman" w:cs="Times New Roman"/>
          <w:color w:val="000000"/>
          <w:lang w:eastAsia="es-ES_tradnl"/>
        </w:rPr>
        <w:t>e cambio</w:t>
      </w:r>
      <w:r w:rsidRPr="005A4376">
        <w:rPr>
          <w:rFonts w:eastAsia="Times New Roman" w:cs="Times New Roman"/>
          <w:color w:val="000000"/>
          <w:lang w:eastAsia="es-ES_tradnl"/>
        </w:rPr>
        <w:t xml:space="preserve"> ha </w:t>
      </w:r>
      <w:r>
        <w:rPr>
          <w:rFonts w:eastAsia="Times New Roman" w:cs="Times New Roman"/>
          <w:color w:val="000000"/>
          <w:lang w:eastAsia="es-ES_tradnl"/>
        </w:rPr>
        <w:t>implicado</w:t>
      </w:r>
      <w:r w:rsidRPr="005A4376">
        <w:rPr>
          <w:rFonts w:eastAsia="Times New Roman" w:cs="Times New Roman"/>
          <w:color w:val="000000"/>
          <w:lang w:eastAsia="es-ES_tradnl"/>
        </w:rPr>
        <w:t xml:space="preserve"> la capacitación de profesores y personal, </w:t>
      </w:r>
      <w:r>
        <w:rPr>
          <w:rFonts w:eastAsia="Times New Roman" w:cs="Times New Roman"/>
          <w:color w:val="000000"/>
          <w:lang w:eastAsia="es-ES_tradnl"/>
        </w:rPr>
        <w:t xml:space="preserve">así como </w:t>
      </w:r>
      <w:r w:rsidRPr="005A4376">
        <w:rPr>
          <w:rFonts w:eastAsia="Times New Roman" w:cs="Times New Roman"/>
          <w:color w:val="000000"/>
          <w:lang w:eastAsia="es-ES_tradnl"/>
        </w:rPr>
        <w:t xml:space="preserve">la actualización de perfiles de egreso y mallas curriculares. La formación orientada a competencias, </w:t>
      </w:r>
      <w:r>
        <w:rPr>
          <w:rFonts w:eastAsia="Times New Roman" w:cs="Times New Roman"/>
          <w:color w:val="000000"/>
          <w:lang w:eastAsia="es-ES_tradnl"/>
        </w:rPr>
        <w:t>se entiende</w:t>
      </w:r>
      <w:r w:rsidRPr="005A4376">
        <w:rPr>
          <w:rFonts w:eastAsia="Times New Roman" w:cs="Times New Roman"/>
          <w:color w:val="000000"/>
          <w:lang w:eastAsia="es-ES_tradnl"/>
        </w:rPr>
        <w:t xml:space="preserve"> como el desarrollo de conocimientos, habilidades, destrezas, valores y virtudes, </w:t>
      </w:r>
      <w:r>
        <w:rPr>
          <w:rFonts w:eastAsia="Times New Roman" w:cs="Times New Roman"/>
          <w:color w:val="000000"/>
          <w:lang w:eastAsia="es-ES_tradnl"/>
        </w:rPr>
        <w:t>utilizando</w:t>
      </w:r>
      <w:r w:rsidRPr="005A4376">
        <w:rPr>
          <w:rFonts w:eastAsia="Times New Roman" w:cs="Times New Roman"/>
          <w:color w:val="000000"/>
          <w:lang w:eastAsia="es-ES_tradnl"/>
        </w:rPr>
        <w:t xml:space="preserve"> metodologías y modelos pedagógicos que posicio</w:t>
      </w:r>
      <w:r>
        <w:rPr>
          <w:rFonts w:eastAsia="Times New Roman" w:cs="Times New Roman"/>
          <w:color w:val="000000"/>
          <w:lang w:eastAsia="es-ES_tradnl"/>
        </w:rPr>
        <w:t>nan</w:t>
      </w:r>
      <w:r w:rsidRPr="005A4376">
        <w:rPr>
          <w:rFonts w:eastAsia="Times New Roman" w:cs="Times New Roman"/>
          <w:color w:val="000000"/>
          <w:lang w:eastAsia="es-ES_tradnl"/>
        </w:rPr>
        <w:t xml:space="preserve"> al alumno </w:t>
      </w:r>
      <w:r>
        <w:rPr>
          <w:rFonts w:eastAsia="Times New Roman" w:cs="Times New Roman"/>
          <w:color w:val="000000"/>
          <w:lang w:eastAsia="es-ES_tradnl"/>
        </w:rPr>
        <w:t>en el</w:t>
      </w:r>
      <w:r w:rsidRPr="005A4376">
        <w:rPr>
          <w:rFonts w:eastAsia="Times New Roman" w:cs="Times New Roman"/>
          <w:color w:val="000000"/>
          <w:lang w:eastAsia="es-ES_tradnl"/>
        </w:rPr>
        <w:t xml:space="preserve"> centro del proceso de Enseñanza Aprendizaje (E-A), promoviendo aprendizajes profundos, contextualizados y significativos.</w:t>
      </w:r>
      <w:r w:rsidRPr="005A4376">
        <w:t xml:space="preserve"> </w:t>
      </w:r>
    </w:p>
    <w:p w14:paraId="5B9F4D71" w14:textId="2C29E393" w:rsidR="00D50778" w:rsidRDefault="00D50778" w:rsidP="00AF4E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cstheme="minorHAnsi"/>
          <w:color w:val="0E0E0E"/>
          <w:lang w:val="es-MX"/>
        </w:rPr>
      </w:pPr>
      <w:r w:rsidRPr="00BC3691">
        <w:rPr>
          <w:rFonts w:cstheme="minorHAnsi"/>
          <w:color w:val="0E0E0E"/>
          <w:lang w:val="es-MX"/>
        </w:rPr>
        <w:t>En el año 2023, se inició el proyecto de recuperación y reparación de la piscina</w:t>
      </w:r>
      <w:r>
        <w:rPr>
          <w:rFonts w:cstheme="minorHAnsi"/>
          <w:color w:val="0E0E0E"/>
          <w:lang w:val="es-MX"/>
        </w:rPr>
        <w:t xml:space="preserve"> olímpica</w:t>
      </w:r>
      <w:r w:rsidRPr="00BC3691">
        <w:rPr>
          <w:rFonts w:cstheme="minorHAnsi"/>
          <w:color w:val="0E0E0E"/>
          <w:lang w:val="es-MX"/>
        </w:rPr>
        <w:t xml:space="preserve"> y las áreas del complejo deportivo de la Escuela. Esta iniciativa subraya el firme compromiso de la institución con la excelencia y el bienestar de sus cadetes. El proyecto no solo tiene como objetivo modernizar las instalaciones deportivas, sino también garantizar un entorno seguro, adecuado para el desarrollo físico-deportivo y el proceso formativo de los futuros oficiales.</w:t>
      </w:r>
    </w:p>
    <w:p w14:paraId="5E0C4FD9" w14:textId="77777777" w:rsidR="005F2E30" w:rsidRDefault="005F2E30" w:rsidP="00AF4E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cstheme="minorHAnsi"/>
          <w:color w:val="0E0E0E"/>
          <w:lang w:val="es-MX"/>
        </w:rPr>
      </w:pPr>
    </w:p>
    <w:p w14:paraId="0629C178" w14:textId="77777777" w:rsidR="005F2E30" w:rsidRPr="00DE3806" w:rsidRDefault="005F2E30" w:rsidP="005F2E30">
      <w:pPr>
        <w:spacing w:line="276" w:lineRule="auto"/>
        <w:jc w:val="both"/>
        <w:rPr>
          <w:rFonts w:eastAsia="Times New Roman" w:cstheme="minorHAnsi"/>
          <w:b/>
          <w:bCs/>
          <w:color w:val="000000"/>
          <w:lang w:eastAsia="es-ES_tradnl"/>
        </w:rPr>
      </w:pPr>
      <w:r w:rsidRPr="00645C95">
        <w:rPr>
          <w:rFonts w:eastAsia="Times New Roman" w:cstheme="minorHAnsi"/>
          <w:b/>
          <w:bCs/>
          <w:color w:val="000000"/>
          <w:lang w:eastAsia="es-ES_tradnl"/>
        </w:rPr>
        <w:t>(CLICK)</w:t>
      </w:r>
    </w:p>
    <w:p w14:paraId="50D7E99B" w14:textId="77777777" w:rsidR="005F2E30" w:rsidRDefault="005F2E30" w:rsidP="00AF4E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cstheme="minorHAnsi"/>
          <w:color w:val="0E0E0E"/>
          <w:lang w:val="es-MX"/>
        </w:rPr>
      </w:pPr>
    </w:p>
    <w:p w14:paraId="096AD021" w14:textId="1C2688E6" w:rsidR="00D50778" w:rsidRDefault="00D50778" w:rsidP="00AF4ED6">
      <w:pPr>
        <w:spacing w:before="100" w:beforeAutospacing="1" w:after="100" w:afterAutospacing="1" w:line="276" w:lineRule="auto"/>
        <w:jc w:val="both"/>
        <w:rPr>
          <w:rFonts w:eastAsia="Times New Roman" w:cs="Times New Roman"/>
          <w:color w:val="000000"/>
          <w:lang w:eastAsia="es-ES_tradnl"/>
        </w:rPr>
      </w:pPr>
      <w:r>
        <w:rPr>
          <w:rFonts w:eastAsia="Times New Roman" w:cs="Times New Roman"/>
          <w:color w:val="000000"/>
          <w:lang w:eastAsia="es-ES_tradnl"/>
        </w:rPr>
        <w:t>Tras la finalización de las</w:t>
      </w:r>
      <w:r w:rsidRPr="00BC3691">
        <w:rPr>
          <w:rFonts w:eastAsia="Times New Roman" w:cs="Times New Roman"/>
          <w:color w:val="000000"/>
          <w:lang w:eastAsia="es-ES_tradnl"/>
        </w:rPr>
        <w:t xml:space="preserve"> restricciones sanitarias</w:t>
      </w:r>
      <w:r w:rsidR="00AF4ED6">
        <w:rPr>
          <w:rFonts w:eastAsia="Times New Roman" w:cs="Times New Roman"/>
          <w:color w:val="000000"/>
          <w:lang w:eastAsia="es-ES_tradnl"/>
        </w:rPr>
        <w:t xml:space="preserve"> por la pandemia</w:t>
      </w:r>
      <w:r w:rsidRPr="00BC3691">
        <w:rPr>
          <w:rFonts w:eastAsia="Times New Roman" w:cs="Times New Roman"/>
          <w:color w:val="000000"/>
          <w:lang w:eastAsia="es-ES_tradnl"/>
        </w:rPr>
        <w:t xml:space="preserve">, </w:t>
      </w:r>
      <w:r>
        <w:rPr>
          <w:rFonts w:eastAsia="Times New Roman" w:cs="Times New Roman"/>
          <w:color w:val="000000"/>
          <w:lang w:eastAsia="es-ES_tradnl"/>
        </w:rPr>
        <w:t xml:space="preserve">la Escuela </w:t>
      </w:r>
      <w:r w:rsidRPr="00BC3691">
        <w:rPr>
          <w:rFonts w:eastAsia="Times New Roman" w:cs="Times New Roman"/>
          <w:color w:val="000000"/>
          <w:lang w:eastAsia="es-ES_tradnl"/>
        </w:rPr>
        <w:t xml:space="preserve">ha adoptado una estrategia para fortalecer su interacción internacional a través de diversas iniciativas, incluyendo programas de intercambio académico, participación en actividades deportivas, asistencia en conferencias internacionales y colaboración en proyectos de investigación. Estas actividades enriquecen la formación de sus cadetes, mejorando la interoperabilidad y posicionan a la Escuela como actor destacado en el ámbito naval internacional, consolidando su prestigio y fomentando su compromiso con la cooperación global y el intercambio de conocimiento. </w:t>
      </w:r>
    </w:p>
    <w:p w14:paraId="0D5E9A27" w14:textId="196022AF" w:rsidR="00A20301" w:rsidRPr="005F2E30" w:rsidRDefault="00A20301" w:rsidP="005F2E30">
      <w:pPr>
        <w:spacing w:line="276" w:lineRule="auto"/>
        <w:jc w:val="both"/>
        <w:rPr>
          <w:rFonts w:eastAsia="Times New Roman" w:cstheme="minorHAnsi"/>
          <w:b/>
          <w:bCs/>
          <w:color w:val="000000"/>
          <w:lang w:eastAsia="es-ES_tradnl"/>
        </w:rPr>
      </w:pPr>
      <w:r w:rsidRPr="00645C95">
        <w:rPr>
          <w:rFonts w:eastAsia="Times New Roman" w:cstheme="minorHAnsi"/>
          <w:b/>
          <w:bCs/>
          <w:color w:val="000000"/>
          <w:lang w:eastAsia="es-ES_tradnl"/>
        </w:rPr>
        <w:t>(CLICK)</w:t>
      </w:r>
    </w:p>
    <w:p w14:paraId="47C1519F" w14:textId="75CEF365" w:rsidR="00AF4ED6" w:rsidRDefault="00AF4ED6" w:rsidP="00AF4ED6">
      <w:pPr>
        <w:spacing w:line="276" w:lineRule="auto"/>
        <w:rPr>
          <w:rFonts w:eastAsiaTheme="majorEastAsia" w:cstheme="minorHAnsi"/>
          <w:b/>
          <w:bCs/>
          <w:color w:val="2F5496" w:themeColor="accent1" w:themeShade="BF"/>
          <w:lang w:val="es-ES"/>
        </w:rPr>
      </w:pPr>
      <w:proofErr w:type="gramStart"/>
      <w:r w:rsidRPr="00F35872">
        <w:rPr>
          <w:rFonts w:eastAsiaTheme="majorEastAsia" w:cstheme="minorHAnsi"/>
          <w:b/>
          <w:bCs/>
          <w:color w:val="2F5496" w:themeColor="accent1" w:themeShade="BF"/>
          <w:lang w:val="es-ES"/>
        </w:rPr>
        <w:lastRenderedPageBreak/>
        <w:t>CONCLUSIONES FINALES</w:t>
      </w:r>
      <w:proofErr w:type="gramEnd"/>
    </w:p>
    <w:p w14:paraId="1F5C5BCF" w14:textId="5E303847" w:rsidR="00AF4ED6" w:rsidRDefault="00AF4ED6" w:rsidP="00AF4ED6">
      <w:pPr>
        <w:spacing w:line="276" w:lineRule="auto"/>
        <w:rPr>
          <w:rFonts w:eastAsiaTheme="majorEastAsia" w:cstheme="minorHAnsi"/>
          <w:b/>
          <w:bCs/>
          <w:color w:val="2F5496" w:themeColor="accent1" w:themeShade="BF"/>
          <w:lang w:val="es-ES"/>
        </w:rPr>
      </w:pPr>
    </w:p>
    <w:p w14:paraId="68C07A9A" w14:textId="4633C981" w:rsidR="00E73F69" w:rsidRDefault="00E73F69" w:rsidP="00E73F69">
      <w:pPr>
        <w:jc w:val="both"/>
      </w:pPr>
      <w:r w:rsidRPr="00440273">
        <w:t xml:space="preserve">Desde </w:t>
      </w:r>
      <w:r>
        <w:t>1818</w:t>
      </w:r>
      <w:r w:rsidRPr="00440273">
        <w:t xml:space="preserve"> y hasta la fecha</w:t>
      </w:r>
      <w:r>
        <w:t xml:space="preserve">, </w:t>
      </w:r>
      <w:r>
        <w:t xml:space="preserve">la Escuela Naval “Arturo Prat” </w:t>
      </w:r>
      <w:r w:rsidRPr="00440273">
        <w:t>ha sido la casa de estudio de todos los Oficiales de Marina que han servido al país, con una formación basada en una serie de virtudes, principios y valores que los caracterizan durante to</w:t>
      </w:r>
      <w:r>
        <w:t xml:space="preserve">do su desempeño profesional </w:t>
      </w:r>
      <w:r>
        <w:t>de</w:t>
      </w:r>
      <w:r>
        <w:t xml:space="preserve"> servicio</w:t>
      </w:r>
      <w:r>
        <w:t>.</w:t>
      </w:r>
    </w:p>
    <w:p w14:paraId="4BC632CE" w14:textId="77777777" w:rsidR="00E73F69" w:rsidRPr="00440273" w:rsidRDefault="00E73F69" w:rsidP="00E73F69">
      <w:pPr>
        <w:jc w:val="both"/>
      </w:pPr>
    </w:p>
    <w:p w14:paraId="0674D197" w14:textId="77777777" w:rsidR="00E73F69" w:rsidRDefault="00E73F69" w:rsidP="00E73F69">
      <w:pPr>
        <w:spacing w:line="276" w:lineRule="auto"/>
        <w:jc w:val="both"/>
        <w:rPr>
          <w:rFonts w:eastAsiaTheme="majorEastAsia" w:cstheme="minorHAnsi"/>
          <w:color w:val="000000" w:themeColor="text1"/>
          <w:lang w:val="es-ES"/>
        </w:rPr>
      </w:pPr>
      <w:r>
        <w:rPr>
          <w:rFonts w:eastAsiaTheme="majorEastAsia" w:cstheme="minorHAnsi"/>
          <w:color w:val="000000" w:themeColor="text1"/>
          <w:lang w:val="es-ES"/>
        </w:rPr>
        <w:t xml:space="preserve">Bajo el </w:t>
      </w:r>
      <w:r w:rsidRPr="00440273">
        <w:t>lema “</w:t>
      </w:r>
      <w:r w:rsidRPr="00440273">
        <w:rPr>
          <w:i/>
        </w:rPr>
        <w:t>Honor y Patria, Eficiencia y Disciplina</w:t>
      </w:r>
      <w:r w:rsidRPr="00440273">
        <w:t xml:space="preserve">”, se ha entregado una formación </w:t>
      </w:r>
    </w:p>
    <w:p w14:paraId="4A994D05" w14:textId="27B8208F" w:rsidR="00E73F69" w:rsidRDefault="00E73F69" w:rsidP="00E73F69">
      <w:pPr>
        <w:jc w:val="both"/>
      </w:pPr>
      <w:r w:rsidRPr="00440273">
        <w:t xml:space="preserve">integral, que no solo abarca el ámbito académico y profesional, sino que también, aspectos militares, culturales, valóricos y físico-deportivos; imprimiendo nuestra </w:t>
      </w:r>
      <w:r>
        <w:t>Escuela</w:t>
      </w:r>
      <w:r w:rsidRPr="00440273">
        <w:t xml:space="preserve"> a sus alumnos; un sello característico, indeleble y permanente para tod</w:t>
      </w:r>
      <w:r>
        <w:t>os quienes han pasado por esta Escuela m</w:t>
      </w:r>
      <w:r w:rsidRPr="00440273">
        <w:t>atriz.</w:t>
      </w:r>
    </w:p>
    <w:p w14:paraId="5DC5C9F7" w14:textId="77777777" w:rsidR="00E73F69" w:rsidRPr="00440273" w:rsidRDefault="00E73F69" w:rsidP="00E73F69">
      <w:pPr>
        <w:jc w:val="both"/>
      </w:pPr>
    </w:p>
    <w:p w14:paraId="632A4C5D" w14:textId="69AB1884" w:rsidR="00E73F69" w:rsidRPr="00E73F69" w:rsidRDefault="00E73F69" w:rsidP="00E73F69">
      <w:pPr>
        <w:spacing w:line="276" w:lineRule="auto"/>
        <w:jc w:val="both"/>
        <w:rPr>
          <w:rFonts w:eastAsiaTheme="majorEastAsia" w:cstheme="minorHAnsi"/>
          <w:color w:val="000000" w:themeColor="text1"/>
        </w:rPr>
      </w:pPr>
      <w:r>
        <w:rPr>
          <w:rFonts w:eastAsiaTheme="majorEastAsia" w:cstheme="minorHAnsi"/>
          <w:color w:val="000000" w:themeColor="text1"/>
          <w:lang w:val="es-ES"/>
        </w:rPr>
        <w:t>La historia y evolución de la Escuela Naval “Arturo Prat” es un testimonio de su compromiso con la excelencia en la formación de oficiales al servicio de Chile. A lo largo de sus más de 200 años de existencia, la institución se ha debido adaptar a cambios sociales, tecnológicos y estratégicos; pero manteniendo sus valores y tradiciones.</w:t>
      </w:r>
    </w:p>
    <w:p w14:paraId="439DEE22" w14:textId="07E1F588" w:rsidR="00E73F69" w:rsidRDefault="00E73F69" w:rsidP="00AF4ED6">
      <w:pPr>
        <w:spacing w:line="276" w:lineRule="auto"/>
        <w:rPr>
          <w:rFonts w:eastAsiaTheme="majorEastAsia" w:cstheme="minorHAnsi"/>
          <w:color w:val="000000" w:themeColor="text1"/>
        </w:rPr>
      </w:pPr>
    </w:p>
    <w:p w14:paraId="02950BFF" w14:textId="12BF5E18" w:rsidR="00E73F69" w:rsidRDefault="00E73F69" w:rsidP="00227508">
      <w:pPr>
        <w:spacing w:line="276" w:lineRule="auto"/>
        <w:jc w:val="both"/>
      </w:pPr>
      <w:r>
        <w:rPr>
          <w:rFonts w:eastAsiaTheme="majorEastAsia" w:cstheme="minorHAnsi"/>
          <w:color w:val="000000" w:themeColor="text1"/>
        </w:rPr>
        <w:t>Lo anterior, no ha sido sencillo, sin embargo ha sido primordial para la formación continua de Oficiales con capacidades de</w:t>
      </w:r>
      <w:r w:rsidRPr="00E73F69">
        <w:t xml:space="preserve"> </w:t>
      </w:r>
      <w:r>
        <w:t>pensamiento crítico,  resolución de problemas y liderazgo</w:t>
      </w:r>
      <w:r>
        <w:t>; y que además cuenten con la</w:t>
      </w:r>
      <w:r w:rsidR="00227508">
        <w:t xml:space="preserve"> preparación</w:t>
      </w:r>
      <w:r>
        <w:t xml:space="preserve"> técnica</w:t>
      </w:r>
      <w:r w:rsidR="00227508">
        <w:t xml:space="preserve"> necesarias para operar en un escenario en constante cambios, adaptándose al tiempo y respondiendo a las necesidades del país.</w:t>
      </w:r>
    </w:p>
    <w:p w14:paraId="528987D9" w14:textId="7AB07A21" w:rsidR="00227508" w:rsidRPr="00E73F69" w:rsidRDefault="00227508" w:rsidP="00227508">
      <w:pPr>
        <w:spacing w:line="276" w:lineRule="auto"/>
        <w:jc w:val="both"/>
        <w:rPr>
          <w:rFonts w:eastAsiaTheme="majorEastAsia" w:cstheme="minorHAnsi"/>
          <w:color w:val="000000" w:themeColor="text1"/>
        </w:rPr>
      </w:pPr>
      <w:r>
        <w:t>Congruentemente con ello, es que la visión de la Escuela es:</w:t>
      </w:r>
    </w:p>
    <w:p w14:paraId="4ED20125" w14:textId="77777777" w:rsidR="003E092D" w:rsidRPr="003E092D" w:rsidRDefault="003E092D" w:rsidP="00A164C7">
      <w:pPr>
        <w:pStyle w:val="Prrafodelista"/>
        <w:spacing w:line="276" w:lineRule="auto"/>
        <w:rPr>
          <w:lang w:val="es-ES"/>
        </w:rPr>
      </w:pPr>
    </w:p>
    <w:p w14:paraId="457C164F" w14:textId="44CE1E05" w:rsidR="003E092D" w:rsidRDefault="003E092D" w:rsidP="00227508">
      <w:pPr>
        <w:pStyle w:val="NormalWeb"/>
        <w:spacing w:before="0" w:beforeAutospacing="0" w:after="150" w:afterAutospacing="0" w:line="276" w:lineRule="auto"/>
        <w:jc w:val="both"/>
        <w:rPr>
          <w:rFonts w:asciiTheme="minorHAnsi" w:hAnsiTheme="minorHAnsi" w:cstheme="minorHAnsi"/>
          <w:i/>
          <w:iCs/>
          <w:color w:val="181818"/>
        </w:rPr>
      </w:pPr>
      <w:r w:rsidRPr="00227508">
        <w:rPr>
          <w:rFonts w:asciiTheme="minorHAnsi" w:hAnsiTheme="minorHAnsi" w:cstheme="minorHAnsi"/>
          <w:i/>
          <w:iCs/>
          <w:color w:val="181818"/>
        </w:rPr>
        <w:t>“Ser una Institución de Educación Superior de Excelencia, reconocida en el ámbito nacional e internacional como la formadora de Oficiales de Marina íntegros, que mantiene los valores y tradiciones navales al servicio de la Patria”.</w:t>
      </w:r>
    </w:p>
    <w:p w14:paraId="56D9E8B9" w14:textId="34574B92" w:rsidR="007B11AE" w:rsidRDefault="00A20301" w:rsidP="00A20301">
      <w:pPr>
        <w:spacing w:line="276" w:lineRule="auto"/>
        <w:jc w:val="both"/>
        <w:rPr>
          <w:rFonts w:eastAsia="Times New Roman" w:cstheme="minorHAnsi"/>
          <w:b/>
          <w:bCs/>
          <w:color w:val="000000"/>
          <w:lang w:eastAsia="es-ES_tradnl"/>
        </w:rPr>
      </w:pPr>
      <w:r w:rsidRPr="00645C95">
        <w:rPr>
          <w:rFonts w:eastAsia="Times New Roman" w:cstheme="minorHAnsi"/>
          <w:b/>
          <w:bCs/>
          <w:color w:val="000000"/>
          <w:lang w:eastAsia="es-ES_tradnl"/>
        </w:rPr>
        <w:t>(CLICK)</w:t>
      </w:r>
    </w:p>
    <w:p w14:paraId="13FAE174" w14:textId="1AA7E893" w:rsidR="007B11AE" w:rsidRDefault="007B11AE" w:rsidP="00A20301">
      <w:pPr>
        <w:spacing w:line="276" w:lineRule="auto"/>
        <w:jc w:val="both"/>
        <w:rPr>
          <w:rFonts w:eastAsia="Times New Roman" w:cstheme="minorHAnsi"/>
          <w:b/>
          <w:bCs/>
          <w:color w:val="000000"/>
          <w:lang w:eastAsia="es-ES_tradnl"/>
        </w:rPr>
      </w:pPr>
    </w:p>
    <w:p w14:paraId="3692032E" w14:textId="48935EED" w:rsidR="007B11AE" w:rsidRPr="007B11AE" w:rsidRDefault="007B11AE" w:rsidP="00A20301">
      <w:pPr>
        <w:spacing w:line="276" w:lineRule="auto"/>
        <w:jc w:val="both"/>
        <w:rPr>
          <w:rFonts w:eastAsia="Times New Roman" w:cstheme="minorHAnsi"/>
          <w:color w:val="000000"/>
          <w:lang w:eastAsia="es-ES_tradnl"/>
        </w:rPr>
      </w:pPr>
      <w:r w:rsidRPr="007B11AE">
        <w:rPr>
          <w:rFonts w:eastAsia="Times New Roman" w:cstheme="minorHAnsi"/>
          <w:color w:val="000000"/>
          <w:lang w:eastAsia="es-ES_tradnl"/>
        </w:rPr>
        <w:t>Finalmente</w:t>
      </w:r>
      <w:r>
        <w:rPr>
          <w:rFonts w:eastAsia="Times New Roman" w:cstheme="minorHAnsi"/>
          <w:color w:val="000000"/>
          <w:lang w:eastAsia="es-ES_tradnl"/>
        </w:rPr>
        <w:t>, les mostrare un breve video realizado en el marco de los 206 años de la Escuela Naval “Arturo Prat”, el cual refleja el sentir de los propios cadetes hacia la historia formativa de la Institución.</w:t>
      </w:r>
    </w:p>
    <w:p w14:paraId="2BDFC049" w14:textId="5D20547E" w:rsidR="007B11AE" w:rsidRPr="00DE3806" w:rsidRDefault="007B11AE" w:rsidP="00A20301">
      <w:pPr>
        <w:spacing w:line="276" w:lineRule="auto"/>
        <w:jc w:val="both"/>
        <w:rPr>
          <w:rFonts w:eastAsia="Times New Roman" w:cstheme="minorHAnsi"/>
          <w:b/>
          <w:bCs/>
          <w:color w:val="000000"/>
          <w:lang w:eastAsia="es-ES_tradnl"/>
        </w:rPr>
      </w:pPr>
    </w:p>
    <w:p w14:paraId="326287E6" w14:textId="77777777" w:rsidR="00A20301" w:rsidRPr="00227508" w:rsidRDefault="00A20301" w:rsidP="00227508">
      <w:pPr>
        <w:pStyle w:val="NormalWeb"/>
        <w:spacing w:before="0" w:beforeAutospacing="0" w:after="150" w:afterAutospacing="0" w:line="276" w:lineRule="auto"/>
        <w:jc w:val="both"/>
        <w:rPr>
          <w:rFonts w:asciiTheme="minorHAnsi" w:hAnsiTheme="minorHAnsi" w:cstheme="minorHAnsi"/>
          <w:i/>
          <w:iCs/>
          <w:color w:val="181818"/>
        </w:rPr>
      </w:pPr>
    </w:p>
    <w:sectPr w:rsidR="00A20301" w:rsidRPr="00227508" w:rsidSect="00F35872">
      <w:pgSz w:w="12240" w:h="15840"/>
      <w:pgMar w:top="1134" w:right="170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D3AF4"/>
    <w:multiLevelType w:val="hybridMultilevel"/>
    <w:tmpl w:val="E530E3EC"/>
    <w:lvl w:ilvl="0" w:tplc="568EE46A">
      <w:start w:val="1"/>
      <w:numFmt w:val="bullet"/>
      <w:lvlText w:val=""/>
      <w:lvlJc w:val="left"/>
      <w:pPr>
        <w:ind w:left="1777"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37470"/>
    <w:multiLevelType w:val="hybridMultilevel"/>
    <w:tmpl w:val="5FA80A1E"/>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16cid:durableId="1578704611">
    <w:abstractNumId w:val="1"/>
  </w:num>
  <w:num w:numId="2" w16cid:durableId="1083260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58C"/>
    <w:rsid w:val="00017B4F"/>
    <w:rsid w:val="00032011"/>
    <w:rsid w:val="00227508"/>
    <w:rsid w:val="00320638"/>
    <w:rsid w:val="00350BF7"/>
    <w:rsid w:val="003E092D"/>
    <w:rsid w:val="005D7362"/>
    <w:rsid w:val="005F2E30"/>
    <w:rsid w:val="00611BAD"/>
    <w:rsid w:val="00645C95"/>
    <w:rsid w:val="0067258C"/>
    <w:rsid w:val="007B11AE"/>
    <w:rsid w:val="007E144E"/>
    <w:rsid w:val="0095698F"/>
    <w:rsid w:val="009A6F96"/>
    <w:rsid w:val="009E5625"/>
    <w:rsid w:val="00A164C7"/>
    <w:rsid w:val="00A20301"/>
    <w:rsid w:val="00AF4ED6"/>
    <w:rsid w:val="00CC0EF9"/>
    <w:rsid w:val="00CC3E57"/>
    <w:rsid w:val="00D50778"/>
    <w:rsid w:val="00DE3806"/>
    <w:rsid w:val="00E35A01"/>
    <w:rsid w:val="00E73F69"/>
    <w:rsid w:val="00F3587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51F76"/>
  <w15:chartTrackingRefBased/>
  <w15:docId w15:val="{3CEB2C58-C818-0344-A4D3-A9C2B7C13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A6F9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67258C"/>
    <w:pPr>
      <w:ind w:left="720"/>
      <w:contextualSpacing/>
    </w:pPr>
  </w:style>
  <w:style w:type="paragraph" w:styleId="NormalWeb">
    <w:name w:val="Normal (Web)"/>
    <w:basedOn w:val="Normal"/>
    <w:uiPriority w:val="99"/>
    <w:unhideWhenUsed/>
    <w:rsid w:val="00E35A01"/>
    <w:pPr>
      <w:spacing w:before="100" w:beforeAutospacing="1" w:after="100" w:afterAutospacing="1"/>
    </w:pPr>
    <w:rPr>
      <w:rFonts w:ascii="Times New Roman" w:eastAsia="Times New Roman" w:hAnsi="Times New Roman" w:cs="Times New Roman"/>
      <w:lang w:eastAsia="es-ES_tradnl"/>
    </w:rPr>
  </w:style>
  <w:style w:type="character" w:styleId="Textoennegrita">
    <w:name w:val="Strong"/>
    <w:basedOn w:val="Fuentedeprrafopredeter"/>
    <w:uiPriority w:val="22"/>
    <w:qFormat/>
    <w:rsid w:val="00E35A01"/>
    <w:rPr>
      <w:b/>
      <w:bCs/>
    </w:rPr>
  </w:style>
  <w:style w:type="character" w:customStyle="1" w:styleId="Ttulo1Car">
    <w:name w:val="Título 1 Car"/>
    <w:basedOn w:val="Fuentedeprrafopredeter"/>
    <w:link w:val="Ttulo1"/>
    <w:uiPriority w:val="9"/>
    <w:rsid w:val="009A6F96"/>
    <w:rPr>
      <w:rFonts w:asciiTheme="majorHAnsi" w:eastAsiaTheme="majorEastAsia" w:hAnsiTheme="majorHAnsi" w:cstheme="majorBidi"/>
      <w:color w:val="2F5496" w:themeColor="accent1" w:themeShade="BF"/>
      <w:sz w:val="32"/>
      <w:szCs w:val="32"/>
    </w:rPr>
  </w:style>
  <w:style w:type="paragraph" w:styleId="Citadestacada">
    <w:name w:val="Intense Quote"/>
    <w:basedOn w:val="Normal"/>
    <w:next w:val="Normal"/>
    <w:link w:val="CitadestacadaCar"/>
    <w:uiPriority w:val="30"/>
    <w:qFormat/>
    <w:rsid w:val="009A6F9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9A6F96"/>
    <w:rPr>
      <w:i/>
      <w:iCs/>
      <w:color w:val="4472C4" w:themeColor="accent1"/>
    </w:rPr>
  </w:style>
  <w:style w:type="character" w:customStyle="1" w:styleId="PrrafodelistaCar">
    <w:name w:val="Párrafo de lista Car"/>
    <w:basedOn w:val="Fuentedeprrafopredeter"/>
    <w:link w:val="Prrafodelista"/>
    <w:uiPriority w:val="34"/>
    <w:rsid w:val="00D50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150984">
      <w:bodyDiv w:val="1"/>
      <w:marLeft w:val="0"/>
      <w:marRight w:val="0"/>
      <w:marTop w:val="0"/>
      <w:marBottom w:val="0"/>
      <w:divBdr>
        <w:top w:val="none" w:sz="0" w:space="0" w:color="auto"/>
        <w:left w:val="none" w:sz="0" w:space="0" w:color="auto"/>
        <w:bottom w:val="none" w:sz="0" w:space="0" w:color="auto"/>
        <w:right w:val="none" w:sz="0" w:space="0" w:color="auto"/>
      </w:divBdr>
    </w:div>
    <w:div w:id="1085959594">
      <w:bodyDiv w:val="1"/>
      <w:marLeft w:val="0"/>
      <w:marRight w:val="0"/>
      <w:marTop w:val="0"/>
      <w:marBottom w:val="0"/>
      <w:divBdr>
        <w:top w:val="none" w:sz="0" w:space="0" w:color="auto"/>
        <w:left w:val="none" w:sz="0" w:space="0" w:color="auto"/>
        <w:bottom w:val="none" w:sz="0" w:space="0" w:color="auto"/>
        <w:right w:val="none" w:sz="0" w:space="0" w:color="auto"/>
      </w:divBdr>
    </w:div>
    <w:div w:id="1313212498">
      <w:bodyDiv w:val="1"/>
      <w:marLeft w:val="0"/>
      <w:marRight w:val="0"/>
      <w:marTop w:val="0"/>
      <w:marBottom w:val="0"/>
      <w:divBdr>
        <w:top w:val="none" w:sz="0" w:space="0" w:color="auto"/>
        <w:left w:val="none" w:sz="0" w:space="0" w:color="auto"/>
        <w:bottom w:val="none" w:sz="0" w:space="0" w:color="auto"/>
        <w:right w:val="none" w:sz="0" w:space="0" w:color="auto"/>
      </w:divBdr>
    </w:div>
    <w:div w:id="1545629692">
      <w:bodyDiv w:val="1"/>
      <w:marLeft w:val="0"/>
      <w:marRight w:val="0"/>
      <w:marTop w:val="0"/>
      <w:marBottom w:val="0"/>
      <w:divBdr>
        <w:top w:val="none" w:sz="0" w:space="0" w:color="auto"/>
        <w:left w:val="none" w:sz="0" w:space="0" w:color="auto"/>
        <w:bottom w:val="none" w:sz="0" w:space="0" w:color="auto"/>
        <w:right w:val="none" w:sz="0" w:space="0" w:color="auto"/>
      </w:divBdr>
    </w:div>
    <w:div w:id="1638414034">
      <w:bodyDiv w:val="1"/>
      <w:marLeft w:val="0"/>
      <w:marRight w:val="0"/>
      <w:marTop w:val="0"/>
      <w:marBottom w:val="0"/>
      <w:divBdr>
        <w:top w:val="none" w:sz="0" w:space="0" w:color="auto"/>
        <w:left w:val="none" w:sz="0" w:space="0" w:color="auto"/>
        <w:bottom w:val="none" w:sz="0" w:space="0" w:color="auto"/>
        <w:right w:val="none" w:sz="0" w:space="0" w:color="auto"/>
      </w:divBdr>
    </w:div>
    <w:div w:id="2087264192">
      <w:bodyDiv w:val="1"/>
      <w:marLeft w:val="0"/>
      <w:marRight w:val="0"/>
      <w:marTop w:val="0"/>
      <w:marBottom w:val="0"/>
      <w:divBdr>
        <w:top w:val="none" w:sz="0" w:space="0" w:color="auto"/>
        <w:left w:val="none" w:sz="0" w:space="0" w:color="auto"/>
        <w:bottom w:val="none" w:sz="0" w:space="0" w:color="auto"/>
        <w:right w:val="none" w:sz="0" w:space="0" w:color="auto"/>
      </w:divBdr>
    </w:div>
    <w:div w:id="214388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7</Pages>
  <Words>2480</Words>
  <Characters>13642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Familiaa</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Cuadra López</dc:creator>
  <cp:keywords/>
  <dc:description/>
  <cp:lastModifiedBy>Carolina Cuadra López</cp:lastModifiedBy>
  <cp:revision>14</cp:revision>
  <cp:lastPrinted>2024-10-10T03:32:00Z</cp:lastPrinted>
  <dcterms:created xsi:type="dcterms:W3CDTF">2024-10-09T01:32:00Z</dcterms:created>
  <dcterms:modified xsi:type="dcterms:W3CDTF">2024-10-10T15:38:00Z</dcterms:modified>
</cp:coreProperties>
</file>