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7DAE0" w14:textId="15745B67" w:rsidR="009827CD" w:rsidRDefault="00C96601" w:rsidP="00A603C3">
      <w:pPr>
        <w:jc w:val="center"/>
        <w:rPr>
          <w:sz w:val="44"/>
          <w:szCs w:val="44"/>
          <w:lang w:val="es-ES"/>
        </w:rPr>
      </w:pPr>
      <w:r w:rsidRPr="00A603C3">
        <w:rPr>
          <w:sz w:val="44"/>
          <w:szCs w:val="44"/>
          <w:lang w:val="es-ES"/>
        </w:rPr>
        <w:t>Pre laboratorio</w:t>
      </w:r>
    </w:p>
    <w:p w14:paraId="162812F3" w14:textId="1A6BB385" w:rsidR="00A603C3" w:rsidRDefault="00A603C3" w:rsidP="00A603C3">
      <w:pPr>
        <w:jc w:val="center"/>
        <w:rPr>
          <w:sz w:val="44"/>
          <w:szCs w:val="44"/>
          <w:lang w:val="es-ES"/>
        </w:rPr>
      </w:pPr>
    </w:p>
    <w:p w14:paraId="30D2B47B" w14:textId="1C05CB5C" w:rsidR="00A603C3" w:rsidRPr="00A603C3" w:rsidRDefault="00A603C3" w:rsidP="00A603C3">
      <w:pPr>
        <w:jc w:val="right"/>
        <w:rPr>
          <w:sz w:val="28"/>
          <w:szCs w:val="28"/>
          <w:lang w:val="es-ES"/>
        </w:rPr>
      </w:pPr>
      <w:r w:rsidRPr="00A603C3">
        <w:rPr>
          <w:sz w:val="28"/>
          <w:szCs w:val="28"/>
          <w:lang w:val="es-ES"/>
        </w:rPr>
        <w:t>Renato Mora</w:t>
      </w:r>
    </w:p>
    <w:p w14:paraId="28565A74" w14:textId="1A38806A" w:rsidR="00A603C3" w:rsidRPr="00A603C3" w:rsidRDefault="00A603C3" w:rsidP="00A603C3">
      <w:pPr>
        <w:jc w:val="right"/>
        <w:rPr>
          <w:sz w:val="28"/>
          <w:szCs w:val="28"/>
          <w:lang w:val="es-ES"/>
        </w:rPr>
      </w:pPr>
      <w:r w:rsidRPr="00A603C3">
        <w:rPr>
          <w:sz w:val="28"/>
          <w:szCs w:val="28"/>
          <w:lang w:val="es-ES"/>
        </w:rPr>
        <w:t>3a</w:t>
      </w:r>
    </w:p>
    <w:p w14:paraId="68070021" w14:textId="0AC5CF68" w:rsidR="00A603C3" w:rsidRPr="00A603C3" w:rsidRDefault="00A603C3" w:rsidP="00A603C3">
      <w:pPr>
        <w:jc w:val="right"/>
        <w:rPr>
          <w:sz w:val="28"/>
          <w:szCs w:val="28"/>
          <w:lang w:val="es-ES"/>
        </w:rPr>
      </w:pPr>
      <w:r w:rsidRPr="00A603C3">
        <w:rPr>
          <w:sz w:val="28"/>
          <w:szCs w:val="28"/>
          <w:lang w:val="es-ES"/>
        </w:rPr>
        <w:t>25 de marzo</w:t>
      </w:r>
    </w:p>
    <w:p w14:paraId="7DA2FC7E" w14:textId="77777777" w:rsidR="00A603C3" w:rsidRDefault="00A603C3" w:rsidP="00A603C3">
      <w:pPr>
        <w:rPr>
          <w:sz w:val="44"/>
          <w:szCs w:val="44"/>
          <w:lang w:val="es-ES"/>
        </w:rPr>
      </w:pPr>
    </w:p>
    <w:p w14:paraId="64B5C6E0" w14:textId="77777777" w:rsidR="00A603C3" w:rsidRDefault="00A603C3" w:rsidP="00A603C3">
      <w:pPr>
        <w:rPr>
          <w:sz w:val="44"/>
          <w:szCs w:val="44"/>
          <w:lang w:val="es-ES"/>
        </w:rPr>
      </w:pPr>
    </w:p>
    <w:p w14:paraId="6EFE9704" w14:textId="45F93485" w:rsidR="00A603C3" w:rsidRDefault="00A603C3" w:rsidP="00A603C3">
      <w:pPr>
        <w:rPr>
          <w:sz w:val="44"/>
          <w:szCs w:val="44"/>
          <w:lang w:val="es-ES"/>
        </w:rPr>
      </w:pPr>
    </w:p>
    <w:p w14:paraId="04609B86" w14:textId="093B28EB" w:rsidR="00A603C3" w:rsidRDefault="00A603C3" w:rsidP="00A603C3">
      <w:pPr>
        <w:rPr>
          <w:sz w:val="44"/>
          <w:szCs w:val="44"/>
          <w:lang w:val="es-ES"/>
        </w:rPr>
      </w:pPr>
    </w:p>
    <w:p w14:paraId="3D9D6C8E" w14:textId="5B5A4B5E" w:rsidR="00A603C3" w:rsidRDefault="00A603C3" w:rsidP="00A603C3">
      <w:pPr>
        <w:rPr>
          <w:sz w:val="44"/>
          <w:szCs w:val="44"/>
          <w:lang w:val="es-ES"/>
        </w:rPr>
      </w:pPr>
    </w:p>
    <w:p w14:paraId="320A2F70" w14:textId="4BCAB0CE" w:rsidR="00A603C3" w:rsidRDefault="00A603C3" w:rsidP="00A603C3">
      <w:pPr>
        <w:rPr>
          <w:sz w:val="44"/>
          <w:szCs w:val="44"/>
          <w:lang w:val="es-ES"/>
        </w:rPr>
      </w:pPr>
    </w:p>
    <w:p w14:paraId="39EDB5DD" w14:textId="6F66AFC1" w:rsidR="00A603C3" w:rsidRDefault="00A603C3" w:rsidP="00A603C3">
      <w:pPr>
        <w:rPr>
          <w:sz w:val="44"/>
          <w:szCs w:val="44"/>
          <w:lang w:val="es-ES"/>
        </w:rPr>
      </w:pPr>
    </w:p>
    <w:p w14:paraId="51718276" w14:textId="0AA6D2BF" w:rsidR="00A603C3" w:rsidRDefault="00A603C3" w:rsidP="00A603C3">
      <w:pPr>
        <w:rPr>
          <w:sz w:val="44"/>
          <w:szCs w:val="44"/>
          <w:lang w:val="es-ES"/>
        </w:rPr>
      </w:pPr>
    </w:p>
    <w:p w14:paraId="3CEF8FC0" w14:textId="4D6A9297" w:rsidR="00A603C3" w:rsidRDefault="00A603C3" w:rsidP="00A603C3">
      <w:pPr>
        <w:rPr>
          <w:sz w:val="44"/>
          <w:szCs w:val="44"/>
          <w:lang w:val="es-ES"/>
        </w:rPr>
      </w:pPr>
    </w:p>
    <w:p w14:paraId="0C867C88" w14:textId="1E64206F" w:rsidR="00A603C3" w:rsidRDefault="00A603C3" w:rsidP="00A603C3">
      <w:pPr>
        <w:rPr>
          <w:sz w:val="44"/>
          <w:szCs w:val="44"/>
          <w:lang w:val="es-ES"/>
        </w:rPr>
      </w:pPr>
    </w:p>
    <w:p w14:paraId="023D108E" w14:textId="7BB0BCF9" w:rsidR="00A603C3" w:rsidRDefault="00A603C3" w:rsidP="00A603C3">
      <w:pPr>
        <w:rPr>
          <w:sz w:val="44"/>
          <w:szCs w:val="44"/>
          <w:lang w:val="es-ES"/>
        </w:rPr>
      </w:pPr>
    </w:p>
    <w:p w14:paraId="464E8ECD" w14:textId="4EC92012" w:rsidR="00A603C3" w:rsidRDefault="00A603C3" w:rsidP="00A603C3">
      <w:pPr>
        <w:rPr>
          <w:sz w:val="44"/>
          <w:szCs w:val="44"/>
          <w:lang w:val="es-ES"/>
        </w:rPr>
      </w:pPr>
    </w:p>
    <w:p w14:paraId="14E024F7" w14:textId="75F6C3B6" w:rsidR="00A603C3" w:rsidRDefault="00A603C3" w:rsidP="00A603C3">
      <w:pPr>
        <w:rPr>
          <w:sz w:val="44"/>
          <w:szCs w:val="44"/>
          <w:lang w:val="es-ES"/>
        </w:rPr>
      </w:pPr>
    </w:p>
    <w:p w14:paraId="16BF0EDC" w14:textId="3AA9DD92" w:rsidR="00A603C3" w:rsidRDefault="00A603C3" w:rsidP="00A603C3">
      <w:pPr>
        <w:rPr>
          <w:sz w:val="44"/>
          <w:szCs w:val="44"/>
          <w:lang w:val="es-ES"/>
        </w:rPr>
      </w:pPr>
    </w:p>
    <w:p w14:paraId="21A6071A" w14:textId="796B3AD9" w:rsidR="00A603C3" w:rsidRDefault="00A603C3" w:rsidP="00A603C3">
      <w:pPr>
        <w:rPr>
          <w:sz w:val="44"/>
          <w:szCs w:val="44"/>
          <w:lang w:val="es-ES"/>
        </w:rPr>
      </w:pPr>
    </w:p>
    <w:p w14:paraId="21BD7ED6" w14:textId="7DB78FB6" w:rsidR="00A603C3" w:rsidRDefault="00A603C3" w:rsidP="00A603C3">
      <w:pPr>
        <w:rPr>
          <w:sz w:val="44"/>
          <w:szCs w:val="44"/>
          <w:lang w:val="es-ES"/>
        </w:rPr>
      </w:pPr>
    </w:p>
    <w:p w14:paraId="06112D43" w14:textId="5C02056E" w:rsidR="00A603C3" w:rsidRDefault="00A603C3" w:rsidP="00A603C3">
      <w:pPr>
        <w:rPr>
          <w:sz w:val="44"/>
          <w:szCs w:val="44"/>
          <w:lang w:val="es-ES"/>
        </w:rPr>
      </w:pPr>
    </w:p>
    <w:p w14:paraId="54973F9A" w14:textId="496FCD56" w:rsidR="00A603C3" w:rsidRDefault="00A603C3" w:rsidP="00A603C3">
      <w:pPr>
        <w:rPr>
          <w:sz w:val="44"/>
          <w:szCs w:val="44"/>
          <w:lang w:val="es-ES"/>
        </w:rPr>
      </w:pPr>
    </w:p>
    <w:p w14:paraId="612546A3" w14:textId="6E13D8B8" w:rsidR="00A603C3" w:rsidRDefault="00A603C3" w:rsidP="00A603C3">
      <w:pPr>
        <w:rPr>
          <w:sz w:val="44"/>
          <w:szCs w:val="44"/>
          <w:lang w:val="es-ES"/>
        </w:rPr>
      </w:pPr>
    </w:p>
    <w:p w14:paraId="0A6DEE34" w14:textId="3657EEF9" w:rsidR="00A603C3" w:rsidRDefault="00A603C3" w:rsidP="00A603C3">
      <w:pPr>
        <w:rPr>
          <w:sz w:val="44"/>
          <w:szCs w:val="44"/>
          <w:lang w:val="es-ES"/>
        </w:rPr>
      </w:pPr>
    </w:p>
    <w:p w14:paraId="57D5D4B7" w14:textId="7AB16BE1" w:rsidR="00CB7E46" w:rsidRDefault="00005482" w:rsidP="00CB7E46">
      <w:pPr>
        <w:pStyle w:val="NormalWeb"/>
        <w:numPr>
          <w:ilvl w:val="0"/>
          <w:numId w:val="2"/>
        </w:numPr>
      </w:pPr>
      <w:r w:rsidRPr="00295998">
        <w:lastRenderedPageBreak/>
        <w:t>1</w:t>
      </w:r>
      <w:r w:rsidR="00A603C3" w:rsidRPr="00295998">
        <w:t xml:space="preserve"> </w:t>
      </w:r>
      <w:r w:rsidR="00CB7E46">
        <w:t>la técnica mas exacta  seria pesando el casco en una balanza ya que entrega una información exacta</w:t>
      </w:r>
    </w:p>
    <w:p w14:paraId="038492E6" w14:textId="77777777" w:rsidR="00CB7E46" w:rsidRDefault="00CB7E46" w:rsidP="00CB7E46">
      <w:pPr>
        <w:pStyle w:val="NormalWeb"/>
        <w:ind w:left="720"/>
      </w:pPr>
    </w:p>
    <w:p w14:paraId="7D80649C" w14:textId="0032E378" w:rsidR="00295998" w:rsidRDefault="00005482" w:rsidP="00281C4D">
      <w:pPr>
        <w:pStyle w:val="NormalWeb"/>
        <w:numPr>
          <w:ilvl w:val="0"/>
          <w:numId w:val="2"/>
        </w:numPr>
      </w:pPr>
      <w:r w:rsidRPr="00295998">
        <w:t>2</w:t>
      </w:r>
      <w:r>
        <w:t xml:space="preserve"> la técnica de </w:t>
      </w:r>
      <w:r w:rsidRPr="00295998">
        <w:t xml:space="preserve">Calcular el volumen sumergido y utilizarlo para calcular la fuerza de empuje y el desplazamiento es la mejor debido a que con la información de los calados podemos lograr esta información </w:t>
      </w:r>
    </w:p>
    <w:p w14:paraId="4AEC2248" w14:textId="77777777" w:rsidR="00295998" w:rsidRDefault="00295998" w:rsidP="00295998">
      <w:pPr>
        <w:pStyle w:val="NormalWeb"/>
        <w:ind w:left="720"/>
      </w:pPr>
    </w:p>
    <w:p w14:paraId="44256C0C" w14:textId="77777777" w:rsidR="00295998" w:rsidRDefault="00D760B7" w:rsidP="00D760B7">
      <w:pPr>
        <w:pStyle w:val="NormalWeb"/>
        <w:numPr>
          <w:ilvl w:val="0"/>
          <w:numId w:val="2"/>
        </w:numPr>
      </w:pPr>
      <w:r w:rsidRPr="00295998">
        <w:t>3 E</w:t>
      </w:r>
      <w:r w:rsidR="009D0B77" w:rsidRPr="00295998">
        <w:t xml:space="preserve"> = mg =</w:t>
      </w:r>
      <w:proofErr w:type="spellStart"/>
      <w:r w:rsidR="009D0B77" w:rsidRPr="00295998">
        <w:t>ρf</w:t>
      </w:r>
      <w:proofErr w:type="spellEnd"/>
      <w:r w:rsidR="009D0B77" w:rsidRPr="00295998">
        <w:t xml:space="preserve"> g V </w:t>
      </w:r>
      <w:r w:rsidRPr="00295998">
        <w:t xml:space="preserve">Donde E es el empuje , </w:t>
      </w:r>
      <w:proofErr w:type="spellStart"/>
      <w:r w:rsidRPr="00295998">
        <w:t>ρf</w:t>
      </w:r>
      <w:proofErr w:type="spellEnd"/>
      <w:r w:rsidRPr="00295998">
        <w:t xml:space="preserve"> es la densidad del fluido, V el «volumen de fluido desplazado» por algún cuerpo sumergido parcial o totalmente en el mismo, g la aceleración de la gravedad y m la masa, de este modo, el empuje depende de la densidad del fluido, del volumen del cuerpo y de la gravedad existente</w:t>
      </w:r>
    </w:p>
    <w:p w14:paraId="6AAEF0F5" w14:textId="77777777" w:rsidR="00295998" w:rsidRDefault="00295998" w:rsidP="00295998">
      <w:pPr>
        <w:pStyle w:val="Prrafodelista"/>
      </w:pPr>
    </w:p>
    <w:p w14:paraId="49F33D04" w14:textId="21BC2960" w:rsidR="00295998" w:rsidRDefault="009D0B77" w:rsidP="00457625">
      <w:pPr>
        <w:pStyle w:val="NormalWeb"/>
        <w:numPr>
          <w:ilvl w:val="0"/>
          <w:numId w:val="2"/>
        </w:numPr>
      </w:pPr>
      <w:r w:rsidRPr="00295998">
        <w:t xml:space="preserve">4 </w:t>
      </w:r>
      <w:r w:rsidR="00CB7E46">
        <w:t xml:space="preserve">no ,ya que </w:t>
      </w:r>
      <w:r w:rsidRPr="00295998">
        <w:t xml:space="preserve"> el objeto flota positivamente </w:t>
      </w:r>
      <w:r w:rsidR="00CB7E46">
        <w:t xml:space="preserve"> lo que quiere decir que la fuerza de empuje es mayor a la fuerza peso </w:t>
      </w:r>
    </w:p>
    <w:p w14:paraId="6FC0F044" w14:textId="77777777" w:rsidR="00CB7E46" w:rsidRDefault="00CB7E46" w:rsidP="00CB7E46">
      <w:pPr>
        <w:pStyle w:val="NormalWeb"/>
      </w:pPr>
    </w:p>
    <w:p w14:paraId="4140C783" w14:textId="77777777" w:rsidR="00295998" w:rsidRDefault="002E4F9D" w:rsidP="009F21AC">
      <w:pPr>
        <w:pStyle w:val="NormalWeb"/>
        <w:numPr>
          <w:ilvl w:val="0"/>
          <w:numId w:val="2"/>
        </w:numPr>
      </w:pPr>
      <w:r w:rsidRPr="00295998">
        <w:t>5 las dos condiciones son que la suma de fuerzas sea 0 y que la suma de torques sea 0</w:t>
      </w:r>
    </w:p>
    <w:p w14:paraId="6D32D4BD" w14:textId="77777777" w:rsidR="00295998" w:rsidRDefault="00295998" w:rsidP="00295998">
      <w:pPr>
        <w:pStyle w:val="Prrafodelista"/>
      </w:pPr>
    </w:p>
    <w:p w14:paraId="19CC0353" w14:textId="77777777" w:rsidR="00295998" w:rsidRDefault="009F21AC" w:rsidP="009F21AC">
      <w:pPr>
        <w:pStyle w:val="NormalWeb"/>
        <w:numPr>
          <w:ilvl w:val="0"/>
          <w:numId w:val="2"/>
        </w:numPr>
      </w:pPr>
      <w:r w:rsidRPr="00295998">
        <w:t>6</w:t>
      </w:r>
      <w:r w:rsidR="00295998" w:rsidRPr="00295998">
        <w:t xml:space="preserve"> l</w:t>
      </w:r>
      <w:r w:rsidRPr="00295998">
        <w:t>a relación matemática que vincula la fuerza de flotación (FB) experimentada por un cuerpo flotante y su peso o desplazamiento (Δ) se expresa mediante el principio de Arquímedes de la siguiente manera:</w:t>
      </w:r>
      <w:r w:rsidRPr="00295998">
        <w:br/>
      </w:r>
      <w:r w:rsidRPr="00295998">
        <w:br/>
        <w:t>FB = Δ * g</w:t>
      </w:r>
      <w:r w:rsidRPr="00295998">
        <w:br/>
      </w:r>
      <w:r w:rsidRPr="00295998">
        <w:br/>
        <w:t>Donde:</w:t>
      </w:r>
      <w:r w:rsidRPr="00295998">
        <w:br/>
        <w:t>FB = Fuerza de flotación</w:t>
      </w:r>
      <w:r w:rsidRPr="00295998">
        <w:br/>
        <w:t>Δ = Peso o desplazamiento del cuerpo</w:t>
      </w:r>
      <w:r w:rsidRPr="00295998">
        <w:br/>
        <w:t>g = Aceleración debida a la gravedad (aproximadamente 9.81 m/s^2)</w:t>
      </w:r>
    </w:p>
    <w:p w14:paraId="42A852E8" w14:textId="77777777" w:rsidR="00295998" w:rsidRDefault="00295998" w:rsidP="00295998">
      <w:pPr>
        <w:pStyle w:val="Prrafodelista"/>
      </w:pPr>
    </w:p>
    <w:p w14:paraId="383D87F8" w14:textId="25B4BF52" w:rsidR="00295998" w:rsidRDefault="00295998" w:rsidP="00461C84">
      <w:pPr>
        <w:pStyle w:val="NormalWeb"/>
        <w:numPr>
          <w:ilvl w:val="0"/>
          <w:numId w:val="2"/>
        </w:numPr>
      </w:pPr>
      <w:r>
        <w:t>7</w:t>
      </w:r>
      <w:r w:rsidR="009F21AC" w:rsidRPr="00295998">
        <w:t>La relación matemática que une el volumen sumergido de un objeto flotante (</w:t>
      </w:r>
      <w:r w:rsidR="009F21AC" w:rsidRPr="00295998">
        <w:rPr>
          <w:rFonts w:ascii="Cambria Math" w:hAnsi="Cambria Math" w:cs="Cambria Math"/>
        </w:rPr>
        <w:t>∇</w:t>
      </w:r>
      <w:r w:rsidR="009F21AC" w:rsidRPr="00295998">
        <w:t>) con su desplazamiento (Δ) se expresa de la siguiente manera:</w:t>
      </w:r>
      <w:r w:rsidR="009F21AC" w:rsidRPr="00295998">
        <w:br/>
      </w:r>
      <w:r w:rsidR="009F21AC" w:rsidRPr="00295998">
        <w:br/>
      </w:r>
      <w:r w:rsidR="009F21AC" w:rsidRPr="00295998">
        <w:rPr>
          <w:rFonts w:ascii="Cambria Math" w:hAnsi="Cambria Math" w:cs="Cambria Math"/>
        </w:rPr>
        <w:t>∇</w:t>
      </w:r>
      <w:r w:rsidR="009F21AC" w:rsidRPr="00295998">
        <w:t xml:space="preserve"> = Δ / ρ</w:t>
      </w:r>
      <w:r w:rsidR="009F21AC" w:rsidRPr="00295998">
        <w:br/>
      </w:r>
      <w:r w:rsidR="009F21AC" w:rsidRPr="00295998">
        <w:lastRenderedPageBreak/>
        <w:br/>
        <w:t>Donde:</w:t>
      </w:r>
      <w:r w:rsidR="009F21AC" w:rsidRPr="00295998">
        <w:br/>
      </w:r>
      <w:r w:rsidR="009F21AC" w:rsidRPr="00295998">
        <w:rPr>
          <w:rFonts w:ascii="Cambria Math" w:hAnsi="Cambria Math" w:cs="Cambria Math"/>
        </w:rPr>
        <w:t>∇</w:t>
      </w:r>
      <w:r w:rsidR="009F21AC" w:rsidRPr="00295998">
        <w:t xml:space="preserve"> = Volumen sumergido del objeto</w:t>
      </w:r>
      <w:r w:rsidR="009F21AC" w:rsidRPr="00295998">
        <w:br/>
        <w:t>Δ = Desplazamiento del objeto</w:t>
      </w:r>
      <w:r w:rsidR="009F21AC" w:rsidRPr="00295998">
        <w:br/>
        <w:t>ρ = Densidad del fluido en el que está sumergido el objeto</w:t>
      </w:r>
    </w:p>
    <w:p w14:paraId="39351961" w14:textId="77777777" w:rsidR="00C96601" w:rsidRDefault="00C96601" w:rsidP="00C96601">
      <w:pPr>
        <w:pStyle w:val="Prrafodelista"/>
      </w:pPr>
    </w:p>
    <w:p w14:paraId="221C7805" w14:textId="451B759B" w:rsidR="00C96601" w:rsidRDefault="00C96601" w:rsidP="00461C84">
      <w:pPr>
        <w:pStyle w:val="NormalWeb"/>
        <w:numPr>
          <w:ilvl w:val="0"/>
          <w:numId w:val="2"/>
        </w:numPr>
      </w:pPr>
      <w:r>
        <w:t>8</w:t>
      </w:r>
    </w:p>
    <w:p w14:paraId="2B96112F" w14:textId="497B8D34" w:rsidR="00295998" w:rsidRDefault="00C96601" w:rsidP="00295998">
      <w:pPr>
        <w:pStyle w:val="Prrafodelista"/>
      </w:pPr>
      <w:r>
        <w:rPr>
          <w:noProof/>
        </w:rPr>
        <w:drawing>
          <wp:inline distT="0" distB="0" distL="0" distR="0" wp14:anchorId="0457FF75" wp14:editId="65CDDD6E">
            <wp:extent cx="5612130" cy="3674745"/>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5">
                      <a:extLst>
                        <a:ext uri="{28A0092B-C50C-407E-A947-70E740481C1C}">
                          <a14:useLocalDpi xmlns:a14="http://schemas.microsoft.com/office/drawing/2010/main" val="0"/>
                        </a:ext>
                      </a:extLst>
                    </a:blip>
                    <a:stretch>
                      <a:fillRect/>
                    </a:stretch>
                  </pic:blipFill>
                  <pic:spPr>
                    <a:xfrm>
                      <a:off x="0" y="0"/>
                      <a:ext cx="5612130" cy="3674745"/>
                    </a:xfrm>
                    <a:prstGeom prst="rect">
                      <a:avLst/>
                    </a:prstGeom>
                  </pic:spPr>
                </pic:pic>
              </a:graphicData>
            </a:graphic>
          </wp:inline>
        </w:drawing>
      </w:r>
    </w:p>
    <w:p w14:paraId="6C8BB632" w14:textId="77777777" w:rsidR="00C96601" w:rsidRDefault="00C96601" w:rsidP="00C96601">
      <w:pPr>
        <w:pStyle w:val="Prrafodelista"/>
      </w:pPr>
      <w:r>
        <w:t>9</w:t>
      </w:r>
      <w:r>
        <w:rPr>
          <w:noProof/>
        </w:rPr>
        <w:drawing>
          <wp:inline distT="0" distB="0" distL="0" distR="0" wp14:anchorId="189C89AD" wp14:editId="75C4A836">
            <wp:extent cx="5612130" cy="188341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6">
                      <a:extLst>
                        <a:ext uri="{28A0092B-C50C-407E-A947-70E740481C1C}">
                          <a14:useLocalDpi xmlns:a14="http://schemas.microsoft.com/office/drawing/2010/main" val="0"/>
                        </a:ext>
                      </a:extLst>
                    </a:blip>
                    <a:stretch>
                      <a:fillRect/>
                    </a:stretch>
                  </pic:blipFill>
                  <pic:spPr>
                    <a:xfrm>
                      <a:off x="0" y="0"/>
                      <a:ext cx="5612130" cy="1883410"/>
                    </a:xfrm>
                    <a:prstGeom prst="rect">
                      <a:avLst/>
                    </a:prstGeom>
                  </pic:spPr>
                </pic:pic>
              </a:graphicData>
            </a:graphic>
          </wp:inline>
        </w:drawing>
      </w:r>
    </w:p>
    <w:p w14:paraId="20CD07E3" w14:textId="77777777" w:rsidR="00C96601" w:rsidRDefault="00C96601" w:rsidP="00C96601">
      <w:pPr>
        <w:pStyle w:val="Prrafodelista"/>
      </w:pPr>
    </w:p>
    <w:p w14:paraId="448131D1" w14:textId="77777777" w:rsidR="00C96601" w:rsidRDefault="00C96601" w:rsidP="00C96601">
      <w:pPr>
        <w:pStyle w:val="Prrafodelista"/>
      </w:pPr>
    </w:p>
    <w:p w14:paraId="3F9966E1" w14:textId="77777777" w:rsidR="00C96601" w:rsidRDefault="00C96601" w:rsidP="00C96601">
      <w:pPr>
        <w:pStyle w:val="Prrafodelista"/>
      </w:pPr>
    </w:p>
    <w:p w14:paraId="73C0FAEF" w14:textId="2B60E762" w:rsidR="00C96601" w:rsidRDefault="00C96601" w:rsidP="00C96601">
      <w:pPr>
        <w:pStyle w:val="Prrafodelista"/>
      </w:pPr>
      <w:r>
        <w:lastRenderedPageBreak/>
        <w:t>10</w:t>
      </w:r>
    </w:p>
    <w:p w14:paraId="5C0A0277" w14:textId="070D7A4F" w:rsidR="00C96601" w:rsidRDefault="00C96601" w:rsidP="00C96601">
      <w:pPr>
        <w:pStyle w:val="Prrafodelista"/>
      </w:pPr>
    </w:p>
    <w:p w14:paraId="2B19CB78" w14:textId="179F78DD" w:rsidR="00C96601" w:rsidRDefault="00C96601" w:rsidP="00C96601">
      <w:pPr>
        <w:pStyle w:val="Prrafodelista"/>
      </w:pPr>
    </w:p>
    <w:p w14:paraId="5BEC6796" w14:textId="174ED344" w:rsidR="00C96601" w:rsidRDefault="00C96601" w:rsidP="00C96601">
      <w:pPr>
        <w:pStyle w:val="Prrafodelista"/>
      </w:pPr>
    </w:p>
    <w:p w14:paraId="460B8F26" w14:textId="7B0C9C21" w:rsidR="00C96601" w:rsidRDefault="00C96601" w:rsidP="00C96601">
      <w:pPr>
        <w:pStyle w:val="Prrafodelista"/>
      </w:pPr>
      <w:r>
        <w:rPr>
          <w:noProof/>
        </w:rPr>
        <w:drawing>
          <wp:inline distT="114300" distB="114300" distL="114300" distR="114300" wp14:anchorId="2DCE8863" wp14:editId="6753151B">
            <wp:extent cx="4757738" cy="2189582"/>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757738" cy="2189582"/>
                    </a:xfrm>
                    <a:prstGeom prst="rect">
                      <a:avLst/>
                    </a:prstGeom>
                    <a:ln/>
                  </pic:spPr>
                </pic:pic>
              </a:graphicData>
            </a:graphic>
          </wp:inline>
        </w:drawing>
      </w:r>
    </w:p>
    <w:p w14:paraId="337E23D0" w14:textId="77777777" w:rsidR="00C96601" w:rsidRDefault="00C96601" w:rsidP="00C96601">
      <w:pPr>
        <w:pStyle w:val="NormalWeb"/>
        <w:ind w:left="720"/>
      </w:pPr>
    </w:p>
    <w:p w14:paraId="5C37EEC4" w14:textId="77777777" w:rsidR="00C96601" w:rsidRDefault="00C96601" w:rsidP="00C96601">
      <w:pPr>
        <w:pStyle w:val="NormalWeb"/>
      </w:pPr>
    </w:p>
    <w:p w14:paraId="70FDBED1" w14:textId="237FAA9C" w:rsidR="00295998" w:rsidRDefault="00295998" w:rsidP="00461C84">
      <w:pPr>
        <w:pStyle w:val="NormalWeb"/>
        <w:numPr>
          <w:ilvl w:val="0"/>
          <w:numId w:val="2"/>
        </w:numPr>
      </w:pPr>
      <w:r w:rsidRPr="00295998">
        <w:t>11</w:t>
      </w:r>
      <w:r w:rsidR="00461C84" w:rsidRPr="00295998">
        <w:t>El centro de flotación es el punto en un objeto flotante donde se concentra la fuerza de flotación resultante. Con respecto a la línea de agua, el centro de flotación es el punto en el que el objeto flotante se equilibra horizontalmente, es decir, donde el momento de la fuerza de flotación es nulo. Esto significa que el objeto flotante se encuentra en equilibrio y no tiene tendencia a girar alrededor de su eje horizontal cuando está sumergido en un fluido.</w:t>
      </w:r>
    </w:p>
    <w:p w14:paraId="518E3D61" w14:textId="77777777" w:rsidR="00295998" w:rsidRDefault="00295998" w:rsidP="00295998">
      <w:pPr>
        <w:pStyle w:val="Prrafodelista"/>
      </w:pPr>
    </w:p>
    <w:p w14:paraId="003E5718" w14:textId="77777777" w:rsidR="00295998" w:rsidRDefault="00461C84" w:rsidP="00D760B7">
      <w:pPr>
        <w:pStyle w:val="NormalWeb"/>
        <w:numPr>
          <w:ilvl w:val="0"/>
          <w:numId w:val="2"/>
        </w:numPr>
      </w:pPr>
      <w:r w:rsidRPr="00295998">
        <w:t>12  El hundimiento paralelo de un buque se refiere a la situación en la que la proa y la popa del barco se hunden de manera uniforme, manteniendo así un ángulo constante con respecto a la superficie del agua.</w:t>
      </w:r>
    </w:p>
    <w:p w14:paraId="729FEADD" w14:textId="77777777" w:rsidR="00295998" w:rsidRDefault="00295998" w:rsidP="00295998">
      <w:pPr>
        <w:pStyle w:val="Prrafodelista"/>
      </w:pPr>
    </w:p>
    <w:p w14:paraId="53A42E95" w14:textId="00AF0602" w:rsidR="00D760B7" w:rsidRDefault="00461C84" w:rsidP="00D760B7">
      <w:pPr>
        <w:pStyle w:val="NormalWeb"/>
        <w:numPr>
          <w:ilvl w:val="0"/>
          <w:numId w:val="2"/>
        </w:numPr>
      </w:pPr>
      <w:r>
        <w:t xml:space="preserve">13 el peso debería ubicarse en el centro para mantener el equilibrio y debido al peso hundirse de manera paralela a la superficie del agua </w:t>
      </w:r>
    </w:p>
    <w:p w14:paraId="19567F2B" w14:textId="77777777" w:rsidR="00C96601" w:rsidRDefault="00C96601" w:rsidP="00C96601">
      <w:pPr>
        <w:pStyle w:val="Prrafodelista"/>
      </w:pPr>
    </w:p>
    <w:p w14:paraId="14620E23" w14:textId="77777777" w:rsidR="00C96601" w:rsidRDefault="00C96601" w:rsidP="00C96601">
      <w:pPr>
        <w:pStyle w:val="NormalWeb"/>
        <w:ind w:left="720"/>
      </w:pPr>
    </w:p>
    <w:p w14:paraId="10C51A07" w14:textId="77777777" w:rsidR="00C96601" w:rsidRDefault="00C96601" w:rsidP="00C96601">
      <w:pPr>
        <w:pStyle w:val="Prrafodelista"/>
      </w:pPr>
    </w:p>
    <w:p w14:paraId="0E999A54" w14:textId="77777777" w:rsidR="00C96601" w:rsidRDefault="00C96601" w:rsidP="00C96601">
      <w:pPr>
        <w:pStyle w:val="NormalWeb"/>
        <w:ind w:left="720"/>
      </w:pPr>
    </w:p>
    <w:p w14:paraId="55863971" w14:textId="748432B1" w:rsidR="00C96601" w:rsidRDefault="00C96601" w:rsidP="00D760B7">
      <w:pPr>
        <w:pStyle w:val="NormalWeb"/>
        <w:numPr>
          <w:ilvl w:val="0"/>
          <w:numId w:val="2"/>
        </w:numPr>
      </w:pPr>
      <w:r>
        <w:t>14</w:t>
      </w:r>
    </w:p>
    <w:p w14:paraId="746C84EA" w14:textId="46AD47F9" w:rsidR="00C96601" w:rsidRDefault="00C96601" w:rsidP="00C96601">
      <w:pPr>
        <w:pStyle w:val="NormalWeb"/>
      </w:pPr>
      <w:r>
        <w:rPr>
          <w:noProof/>
        </w:rPr>
        <w:drawing>
          <wp:inline distT="0" distB="0" distL="0" distR="0" wp14:anchorId="20575BF4" wp14:editId="26ABAFB0">
            <wp:extent cx="5612130" cy="1065530"/>
            <wp:effectExtent l="0" t="0" r="127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8">
                      <a:extLst>
                        <a:ext uri="{28A0092B-C50C-407E-A947-70E740481C1C}">
                          <a14:useLocalDpi xmlns:a14="http://schemas.microsoft.com/office/drawing/2010/main" val="0"/>
                        </a:ext>
                      </a:extLst>
                    </a:blip>
                    <a:stretch>
                      <a:fillRect/>
                    </a:stretch>
                  </pic:blipFill>
                  <pic:spPr>
                    <a:xfrm>
                      <a:off x="0" y="0"/>
                      <a:ext cx="5612130" cy="1065530"/>
                    </a:xfrm>
                    <a:prstGeom prst="rect">
                      <a:avLst/>
                    </a:prstGeom>
                  </pic:spPr>
                </pic:pic>
              </a:graphicData>
            </a:graphic>
          </wp:inline>
        </w:drawing>
      </w:r>
    </w:p>
    <w:p w14:paraId="0604D030" w14:textId="77777777" w:rsidR="00C96601" w:rsidRDefault="00C96601" w:rsidP="00C96601">
      <w:pPr>
        <w:pStyle w:val="Prrafodelista"/>
      </w:pPr>
    </w:p>
    <w:p w14:paraId="4F4C5107" w14:textId="1C73DEFE" w:rsidR="00C96601" w:rsidRDefault="00C96601" w:rsidP="00C96601">
      <w:pPr>
        <w:pStyle w:val="NormalWeb"/>
      </w:pPr>
    </w:p>
    <w:p w14:paraId="336620D0" w14:textId="20612015" w:rsidR="00A603C3" w:rsidRDefault="00A603C3" w:rsidP="00A603C3">
      <w:pPr>
        <w:rPr>
          <w:rFonts w:ascii="Times New Roman" w:eastAsia="Times New Roman" w:hAnsi="Times New Roman" w:cs="Times New Roman"/>
          <w:lang w:eastAsia="es-ES_tradnl"/>
        </w:rPr>
      </w:pPr>
    </w:p>
    <w:p w14:paraId="4918986D" w14:textId="79537BC1" w:rsidR="00C96601" w:rsidRPr="00A603C3" w:rsidRDefault="00C96601" w:rsidP="00A603C3">
      <w:pPr>
        <w:rPr>
          <w:rFonts w:ascii="Times New Roman" w:eastAsia="Times New Roman" w:hAnsi="Times New Roman" w:cs="Times New Roman"/>
          <w:lang w:eastAsia="es-ES_tradnl"/>
        </w:rPr>
      </w:pPr>
    </w:p>
    <w:p w14:paraId="0A7E7351" w14:textId="7005AAF2" w:rsidR="00A603C3" w:rsidRDefault="00A603C3" w:rsidP="00A603C3">
      <w:pPr>
        <w:rPr>
          <w:sz w:val="44"/>
          <w:szCs w:val="44"/>
          <w:lang w:val="es-ES"/>
        </w:rPr>
      </w:pPr>
    </w:p>
    <w:p w14:paraId="00D1E2D7" w14:textId="0EF80EE0" w:rsidR="00A603C3" w:rsidRDefault="00A603C3" w:rsidP="00A603C3">
      <w:pPr>
        <w:rPr>
          <w:sz w:val="44"/>
          <w:szCs w:val="44"/>
          <w:lang w:val="es-ES"/>
        </w:rPr>
      </w:pPr>
    </w:p>
    <w:p w14:paraId="5D5F66C4" w14:textId="2FF645CF" w:rsidR="00A603C3" w:rsidRDefault="00A603C3" w:rsidP="00A603C3">
      <w:pPr>
        <w:rPr>
          <w:sz w:val="44"/>
          <w:szCs w:val="44"/>
          <w:lang w:val="es-ES"/>
        </w:rPr>
      </w:pPr>
    </w:p>
    <w:p w14:paraId="15E0D4D8" w14:textId="6D52103F" w:rsidR="00A603C3" w:rsidRDefault="00A603C3" w:rsidP="00A603C3">
      <w:pPr>
        <w:rPr>
          <w:sz w:val="44"/>
          <w:szCs w:val="44"/>
          <w:lang w:val="es-ES"/>
        </w:rPr>
      </w:pPr>
    </w:p>
    <w:p w14:paraId="0046406B" w14:textId="22220258" w:rsidR="00A603C3" w:rsidRDefault="00A603C3" w:rsidP="00A603C3">
      <w:pPr>
        <w:rPr>
          <w:sz w:val="44"/>
          <w:szCs w:val="44"/>
          <w:lang w:val="es-ES"/>
        </w:rPr>
      </w:pPr>
    </w:p>
    <w:p w14:paraId="0DC0A9AA" w14:textId="33398965" w:rsidR="00A603C3" w:rsidRDefault="00A603C3" w:rsidP="00A603C3">
      <w:pPr>
        <w:rPr>
          <w:sz w:val="44"/>
          <w:szCs w:val="44"/>
          <w:lang w:val="es-ES"/>
        </w:rPr>
      </w:pPr>
    </w:p>
    <w:p w14:paraId="4158A8BB" w14:textId="014DDAE4" w:rsidR="00A603C3" w:rsidRDefault="00A603C3" w:rsidP="00A603C3">
      <w:pPr>
        <w:rPr>
          <w:sz w:val="44"/>
          <w:szCs w:val="44"/>
          <w:lang w:val="es-ES"/>
        </w:rPr>
      </w:pPr>
    </w:p>
    <w:p w14:paraId="22D2FED9" w14:textId="13879025" w:rsidR="00A603C3" w:rsidRDefault="00A603C3" w:rsidP="00A603C3">
      <w:pPr>
        <w:rPr>
          <w:sz w:val="44"/>
          <w:szCs w:val="44"/>
          <w:lang w:val="es-ES"/>
        </w:rPr>
      </w:pPr>
    </w:p>
    <w:p w14:paraId="52B19B18" w14:textId="0297BA08" w:rsidR="00A603C3" w:rsidRDefault="00A603C3" w:rsidP="00A603C3">
      <w:pPr>
        <w:rPr>
          <w:sz w:val="44"/>
          <w:szCs w:val="44"/>
          <w:lang w:val="es-ES"/>
        </w:rPr>
      </w:pPr>
    </w:p>
    <w:p w14:paraId="11C879A9" w14:textId="52EFF714" w:rsidR="00A603C3" w:rsidRDefault="00A603C3" w:rsidP="00A603C3">
      <w:pPr>
        <w:rPr>
          <w:sz w:val="44"/>
          <w:szCs w:val="44"/>
          <w:lang w:val="es-ES"/>
        </w:rPr>
      </w:pPr>
    </w:p>
    <w:p w14:paraId="5AE68AF6" w14:textId="596DF142" w:rsidR="00A603C3" w:rsidRDefault="00A603C3" w:rsidP="00A603C3">
      <w:pPr>
        <w:rPr>
          <w:sz w:val="44"/>
          <w:szCs w:val="44"/>
          <w:lang w:val="es-ES"/>
        </w:rPr>
      </w:pPr>
    </w:p>
    <w:p w14:paraId="69CD4E69" w14:textId="0445FF65" w:rsidR="00A603C3" w:rsidRDefault="00A603C3" w:rsidP="00A603C3">
      <w:pPr>
        <w:rPr>
          <w:sz w:val="44"/>
          <w:szCs w:val="44"/>
          <w:lang w:val="es-ES"/>
        </w:rPr>
      </w:pPr>
    </w:p>
    <w:p w14:paraId="0C6372BA" w14:textId="5E35036A" w:rsidR="00A603C3" w:rsidRDefault="00A603C3" w:rsidP="00A603C3">
      <w:pPr>
        <w:rPr>
          <w:sz w:val="44"/>
          <w:szCs w:val="44"/>
          <w:lang w:val="es-ES"/>
        </w:rPr>
      </w:pPr>
    </w:p>
    <w:p w14:paraId="32D0DC0A" w14:textId="11964001" w:rsidR="00A603C3" w:rsidRDefault="00A603C3" w:rsidP="00A603C3">
      <w:pPr>
        <w:rPr>
          <w:sz w:val="44"/>
          <w:szCs w:val="44"/>
          <w:lang w:val="es-ES"/>
        </w:rPr>
      </w:pPr>
    </w:p>
    <w:p w14:paraId="4C222E12" w14:textId="564E3BDC" w:rsidR="00A603C3" w:rsidRDefault="00A603C3" w:rsidP="00A603C3">
      <w:pPr>
        <w:rPr>
          <w:sz w:val="44"/>
          <w:szCs w:val="44"/>
          <w:lang w:val="es-ES"/>
        </w:rPr>
      </w:pPr>
    </w:p>
    <w:p w14:paraId="125B402A" w14:textId="51B94B8C" w:rsidR="00A603C3" w:rsidRDefault="00A603C3" w:rsidP="00A603C3">
      <w:pPr>
        <w:rPr>
          <w:sz w:val="44"/>
          <w:szCs w:val="44"/>
          <w:lang w:val="es-ES"/>
        </w:rPr>
      </w:pPr>
    </w:p>
    <w:p w14:paraId="4C940DDB" w14:textId="66E455C9" w:rsidR="00A603C3" w:rsidRDefault="00A603C3" w:rsidP="00A603C3">
      <w:pPr>
        <w:rPr>
          <w:sz w:val="44"/>
          <w:szCs w:val="44"/>
          <w:lang w:val="es-ES"/>
        </w:rPr>
      </w:pPr>
    </w:p>
    <w:p w14:paraId="60BBE7F2" w14:textId="23BE0648" w:rsidR="00A603C3" w:rsidRDefault="00A603C3" w:rsidP="00A603C3">
      <w:pPr>
        <w:rPr>
          <w:sz w:val="44"/>
          <w:szCs w:val="44"/>
          <w:lang w:val="es-ES"/>
        </w:rPr>
      </w:pPr>
    </w:p>
    <w:p w14:paraId="4C03CA0D" w14:textId="486B4304" w:rsidR="00A603C3" w:rsidRDefault="00A603C3" w:rsidP="00A603C3">
      <w:pPr>
        <w:rPr>
          <w:sz w:val="44"/>
          <w:szCs w:val="44"/>
          <w:lang w:val="es-ES"/>
        </w:rPr>
      </w:pPr>
    </w:p>
    <w:p w14:paraId="55F6D8AD" w14:textId="79E35816" w:rsidR="00A603C3" w:rsidRDefault="00A603C3" w:rsidP="00A603C3">
      <w:pPr>
        <w:rPr>
          <w:sz w:val="44"/>
          <w:szCs w:val="44"/>
          <w:lang w:val="es-ES"/>
        </w:rPr>
      </w:pPr>
    </w:p>
    <w:p w14:paraId="21B72BC5" w14:textId="0B16EE13" w:rsidR="00A603C3" w:rsidRDefault="00A603C3" w:rsidP="00A603C3">
      <w:pPr>
        <w:rPr>
          <w:sz w:val="44"/>
          <w:szCs w:val="44"/>
          <w:lang w:val="es-ES"/>
        </w:rPr>
      </w:pPr>
    </w:p>
    <w:p w14:paraId="09B809A6" w14:textId="77777777" w:rsidR="00A603C3" w:rsidRPr="00A603C3" w:rsidRDefault="00A603C3" w:rsidP="00A603C3">
      <w:pPr>
        <w:rPr>
          <w:sz w:val="44"/>
          <w:szCs w:val="44"/>
          <w:lang w:val="es-ES"/>
        </w:rPr>
      </w:pPr>
    </w:p>
    <w:sectPr w:rsidR="00A603C3" w:rsidRPr="00A603C3" w:rsidSect="0038782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D58D2"/>
    <w:multiLevelType w:val="multilevel"/>
    <w:tmpl w:val="4E06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1905B3"/>
    <w:multiLevelType w:val="multilevel"/>
    <w:tmpl w:val="90C698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ED20DB"/>
    <w:multiLevelType w:val="multilevel"/>
    <w:tmpl w:val="33A6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3C3"/>
    <w:rsid w:val="00005482"/>
    <w:rsid w:val="00295998"/>
    <w:rsid w:val="002E4F9D"/>
    <w:rsid w:val="00387826"/>
    <w:rsid w:val="00461C84"/>
    <w:rsid w:val="009827CD"/>
    <w:rsid w:val="009D0B77"/>
    <w:rsid w:val="009F21AC"/>
    <w:rsid w:val="00A603C3"/>
    <w:rsid w:val="00C96601"/>
    <w:rsid w:val="00CB7E46"/>
    <w:rsid w:val="00D760B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0A8C54D5"/>
  <w15:chartTrackingRefBased/>
  <w15:docId w15:val="{9C609405-FBE9-5B44-8D9D-B27BF91AA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603C3"/>
    <w:pPr>
      <w:spacing w:before="100" w:beforeAutospacing="1" w:after="100" w:afterAutospacing="1"/>
    </w:pPr>
    <w:rPr>
      <w:rFonts w:ascii="Times New Roman" w:eastAsia="Times New Roman" w:hAnsi="Times New Roman" w:cs="Times New Roman"/>
      <w:lang w:eastAsia="es-ES_tradnl"/>
    </w:rPr>
  </w:style>
  <w:style w:type="character" w:customStyle="1" w:styleId="apple-converted-space">
    <w:name w:val="apple-converted-space"/>
    <w:basedOn w:val="Fuentedeprrafopredeter"/>
    <w:rsid w:val="00D760B7"/>
  </w:style>
  <w:style w:type="paragraph" w:styleId="Prrafodelista">
    <w:name w:val="List Paragraph"/>
    <w:basedOn w:val="Normal"/>
    <w:uiPriority w:val="34"/>
    <w:qFormat/>
    <w:rsid w:val="002959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156831">
      <w:bodyDiv w:val="1"/>
      <w:marLeft w:val="0"/>
      <w:marRight w:val="0"/>
      <w:marTop w:val="0"/>
      <w:marBottom w:val="0"/>
      <w:divBdr>
        <w:top w:val="none" w:sz="0" w:space="0" w:color="auto"/>
        <w:left w:val="none" w:sz="0" w:space="0" w:color="auto"/>
        <w:bottom w:val="none" w:sz="0" w:space="0" w:color="auto"/>
        <w:right w:val="none" w:sz="0" w:space="0" w:color="auto"/>
      </w:divBdr>
    </w:div>
    <w:div w:id="427896719">
      <w:bodyDiv w:val="1"/>
      <w:marLeft w:val="0"/>
      <w:marRight w:val="0"/>
      <w:marTop w:val="0"/>
      <w:marBottom w:val="0"/>
      <w:divBdr>
        <w:top w:val="none" w:sz="0" w:space="0" w:color="auto"/>
        <w:left w:val="none" w:sz="0" w:space="0" w:color="auto"/>
        <w:bottom w:val="none" w:sz="0" w:space="0" w:color="auto"/>
        <w:right w:val="none" w:sz="0" w:space="0" w:color="auto"/>
      </w:divBdr>
    </w:div>
    <w:div w:id="436021037">
      <w:bodyDiv w:val="1"/>
      <w:marLeft w:val="0"/>
      <w:marRight w:val="0"/>
      <w:marTop w:val="0"/>
      <w:marBottom w:val="0"/>
      <w:divBdr>
        <w:top w:val="none" w:sz="0" w:space="0" w:color="auto"/>
        <w:left w:val="none" w:sz="0" w:space="0" w:color="auto"/>
        <w:bottom w:val="none" w:sz="0" w:space="0" w:color="auto"/>
        <w:right w:val="none" w:sz="0" w:space="0" w:color="auto"/>
      </w:divBdr>
    </w:div>
    <w:div w:id="522791991">
      <w:bodyDiv w:val="1"/>
      <w:marLeft w:val="0"/>
      <w:marRight w:val="0"/>
      <w:marTop w:val="0"/>
      <w:marBottom w:val="0"/>
      <w:divBdr>
        <w:top w:val="none" w:sz="0" w:space="0" w:color="auto"/>
        <w:left w:val="none" w:sz="0" w:space="0" w:color="auto"/>
        <w:bottom w:val="none" w:sz="0" w:space="0" w:color="auto"/>
        <w:right w:val="none" w:sz="0" w:space="0" w:color="auto"/>
      </w:divBdr>
      <w:divsChild>
        <w:div w:id="1152718620">
          <w:marLeft w:val="0"/>
          <w:marRight w:val="0"/>
          <w:marTop w:val="0"/>
          <w:marBottom w:val="0"/>
          <w:divBdr>
            <w:top w:val="none" w:sz="0" w:space="0" w:color="auto"/>
            <w:left w:val="none" w:sz="0" w:space="0" w:color="auto"/>
            <w:bottom w:val="none" w:sz="0" w:space="0" w:color="auto"/>
            <w:right w:val="none" w:sz="0" w:space="0" w:color="auto"/>
          </w:divBdr>
          <w:divsChild>
            <w:div w:id="1707827459">
              <w:marLeft w:val="0"/>
              <w:marRight w:val="0"/>
              <w:marTop w:val="0"/>
              <w:marBottom w:val="0"/>
              <w:divBdr>
                <w:top w:val="none" w:sz="0" w:space="0" w:color="auto"/>
                <w:left w:val="none" w:sz="0" w:space="0" w:color="auto"/>
                <w:bottom w:val="none" w:sz="0" w:space="0" w:color="auto"/>
                <w:right w:val="none" w:sz="0" w:space="0" w:color="auto"/>
              </w:divBdr>
              <w:divsChild>
                <w:div w:id="1089736524">
                  <w:marLeft w:val="0"/>
                  <w:marRight w:val="0"/>
                  <w:marTop w:val="0"/>
                  <w:marBottom w:val="0"/>
                  <w:divBdr>
                    <w:top w:val="none" w:sz="0" w:space="0" w:color="auto"/>
                    <w:left w:val="none" w:sz="0" w:space="0" w:color="auto"/>
                    <w:bottom w:val="none" w:sz="0" w:space="0" w:color="auto"/>
                    <w:right w:val="none" w:sz="0" w:space="0" w:color="auto"/>
                  </w:divBdr>
                  <w:divsChild>
                    <w:div w:id="165413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1838">
      <w:bodyDiv w:val="1"/>
      <w:marLeft w:val="0"/>
      <w:marRight w:val="0"/>
      <w:marTop w:val="0"/>
      <w:marBottom w:val="0"/>
      <w:divBdr>
        <w:top w:val="none" w:sz="0" w:space="0" w:color="auto"/>
        <w:left w:val="none" w:sz="0" w:space="0" w:color="auto"/>
        <w:bottom w:val="none" w:sz="0" w:space="0" w:color="auto"/>
        <w:right w:val="none" w:sz="0" w:space="0" w:color="auto"/>
      </w:divBdr>
    </w:div>
    <w:div w:id="810178036">
      <w:bodyDiv w:val="1"/>
      <w:marLeft w:val="0"/>
      <w:marRight w:val="0"/>
      <w:marTop w:val="0"/>
      <w:marBottom w:val="0"/>
      <w:divBdr>
        <w:top w:val="none" w:sz="0" w:space="0" w:color="auto"/>
        <w:left w:val="none" w:sz="0" w:space="0" w:color="auto"/>
        <w:bottom w:val="none" w:sz="0" w:space="0" w:color="auto"/>
        <w:right w:val="none" w:sz="0" w:space="0" w:color="auto"/>
      </w:divBdr>
    </w:div>
    <w:div w:id="928347643">
      <w:bodyDiv w:val="1"/>
      <w:marLeft w:val="0"/>
      <w:marRight w:val="0"/>
      <w:marTop w:val="0"/>
      <w:marBottom w:val="0"/>
      <w:divBdr>
        <w:top w:val="none" w:sz="0" w:space="0" w:color="auto"/>
        <w:left w:val="none" w:sz="0" w:space="0" w:color="auto"/>
        <w:bottom w:val="none" w:sz="0" w:space="0" w:color="auto"/>
        <w:right w:val="none" w:sz="0" w:space="0" w:color="auto"/>
      </w:divBdr>
    </w:div>
    <w:div w:id="1372417443">
      <w:bodyDiv w:val="1"/>
      <w:marLeft w:val="0"/>
      <w:marRight w:val="0"/>
      <w:marTop w:val="0"/>
      <w:marBottom w:val="0"/>
      <w:divBdr>
        <w:top w:val="none" w:sz="0" w:space="0" w:color="auto"/>
        <w:left w:val="none" w:sz="0" w:space="0" w:color="auto"/>
        <w:bottom w:val="none" w:sz="0" w:space="0" w:color="auto"/>
        <w:right w:val="none" w:sz="0" w:space="0" w:color="auto"/>
      </w:divBdr>
      <w:divsChild>
        <w:div w:id="1934974895">
          <w:marLeft w:val="0"/>
          <w:marRight w:val="0"/>
          <w:marTop w:val="0"/>
          <w:marBottom w:val="0"/>
          <w:divBdr>
            <w:top w:val="none" w:sz="0" w:space="0" w:color="auto"/>
            <w:left w:val="none" w:sz="0" w:space="0" w:color="auto"/>
            <w:bottom w:val="none" w:sz="0" w:space="0" w:color="auto"/>
            <w:right w:val="none" w:sz="0" w:space="0" w:color="auto"/>
          </w:divBdr>
          <w:divsChild>
            <w:div w:id="517549622">
              <w:marLeft w:val="0"/>
              <w:marRight w:val="0"/>
              <w:marTop w:val="0"/>
              <w:marBottom w:val="0"/>
              <w:divBdr>
                <w:top w:val="none" w:sz="0" w:space="0" w:color="auto"/>
                <w:left w:val="none" w:sz="0" w:space="0" w:color="auto"/>
                <w:bottom w:val="none" w:sz="0" w:space="0" w:color="auto"/>
                <w:right w:val="none" w:sz="0" w:space="0" w:color="auto"/>
              </w:divBdr>
              <w:divsChild>
                <w:div w:id="2035181873">
                  <w:marLeft w:val="0"/>
                  <w:marRight w:val="0"/>
                  <w:marTop w:val="0"/>
                  <w:marBottom w:val="0"/>
                  <w:divBdr>
                    <w:top w:val="none" w:sz="0" w:space="0" w:color="auto"/>
                    <w:left w:val="none" w:sz="0" w:space="0" w:color="auto"/>
                    <w:bottom w:val="none" w:sz="0" w:space="0" w:color="auto"/>
                    <w:right w:val="none" w:sz="0" w:space="0" w:color="auto"/>
                  </w:divBdr>
                </w:div>
              </w:divsChild>
            </w:div>
            <w:div w:id="885796269">
              <w:marLeft w:val="0"/>
              <w:marRight w:val="0"/>
              <w:marTop w:val="0"/>
              <w:marBottom w:val="0"/>
              <w:divBdr>
                <w:top w:val="none" w:sz="0" w:space="0" w:color="auto"/>
                <w:left w:val="none" w:sz="0" w:space="0" w:color="auto"/>
                <w:bottom w:val="none" w:sz="0" w:space="0" w:color="auto"/>
                <w:right w:val="none" w:sz="0" w:space="0" w:color="auto"/>
              </w:divBdr>
              <w:divsChild>
                <w:div w:id="1460563947">
                  <w:marLeft w:val="0"/>
                  <w:marRight w:val="0"/>
                  <w:marTop w:val="0"/>
                  <w:marBottom w:val="0"/>
                  <w:divBdr>
                    <w:top w:val="none" w:sz="0" w:space="0" w:color="auto"/>
                    <w:left w:val="none" w:sz="0" w:space="0" w:color="auto"/>
                    <w:bottom w:val="none" w:sz="0" w:space="0" w:color="auto"/>
                    <w:right w:val="none" w:sz="0" w:space="0" w:color="auto"/>
                  </w:divBdr>
                </w:div>
              </w:divsChild>
            </w:div>
            <w:div w:id="1025403484">
              <w:marLeft w:val="0"/>
              <w:marRight w:val="0"/>
              <w:marTop w:val="0"/>
              <w:marBottom w:val="0"/>
              <w:divBdr>
                <w:top w:val="none" w:sz="0" w:space="0" w:color="auto"/>
                <w:left w:val="none" w:sz="0" w:space="0" w:color="auto"/>
                <w:bottom w:val="none" w:sz="0" w:space="0" w:color="auto"/>
                <w:right w:val="none" w:sz="0" w:space="0" w:color="auto"/>
              </w:divBdr>
              <w:divsChild>
                <w:div w:id="1826819501">
                  <w:marLeft w:val="0"/>
                  <w:marRight w:val="0"/>
                  <w:marTop w:val="0"/>
                  <w:marBottom w:val="0"/>
                  <w:divBdr>
                    <w:top w:val="none" w:sz="0" w:space="0" w:color="auto"/>
                    <w:left w:val="none" w:sz="0" w:space="0" w:color="auto"/>
                    <w:bottom w:val="none" w:sz="0" w:space="0" w:color="auto"/>
                    <w:right w:val="none" w:sz="0" w:space="0" w:color="auto"/>
                  </w:divBdr>
                </w:div>
              </w:divsChild>
            </w:div>
            <w:div w:id="2120252995">
              <w:marLeft w:val="0"/>
              <w:marRight w:val="0"/>
              <w:marTop w:val="0"/>
              <w:marBottom w:val="0"/>
              <w:divBdr>
                <w:top w:val="none" w:sz="0" w:space="0" w:color="auto"/>
                <w:left w:val="none" w:sz="0" w:space="0" w:color="auto"/>
                <w:bottom w:val="none" w:sz="0" w:space="0" w:color="auto"/>
                <w:right w:val="none" w:sz="0" w:space="0" w:color="auto"/>
              </w:divBdr>
              <w:divsChild>
                <w:div w:id="1624727605">
                  <w:marLeft w:val="0"/>
                  <w:marRight w:val="0"/>
                  <w:marTop w:val="0"/>
                  <w:marBottom w:val="0"/>
                  <w:divBdr>
                    <w:top w:val="none" w:sz="0" w:space="0" w:color="auto"/>
                    <w:left w:val="none" w:sz="0" w:space="0" w:color="auto"/>
                    <w:bottom w:val="none" w:sz="0" w:space="0" w:color="auto"/>
                    <w:right w:val="none" w:sz="0" w:space="0" w:color="auto"/>
                  </w:divBdr>
                </w:div>
              </w:divsChild>
            </w:div>
            <w:div w:id="1661732614">
              <w:marLeft w:val="0"/>
              <w:marRight w:val="0"/>
              <w:marTop w:val="0"/>
              <w:marBottom w:val="0"/>
              <w:divBdr>
                <w:top w:val="none" w:sz="0" w:space="0" w:color="auto"/>
                <w:left w:val="none" w:sz="0" w:space="0" w:color="auto"/>
                <w:bottom w:val="none" w:sz="0" w:space="0" w:color="auto"/>
                <w:right w:val="none" w:sz="0" w:space="0" w:color="auto"/>
              </w:divBdr>
              <w:divsChild>
                <w:div w:id="198438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108412">
      <w:bodyDiv w:val="1"/>
      <w:marLeft w:val="0"/>
      <w:marRight w:val="0"/>
      <w:marTop w:val="0"/>
      <w:marBottom w:val="0"/>
      <w:divBdr>
        <w:top w:val="none" w:sz="0" w:space="0" w:color="auto"/>
        <w:left w:val="none" w:sz="0" w:space="0" w:color="auto"/>
        <w:bottom w:val="none" w:sz="0" w:space="0" w:color="auto"/>
        <w:right w:val="none" w:sz="0" w:space="0" w:color="auto"/>
      </w:divBdr>
    </w:div>
    <w:div w:id="1729911817">
      <w:bodyDiv w:val="1"/>
      <w:marLeft w:val="0"/>
      <w:marRight w:val="0"/>
      <w:marTop w:val="0"/>
      <w:marBottom w:val="0"/>
      <w:divBdr>
        <w:top w:val="none" w:sz="0" w:space="0" w:color="auto"/>
        <w:left w:val="none" w:sz="0" w:space="0" w:color="auto"/>
        <w:bottom w:val="none" w:sz="0" w:space="0" w:color="auto"/>
        <w:right w:val="none" w:sz="0" w:space="0" w:color="auto"/>
      </w:divBdr>
      <w:divsChild>
        <w:div w:id="1284340300">
          <w:marLeft w:val="0"/>
          <w:marRight w:val="0"/>
          <w:marTop w:val="0"/>
          <w:marBottom w:val="0"/>
          <w:divBdr>
            <w:top w:val="none" w:sz="0" w:space="0" w:color="auto"/>
            <w:left w:val="none" w:sz="0" w:space="0" w:color="auto"/>
            <w:bottom w:val="none" w:sz="0" w:space="0" w:color="auto"/>
            <w:right w:val="none" w:sz="0" w:space="0" w:color="auto"/>
          </w:divBdr>
          <w:divsChild>
            <w:div w:id="333458087">
              <w:marLeft w:val="0"/>
              <w:marRight w:val="0"/>
              <w:marTop w:val="0"/>
              <w:marBottom w:val="0"/>
              <w:divBdr>
                <w:top w:val="none" w:sz="0" w:space="0" w:color="auto"/>
                <w:left w:val="none" w:sz="0" w:space="0" w:color="auto"/>
                <w:bottom w:val="none" w:sz="0" w:space="0" w:color="auto"/>
                <w:right w:val="none" w:sz="0" w:space="0" w:color="auto"/>
              </w:divBdr>
              <w:divsChild>
                <w:div w:id="235748870">
                  <w:marLeft w:val="0"/>
                  <w:marRight w:val="0"/>
                  <w:marTop w:val="0"/>
                  <w:marBottom w:val="0"/>
                  <w:divBdr>
                    <w:top w:val="none" w:sz="0" w:space="0" w:color="auto"/>
                    <w:left w:val="none" w:sz="0" w:space="0" w:color="auto"/>
                    <w:bottom w:val="none" w:sz="0" w:space="0" w:color="auto"/>
                    <w:right w:val="none" w:sz="0" w:space="0" w:color="auto"/>
                  </w:divBdr>
                  <w:divsChild>
                    <w:div w:id="106706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731802">
      <w:bodyDiv w:val="1"/>
      <w:marLeft w:val="0"/>
      <w:marRight w:val="0"/>
      <w:marTop w:val="0"/>
      <w:marBottom w:val="0"/>
      <w:divBdr>
        <w:top w:val="none" w:sz="0" w:space="0" w:color="auto"/>
        <w:left w:val="none" w:sz="0" w:space="0" w:color="auto"/>
        <w:bottom w:val="none" w:sz="0" w:space="0" w:color="auto"/>
        <w:right w:val="none" w:sz="0" w:space="0" w:color="auto"/>
      </w:divBdr>
    </w:div>
    <w:div w:id="1949658591">
      <w:bodyDiv w:val="1"/>
      <w:marLeft w:val="0"/>
      <w:marRight w:val="0"/>
      <w:marTop w:val="0"/>
      <w:marBottom w:val="0"/>
      <w:divBdr>
        <w:top w:val="none" w:sz="0" w:space="0" w:color="auto"/>
        <w:left w:val="none" w:sz="0" w:space="0" w:color="auto"/>
        <w:bottom w:val="none" w:sz="0" w:space="0" w:color="auto"/>
        <w:right w:val="none" w:sz="0" w:space="0" w:color="auto"/>
      </w:divBdr>
    </w:div>
    <w:div w:id="2019236350">
      <w:bodyDiv w:val="1"/>
      <w:marLeft w:val="0"/>
      <w:marRight w:val="0"/>
      <w:marTop w:val="0"/>
      <w:marBottom w:val="0"/>
      <w:divBdr>
        <w:top w:val="none" w:sz="0" w:space="0" w:color="auto"/>
        <w:left w:val="none" w:sz="0" w:space="0" w:color="auto"/>
        <w:bottom w:val="none" w:sz="0" w:space="0" w:color="auto"/>
        <w:right w:val="none" w:sz="0" w:space="0" w:color="auto"/>
      </w:divBdr>
      <w:divsChild>
        <w:div w:id="2004354448">
          <w:marLeft w:val="0"/>
          <w:marRight w:val="0"/>
          <w:marTop w:val="0"/>
          <w:marBottom w:val="0"/>
          <w:divBdr>
            <w:top w:val="none" w:sz="0" w:space="0" w:color="auto"/>
            <w:left w:val="none" w:sz="0" w:space="0" w:color="auto"/>
            <w:bottom w:val="none" w:sz="0" w:space="0" w:color="auto"/>
            <w:right w:val="none" w:sz="0" w:space="0" w:color="auto"/>
          </w:divBdr>
          <w:divsChild>
            <w:div w:id="237712227">
              <w:marLeft w:val="0"/>
              <w:marRight w:val="0"/>
              <w:marTop w:val="0"/>
              <w:marBottom w:val="0"/>
              <w:divBdr>
                <w:top w:val="none" w:sz="0" w:space="0" w:color="auto"/>
                <w:left w:val="none" w:sz="0" w:space="0" w:color="auto"/>
                <w:bottom w:val="none" w:sz="0" w:space="0" w:color="auto"/>
                <w:right w:val="none" w:sz="0" w:space="0" w:color="auto"/>
              </w:divBdr>
              <w:divsChild>
                <w:div w:id="654338753">
                  <w:marLeft w:val="0"/>
                  <w:marRight w:val="0"/>
                  <w:marTop w:val="0"/>
                  <w:marBottom w:val="0"/>
                  <w:divBdr>
                    <w:top w:val="none" w:sz="0" w:space="0" w:color="auto"/>
                    <w:left w:val="none" w:sz="0" w:space="0" w:color="auto"/>
                    <w:bottom w:val="none" w:sz="0" w:space="0" w:color="auto"/>
                    <w:right w:val="none" w:sz="0" w:space="0" w:color="auto"/>
                  </w:divBdr>
                  <w:divsChild>
                    <w:div w:id="28616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6</Pages>
  <Words>369</Words>
  <Characters>2033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mora</dc:creator>
  <cp:keywords/>
  <dc:description/>
  <cp:lastModifiedBy>renato mora</cp:lastModifiedBy>
  <cp:revision>4</cp:revision>
  <cp:lastPrinted>2024-04-08T11:14:00Z</cp:lastPrinted>
  <dcterms:created xsi:type="dcterms:W3CDTF">2024-03-25T11:42:00Z</dcterms:created>
  <dcterms:modified xsi:type="dcterms:W3CDTF">2024-04-08T11:15:00Z</dcterms:modified>
</cp:coreProperties>
</file>