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D8EB1" w14:textId="32434EC2" w:rsidR="00B81940" w:rsidRDefault="00B81940" w:rsidP="00B81940">
      <w:pPr>
        <w:jc w:val="both"/>
      </w:pPr>
      <w:r>
        <w:t>Se vive el 1</w:t>
      </w:r>
      <w:r w:rsidR="00B71F49">
        <w:t>9</w:t>
      </w:r>
      <w:r>
        <w:t xml:space="preserve"> de noviembre de 1879. Tras </w:t>
      </w:r>
      <w:r w:rsidR="00B71F49">
        <w:t>la captura del puerto de Pisagua, las fuerzas chilenas han logrado progresar hacia el este buscando dividir las fuerzas aliadas , generando condiciones para su posterior neutralización en partes. Adicionalmente el gobierno se ha visto ampliamente beneficiado por las acciones ejecutadas por la Armada y el Ejercito asumiendo el control de puertos y recursos vitales para mantener el ímpetu de la guerra y una posición favorable de negociación contra Perú y Bolivia.</w:t>
      </w:r>
    </w:p>
    <w:p w14:paraId="4DB3A1B3" w14:textId="77777777" w:rsidR="00B81940" w:rsidRDefault="00B81940" w:rsidP="00B81940">
      <w:pPr>
        <w:jc w:val="both"/>
      </w:pPr>
    </w:p>
    <w:p w14:paraId="1A3424C4" w14:textId="5FBC7BE5" w:rsidR="00B81940" w:rsidRDefault="00562621" w:rsidP="00562621">
      <w:r w:rsidRPr="00562621">
        <w:rPr>
          <w:rFonts w:ascii="Calibri" w:hAnsi="Calibri" w:cs="Calibri"/>
          <w:color w:val="000000"/>
        </w:rPr>
        <w:t>Cuando las fuerzas chilenas se aproximan a Dolores, la inteligencia informa que los ejércitos aliados, aunque diezmados, se han reagrupado y planean un contraataque desde el sur, posiblemente con refuerzos bolivianos provenientes del norte. El panorama es sumamente complejo: si las fuerzas aliadas logran reunirse, los chilenos quedarían superados en una proporción de tres a uno. Sin embargo, el terreno presenta ventajas potencialmente decisivas. Los cerros de San Francisco, tanto al norte como al sur, resultan ideales para establecer una defensa de área, lo que podría desgastar la ofensiva enemiga y forzar su retirada.</w:t>
      </w:r>
    </w:p>
    <w:p w14:paraId="6ADE03F7" w14:textId="77777777" w:rsidR="00B71F49" w:rsidRDefault="00B71F49" w:rsidP="00B81940">
      <w:pPr>
        <w:jc w:val="both"/>
      </w:pPr>
    </w:p>
    <w:p w14:paraId="75919D5D" w14:textId="2B2DEB90" w:rsidR="00B71F49" w:rsidRDefault="00562621" w:rsidP="00562621">
      <w:pPr>
        <w:jc w:val="both"/>
        <w:rPr>
          <w:rFonts w:ascii="Calibri" w:hAnsi="Calibri" w:cs="Calibri"/>
          <w:color w:val="000000"/>
        </w:rPr>
      </w:pPr>
      <w:r w:rsidRPr="00562621">
        <w:rPr>
          <w:rFonts w:ascii="Calibri" w:hAnsi="Calibri" w:cs="Calibri"/>
          <w:color w:val="000000"/>
        </w:rPr>
        <w:t xml:space="preserve">El comandante de las fuerzas chilenas en la zona ha decidido concentrar el esfuerzo principal en el cerro San Francisco sur, mientras mantiene una fuerza menor, pero aún significativa, en el cerro San Francisco norte. Usted, como comandante de la reserva chilena, recibe la orden de posicionarse en el cerro Tres Clavos, estableciendo allí el área de reserva. </w:t>
      </w:r>
      <w:r>
        <w:rPr>
          <w:rFonts w:ascii="Calibri" w:hAnsi="Calibri" w:cs="Calibri"/>
          <w:color w:val="000000"/>
        </w:rPr>
        <w:t xml:space="preserve">Con prioridad de empleo en refuerzos del esfuerzo principal y secundario. Sin embargo </w:t>
      </w:r>
      <w:r w:rsidRPr="00562621">
        <w:rPr>
          <w:rFonts w:ascii="Calibri" w:hAnsi="Calibri" w:cs="Calibri"/>
          <w:color w:val="000000"/>
        </w:rPr>
        <w:t xml:space="preserve"> se le indica que debe estar preparado para actuar según evolucione la situación, especialmente para impedir cualquier intento enemigo de e</w:t>
      </w:r>
      <w:r>
        <w:rPr>
          <w:rFonts w:ascii="Calibri" w:hAnsi="Calibri" w:cs="Calibri"/>
          <w:color w:val="000000"/>
        </w:rPr>
        <w:t>nvolver</w:t>
      </w:r>
      <w:r w:rsidRPr="00562621">
        <w:rPr>
          <w:rFonts w:ascii="Calibri" w:hAnsi="Calibri" w:cs="Calibri"/>
          <w:color w:val="000000"/>
        </w:rPr>
        <w:t xml:space="preserve"> la defensa de la división. Su unidad dispone de una compañía de infantería, un escuadrón de caballería y cuatro piezas de artillería de tiro directo con un alcance de 1.500 metros.</w:t>
      </w:r>
    </w:p>
    <w:p w14:paraId="336CDA40" w14:textId="77777777" w:rsidR="00562621" w:rsidRDefault="00562621" w:rsidP="00562621">
      <w:pPr>
        <w:jc w:val="both"/>
        <w:rPr>
          <w:rFonts w:ascii="Calibri" w:hAnsi="Calibri" w:cs="Calibri"/>
          <w:color w:val="000000"/>
        </w:rPr>
      </w:pPr>
    </w:p>
    <w:p w14:paraId="10A117CE" w14:textId="61FF5DB4" w:rsidR="00562621" w:rsidRDefault="00562621" w:rsidP="00562621">
      <w:pPr>
        <w:jc w:val="both"/>
        <w:rPr>
          <w:rFonts w:ascii="Calibri" w:hAnsi="Calibri" w:cs="Calibri"/>
          <w:color w:val="000000"/>
        </w:rPr>
      </w:pPr>
      <w:r>
        <w:rPr>
          <w:rFonts w:ascii="Calibri" w:hAnsi="Calibri" w:cs="Calibri"/>
          <w:color w:val="000000"/>
        </w:rPr>
        <w:t xml:space="preserve">La defensa debe estar establecida en una hora. Efectué su planificación inicial pensando en impedir una maniobra envolvente enemiga. </w:t>
      </w:r>
    </w:p>
    <w:p w14:paraId="4301BBD0" w14:textId="77777777" w:rsidR="00562621" w:rsidRDefault="00562621" w:rsidP="00562621">
      <w:pPr>
        <w:jc w:val="both"/>
        <w:rPr>
          <w:rFonts w:ascii="Calibri" w:hAnsi="Calibri" w:cs="Calibri"/>
          <w:color w:val="000000"/>
        </w:rPr>
      </w:pPr>
    </w:p>
    <w:p w14:paraId="6D902A93" w14:textId="7DF06CC3" w:rsidR="00562621" w:rsidRDefault="00562621" w:rsidP="00562621">
      <w:pPr>
        <w:jc w:val="both"/>
      </w:pPr>
      <w:r>
        <w:rPr>
          <w:rFonts w:ascii="Calibri" w:hAnsi="Calibri" w:cs="Calibri"/>
          <w:color w:val="000000"/>
        </w:rPr>
        <w:t xml:space="preserve">Las fuerzas aliadas están enfrentando principalmente las fuerzas chilenas en san Francisco sur. De pronto uno de sus oficiales, llega rápidamente a su posición y le comenta que al menos dos </w:t>
      </w:r>
      <w:r w:rsidR="00F6071C">
        <w:rPr>
          <w:rFonts w:ascii="Calibri" w:hAnsi="Calibri" w:cs="Calibri"/>
          <w:color w:val="000000"/>
        </w:rPr>
        <w:t>escuadrones</w:t>
      </w:r>
      <w:r>
        <w:rPr>
          <w:rFonts w:ascii="Calibri" w:hAnsi="Calibri" w:cs="Calibri"/>
          <w:color w:val="000000"/>
        </w:rPr>
        <w:t xml:space="preserve"> de caballería </w:t>
      </w:r>
      <w:r w:rsidR="00F6071C">
        <w:rPr>
          <w:rFonts w:ascii="Calibri" w:hAnsi="Calibri" w:cs="Calibri"/>
          <w:color w:val="000000"/>
        </w:rPr>
        <w:t>están</w:t>
      </w:r>
      <w:r>
        <w:rPr>
          <w:rFonts w:ascii="Calibri" w:hAnsi="Calibri" w:cs="Calibri"/>
          <w:color w:val="000000"/>
        </w:rPr>
        <w:t xml:space="preserve"> pasando el </w:t>
      </w:r>
      <w:r w:rsidR="00F6071C">
        <w:rPr>
          <w:rFonts w:ascii="Calibri" w:hAnsi="Calibri" w:cs="Calibri"/>
          <w:color w:val="000000"/>
        </w:rPr>
        <w:t xml:space="preserve">flanco derecho del dispositivo chileno a gran velocidad , en lo que parece un intento de flanqueo que obligue a las fuerzas chilenas a girar sus defensas hacia el este. Sabe que eso es peligroso. Si flanquean la defensa, es posible que las fuerzas más hacia el sur pierdan volumen de fuego, permitiendo la aproximación aliada hasta la línea final de fuegos de protección. No tiene ordenes de su comandante, pero sabe que debe actuar. Emita la situación, misión y Ejecución a sus unidades subordinadas  </w:t>
      </w:r>
    </w:p>
    <w:p w14:paraId="0F264166" w14:textId="77777777" w:rsidR="00B81940" w:rsidRDefault="00B81940" w:rsidP="00B81940">
      <w:pPr>
        <w:jc w:val="both"/>
      </w:pPr>
    </w:p>
    <w:p w14:paraId="6206E434" w14:textId="77777777" w:rsidR="00B81940" w:rsidRDefault="00B81940" w:rsidP="00B81940">
      <w:pPr>
        <w:jc w:val="both"/>
      </w:pPr>
    </w:p>
    <w:sectPr w:rsidR="00B81940">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40"/>
    <w:rsid w:val="00191F1E"/>
    <w:rsid w:val="00562621"/>
    <w:rsid w:val="00B71F49"/>
    <w:rsid w:val="00B81940"/>
    <w:rsid w:val="00F35CD7"/>
    <w:rsid w:val="00F6071C"/>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78968241"/>
  <w15:chartTrackingRefBased/>
  <w15:docId w15:val="{ED2FCBDD-C15D-0C4E-AA9E-FDC542321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428</Words>
  <Characters>2356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vonderweth</dc:creator>
  <cp:keywords/>
  <dc:description/>
  <cp:lastModifiedBy>Friedrich von der Weth</cp:lastModifiedBy>
  <cp:revision>2</cp:revision>
  <dcterms:created xsi:type="dcterms:W3CDTF">2025-11-08T19:22:00Z</dcterms:created>
  <dcterms:modified xsi:type="dcterms:W3CDTF">2025-11-08T19:22:00Z</dcterms:modified>
</cp:coreProperties>
</file>