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4E3" w:rsidRDefault="00E90880" w:rsidP="00E90880">
      <w:pPr>
        <w:jc w:val="center"/>
        <w:rPr>
          <w:rFonts w:ascii="Arial" w:hAnsi="Arial" w:cs="Arial"/>
          <w:sz w:val="24"/>
          <w:szCs w:val="24"/>
        </w:rPr>
      </w:pPr>
      <w:r>
        <w:rPr>
          <w:rFonts w:ascii="Arial" w:hAnsi="Arial" w:cs="Arial"/>
          <w:sz w:val="24"/>
          <w:szCs w:val="24"/>
        </w:rPr>
        <w:t>TRABAJO ESTABILIDAD Y ESTIBA</w:t>
      </w:r>
    </w:p>
    <w:p w:rsidR="00E90880" w:rsidRDefault="00525BBD" w:rsidP="00525BBD">
      <w:pPr>
        <w:jc w:val="both"/>
        <w:rPr>
          <w:rFonts w:ascii="Arial" w:hAnsi="Arial" w:cs="Arial"/>
          <w:sz w:val="24"/>
          <w:szCs w:val="24"/>
        </w:rPr>
      </w:pPr>
      <w:r>
        <w:rPr>
          <w:rFonts w:ascii="Arial" w:hAnsi="Arial" w:cs="Arial"/>
          <w:sz w:val="24"/>
          <w:szCs w:val="24"/>
        </w:rPr>
        <w:t xml:space="preserve">Nombre: </w:t>
      </w:r>
      <w:r w:rsidR="00E90880">
        <w:rPr>
          <w:rFonts w:ascii="Arial" w:hAnsi="Arial" w:cs="Arial"/>
          <w:sz w:val="24"/>
          <w:szCs w:val="24"/>
        </w:rPr>
        <w:t xml:space="preserve">Carlos Martínez Espejo    </w:t>
      </w:r>
      <w:r>
        <w:rPr>
          <w:rFonts w:ascii="Arial" w:hAnsi="Arial" w:cs="Arial"/>
          <w:sz w:val="24"/>
          <w:szCs w:val="24"/>
        </w:rPr>
        <w:t>Curso: 3°L   Fecha:</w:t>
      </w:r>
      <w:r w:rsidR="00A934AE">
        <w:rPr>
          <w:rFonts w:ascii="Arial" w:hAnsi="Arial" w:cs="Arial"/>
          <w:sz w:val="24"/>
          <w:szCs w:val="24"/>
        </w:rPr>
        <w:t xml:space="preserve"> 02 de noviembre</w:t>
      </w:r>
    </w:p>
    <w:p w:rsidR="00E90880" w:rsidRDefault="00E90880" w:rsidP="00525BBD">
      <w:pPr>
        <w:jc w:val="both"/>
        <w:rPr>
          <w:rFonts w:ascii="Arial" w:hAnsi="Arial" w:cs="Arial"/>
          <w:sz w:val="24"/>
          <w:szCs w:val="24"/>
        </w:rPr>
      </w:pPr>
      <w:r>
        <w:rPr>
          <w:rFonts w:ascii="Arial" w:hAnsi="Arial" w:cs="Arial"/>
          <w:sz w:val="24"/>
          <w:szCs w:val="24"/>
        </w:rPr>
        <w:t>DESARROLLO:</w:t>
      </w:r>
    </w:p>
    <w:p w:rsidR="00E90880" w:rsidRDefault="00E90880" w:rsidP="00525BBD">
      <w:pPr>
        <w:jc w:val="both"/>
        <w:rPr>
          <w:rFonts w:ascii="Arial" w:hAnsi="Arial" w:cs="Arial"/>
          <w:color w:val="212529"/>
          <w:sz w:val="24"/>
          <w:szCs w:val="24"/>
          <w:shd w:val="clear" w:color="auto" w:fill="FFFFFF"/>
        </w:rPr>
      </w:pPr>
      <w:r>
        <w:rPr>
          <w:rFonts w:ascii="Arial" w:hAnsi="Arial" w:cs="Arial"/>
          <w:sz w:val="24"/>
          <w:szCs w:val="24"/>
        </w:rPr>
        <w:t>1.-</w:t>
      </w:r>
      <w:r w:rsidRPr="00E90880">
        <w:rPr>
          <w:rFonts w:ascii="Segoe UI" w:hAnsi="Segoe UI" w:cs="Segoe UI"/>
          <w:color w:val="212529"/>
          <w:sz w:val="23"/>
          <w:szCs w:val="23"/>
          <w:shd w:val="clear" w:color="auto" w:fill="FFFFFF"/>
        </w:rPr>
        <w:t xml:space="preserve"> </w:t>
      </w:r>
      <w:r w:rsidRPr="00E90880">
        <w:rPr>
          <w:rFonts w:ascii="Arial" w:hAnsi="Arial" w:cs="Arial"/>
          <w:color w:val="212529"/>
          <w:sz w:val="24"/>
          <w:szCs w:val="24"/>
          <w:shd w:val="clear" w:color="auto" w:fill="FFFFFF"/>
        </w:rPr>
        <w:t>Indicar cuál es el origen del uso de los contenedores, indicando quien materializó la idea y cómo ha evolucionado en el tiempo hasta el presente.</w:t>
      </w:r>
    </w:p>
    <w:p w:rsidR="00BF0287" w:rsidRDefault="009F4CFA" w:rsidP="00525BBD">
      <w:pPr>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R:</w:t>
      </w:r>
      <w:r w:rsidR="00BF0287">
        <w:rPr>
          <w:rFonts w:ascii="Arial" w:hAnsi="Arial" w:cs="Arial"/>
          <w:color w:val="212529"/>
          <w:sz w:val="24"/>
          <w:szCs w:val="24"/>
          <w:shd w:val="clear" w:color="auto" w:fill="FFFFFF"/>
        </w:rPr>
        <w:t xml:space="preserve"> La carga de </w:t>
      </w:r>
      <w:r w:rsidR="00A440AE">
        <w:rPr>
          <w:rFonts w:ascii="Arial" w:hAnsi="Arial" w:cs="Arial"/>
          <w:color w:val="212529"/>
          <w:sz w:val="24"/>
          <w:szCs w:val="24"/>
          <w:shd w:val="clear" w:color="auto" w:fill="FFFFFF"/>
        </w:rPr>
        <w:t>contenedor</w:t>
      </w:r>
      <w:r w:rsidR="00BF0287">
        <w:rPr>
          <w:rFonts w:ascii="Arial" w:hAnsi="Arial" w:cs="Arial"/>
          <w:color w:val="212529"/>
          <w:sz w:val="24"/>
          <w:szCs w:val="24"/>
          <w:shd w:val="clear" w:color="auto" w:fill="FFFFFF"/>
        </w:rPr>
        <w:t xml:space="preserve"> puso una importante revolución innovadora en el comercio marítimo internación</w:t>
      </w:r>
      <w:r w:rsidR="00F60449">
        <w:rPr>
          <w:rFonts w:ascii="Arial" w:hAnsi="Arial" w:cs="Arial"/>
          <w:color w:val="212529"/>
          <w:sz w:val="24"/>
          <w:szCs w:val="24"/>
          <w:shd w:val="clear" w:color="auto" w:fill="FFFFFF"/>
        </w:rPr>
        <w:t xml:space="preserve"> 1956</w:t>
      </w:r>
      <w:r w:rsidR="00BF0287">
        <w:rPr>
          <w:rFonts w:ascii="Arial" w:hAnsi="Arial" w:cs="Arial"/>
          <w:color w:val="212529"/>
          <w:sz w:val="24"/>
          <w:szCs w:val="24"/>
          <w:shd w:val="clear" w:color="auto" w:fill="FFFFFF"/>
        </w:rPr>
        <w:t xml:space="preserve">. Antiguamente se transportaban las faenas de carga y descarga de los buques se realizaban a través de paquetes convencionales, fardos y contenedores pequeños que variaban según su carga, en donde en un principio siempre se </w:t>
      </w:r>
      <w:r w:rsidR="00525BBD">
        <w:rPr>
          <w:rFonts w:ascii="Arial" w:hAnsi="Arial" w:cs="Arial"/>
          <w:color w:val="212529"/>
          <w:sz w:val="24"/>
          <w:szCs w:val="24"/>
          <w:shd w:val="clear" w:color="auto" w:fill="FFFFFF"/>
        </w:rPr>
        <w:t>buscó</w:t>
      </w:r>
      <w:r w:rsidR="00BF0287">
        <w:rPr>
          <w:rFonts w:ascii="Arial" w:hAnsi="Arial" w:cs="Arial"/>
          <w:color w:val="212529"/>
          <w:sz w:val="24"/>
          <w:szCs w:val="24"/>
          <w:shd w:val="clear" w:color="auto" w:fill="FFFFFF"/>
        </w:rPr>
        <w:t xml:space="preserve"> facilitar la manipulación de la carga y el tiempo que conlleva esto.</w:t>
      </w:r>
      <w:r w:rsidR="00200234">
        <w:rPr>
          <w:rFonts w:ascii="Arial" w:hAnsi="Arial" w:cs="Arial"/>
          <w:color w:val="212529"/>
          <w:sz w:val="24"/>
          <w:szCs w:val="24"/>
          <w:shd w:val="clear" w:color="auto" w:fill="FFFFFF"/>
        </w:rPr>
        <w:t xml:space="preserve"> Un estadounidense Malcolm </w:t>
      </w:r>
      <w:proofErr w:type="spellStart"/>
      <w:r w:rsidR="00200234">
        <w:rPr>
          <w:rFonts w:ascii="Arial" w:hAnsi="Arial" w:cs="Arial"/>
          <w:color w:val="212529"/>
          <w:sz w:val="24"/>
          <w:szCs w:val="24"/>
          <w:shd w:val="clear" w:color="auto" w:fill="FFFFFF"/>
        </w:rPr>
        <w:t>Mclean</w:t>
      </w:r>
      <w:proofErr w:type="spellEnd"/>
      <w:r w:rsidR="00200234">
        <w:rPr>
          <w:rFonts w:ascii="Arial" w:hAnsi="Arial" w:cs="Arial"/>
          <w:color w:val="212529"/>
          <w:sz w:val="24"/>
          <w:szCs w:val="24"/>
          <w:shd w:val="clear" w:color="auto" w:fill="FFFFFF"/>
        </w:rPr>
        <w:t xml:space="preserve"> se dio cuenta que no era eficiente la el transporte de carga a granel, entonces con </w:t>
      </w:r>
      <w:proofErr w:type="spellStart"/>
      <w:r w:rsidR="00200234">
        <w:rPr>
          <w:rFonts w:ascii="Arial" w:hAnsi="Arial" w:cs="Arial"/>
          <w:color w:val="212529"/>
          <w:sz w:val="24"/>
          <w:szCs w:val="24"/>
          <w:shd w:val="clear" w:color="auto" w:fill="FFFFFF"/>
        </w:rPr>
        <w:t>trailers</w:t>
      </w:r>
      <w:proofErr w:type="spellEnd"/>
      <w:r w:rsidR="00200234">
        <w:rPr>
          <w:rFonts w:ascii="Arial" w:hAnsi="Arial" w:cs="Arial"/>
          <w:color w:val="212529"/>
          <w:sz w:val="24"/>
          <w:szCs w:val="24"/>
          <w:shd w:val="clear" w:color="auto" w:fill="FFFFFF"/>
        </w:rPr>
        <w:t xml:space="preserve"> metálicos de unos camiones cargo buques y fue el pie de inicio para la evolución del transporte marítimo.</w:t>
      </w:r>
    </w:p>
    <w:p w:rsidR="00BF0287" w:rsidRDefault="00BF0287" w:rsidP="00525BBD">
      <w:pPr>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Por otro lado, la llegada del contenedor  hizo posible un único modo de transporte en su conjuntos, por ello la International Estándar Organización (ISO) </w:t>
      </w:r>
      <w:r w:rsidR="00525BBD">
        <w:rPr>
          <w:rFonts w:ascii="Arial" w:hAnsi="Arial" w:cs="Arial"/>
          <w:color w:val="212529"/>
          <w:sz w:val="24"/>
          <w:szCs w:val="24"/>
          <w:shd w:val="clear" w:color="auto" w:fill="FFFFFF"/>
        </w:rPr>
        <w:t>estableció</w:t>
      </w:r>
      <w:r>
        <w:rPr>
          <w:rFonts w:ascii="Arial" w:hAnsi="Arial" w:cs="Arial"/>
          <w:color w:val="212529"/>
          <w:sz w:val="24"/>
          <w:szCs w:val="24"/>
          <w:shd w:val="clear" w:color="auto" w:fill="FFFFFF"/>
        </w:rPr>
        <w:t xml:space="preserve"> una serie de directrices para la construcción de contenedores</w:t>
      </w:r>
      <w:r w:rsidR="00A440AE">
        <w:rPr>
          <w:rFonts w:ascii="Arial" w:hAnsi="Arial" w:cs="Arial"/>
          <w:color w:val="212529"/>
          <w:sz w:val="24"/>
          <w:szCs w:val="24"/>
          <w:shd w:val="clear" w:color="auto" w:fill="FFFFFF"/>
        </w:rPr>
        <w:t xml:space="preserve">: resistente para su uso repetitivo, el </w:t>
      </w:r>
      <w:r w:rsidR="00525BBD">
        <w:rPr>
          <w:rFonts w:ascii="Arial" w:hAnsi="Arial" w:cs="Arial"/>
          <w:color w:val="212529"/>
          <w:sz w:val="24"/>
          <w:szCs w:val="24"/>
          <w:shd w:val="clear" w:color="auto" w:fill="FFFFFF"/>
        </w:rPr>
        <w:t>diseño</w:t>
      </w:r>
      <w:r w:rsidR="00A440AE">
        <w:rPr>
          <w:rFonts w:ascii="Arial" w:hAnsi="Arial" w:cs="Arial"/>
          <w:color w:val="212529"/>
          <w:sz w:val="24"/>
          <w:szCs w:val="24"/>
          <w:shd w:val="clear" w:color="auto" w:fill="FFFFFF"/>
        </w:rPr>
        <w:t xml:space="preserve"> facilita su carga y descarga, facilita el transporte de mercancías sin rupturas en la carga, diseño que facilita su llenado y vaciado, tiene un volumen</w:t>
      </w:r>
      <w:r w:rsidR="00F60449">
        <w:rPr>
          <w:rFonts w:ascii="Arial" w:hAnsi="Arial" w:cs="Arial"/>
          <w:color w:val="212529"/>
          <w:sz w:val="24"/>
          <w:szCs w:val="24"/>
          <w:shd w:val="clear" w:color="auto" w:fill="FFFFFF"/>
        </w:rPr>
        <w:t xml:space="preserve"> interior</w:t>
      </w:r>
      <w:r w:rsidR="00A440AE">
        <w:rPr>
          <w:rFonts w:ascii="Arial" w:hAnsi="Arial" w:cs="Arial"/>
          <w:color w:val="212529"/>
          <w:sz w:val="24"/>
          <w:szCs w:val="24"/>
          <w:shd w:val="clear" w:color="auto" w:fill="FFFFFF"/>
        </w:rPr>
        <w:t xml:space="preserve"> </w:t>
      </w:r>
      <w:r w:rsidR="00525BBD">
        <w:rPr>
          <w:rFonts w:ascii="Arial" w:hAnsi="Arial" w:cs="Arial"/>
          <w:color w:val="212529"/>
          <w:sz w:val="24"/>
          <w:szCs w:val="24"/>
          <w:shd w:val="clear" w:color="auto" w:fill="FFFFFF"/>
        </w:rPr>
        <w:t>mínimo</w:t>
      </w:r>
      <w:r w:rsidR="00A440AE">
        <w:rPr>
          <w:rFonts w:ascii="Arial" w:hAnsi="Arial" w:cs="Arial"/>
          <w:color w:val="212529"/>
          <w:sz w:val="24"/>
          <w:szCs w:val="24"/>
          <w:shd w:val="clear" w:color="auto" w:fill="FFFFFF"/>
        </w:rPr>
        <w:t xml:space="preserve"> de 1 m</w:t>
      </w:r>
      <w:r w:rsidR="00A440AE">
        <w:rPr>
          <w:rFonts w:ascii="Arial" w:hAnsi="Arial" w:cs="Arial"/>
          <w:color w:val="212529"/>
          <w:sz w:val="24"/>
          <w:szCs w:val="24"/>
          <w:shd w:val="clear" w:color="auto" w:fill="FFFFFF"/>
          <w:vertAlign w:val="superscript"/>
        </w:rPr>
        <w:t>3</w:t>
      </w:r>
      <w:r w:rsidR="00F60449">
        <w:rPr>
          <w:rFonts w:ascii="Arial" w:hAnsi="Arial" w:cs="Arial"/>
          <w:color w:val="212529"/>
          <w:sz w:val="24"/>
          <w:szCs w:val="24"/>
          <w:shd w:val="clear" w:color="auto" w:fill="FFFFFF"/>
        </w:rPr>
        <w:t xml:space="preserve">, </w:t>
      </w:r>
      <w:r w:rsidR="00525BBD">
        <w:rPr>
          <w:rFonts w:ascii="Arial" w:hAnsi="Arial" w:cs="Arial"/>
          <w:color w:val="212529"/>
          <w:sz w:val="24"/>
          <w:szCs w:val="24"/>
          <w:shd w:val="clear" w:color="auto" w:fill="FFFFFF"/>
        </w:rPr>
        <w:t>está</w:t>
      </w:r>
      <w:r w:rsidR="00F60449">
        <w:rPr>
          <w:rFonts w:ascii="Arial" w:hAnsi="Arial" w:cs="Arial"/>
          <w:color w:val="212529"/>
          <w:sz w:val="24"/>
          <w:szCs w:val="24"/>
          <w:shd w:val="clear" w:color="auto" w:fill="FFFFFF"/>
        </w:rPr>
        <w:t xml:space="preserve"> provisto de dispositivos que facilitan su manipulación y trasbordo de un medio a otro de trasborde.</w:t>
      </w:r>
    </w:p>
    <w:p w:rsidR="00F60449" w:rsidRPr="00A440AE" w:rsidRDefault="00F60449" w:rsidP="00525BBD">
      <w:pPr>
        <w:jc w:val="both"/>
        <w:rPr>
          <w:rFonts w:ascii="Arial" w:hAnsi="Arial" w:cs="Arial"/>
          <w:color w:val="212529"/>
          <w:sz w:val="24"/>
          <w:szCs w:val="24"/>
          <w:shd w:val="clear" w:color="auto" w:fill="FFFFFF"/>
        </w:rPr>
      </w:pPr>
      <w:r>
        <w:rPr>
          <w:rFonts w:ascii="Arial" w:hAnsi="Arial" w:cs="Arial"/>
          <w:color w:val="212529"/>
          <w:sz w:val="24"/>
          <w:szCs w:val="24"/>
          <w:shd w:val="clear" w:color="auto" w:fill="FFFFFF"/>
        </w:rPr>
        <w:t xml:space="preserve">En la actualidad existen diferentes tipos de contenedores de los que se pueden clasifican de 1 TEU y de 2 TEU (un TEU son 20 pies), y por otro lado tenemos los diferentes tipos de contenedores para los distintos tipos de carga como lo son: </w:t>
      </w:r>
      <w:proofErr w:type="spellStart"/>
      <w:r>
        <w:rPr>
          <w:rFonts w:ascii="Arial" w:hAnsi="Arial" w:cs="Arial"/>
          <w:color w:val="212529"/>
          <w:sz w:val="24"/>
          <w:szCs w:val="24"/>
          <w:shd w:val="clear" w:color="auto" w:fill="FFFFFF"/>
        </w:rPr>
        <w:t>Dry</w:t>
      </w:r>
      <w:proofErr w:type="spellEnd"/>
      <w:r>
        <w:rPr>
          <w:rFonts w:ascii="Arial" w:hAnsi="Arial" w:cs="Arial"/>
          <w:color w:val="212529"/>
          <w:sz w:val="24"/>
          <w:szCs w:val="24"/>
          <w:shd w:val="clear" w:color="auto" w:fill="FFFFFF"/>
        </w:rPr>
        <w:t xml:space="preserve"> van/ </w:t>
      </w:r>
      <w:proofErr w:type="spellStart"/>
      <w:r>
        <w:rPr>
          <w:rFonts w:ascii="Arial" w:hAnsi="Arial" w:cs="Arial"/>
          <w:color w:val="212529"/>
          <w:sz w:val="24"/>
          <w:szCs w:val="24"/>
          <w:shd w:val="clear" w:color="auto" w:fill="FFFFFF"/>
        </w:rPr>
        <w:t>high</w:t>
      </w:r>
      <w:proofErr w:type="spellEnd"/>
      <w:r>
        <w:rPr>
          <w:rFonts w:ascii="Arial" w:hAnsi="Arial" w:cs="Arial"/>
          <w:color w:val="212529"/>
          <w:sz w:val="24"/>
          <w:szCs w:val="24"/>
          <w:shd w:val="clear" w:color="auto" w:fill="FFFFFF"/>
        </w:rPr>
        <w:t xml:space="preserve"> cube, open top, flat rack, </w:t>
      </w:r>
      <w:proofErr w:type="spellStart"/>
      <w:r>
        <w:rPr>
          <w:rFonts w:ascii="Arial" w:hAnsi="Arial" w:cs="Arial"/>
          <w:color w:val="212529"/>
          <w:sz w:val="24"/>
          <w:szCs w:val="24"/>
          <w:shd w:val="clear" w:color="auto" w:fill="FFFFFF"/>
        </w:rPr>
        <w:t>reefers</w:t>
      </w:r>
      <w:proofErr w:type="spellEnd"/>
      <w:r>
        <w:rPr>
          <w:rFonts w:ascii="Arial" w:hAnsi="Arial" w:cs="Arial"/>
          <w:color w:val="212529"/>
          <w:sz w:val="24"/>
          <w:szCs w:val="24"/>
          <w:shd w:val="clear" w:color="auto" w:fill="FFFFFF"/>
        </w:rPr>
        <w:t xml:space="preserve">, contenedor tanque, pallet </w:t>
      </w:r>
      <w:proofErr w:type="spellStart"/>
      <w:r>
        <w:rPr>
          <w:rFonts w:ascii="Arial" w:hAnsi="Arial" w:cs="Arial"/>
          <w:color w:val="212529"/>
          <w:sz w:val="24"/>
          <w:szCs w:val="24"/>
          <w:shd w:val="clear" w:color="auto" w:fill="FFFFFF"/>
        </w:rPr>
        <w:t>wide</w:t>
      </w:r>
      <w:proofErr w:type="spellEnd"/>
      <w:r>
        <w:rPr>
          <w:rFonts w:ascii="Arial" w:hAnsi="Arial" w:cs="Arial"/>
          <w:color w:val="212529"/>
          <w:sz w:val="24"/>
          <w:szCs w:val="24"/>
          <w:shd w:val="clear" w:color="auto" w:fill="FFFFFF"/>
        </w:rPr>
        <w:t>, jaulas, etc.</w:t>
      </w:r>
    </w:p>
    <w:p w:rsidR="00BF0287" w:rsidRDefault="00BF0287" w:rsidP="00525BBD">
      <w:pPr>
        <w:jc w:val="both"/>
        <w:rPr>
          <w:rFonts w:ascii="Arial" w:hAnsi="Arial" w:cs="Arial"/>
          <w:color w:val="212529"/>
          <w:sz w:val="24"/>
          <w:szCs w:val="24"/>
          <w:shd w:val="clear" w:color="auto" w:fill="FFFFFF"/>
        </w:rPr>
      </w:pPr>
    </w:p>
    <w:p w:rsidR="00E90880" w:rsidRDefault="00E90880" w:rsidP="00525BBD">
      <w:pPr>
        <w:jc w:val="both"/>
        <w:rPr>
          <w:rFonts w:ascii="Arial" w:hAnsi="Arial" w:cs="Arial"/>
          <w:color w:val="212529"/>
          <w:sz w:val="24"/>
          <w:szCs w:val="24"/>
          <w:shd w:val="clear" w:color="auto" w:fill="FFFFFF"/>
        </w:rPr>
      </w:pPr>
    </w:p>
    <w:p w:rsidR="00E90880" w:rsidRDefault="00E9088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hAnsi="Arial" w:cs="Arial"/>
          <w:color w:val="212529"/>
          <w:sz w:val="24"/>
          <w:szCs w:val="24"/>
          <w:shd w:val="clear" w:color="auto" w:fill="FFFFFF"/>
        </w:rPr>
        <w:t>2.-</w:t>
      </w:r>
      <w:r w:rsidRPr="00E90880">
        <w:rPr>
          <w:rFonts w:ascii="Segoe UI" w:eastAsia="Times New Roman" w:hAnsi="Segoe UI" w:cs="Segoe UI"/>
          <w:color w:val="212529"/>
          <w:sz w:val="23"/>
          <w:szCs w:val="23"/>
          <w:lang w:eastAsia="es-CL"/>
        </w:rPr>
        <w:t xml:space="preserve"> </w:t>
      </w:r>
      <w:r w:rsidRPr="00E90880">
        <w:rPr>
          <w:rFonts w:ascii="Arial" w:eastAsia="Times New Roman" w:hAnsi="Arial" w:cs="Arial"/>
          <w:color w:val="212529"/>
          <w:sz w:val="24"/>
          <w:szCs w:val="24"/>
          <w:lang w:eastAsia="es-CL"/>
        </w:rPr>
        <w:t>Nombrar y describir el tipo de contenedores existentes destacando cuál es su uso particular.</w:t>
      </w:r>
      <w:r>
        <w:rPr>
          <w:rFonts w:ascii="Arial" w:eastAsia="Times New Roman" w:hAnsi="Arial" w:cs="Arial"/>
          <w:color w:val="212529"/>
          <w:sz w:val="24"/>
          <w:szCs w:val="24"/>
          <w:lang w:eastAsia="es-CL"/>
        </w:rPr>
        <w:t xml:space="preserve"> Como se identifican</w:t>
      </w:r>
    </w:p>
    <w:p w:rsidR="004D034F" w:rsidRDefault="00E90880" w:rsidP="00525BBD">
      <w:pPr>
        <w:shd w:val="clear" w:color="auto" w:fill="FFFFFF"/>
        <w:spacing w:before="100" w:beforeAutospacing="1" w:after="100" w:afterAutospacing="1" w:line="240" w:lineRule="auto"/>
        <w:jc w:val="both"/>
        <w:rPr>
          <w:rFonts w:ascii="Arial" w:eastAsia="Times New Roman" w:hAnsi="Arial" w:cs="Arial"/>
          <w:color w:val="212529"/>
          <w:lang w:eastAsia="es-CL"/>
        </w:rPr>
      </w:pPr>
      <w:r>
        <w:rPr>
          <w:rFonts w:ascii="Arial" w:eastAsia="Times New Roman" w:hAnsi="Arial" w:cs="Arial"/>
          <w:color w:val="212529"/>
          <w:sz w:val="24"/>
          <w:szCs w:val="24"/>
          <w:lang w:eastAsia="es-CL"/>
        </w:rPr>
        <w:t>R</w:t>
      </w:r>
      <w:r w:rsidR="00963848">
        <w:rPr>
          <w:rFonts w:ascii="Arial" w:eastAsia="Times New Roman" w:hAnsi="Arial" w:cs="Arial"/>
          <w:color w:val="212529"/>
          <w:sz w:val="24"/>
          <w:szCs w:val="24"/>
          <w:lang w:eastAsia="es-CL"/>
        </w:rPr>
        <w:t>:</w:t>
      </w:r>
      <w:r w:rsidR="00963848" w:rsidRPr="00963848">
        <w:rPr>
          <w:rFonts w:ascii="Arial" w:eastAsia="Times New Roman" w:hAnsi="Arial" w:cs="Arial"/>
          <w:color w:val="212529"/>
          <w:sz w:val="24"/>
          <w:szCs w:val="24"/>
          <w:lang w:eastAsia="es-CL"/>
        </w:rPr>
        <w:t xml:space="preserve"> Los</w:t>
      </w:r>
      <w:r w:rsidRPr="00963848">
        <w:rPr>
          <w:rFonts w:ascii="Arial" w:eastAsia="Times New Roman" w:hAnsi="Arial" w:cs="Arial"/>
          <w:color w:val="212529"/>
          <w:sz w:val="24"/>
          <w:szCs w:val="24"/>
          <w:lang w:eastAsia="es-CL"/>
        </w:rPr>
        <w:t xml:space="preserve"> tipos de contenedores que se encuentran son</w:t>
      </w:r>
      <w:r>
        <w:rPr>
          <w:rFonts w:ascii="Arial" w:eastAsia="Times New Roman" w:hAnsi="Arial" w:cs="Arial"/>
          <w:color w:val="212529"/>
          <w:lang w:eastAsia="es-CL"/>
        </w:rPr>
        <w:t>:</w:t>
      </w:r>
    </w:p>
    <w:p w:rsidR="004D034F" w:rsidRPr="004D034F" w:rsidRDefault="004D034F"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sidRPr="004D034F">
        <w:rPr>
          <w:rFonts w:ascii="Arial" w:eastAsia="Times New Roman" w:hAnsi="Arial" w:cs="Arial"/>
          <w:color w:val="212529"/>
          <w:sz w:val="24"/>
          <w:szCs w:val="24"/>
          <w:lang w:eastAsia="es-CL"/>
        </w:rPr>
        <w:t>En los buques portacontenedores, la capacidad de carga se puede expresar en “TEU” que es el espacio que ocupa un contenedor de 20 pies. Un contenedor de 20 pies equivale a un TEU, y uno de 40 TEU equivale a 40 pies.</w:t>
      </w:r>
    </w:p>
    <w:p w:rsidR="00B96688" w:rsidRPr="00B96688" w:rsidRDefault="00E90880" w:rsidP="00B96688">
      <w:pPr>
        <w:pStyle w:val="Default"/>
        <w:jc w:val="both"/>
        <w:rPr>
          <w:rFonts w:ascii="Arial" w:hAnsi="Arial" w:cs="Arial"/>
        </w:rPr>
      </w:pPr>
      <w:proofErr w:type="spellStart"/>
      <w:r w:rsidRPr="00963848">
        <w:rPr>
          <w:rFonts w:ascii="Arial" w:eastAsia="Times New Roman" w:hAnsi="Arial" w:cs="Arial"/>
          <w:color w:val="212529"/>
          <w:lang w:eastAsia="es-CL"/>
        </w:rPr>
        <w:lastRenderedPageBreak/>
        <w:t>Dry</w:t>
      </w:r>
      <w:proofErr w:type="spellEnd"/>
      <w:r w:rsidRPr="00963848">
        <w:rPr>
          <w:rFonts w:ascii="Arial" w:eastAsia="Times New Roman" w:hAnsi="Arial" w:cs="Arial"/>
          <w:color w:val="212529"/>
          <w:lang w:eastAsia="es-CL"/>
        </w:rPr>
        <w:t xml:space="preserve"> Van/ High Cube:</w:t>
      </w:r>
      <w:r w:rsidRPr="00963848">
        <w:t xml:space="preserve"> </w:t>
      </w:r>
      <w:r w:rsidRPr="00963848">
        <w:rPr>
          <w:rFonts w:ascii="Arial" w:hAnsi="Arial" w:cs="Arial"/>
        </w:rPr>
        <w:t>Es el contenedor convencional sin refrigeración, se utiliza para transportar cualquier carga seca normal</w:t>
      </w:r>
      <w:r w:rsidR="00B96688">
        <w:rPr>
          <w:rFonts w:ascii="Arial" w:hAnsi="Arial" w:cs="Arial"/>
        </w:rPr>
        <w:t>.</w:t>
      </w:r>
      <w:r w:rsidR="00B96688" w:rsidRPr="00B96688">
        <w:t xml:space="preserve"> </w:t>
      </w:r>
    </w:p>
    <w:p w:rsidR="00B96688" w:rsidRPr="00B96688" w:rsidRDefault="00B96688" w:rsidP="00B96688">
      <w:pPr>
        <w:pStyle w:val="Default"/>
        <w:jc w:val="both"/>
        <w:rPr>
          <w:rFonts w:ascii="Arial" w:hAnsi="Arial" w:cs="Arial"/>
        </w:rPr>
      </w:pPr>
      <w:r w:rsidRPr="00B96688">
        <w:rPr>
          <w:rFonts w:ascii="Arial" w:hAnsi="Arial" w:cs="Arial"/>
        </w:rPr>
        <w:t xml:space="preserve">Sus dimensiones pueden ser 20 y 40 pies. </w:t>
      </w:r>
      <w:proofErr w:type="gramStart"/>
      <w:r w:rsidRPr="00B96688">
        <w:rPr>
          <w:rFonts w:ascii="Arial" w:hAnsi="Arial" w:cs="Arial"/>
        </w:rPr>
        <w:t>y</w:t>
      </w:r>
      <w:proofErr w:type="gramEnd"/>
      <w:r w:rsidRPr="00B96688">
        <w:rPr>
          <w:rFonts w:ascii="Arial" w:hAnsi="Arial" w:cs="Arial"/>
        </w:rPr>
        <w:t xml:space="preserve"> 8,5´de altura. La diferencia entre un </w:t>
      </w:r>
      <w:proofErr w:type="spellStart"/>
      <w:r w:rsidRPr="00B96688">
        <w:rPr>
          <w:rFonts w:ascii="Arial" w:hAnsi="Arial" w:cs="Arial"/>
        </w:rPr>
        <w:t>dry</w:t>
      </w:r>
      <w:proofErr w:type="spellEnd"/>
      <w:r w:rsidRPr="00B96688">
        <w:rPr>
          <w:rFonts w:ascii="Arial" w:hAnsi="Arial" w:cs="Arial"/>
        </w:rPr>
        <w:t xml:space="preserve"> van y una </w:t>
      </w:r>
      <w:proofErr w:type="spellStart"/>
      <w:r w:rsidRPr="00B96688">
        <w:rPr>
          <w:rFonts w:ascii="Arial" w:hAnsi="Arial" w:cs="Arial"/>
        </w:rPr>
        <w:t>high</w:t>
      </w:r>
      <w:proofErr w:type="spellEnd"/>
      <w:r w:rsidRPr="00B96688">
        <w:rPr>
          <w:rFonts w:ascii="Arial" w:hAnsi="Arial" w:cs="Arial"/>
        </w:rPr>
        <w:t xml:space="preserve"> cube suele ser la altura del </w:t>
      </w:r>
      <w:proofErr w:type="spellStart"/>
      <w:r w:rsidRPr="00B96688">
        <w:rPr>
          <w:rFonts w:ascii="Arial" w:hAnsi="Arial" w:cs="Arial"/>
        </w:rPr>
        <w:t>Container</w:t>
      </w:r>
      <w:proofErr w:type="spellEnd"/>
      <w:r w:rsidRPr="00B96688">
        <w:rPr>
          <w:rFonts w:ascii="Arial" w:hAnsi="Arial" w:cs="Arial"/>
        </w:rPr>
        <w:t xml:space="preserve">, mientras el </w:t>
      </w:r>
      <w:proofErr w:type="spellStart"/>
      <w:r w:rsidRPr="00B96688">
        <w:rPr>
          <w:rFonts w:ascii="Arial" w:hAnsi="Arial" w:cs="Arial"/>
        </w:rPr>
        <w:t>dry</w:t>
      </w:r>
      <w:proofErr w:type="spellEnd"/>
      <w:r w:rsidRPr="00B96688">
        <w:rPr>
          <w:rFonts w:ascii="Arial" w:hAnsi="Arial" w:cs="Arial"/>
        </w:rPr>
        <w:t xml:space="preserve"> van es de 8,5´el </w:t>
      </w:r>
      <w:proofErr w:type="spellStart"/>
      <w:r w:rsidRPr="00B96688">
        <w:rPr>
          <w:rFonts w:ascii="Arial" w:hAnsi="Arial" w:cs="Arial"/>
        </w:rPr>
        <w:t>high</w:t>
      </w:r>
      <w:proofErr w:type="spellEnd"/>
      <w:r w:rsidRPr="00B96688">
        <w:rPr>
          <w:rFonts w:ascii="Arial" w:hAnsi="Arial" w:cs="Arial"/>
        </w:rPr>
        <w:t xml:space="preserve"> cube es de 9,5´, </w:t>
      </w:r>
    </w:p>
    <w:p w:rsidR="00E90880" w:rsidRPr="00963848" w:rsidRDefault="00E90880" w:rsidP="00525BBD">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Contenedores de 20 pies </w:t>
      </w:r>
    </w:p>
    <w:p w:rsidR="00FD48A7" w:rsidRPr="00FD48A7" w:rsidRDefault="00FD48A7" w:rsidP="00FD48A7">
      <w:pPr>
        <w:pStyle w:val="Default"/>
        <w:jc w:val="both"/>
        <w:rPr>
          <w:rFonts w:ascii="Arial" w:hAnsi="Arial" w:cs="Arial"/>
        </w:rPr>
      </w:pPr>
      <w:r w:rsidRPr="00FD48A7">
        <w:rPr>
          <w:rFonts w:ascii="Arial" w:hAnsi="Arial" w:cs="Arial"/>
        </w:rPr>
        <w:t xml:space="preserve">Base: 6.06 m x 2.43 m </w:t>
      </w:r>
    </w:p>
    <w:p w:rsidR="00FD48A7" w:rsidRDefault="00FD48A7" w:rsidP="00FD48A7">
      <w:pPr>
        <w:pStyle w:val="Default"/>
        <w:jc w:val="both"/>
        <w:rPr>
          <w:rFonts w:ascii="Arial" w:hAnsi="Arial" w:cs="Arial"/>
        </w:rPr>
      </w:pPr>
      <w:r w:rsidRPr="00FD48A7">
        <w:rPr>
          <w:rFonts w:ascii="Arial" w:hAnsi="Arial" w:cs="Arial"/>
        </w:rPr>
        <w:t xml:space="preserve"> Alto: 2.9 m </w:t>
      </w:r>
    </w:p>
    <w:p w:rsidR="00FD48A7" w:rsidRDefault="00FD48A7" w:rsidP="00FD48A7">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Contenedores de 40 pies </w:t>
      </w:r>
    </w:p>
    <w:p w:rsidR="00FD48A7" w:rsidRPr="00FD48A7" w:rsidRDefault="00FD48A7" w:rsidP="00FD48A7">
      <w:pPr>
        <w:pStyle w:val="Default"/>
        <w:jc w:val="both"/>
        <w:rPr>
          <w:rFonts w:ascii="Arial" w:hAnsi="Arial" w:cs="Arial"/>
        </w:rPr>
      </w:pPr>
      <w:r w:rsidRPr="00FD48A7">
        <w:rPr>
          <w:rFonts w:ascii="Arial" w:hAnsi="Arial" w:cs="Arial"/>
        </w:rPr>
        <w:t xml:space="preserve"> Base: 12.20 m x 2.43 m </w:t>
      </w:r>
    </w:p>
    <w:p w:rsidR="00FD48A7" w:rsidRDefault="00FD48A7" w:rsidP="00FD48A7">
      <w:pPr>
        <w:pStyle w:val="Default"/>
        <w:jc w:val="both"/>
        <w:rPr>
          <w:rFonts w:ascii="Arial" w:hAnsi="Arial" w:cs="Arial"/>
        </w:rPr>
      </w:pPr>
      <w:r w:rsidRPr="00FD48A7">
        <w:rPr>
          <w:rFonts w:ascii="Arial" w:hAnsi="Arial" w:cs="Arial"/>
        </w:rPr>
        <w:t xml:space="preserve"> Alto: 2.9 m </w:t>
      </w:r>
    </w:p>
    <w:p w:rsidR="00FD48A7" w:rsidRDefault="00FD48A7" w:rsidP="00FD48A7">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 de 45 pies </w:t>
      </w:r>
    </w:p>
    <w:p w:rsidR="00FD48A7" w:rsidRPr="00FD48A7" w:rsidRDefault="00FD48A7" w:rsidP="00FD48A7">
      <w:pPr>
        <w:pStyle w:val="Default"/>
        <w:jc w:val="both"/>
        <w:rPr>
          <w:rFonts w:ascii="Arial" w:hAnsi="Arial" w:cs="Arial"/>
        </w:rPr>
      </w:pPr>
      <w:r w:rsidRPr="00FD48A7">
        <w:rPr>
          <w:rFonts w:ascii="Arial" w:hAnsi="Arial" w:cs="Arial"/>
        </w:rPr>
        <w:t>Base</w:t>
      </w:r>
      <w:proofErr w:type="gramStart"/>
      <w:r w:rsidRPr="00FD48A7">
        <w:rPr>
          <w:rFonts w:ascii="Arial" w:hAnsi="Arial" w:cs="Arial"/>
        </w:rPr>
        <w:t>:13.50</w:t>
      </w:r>
      <w:proofErr w:type="gramEnd"/>
      <w:r w:rsidRPr="00FD48A7">
        <w:rPr>
          <w:rFonts w:ascii="Arial" w:hAnsi="Arial" w:cs="Arial"/>
        </w:rPr>
        <w:t xml:space="preserve"> m x 2.44 m </w:t>
      </w:r>
    </w:p>
    <w:p w:rsidR="00FD48A7" w:rsidRPr="00FD48A7" w:rsidRDefault="00FD48A7" w:rsidP="00FD48A7">
      <w:pPr>
        <w:pStyle w:val="Default"/>
        <w:jc w:val="both"/>
        <w:rPr>
          <w:rFonts w:ascii="Arial" w:hAnsi="Arial" w:cs="Arial"/>
        </w:rPr>
      </w:pPr>
      <w:r w:rsidRPr="00FD48A7">
        <w:rPr>
          <w:rFonts w:ascii="Arial" w:hAnsi="Arial" w:cs="Arial"/>
        </w:rPr>
        <w:t xml:space="preserve"> Alto: 2.90 m </w:t>
      </w:r>
    </w:p>
    <w:p w:rsidR="00FD48A7" w:rsidRPr="00FD48A7" w:rsidRDefault="00FD48A7" w:rsidP="00FD48A7">
      <w:pPr>
        <w:pStyle w:val="Default"/>
        <w:jc w:val="both"/>
        <w:rPr>
          <w:rFonts w:ascii="Arial" w:hAnsi="Arial" w:cs="Arial"/>
        </w:rPr>
      </w:pPr>
    </w:p>
    <w:p w:rsidR="00FD48A7" w:rsidRPr="00FD48A7" w:rsidRDefault="00FD48A7" w:rsidP="00FD48A7">
      <w:pPr>
        <w:pStyle w:val="Default"/>
        <w:jc w:val="both"/>
        <w:rPr>
          <w:rFonts w:ascii="Arial" w:hAnsi="Arial" w:cs="Arial"/>
        </w:rPr>
      </w:pPr>
    </w:p>
    <w:p w:rsidR="00963848" w:rsidRDefault="00963848" w:rsidP="00525BBD">
      <w:pPr>
        <w:pStyle w:val="Default"/>
        <w:jc w:val="both"/>
        <w:rPr>
          <w:rFonts w:ascii="Arial" w:hAnsi="Arial" w:cs="Arial"/>
        </w:rPr>
      </w:pPr>
      <w:r w:rsidRPr="00963848">
        <w:rPr>
          <w:rFonts w:ascii="Arial" w:hAnsi="Arial" w:cs="Arial"/>
        </w:rPr>
        <w:t>Open Top:</w:t>
      </w:r>
      <w:r w:rsidRPr="00963848">
        <w:t xml:space="preserve"> </w:t>
      </w:r>
      <w:r w:rsidRPr="00963848">
        <w:rPr>
          <w:rFonts w:ascii="Arial" w:hAnsi="Arial" w:cs="Arial"/>
        </w:rPr>
        <w:t>facilita el transporte de cargas que sobresalen de los contenedores. El techo puede ser cubierto con una lona, con el objetivo de proteger</w:t>
      </w:r>
      <w:r w:rsidRPr="00963848">
        <w:rPr>
          <w:rFonts w:ascii="Arial" w:hAnsi="Arial" w:cs="Arial"/>
          <w:sz w:val="22"/>
          <w:szCs w:val="22"/>
        </w:rPr>
        <w:t xml:space="preserve"> </w:t>
      </w:r>
      <w:r w:rsidRPr="00963848">
        <w:rPr>
          <w:rFonts w:ascii="Arial" w:hAnsi="Arial" w:cs="Arial"/>
        </w:rPr>
        <w:t>la carga.</w:t>
      </w:r>
    </w:p>
    <w:p w:rsidR="00FD48A7" w:rsidRDefault="00FD48A7" w:rsidP="00FD48A7">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 Open Top de 40 pies </w:t>
      </w:r>
    </w:p>
    <w:p w:rsidR="00FD48A7" w:rsidRPr="00FD48A7" w:rsidRDefault="00FD48A7" w:rsidP="00FD48A7">
      <w:pPr>
        <w:pStyle w:val="Default"/>
        <w:jc w:val="both"/>
        <w:rPr>
          <w:rFonts w:ascii="Arial" w:hAnsi="Arial" w:cs="Arial"/>
        </w:rPr>
      </w:pPr>
      <w:r w:rsidRPr="00FD48A7">
        <w:rPr>
          <w:rFonts w:ascii="Arial" w:hAnsi="Arial" w:cs="Arial"/>
        </w:rPr>
        <w:t xml:space="preserve"> Base: 12.19 m x 2.43 m </w:t>
      </w:r>
    </w:p>
    <w:p w:rsidR="00FD48A7" w:rsidRPr="00FD48A7" w:rsidRDefault="00FD48A7" w:rsidP="00FD48A7">
      <w:pPr>
        <w:pStyle w:val="Default"/>
        <w:jc w:val="both"/>
        <w:rPr>
          <w:rFonts w:ascii="Arial" w:hAnsi="Arial" w:cs="Arial"/>
        </w:rPr>
      </w:pPr>
      <w:r>
        <w:rPr>
          <w:rFonts w:ascii="Arial" w:hAnsi="Arial" w:cs="Arial"/>
        </w:rPr>
        <w:t xml:space="preserve"> </w:t>
      </w:r>
      <w:r w:rsidRPr="00FD48A7">
        <w:rPr>
          <w:rFonts w:ascii="Arial" w:hAnsi="Arial" w:cs="Arial"/>
        </w:rPr>
        <w:t xml:space="preserve">Alto: 2.59 m </w:t>
      </w:r>
    </w:p>
    <w:p w:rsidR="00FD48A7" w:rsidRDefault="00FD48A7" w:rsidP="00525BBD">
      <w:pPr>
        <w:pStyle w:val="Default"/>
        <w:jc w:val="both"/>
        <w:rPr>
          <w:rFonts w:ascii="Arial" w:hAnsi="Arial" w:cs="Arial"/>
        </w:rPr>
      </w:pPr>
    </w:p>
    <w:p w:rsidR="00963848" w:rsidRDefault="00963848" w:rsidP="00525BBD">
      <w:pPr>
        <w:pStyle w:val="Default"/>
        <w:jc w:val="both"/>
        <w:rPr>
          <w:rFonts w:ascii="Arial" w:hAnsi="Arial" w:cs="Arial"/>
        </w:rPr>
      </w:pPr>
    </w:p>
    <w:p w:rsidR="00963848" w:rsidRDefault="00963848" w:rsidP="00525BBD">
      <w:pPr>
        <w:pStyle w:val="Default"/>
        <w:jc w:val="both"/>
        <w:rPr>
          <w:rFonts w:ascii="Arial" w:hAnsi="Arial" w:cs="Arial"/>
        </w:rPr>
      </w:pPr>
      <w:r>
        <w:rPr>
          <w:rFonts w:ascii="Arial" w:hAnsi="Arial" w:cs="Arial"/>
        </w:rPr>
        <w:t>Flat Rack: C</w:t>
      </w:r>
      <w:r w:rsidRPr="00963848">
        <w:rPr>
          <w:rFonts w:ascii="Arial" w:hAnsi="Arial" w:cs="Arial"/>
        </w:rPr>
        <w:t>onsiste en una cubierta corrida sin tapas laterales, las tapas frontales pueden ser desmontables o fijas</w:t>
      </w:r>
    </w:p>
    <w:p w:rsidR="00FD48A7" w:rsidRDefault="00FD48A7" w:rsidP="00525BBD">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 Flat de 20 pies </w:t>
      </w:r>
    </w:p>
    <w:p w:rsidR="00FD48A7" w:rsidRPr="00FD48A7" w:rsidRDefault="00FD48A7" w:rsidP="00FD48A7">
      <w:pPr>
        <w:pStyle w:val="Default"/>
        <w:jc w:val="both"/>
        <w:rPr>
          <w:rFonts w:ascii="Arial" w:hAnsi="Arial" w:cs="Arial"/>
        </w:rPr>
      </w:pPr>
      <w:r w:rsidRPr="00FD48A7">
        <w:rPr>
          <w:rFonts w:ascii="Arial" w:hAnsi="Arial" w:cs="Arial"/>
        </w:rPr>
        <w:t xml:space="preserve"> Base: 5.61 m x 2.22 m </w:t>
      </w:r>
    </w:p>
    <w:p w:rsidR="00FD48A7" w:rsidRPr="00FD48A7" w:rsidRDefault="00FD48A7" w:rsidP="00FD48A7">
      <w:pPr>
        <w:pStyle w:val="Default"/>
        <w:jc w:val="both"/>
        <w:rPr>
          <w:rFonts w:ascii="Arial" w:hAnsi="Arial" w:cs="Arial"/>
        </w:rPr>
      </w:pPr>
      <w:r>
        <w:rPr>
          <w:rFonts w:ascii="Arial" w:hAnsi="Arial" w:cs="Arial"/>
        </w:rPr>
        <w:t xml:space="preserve"> </w:t>
      </w:r>
      <w:r w:rsidRPr="00FD48A7">
        <w:rPr>
          <w:rFonts w:ascii="Arial" w:hAnsi="Arial" w:cs="Arial"/>
        </w:rPr>
        <w:t xml:space="preserve">Alto 2.90 m </w:t>
      </w:r>
    </w:p>
    <w:p w:rsidR="00FD48A7" w:rsidRPr="00FD48A7" w:rsidRDefault="00FD48A7" w:rsidP="00FD48A7">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 Flat 40 pies </w:t>
      </w:r>
    </w:p>
    <w:p w:rsidR="00FD48A7" w:rsidRPr="00FD48A7" w:rsidRDefault="00FD48A7" w:rsidP="00FD48A7">
      <w:pPr>
        <w:pStyle w:val="Default"/>
        <w:jc w:val="both"/>
        <w:rPr>
          <w:rFonts w:ascii="Arial" w:hAnsi="Arial" w:cs="Arial"/>
        </w:rPr>
      </w:pPr>
      <w:r w:rsidRPr="00FD48A7">
        <w:rPr>
          <w:rFonts w:ascii="Arial" w:hAnsi="Arial" w:cs="Arial"/>
        </w:rPr>
        <w:t xml:space="preserve"> Base: 5.61 m x 2.22 m </w:t>
      </w:r>
    </w:p>
    <w:p w:rsidR="00FD48A7" w:rsidRPr="00FD48A7" w:rsidRDefault="00FD48A7" w:rsidP="00FD48A7">
      <w:pPr>
        <w:pStyle w:val="Default"/>
        <w:jc w:val="both"/>
        <w:rPr>
          <w:rFonts w:ascii="Arial" w:hAnsi="Arial" w:cs="Arial"/>
        </w:rPr>
      </w:pPr>
      <w:r w:rsidRPr="00FD48A7">
        <w:rPr>
          <w:rFonts w:ascii="Arial" w:hAnsi="Arial" w:cs="Arial"/>
        </w:rPr>
        <w:t xml:space="preserve"> Alto: 2.90 m </w:t>
      </w:r>
    </w:p>
    <w:p w:rsidR="00FD48A7" w:rsidRDefault="00FD48A7" w:rsidP="00525BBD">
      <w:pPr>
        <w:pStyle w:val="Default"/>
        <w:jc w:val="both"/>
        <w:rPr>
          <w:rFonts w:ascii="Arial" w:hAnsi="Arial" w:cs="Arial"/>
        </w:rPr>
      </w:pPr>
    </w:p>
    <w:p w:rsidR="00963848" w:rsidRPr="00963848" w:rsidRDefault="00963848" w:rsidP="00525BBD">
      <w:pPr>
        <w:pStyle w:val="Default"/>
        <w:jc w:val="both"/>
        <w:rPr>
          <w:rFonts w:ascii="Arial" w:hAnsi="Arial" w:cs="Arial"/>
        </w:rPr>
      </w:pPr>
    </w:p>
    <w:p w:rsidR="00963848" w:rsidRPr="00963848" w:rsidRDefault="00963848" w:rsidP="00525BBD">
      <w:pPr>
        <w:pStyle w:val="Default"/>
        <w:jc w:val="both"/>
        <w:rPr>
          <w:rFonts w:ascii="Arial" w:hAnsi="Arial" w:cs="Arial"/>
          <w:sz w:val="22"/>
          <w:szCs w:val="22"/>
        </w:rPr>
      </w:pPr>
    </w:p>
    <w:p w:rsidR="00963848" w:rsidRDefault="00963848" w:rsidP="00525BBD">
      <w:pPr>
        <w:pStyle w:val="Default"/>
        <w:jc w:val="both"/>
        <w:rPr>
          <w:rFonts w:ascii="Arial" w:hAnsi="Arial" w:cs="Arial"/>
        </w:rPr>
      </w:pPr>
      <w:proofErr w:type="spellStart"/>
      <w:r>
        <w:rPr>
          <w:rFonts w:ascii="Arial" w:hAnsi="Arial" w:cs="Arial"/>
        </w:rPr>
        <w:t>Reefers</w:t>
      </w:r>
      <w:proofErr w:type="spellEnd"/>
      <w:r>
        <w:rPr>
          <w:rFonts w:ascii="Arial" w:hAnsi="Arial" w:cs="Arial"/>
        </w:rPr>
        <w:t>:</w:t>
      </w:r>
      <w:r w:rsidRPr="00963848">
        <w:t xml:space="preserve"> </w:t>
      </w:r>
      <w:r>
        <w:rPr>
          <w:rFonts w:ascii="Arial" w:hAnsi="Arial" w:cs="Arial"/>
        </w:rPr>
        <w:t>D</w:t>
      </w:r>
      <w:r w:rsidRPr="00963848">
        <w:rPr>
          <w:rFonts w:ascii="Arial" w:hAnsi="Arial" w:cs="Arial"/>
        </w:rPr>
        <w:t>estacan por su refrigeración y tienen un equipo propio que la genera. Le permite mantener la mercancía a una temperatura establecida, generalmente con temperaturas bajo cero.</w:t>
      </w:r>
    </w:p>
    <w:p w:rsidR="00963848" w:rsidRDefault="00963848" w:rsidP="00525BBD">
      <w:pPr>
        <w:pStyle w:val="Default"/>
        <w:jc w:val="both"/>
        <w:rPr>
          <w:rFonts w:ascii="Arial" w:hAnsi="Arial" w:cs="Arial"/>
        </w:rPr>
      </w:pPr>
    </w:p>
    <w:p w:rsidR="00FD48A7" w:rsidRPr="00FD48A7" w:rsidRDefault="00FD48A7" w:rsidP="00FD48A7">
      <w:pPr>
        <w:pStyle w:val="Default"/>
        <w:jc w:val="both"/>
        <w:rPr>
          <w:rFonts w:ascii="Arial" w:hAnsi="Arial" w:cs="Arial"/>
        </w:rPr>
      </w:pPr>
      <w:r w:rsidRPr="00FD48A7">
        <w:rPr>
          <w:rFonts w:ascii="Arial" w:hAnsi="Arial" w:cs="Arial"/>
        </w:rPr>
        <w:t xml:space="preserve">Contenedores </w:t>
      </w:r>
      <w:proofErr w:type="spellStart"/>
      <w:r w:rsidRPr="00FD48A7">
        <w:rPr>
          <w:rFonts w:ascii="Arial" w:hAnsi="Arial" w:cs="Arial"/>
        </w:rPr>
        <w:t>Reefers</w:t>
      </w:r>
      <w:proofErr w:type="spellEnd"/>
      <w:r w:rsidRPr="00FD48A7">
        <w:rPr>
          <w:rFonts w:ascii="Arial" w:hAnsi="Arial" w:cs="Arial"/>
        </w:rPr>
        <w:t xml:space="preserve">: </w:t>
      </w:r>
    </w:p>
    <w:p w:rsidR="00FD48A7" w:rsidRPr="00FD48A7" w:rsidRDefault="00FD48A7" w:rsidP="00FD48A7">
      <w:pPr>
        <w:pStyle w:val="Default"/>
        <w:jc w:val="both"/>
        <w:rPr>
          <w:rFonts w:ascii="Arial" w:hAnsi="Arial" w:cs="Arial"/>
        </w:rPr>
      </w:pPr>
      <w:r w:rsidRPr="00FD48A7">
        <w:rPr>
          <w:rFonts w:ascii="Arial" w:hAnsi="Arial" w:cs="Arial"/>
        </w:rPr>
        <w:t xml:space="preserve">Base: 12.20 m x 2.43 m </w:t>
      </w:r>
    </w:p>
    <w:p w:rsidR="00FD48A7" w:rsidRPr="00FD48A7" w:rsidRDefault="00FD48A7" w:rsidP="00FD48A7">
      <w:pPr>
        <w:pStyle w:val="Default"/>
        <w:jc w:val="both"/>
        <w:rPr>
          <w:rFonts w:ascii="Arial" w:hAnsi="Arial" w:cs="Arial"/>
        </w:rPr>
      </w:pPr>
      <w:r w:rsidRPr="00FD48A7">
        <w:rPr>
          <w:rFonts w:ascii="Arial" w:hAnsi="Arial" w:cs="Arial"/>
        </w:rPr>
        <w:t xml:space="preserve">Alto: 2.9 m </w:t>
      </w:r>
    </w:p>
    <w:p w:rsidR="00FD48A7" w:rsidRDefault="00FD48A7" w:rsidP="00525BBD">
      <w:pPr>
        <w:pStyle w:val="Default"/>
        <w:jc w:val="both"/>
        <w:rPr>
          <w:rFonts w:ascii="Arial" w:hAnsi="Arial" w:cs="Arial"/>
        </w:rPr>
      </w:pPr>
    </w:p>
    <w:p w:rsidR="00963848" w:rsidRDefault="00963848" w:rsidP="00525BBD">
      <w:pPr>
        <w:pStyle w:val="Default"/>
        <w:jc w:val="both"/>
        <w:rPr>
          <w:rFonts w:ascii="Arial" w:hAnsi="Arial" w:cs="Arial"/>
        </w:rPr>
      </w:pPr>
    </w:p>
    <w:p w:rsidR="00963848" w:rsidRPr="00963848" w:rsidRDefault="00963848" w:rsidP="00525BBD">
      <w:pPr>
        <w:pStyle w:val="Default"/>
        <w:jc w:val="both"/>
        <w:rPr>
          <w:rFonts w:ascii="Arial" w:hAnsi="Arial" w:cs="Arial"/>
        </w:rPr>
      </w:pPr>
      <w:r>
        <w:rPr>
          <w:rFonts w:ascii="Arial" w:hAnsi="Arial" w:cs="Arial"/>
        </w:rPr>
        <w:t>Contenedor Tanque:</w:t>
      </w:r>
      <w:r w:rsidRPr="00963848">
        <w:t xml:space="preserve"> </w:t>
      </w:r>
      <w:r>
        <w:rPr>
          <w:rFonts w:ascii="Arial" w:hAnsi="Arial" w:cs="Arial"/>
        </w:rPr>
        <w:t>S</w:t>
      </w:r>
      <w:r w:rsidRPr="00963848">
        <w:rPr>
          <w:rFonts w:ascii="Arial" w:hAnsi="Arial" w:cs="Arial"/>
        </w:rPr>
        <w:t>e util</w:t>
      </w:r>
      <w:r>
        <w:rPr>
          <w:rFonts w:ascii="Arial" w:hAnsi="Arial" w:cs="Arial"/>
        </w:rPr>
        <w:t>iza para carga a granel líquida.</w:t>
      </w:r>
    </w:p>
    <w:p w:rsidR="00963848" w:rsidRDefault="00963848" w:rsidP="00525BBD">
      <w:pPr>
        <w:pStyle w:val="Default"/>
        <w:jc w:val="both"/>
        <w:rPr>
          <w:rFonts w:ascii="Arial" w:hAnsi="Arial" w:cs="Arial"/>
        </w:rPr>
      </w:pPr>
    </w:p>
    <w:p w:rsidR="00963848" w:rsidRDefault="00963848" w:rsidP="00525BBD">
      <w:pPr>
        <w:pStyle w:val="Default"/>
        <w:jc w:val="both"/>
        <w:rPr>
          <w:rFonts w:ascii="Arial" w:hAnsi="Arial" w:cs="Arial"/>
        </w:rPr>
      </w:pPr>
    </w:p>
    <w:p w:rsidR="00963848" w:rsidRDefault="00963848" w:rsidP="00525BBD">
      <w:pPr>
        <w:pStyle w:val="Default"/>
        <w:jc w:val="both"/>
        <w:rPr>
          <w:rFonts w:ascii="Arial" w:hAnsi="Arial" w:cs="Arial"/>
        </w:rPr>
      </w:pPr>
      <w:r>
        <w:rPr>
          <w:rFonts w:ascii="Arial" w:hAnsi="Arial" w:cs="Arial"/>
        </w:rPr>
        <w:t xml:space="preserve">Pallet Wide: </w:t>
      </w:r>
      <w:r w:rsidRPr="00963848">
        <w:rPr>
          <w:rFonts w:ascii="Arial" w:hAnsi="Arial" w:cs="Arial"/>
        </w:rPr>
        <w:t>Son aproximadamente 6 centímetros más anchos que los contenedores de 40 pie</w:t>
      </w:r>
      <w:r>
        <w:rPr>
          <w:rFonts w:ascii="Arial" w:hAnsi="Arial" w:cs="Arial"/>
        </w:rPr>
        <w:t>s</w:t>
      </w:r>
    </w:p>
    <w:p w:rsidR="00963848" w:rsidRDefault="00963848" w:rsidP="00525BBD">
      <w:pPr>
        <w:pStyle w:val="Default"/>
        <w:jc w:val="both"/>
        <w:rPr>
          <w:rFonts w:ascii="Arial" w:hAnsi="Arial" w:cs="Arial"/>
        </w:rPr>
      </w:pPr>
    </w:p>
    <w:p w:rsidR="00963848" w:rsidRPr="00963848" w:rsidRDefault="00963848" w:rsidP="00525BBD">
      <w:pPr>
        <w:pStyle w:val="Default"/>
        <w:jc w:val="both"/>
        <w:rPr>
          <w:rFonts w:ascii="Arial" w:hAnsi="Arial" w:cs="Arial"/>
        </w:rPr>
      </w:pPr>
      <w:r>
        <w:rPr>
          <w:rFonts w:ascii="Arial" w:hAnsi="Arial" w:cs="Arial"/>
        </w:rPr>
        <w:t>Jaulas</w:t>
      </w:r>
      <w:r w:rsidR="00A637CF">
        <w:rPr>
          <w:rFonts w:ascii="Arial" w:hAnsi="Arial" w:cs="Arial"/>
        </w:rPr>
        <w:t xml:space="preserve">: </w:t>
      </w:r>
      <w:r w:rsidR="00A637CF" w:rsidRPr="00963848">
        <w:rPr>
          <w:rFonts w:ascii="Arial" w:hAnsi="Arial" w:cs="Arial"/>
        </w:rPr>
        <w:t>Son</w:t>
      </w:r>
      <w:r w:rsidRPr="00963848">
        <w:rPr>
          <w:rFonts w:ascii="Arial" w:hAnsi="Arial" w:cs="Arial"/>
        </w:rPr>
        <w:t xml:space="preserve"> plataneras, al principio se utilizaban para el transporte de plátano, pero con la introducción de los </w:t>
      </w:r>
      <w:proofErr w:type="spellStart"/>
      <w:r w:rsidRPr="00963848">
        <w:rPr>
          <w:rFonts w:ascii="Arial" w:hAnsi="Arial" w:cs="Arial"/>
        </w:rPr>
        <w:t>Reefers</w:t>
      </w:r>
      <w:proofErr w:type="spellEnd"/>
      <w:r w:rsidRPr="00963848">
        <w:rPr>
          <w:rFonts w:ascii="Arial" w:hAnsi="Arial" w:cs="Arial"/>
        </w:rPr>
        <w:t xml:space="preserve"> quedaron en desuso y se empezaron a utilizar para el transporte de chatarra y palletes de construcción</w:t>
      </w:r>
    </w:p>
    <w:p w:rsidR="00963848" w:rsidRDefault="00963848" w:rsidP="00525BBD">
      <w:pPr>
        <w:pStyle w:val="Default"/>
        <w:jc w:val="both"/>
        <w:rPr>
          <w:rFonts w:ascii="Arial" w:hAnsi="Arial" w:cs="Arial"/>
        </w:rPr>
      </w:pPr>
    </w:p>
    <w:p w:rsidR="00525BBD" w:rsidRDefault="00525BBD" w:rsidP="00525BBD">
      <w:pPr>
        <w:pStyle w:val="Default"/>
        <w:jc w:val="both"/>
        <w:rPr>
          <w:rFonts w:ascii="Arial" w:hAnsi="Arial" w:cs="Arial"/>
        </w:rPr>
      </w:pPr>
      <w:r>
        <w:rPr>
          <w:rFonts w:ascii="Arial" w:hAnsi="Arial" w:cs="Arial"/>
        </w:rPr>
        <w:t>3.-</w:t>
      </w:r>
      <w:r w:rsidRPr="00525BBD">
        <w:rPr>
          <w:rFonts w:ascii="Segoe UI" w:hAnsi="Segoe UI" w:cs="Segoe UI"/>
          <w:color w:val="212529"/>
          <w:sz w:val="22"/>
          <w:szCs w:val="22"/>
          <w:shd w:val="clear" w:color="auto" w:fill="FFFFFF"/>
        </w:rPr>
        <w:t xml:space="preserve"> </w:t>
      </w:r>
      <w:r w:rsidRPr="00525BBD">
        <w:rPr>
          <w:rFonts w:ascii="Arial" w:hAnsi="Arial" w:cs="Arial"/>
        </w:rPr>
        <w:t>Describa cómo se identifica un contendor para diferenciarlo de los demás.</w:t>
      </w:r>
    </w:p>
    <w:p w:rsidR="00525BBD" w:rsidRDefault="00525BBD" w:rsidP="00525BBD">
      <w:pPr>
        <w:pStyle w:val="Default"/>
        <w:jc w:val="both"/>
        <w:rPr>
          <w:rFonts w:ascii="Arial" w:hAnsi="Arial" w:cs="Arial"/>
        </w:rPr>
      </w:pPr>
    </w:p>
    <w:p w:rsidR="00A637CF" w:rsidRPr="00A637CF" w:rsidRDefault="00525BBD" w:rsidP="00525BBD">
      <w:pPr>
        <w:pStyle w:val="Default"/>
        <w:jc w:val="both"/>
        <w:rPr>
          <w:rFonts w:ascii="Arial" w:hAnsi="Arial" w:cs="Arial"/>
        </w:rPr>
      </w:pPr>
      <w:r>
        <w:rPr>
          <w:rFonts w:ascii="Arial" w:hAnsi="Arial" w:cs="Arial"/>
        </w:rPr>
        <w:t>R:</w:t>
      </w:r>
      <w:r w:rsidRPr="00A637CF">
        <w:rPr>
          <w:rFonts w:ascii="Arial" w:hAnsi="Arial" w:cs="Arial"/>
        </w:rPr>
        <w:t xml:space="preserve"> La</w:t>
      </w:r>
      <w:r w:rsidR="00A637CF" w:rsidRPr="00A637CF">
        <w:rPr>
          <w:rFonts w:ascii="Arial" w:hAnsi="Arial" w:cs="Arial"/>
        </w:rPr>
        <w:t xml:space="preserve"> identificación de contenedores se efectúa mediante una combinación alfa-numérica de 11 dígitos.</w:t>
      </w:r>
    </w:p>
    <w:p w:rsidR="00963848" w:rsidRPr="00A637CF" w:rsidRDefault="00A637CF" w:rsidP="00525BBD">
      <w:pPr>
        <w:pStyle w:val="Default"/>
        <w:jc w:val="both"/>
        <w:rPr>
          <w:rFonts w:ascii="Arial" w:hAnsi="Arial" w:cs="Arial"/>
        </w:rPr>
      </w:pPr>
      <w:r w:rsidRPr="00A637CF">
        <w:rPr>
          <w:rFonts w:ascii="Arial" w:hAnsi="Arial" w:cs="Arial"/>
        </w:rPr>
        <w:t>Las primeras 3 letras identifican al propietario, la siguiente letra identifica el tipo de cargamento que contiene el contenedor. Los 6 números siguientes, indican el número de serie. El último número, el dígito de comprobación, se calcula mediante un algoritmo detallado a continuación.</w:t>
      </w:r>
    </w:p>
    <w:p w:rsidR="00E90880" w:rsidRDefault="00E9088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E90880" w:rsidRDefault="00525BBD"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4</w:t>
      </w:r>
      <w:r w:rsidR="00E90880">
        <w:rPr>
          <w:rFonts w:ascii="Arial" w:eastAsia="Times New Roman" w:hAnsi="Arial" w:cs="Arial"/>
          <w:color w:val="212529"/>
          <w:sz w:val="24"/>
          <w:szCs w:val="24"/>
          <w:lang w:eastAsia="es-CL"/>
        </w:rPr>
        <w:t>.-</w:t>
      </w:r>
      <w:r w:rsidR="00E90880" w:rsidRPr="00E90880">
        <w:rPr>
          <w:rFonts w:ascii="Segoe UI" w:eastAsia="Times New Roman" w:hAnsi="Segoe UI" w:cs="Segoe UI"/>
          <w:color w:val="212529"/>
          <w:sz w:val="23"/>
          <w:szCs w:val="23"/>
          <w:lang w:eastAsia="es-CL"/>
        </w:rPr>
        <w:t xml:space="preserve"> </w:t>
      </w:r>
      <w:r w:rsidR="00E90880" w:rsidRPr="00E90880">
        <w:rPr>
          <w:rFonts w:ascii="Arial" w:eastAsia="Times New Roman" w:hAnsi="Arial" w:cs="Arial"/>
          <w:color w:val="212529"/>
          <w:sz w:val="24"/>
          <w:szCs w:val="24"/>
          <w:lang w:eastAsia="es-CL"/>
        </w:rPr>
        <w:t>Indicar cómo se aseguran los contenedores a bordo incluyendo el sistema de trinca y sistema de tensores.</w:t>
      </w:r>
    </w:p>
    <w:p w:rsidR="007D5A00" w:rsidRDefault="007D5A0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R: Cono Autoposicionador: D</w:t>
      </w:r>
      <w:r w:rsidRPr="007D5A00">
        <w:rPr>
          <w:rFonts w:ascii="Arial" w:eastAsia="Times New Roman" w:hAnsi="Arial" w:cs="Arial"/>
          <w:color w:val="212529"/>
          <w:sz w:val="24"/>
          <w:szCs w:val="24"/>
          <w:lang w:eastAsia="es-CL"/>
        </w:rPr>
        <w:t>ispositivo de sujeción colocado entre los contenedores estibados en la bodega.</w:t>
      </w:r>
    </w:p>
    <w:p w:rsidR="007D5A00" w:rsidRDefault="007D5A0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Cono de Estiba: D</w:t>
      </w:r>
      <w:r w:rsidRPr="007D5A00">
        <w:rPr>
          <w:rFonts w:ascii="Arial" w:eastAsia="Times New Roman" w:hAnsi="Arial" w:cs="Arial"/>
          <w:color w:val="212529"/>
          <w:sz w:val="24"/>
          <w:szCs w:val="24"/>
          <w:lang w:eastAsia="es-CL"/>
        </w:rPr>
        <w:t>ispositivo de sujeción situado entre el fondo de la bodega y el contenedor.</w:t>
      </w:r>
    </w:p>
    <w:p w:rsidR="007D5A00" w:rsidRDefault="007D5A0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roofErr w:type="spellStart"/>
      <w:r>
        <w:rPr>
          <w:rFonts w:ascii="Arial" w:eastAsia="Times New Roman" w:hAnsi="Arial" w:cs="Arial"/>
          <w:color w:val="212529"/>
          <w:sz w:val="24"/>
          <w:szCs w:val="24"/>
          <w:lang w:eastAsia="es-CL"/>
        </w:rPr>
        <w:t>Twistlock</w:t>
      </w:r>
      <w:proofErr w:type="spellEnd"/>
      <w:r>
        <w:rPr>
          <w:rFonts w:ascii="Arial" w:eastAsia="Times New Roman" w:hAnsi="Arial" w:cs="Arial"/>
          <w:color w:val="212529"/>
          <w:sz w:val="24"/>
          <w:szCs w:val="24"/>
          <w:lang w:eastAsia="es-CL"/>
        </w:rPr>
        <w:t>: D</w:t>
      </w:r>
      <w:r w:rsidRPr="007D5A00">
        <w:rPr>
          <w:rFonts w:ascii="Arial" w:eastAsia="Times New Roman" w:hAnsi="Arial" w:cs="Arial"/>
          <w:color w:val="212529"/>
          <w:sz w:val="24"/>
          <w:szCs w:val="24"/>
          <w:lang w:eastAsia="es-CL"/>
        </w:rPr>
        <w:t>ispositivo de sujeción colocado entre el contenedor y la tapa de la cubierta, en los fundamentos de la misma.</w:t>
      </w:r>
    </w:p>
    <w:p w:rsidR="007D5A00" w:rsidRDefault="007D5A0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 xml:space="preserve">Picos de Loro: </w:t>
      </w:r>
      <w:r w:rsidRPr="007D5A00">
        <w:rPr>
          <w:rFonts w:ascii="Arial" w:eastAsia="Times New Roman" w:hAnsi="Arial" w:cs="Arial"/>
          <w:color w:val="212529"/>
          <w:sz w:val="24"/>
          <w:szCs w:val="24"/>
          <w:lang w:eastAsia="es-CL"/>
        </w:rPr>
        <w:t>Elemento utilizado para estibar los contenedores de 20 pies. Se coloca entre el contenedor de 20 pies y la cubierta</w:t>
      </w:r>
    </w:p>
    <w:p w:rsidR="000E614E" w:rsidRPr="000E614E" w:rsidRDefault="000E614E"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roofErr w:type="spellStart"/>
      <w:r>
        <w:rPr>
          <w:rFonts w:ascii="Arial" w:eastAsia="Times New Roman" w:hAnsi="Arial" w:cs="Arial"/>
          <w:color w:val="212529"/>
          <w:sz w:val="24"/>
          <w:szCs w:val="24"/>
          <w:lang w:eastAsia="es-CL"/>
        </w:rPr>
        <w:t>Twistlock</w:t>
      </w:r>
      <w:proofErr w:type="spellEnd"/>
      <w:r>
        <w:rPr>
          <w:rFonts w:ascii="Arial" w:eastAsia="Times New Roman" w:hAnsi="Arial" w:cs="Arial"/>
          <w:color w:val="212529"/>
          <w:sz w:val="24"/>
          <w:szCs w:val="24"/>
          <w:lang w:eastAsia="es-CL"/>
        </w:rPr>
        <w:t xml:space="preserve"> automáticos de cubierta: Estos van puestos en la parte baja de los contenedores de cubierta de la segunda altura para arriba .</w:t>
      </w:r>
      <w:r w:rsidRPr="000E614E">
        <w:rPr>
          <w:rFonts w:ascii="Arial" w:eastAsia="Times New Roman" w:hAnsi="Arial" w:cs="Arial"/>
          <w:color w:val="212529"/>
          <w:sz w:val="24"/>
          <w:szCs w:val="24"/>
          <w:lang w:eastAsia="es-CL"/>
        </w:rPr>
        <w:t>Deben colocarse mirando los de proa en una dirección y los de popa en la contraria, de tal forma que si no se cumple hay que llegar a cortar el pin, ya que la grúa al hacer el esfuerzo para sacarlo puede producir daños en el contenedor.</w:t>
      </w:r>
    </w:p>
    <w:p w:rsidR="009F4CFA" w:rsidRDefault="009F4CFA"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Los que siguen a continuación son elementos de sujeción de cubierta:</w:t>
      </w:r>
    </w:p>
    <w:p w:rsidR="000E614E" w:rsidRDefault="000E614E"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lastRenderedPageBreak/>
        <w:t>Barra de Trincaje: S</w:t>
      </w:r>
      <w:r w:rsidRPr="000E614E">
        <w:rPr>
          <w:rFonts w:ascii="Arial" w:eastAsia="Times New Roman" w:hAnsi="Arial" w:cs="Arial"/>
          <w:color w:val="212529"/>
          <w:sz w:val="24"/>
          <w:szCs w:val="24"/>
          <w:lang w:eastAsia="es-CL"/>
        </w:rPr>
        <w:t>e utiliza conjuntamente con los tensores con el objetivo de asegurar los contenedores a la cubierta</w:t>
      </w:r>
    </w:p>
    <w:p w:rsidR="000E614E" w:rsidRPr="000E614E" w:rsidRDefault="000E614E"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Tensor:</w:t>
      </w:r>
      <w:r w:rsidRPr="000E614E">
        <w:t xml:space="preserve"> </w:t>
      </w:r>
      <w:r>
        <w:rPr>
          <w:rFonts w:ascii="Arial" w:eastAsia="Times New Roman" w:hAnsi="Arial" w:cs="Arial"/>
          <w:color w:val="212529"/>
          <w:sz w:val="24"/>
          <w:szCs w:val="24"/>
          <w:lang w:eastAsia="es-CL"/>
        </w:rPr>
        <w:t>D</w:t>
      </w:r>
      <w:r w:rsidRPr="000E614E">
        <w:rPr>
          <w:rFonts w:ascii="Arial" w:eastAsia="Times New Roman" w:hAnsi="Arial" w:cs="Arial"/>
          <w:color w:val="212529"/>
          <w:sz w:val="24"/>
          <w:szCs w:val="24"/>
          <w:lang w:eastAsia="es-CL"/>
        </w:rPr>
        <w:t>ispositivo de sujeción que, junto con la barra de trincaje, aseguran el contenedor a la cubierta mediante tensión</w:t>
      </w:r>
    </w:p>
    <w:p w:rsidR="000E614E" w:rsidRDefault="000E614E"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Fundamentos:</w:t>
      </w:r>
      <w:r w:rsidRPr="000E614E">
        <w:t xml:space="preserve"> </w:t>
      </w:r>
      <w:r w:rsidRPr="000E614E">
        <w:rPr>
          <w:rFonts w:ascii="Arial" w:eastAsia="Times New Roman" w:hAnsi="Arial" w:cs="Arial"/>
          <w:color w:val="212529"/>
          <w:sz w:val="24"/>
          <w:szCs w:val="24"/>
          <w:lang w:eastAsia="es-CL"/>
        </w:rPr>
        <w:t>Son piezas soldadas en las tapas de escotilla, soportes en cubierta o fondo de la bodega para que se fijen los pines. En los buques porta-contenedores se emplean para el encaje de pines que además, también sirven para izar sus tapas de escotil</w:t>
      </w:r>
      <w:r>
        <w:rPr>
          <w:rFonts w:ascii="Arial" w:eastAsia="Times New Roman" w:hAnsi="Arial" w:cs="Arial"/>
          <w:color w:val="212529"/>
          <w:sz w:val="24"/>
          <w:szCs w:val="24"/>
          <w:lang w:eastAsia="es-CL"/>
        </w:rPr>
        <w:t xml:space="preserve">la con el </w:t>
      </w:r>
      <w:proofErr w:type="spellStart"/>
      <w:r>
        <w:rPr>
          <w:rFonts w:ascii="Arial" w:eastAsia="Times New Roman" w:hAnsi="Arial" w:cs="Arial"/>
          <w:color w:val="212529"/>
          <w:sz w:val="24"/>
          <w:szCs w:val="24"/>
          <w:lang w:eastAsia="es-CL"/>
        </w:rPr>
        <w:t>Spreader</w:t>
      </w:r>
      <w:proofErr w:type="spellEnd"/>
      <w:r>
        <w:rPr>
          <w:rFonts w:ascii="Arial" w:eastAsia="Times New Roman" w:hAnsi="Arial" w:cs="Arial"/>
          <w:color w:val="212529"/>
          <w:sz w:val="24"/>
          <w:szCs w:val="24"/>
          <w:lang w:eastAsia="es-CL"/>
        </w:rPr>
        <w:t xml:space="preserve"> de las grúas.</w:t>
      </w:r>
    </w:p>
    <w:p w:rsidR="000E614E" w:rsidRPr="000E614E" w:rsidRDefault="000E614E"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DC2B5D" w:rsidRDefault="00525BBD"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5</w:t>
      </w:r>
      <w:r w:rsidR="00E90880">
        <w:rPr>
          <w:rFonts w:ascii="Arial" w:eastAsia="Times New Roman" w:hAnsi="Arial" w:cs="Arial"/>
          <w:color w:val="212529"/>
          <w:sz w:val="24"/>
          <w:szCs w:val="24"/>
          <w:lang w:eastAsia="es-CL"/>
        </w:rPr>
        <w:t>.-</w:t>
      </w:r>
      <w:r w:rsidR="00E90880" w:rsidRPr="00E90880">
        <w:rPr>
          <w:rFonts w:ascii="Segoe UI" w:eastAsia="Times New Roman" w:hAnsi="Segoe UI" w:cs="Segoe UI"/>
          <w:color w:val="212529"/>
          <w:sz w:val="23"/>
          <w:szCs w:val="23"/>
          <w:lang w:eastAsia="es-CL"/>
        </w:rPr>
        <w:t xml:space="preserve"> </w:t>
      </w:r>
      <w:r w:rsidR="00E90880" w:rsidRPr="00E90880">
        <w:rPr>
          <w:rFonts w:ascii="Arial" w:eastAsia="Times New Roman" w:hAnsi="Arial" w:cs="Arial"/>
          <w:color w:val="212529"/>
          <w:sz w:val="24"/>
          <w:szCs w:val="24"/>
          <w:lang w:eastAsia="es-CL"/>
        </w:rPr>
        <w:t>Mencionar accidentes ocurridos en contenedores (idealmente con imágenes) debido a mala estiba interior, defectos en las trincas, mal tiempo, incendios, explosiones y otros que estime de interés.</w:t>
      </w:r>
    </w:p>
    <w:p w:rsidR="00C910BA" w:rsidRDefault="00C910BA"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Buque Portacontenedores queda atascado en el Canal Suez</w:t>
      </w:r>
    </w:p>
    <w:p w:rsidR="00C910BA" w:rsidRDefault="00D53387"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Arial" w:eastAsia="Times New Roman" w:hAnsi="Arial" w:cs="Arial"/>
          <w:color w:val="212529"/>
          <w:sz w:val="24"/>
          <w:szCs w:val="24"/>
          <w:lang w:eastAsia="es-C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155.25pt">
            <v:imagedata r:id="rId8" o:title="f768x1-344066_344193_5050"/>
          </v:shape>
        </w:pict>
      </w:r>
    </w:p>
    <w:p w:rsidR="00C910BA" w:rsidRDefault="00C910BA"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C910BA" w:rsidRDefault="00C910BA"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451DB9" w:rsidRDefault="00451DB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451DB9" w:rsidRDefault="00451DB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451DB9" w:rsidRDefault="00451DB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451DB9" w:rsidRDefault="00451DB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451DB9" w:rsidRDefault="00451DB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200234" w:rsidRDefault="00200234"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200234" w:rsidRDefault="00200234"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C910BA" w:rsidRDefault="004900C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t xml:space="preserve">Accidente marítimo del Carguero MOL </w:t>
      </w:r>
      <w:proofErr w:type="spellStart"/>
      <w:r>
        <w:rPr>
          <w:rFonts w:ascii="Segoe UI" w:eastAsia="Times New Roman" w:hAnsi="Segoe UI" w:cs="Segoe UI"/>
          <w:color w:val="212529"/>
          <w:sz w:val="23"/>
          <w:szCs w:val="23"/>
          <w:lang w:eastAsia="es-CL"/>
        </w:rPr>
        <w:t>Comfort</w:t>
      </w:r>
      <w:proofErr w:type="spellEnd"/>
      <w:r>
        <w:rPr>
          <w:rFonts w:ascii="Segoe UI" w:eastAsia="Times New Roman" w:hAnsi="Segoe UI" w:cs="Segoe UI"/>
          <w:color w:val="212529"/>
          <w:sz w:val="23"/>
          <w:szCs w:val="23"/>
          <w:lang w:eastAsia="es-CL"/>
        </w:rPr>
        <w:t xml:space="preserve"> perdiendo toda su carga</w:t>
      </w:r>
    </w:p>
    <w:p w:rsidR="004900C9" w:rsidRDefault="0026308F"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pict>
          <v:shape id="_x0000_i1026" type="#_x0000_t75" style="width:225pt;height:126pt">
            <v:imagedata r:id="rId9" o:title="download"/>
          </v:shape>
        </w:pict>
      </w:r>
    </w:p>
    <w:p w:rsidR="000A0EA9" w:rsidRDefault="000A0EA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0A0EA9" w:rsidRDefault="000A0EA9"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t xml:space="preserve">Incendio de Buque que cargaba </w:t>
      </w:r>
      <w:r w:rsidR="00C910BA">
        <w:rPr>
          <w:rFonts w:ascii="Segoe UI" w:eastAsia="Times New Roman" w:hAnsi="Segoe UI" w:cs="Segoe UI"/>
          <w:color w:val="212529"/>
          <w:sz w:val="23"/>
          <w:szCs w:val="23"/>
          <w:lang w:eastAsia="es-CL"/>
        </w:rPr>
        <w:t>químicos y combustible</w:t>
      </w:r>
      <w:r>
        <w:rPr>
          <w:rFonts w:ascii="Segoe UI" w:eastAsia="Times New Roman" w:hAnsi="Segoe UI" w:cs="Segoe UI"/>
          <w:color w:val="212529"/>
          <w:sz w:val="23"/>
          <w:szCs w:val="23"/>
          <w:lang w:eastAsia="es-CL"/>
        </w:rPr>
        <w:t xml:space="preserve"> en Sri Lanka</w:t>
      </w:r>
    </w:p>
    <w:p w:rsidR="000A0EA9" w:rsidRDefault="0026308F"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pict>
          <v:shape id="_x0000_i1027" type="#_x0000_t75" style="width:224.25pt;height:126pt">
            <v:imagedata r:id="rId10" o:title="download"/>
          </v:shape>
        </w:pict>
      </w:r>
    </w:p>
    <w:p w:rsidR="00E90880" w:rsidRDefault="00200234"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t>Colisión de Portacontenedores “</w:t>
      </w:r>
      <w:proofErr w:type="spellStart"/>
      <w:r>
        <w:rPr>
          <w:rFonts w:ascii="Segoe UI" w:eastAsia="Times New Roman" w:hAnsi="Segoe UI" w:cs="Segoe UI"/>
          <w:color w:val="212529"/>
          <w:sz w:val="23"/>
          <w:szCs w:val="23"/>
          <w:lang w:eastAsia="es-CL"/>
        </w:rPr>
        <w:t>Tolten</w:t>
      </w:r>
      <w:proofErr w:type="spellEnd"/>
      <w:r>
        <w:rPr>
          <w:rFonts w:ascii="Segoe UI" w:eastAsia="Times New Roman" w:hAnsi="Segoe UI" w:cs="Segoe UI"/>
          <w:color w:val="212529"/>
          <w:sz w:val="23"/>
          <w:szCs w:val="23"/>
          <w:lang w:eastAsia="es-CL"/>
        </w:rPr>
        <w:t xml:space="preserve">” de la flota CSAV de </w:t>
      </w:r>
      <w:proofErr w:type="spellStart"/>
      <w:r>
        <w:rPr>
          <w:rFonts w:ascii="Segoe UI" w:eastAsia="Times New Roman" w:hAnsi="Segoe UI" w:cs="Segoe UI"/>
          <w:color w:val="212529"/>
          <w:sz w:val="23"/>
          <w:szCs w:val="23"/>
          <w:lang w:eastAsia="es-CL"/>
        </w:rPr>
        <w:t>Hapag</w:t>
      </w:r>
      <w:proofErr w:type="spellEnd"/>
      <w:r>
        <w:rPr>
          <w:rFonts w:ascii="Segoe UI" w:eastAsia="Times New Roman" w:hAnsi="Segoe UI" w:cs="Segoe UI"/>
          <w:color w:val="212529"/>
          <w:sz w:val="23"/>
          <w:szCs w:val="23"/>
          <w:lang w:eastAsia="es-CL"/>
        </w:rPr>
        <w:t xml:space="preserve"> Lloyd con otro buque en puerto de Pakistán </w:t>
      </w:r>
    </w:p>
    <w:p w:rsidR="00200234" w:rsidRDefault="0026308F"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pict>
          <v:shape id="_x0000_i1028" type="#_x0000_t75" style="width:225pt;height:126pt">
            <v:imagedata r:id="rId11" o:title="download"/>
          </v:shape>
        </w:pict>
      </w:r>
    </w:p>
    <w:p w:rsidR="00E90880" w:rsidRDefault="00525BBD"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r>
        <w:rPr>
          <w:rFonts w:ascii="Segoe UI" w:eastAsia="Times New Roman" w:hAnsi="Segoe UI" w:cs="Segoe UI"/>
          <w:color w:val="212529"/>
          <w:sz w:val="23"/>
          <w:szCs w:val="23"/>
          <w:lang w:eastAsia="es-CL"/>
        </w:rPr>
        <w:t>6</w:t>
      </w:r>
      <w:r w:rsidR="00E90880" w:rsidRPr="00E90880">
        <w:rPr>
          <w:rFonts w:ascii="Arial" w:eastAsia="Times New Roman" w:hAnsi="Arial" w:cs="Arial"/>
          <w:color w:val="212529"/>
          <w:sz w:val="24"/>
          <w:szCs w:val="24"/>
          <w:lang w:eastAsia="es-CL"/>
        </w:rPr>
        <w:t>.- Indique una apreciación personal sobre la evolución futura de los contendores en el transporte marítimo</w:t>
      </w:r>
      <w:r w:rsidR="00E90880" w:rsidRPr="00E90880">
        <w:rPr>
          <w:rFonts w:ascii="Segoe UI" w:eastAsia="Times New Roman" w:hAnsi="Segoe UI" w:cs="Segoe UI"/>
          <w:color w:val="212529"/>
          <w:sz w:val="23"/>
          <w:szCs w:val="23"/>
          <w:lang w:eastAsia="es-CL"/>
        </w:rPr>
        <w:t>.</w:t>
      </w:r>
    </w:p>
    <w:p w:rsidR="004900C9" w:rsidRDefault="004900C9"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3"/>
          <w:szCs w:val="23"/>
          <w:lang w:eastAsia="es-CL"/>
        </w:rPr>
        <w:lastRenderedPageBreak/>
        <w:t>R:</w:t>
      </w:r>
      <w:r>
        <w:rPr>
          <w:rFonts w:ascii="Arial" w:eastAsia="Times New Roman" w:hAnsi="Arial" w:cs="Arial"/>
          <w:color w:val="212529"/>
          <w:sz w:val="24"/>
          <w:szCs w:val="24"/>
          <w:lang w:eastAsia="es-CL"/>
        </w:rPr>
        <w:t xml:space="preserve"> La evolución futura de los contenedores en el transporte marítimo fue y ha sido una gran herramienta para la sociedad ya que todo lo que llega hoy a nuestra</w:t>
      </w:r>
      <w:r w:rsidR="0094624F">
        <w:rPr>
          <w:rFonts w:ascii="Arial" w:eastAsia="Times New Roman" w:hAnsi="Arial" w:cs="Arial"/>
          <w:color w:val="212529"/>
          <w:sz w:val="24"/>
          <w:szCs w:val="24"/>
          <w:lang w:eastAsia="es-CL"/>
        </w:rPr>
        <w:t xml:space="preserve">s manos fue transportado por un contenedor. En porcentajes más de un 80% es transportado por mar en los diferentes tipos de contenedores, la existencia del contenedor  marco un antes y un después, ya que se transporta desde alimentos hasta artefactos tecnológicos, automóviles, etc. Y llegan en buen estado gracias a la existencia de este, antiguamente se transportaba la carga en fardos, en paquetes o en pequeños contenedores lo que no eran muy efectivos ya que la carga se descomponía y estaba </w:t>
      </w:r>
      <w:r w:rsidR="00BB1B1B">
        <w:rPr>
          <w:rFonts w:ascii="Arial" w:eastAsia="Times New Roman" w:hAnsi="Arial" w:cs="Arial"/>
          <w:color w:val="212529"/>
          <w:sz w:val="24"/>
          <w:szCs w:val="24"/>
          <w:lang w:eastAsia="es-CL"/>
        </w:rPr>
        <w:t>más</w:t>
      </w:r>
      <w:r w:rsidR="0094624F">
        <w:rPr>
          <w:rFonts w:ascii="Arial" w:eastAsia="Times New Roman" w:hAnsi="Arial" w:cs="Arial"/>
          <w:color w:val="212529"/>
          <w:sz w:val="24"/>
          <w:szCs w:val="24"/>
          <w:lang w:eastAsia="es-CL"/>
        </w:rPr>
        <w:t xml:space="preserve"> insegura, hoy en </w:t>
      </w:r>
      <w:r w:rsidR="00BB1B1B">
        <w:rPr>
          <w:rFonts w:ascii="Arial" w:eastAsia="Times New Roman" w:hAnsi="Arial" w:cs="Arial"/>
          <w:color w:val="212529"/>
          <w:sz w:val="24"/>
          <w:szCs w:val="24"/>
          <w:lang w:eastAsia="es-CL"/>
        </w:rPr>
        <w:t>día</w:t>
      </w:r>
      <w:r w:rsidR="0094624F">
        <w:rPr>
          <w:rFonts w:ascii="Arial" w:eastAsia="Times New Roman" w:hAnsi="Arial" w:cs="Arial"/>
          <w:color w:val="212529"/>
          <w:sz w:val="24"/>
          <w:szCs w:val="24"/>
          <w:lang w:eastAsia="es-CL"/>
        </w:rPr>
        <w:t xml:space="preserve"> ya se han implementado una serie de elementos que evitan que ocurran accidentes como lo son sus trincas para asegurar la carga, también existen diferentes tipos de contenedores pa</w:t>
      </w:r>
      <w:r w:rsidR="00525BBD">
        <w:rPr>
          <w:rFonts w:ascii="Arial" w:eastAsia="Times New Roman" w:hAnsi="Arial" w:cs="Arial"/>
          <w:color w:val="212529"/>
          <w:sz w:val="24"/>
          <w:szCs w:val="24"/>
          <w:lang w:eastAsia="es-CL"/>
        </w:rPr>
        <w:t>ra los distintos tipos de carga, en si la evolución de los contenedores ha sido muy efectiva y hast</w:t>
      </w:r>
      <w:r w:rsidR="00BB1B1B">
        <w:rPr>
          <w:rFonts w:ascii="Arial" w:eastAsia="Times New Roman" w:hAnsi="Arial" w:cs="Arial"/>
          <w:color w:val="212529"/>
          <w:sz w:val="24"/>
          <w:szCs w:val="24"/>
          <w:lang w:eastAsia="es-CL"/>
        </w:rPr>
        <w:t xml:space="preserve">a </w:t>
      </w:r>
      <w:r w:rsidR="00525BBD">
        <w:rPr>
          <w:rFonts w:ascii="Arial" w:eastAsia="Times New Roman" w:hAnsi="Arial" w:cs="Arial"/>
          <w:color w:val="212529"/>
          <w:sz w:val="24"/>
          <w:szCs w:val="24"/>
          <w:lang w:eastAsia="es-CL"/>
        </w:rPr>
        <w:t>hoy han sido una raya para suma, sin embargo hay otros problemas que se escapan de los contenedores que son los accidentes como lo son la mala estiba de estos, incendios, colisiones, etc. En conclusión los contenedores son un artefacto indispensable para la sociedad porque permite transportar variedades de cosas en cantidades enormes y permite l</w:t>
      </w:r>
      <w:r w:rsidR="00D53387">
        <w:rPr>
          <w:rFonts w:ascii="Arial" w:eastAsia="Times New Roman" w:hAnsi="Arial" w:cs="Arial"/>
          <w:color w:val="212529"/>
          <w:sz w:val="24"/>
          <w:szCs w:val="24"/>
          <w:lang w:eastAsia="es-CL"/>
        </w:rPr>
        <w:t>a comunicación con otros países</w:t>
      </w:r>
    </w:p>
    <w:p w:rsidR="00D53387" w:rsidRDefault="00D53387"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D53387" w:rsidRDefault="00D53387" w:rsidP="00D53387">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7.-</w:t>
      </w:r>
      <w:r w:rsidRPr="00D53387">
        <w:rPr>
          <w:rFonts w:ascii="Segoe UI" w:eastAsia="Times New Roman" w:hAnsi="Segoe UI" w:cs="Segoe UI"/>
          <w:color w:val="001A1E"/>
          <w:sz w:val="23"/>
          <w:szCs w:val="23"/>
          <w:lang w:eastAsia="es-CL"/>
        </w:rPr>
        <w:t xml:space="preserve"> </w:t>
      </w:r>
      <w:r>
        <w:rPr>
          <w:rFonts w:ascii="Arial" w:eastAsia="Times New Roman" w:hAnsi="Arial" w:cs="Arial"/>
          <w:color w:val="212529"/>
          <w:sz w:val="24"/>
          <w:szCs w:val="24"/>
          <w:lang w:eastAsia="es-CL"/>
        </w:rPr>
        <w:t>Entregue su diagnóstico resp</w:t>
      </w:r>
      <w:r w:rsidRPr="00D53387">
        <w:rPr>
          <w:rFonts w:ascii="Arial" w:eastAsia="Times New Roman" w:hAnsi="Arial" w:cs="Arial"/>
          <w:color w:val="212529"/>
          <w:sz w:val="24"/>
          <w:szCs w:val="24"/>
          <w:lang w:eastAsia="es-CL"/>
        </w:rPr>
        <w:t>ecto de lo que originó la situación que se muestra en los siguientes archivos:</w:t>
      </w:r>
    </w:p>
    <w:p w:rsidR="00D53387" w:rsidRPr="00D53387" w:rsidRDefault="00D53387" w:rsidP="00D53387">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Imagen 1, los contenedores tienen un límite de carga, se cargó con más peso del permitido en el contenedor, lo que provoco esa negligencia en el contenedor.</w:t>
      </w:r>
    </w:p>
    <w:p w:rsidR="00D53387" w:rsidRDefault="00D53387"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 xml:space="preserve">Imagen 2, </w:t>
      </w:r>
      <w:r w:rsidR="00160943">
        <w:rPr>
          <w:rFonts w:ascii="Arial" w:eastAsia="Times New Roman" w:hAnsi="Arial" w:cs="Arial"/>
          <w:color w:val="212529"/>
          <w:sz w:val="24"/>
          <w:szCs w:val="24"/>
          <w:lang w:eastAsia="es-CL"/>
        </w:rPr>
        <w:t xml:space="preserve">Se </w:t>
      </w:r>
      <w:r w:rsidR="00901F14">
        <w:rPr>
          <w:rFonts w:ascii="Arial" w:eastAsia="Times New Roman" w:hAnsi="Arial" w:cs="Arial"/>
          <w:color w:val="212529"/>
          <w:sz w:val="24"/>
          <w:szCs w:val="24"/>
          <w:lang w:eastAsia="es-CL"/>
        </w:rPr>
        <w:t>cargó</w:t>
      </w:r>
      <w:r w:rsidR="00160943">
        <w:rPr>
          <w:rFonts w:ascii="Arial" w:eastAsia="Times New Roman" w:hAnsi="Arial" w:cs="Arial"/>
          <w:color w:val="212529"/>
          <w:sz w:val="24"/>
          <w:szCs w:val="24"/>
          <w:lang w:eastAsia="es-CL"/>
        </w:rPr>
        <w:t xml:space="preserve"> un </w:t>
      </w:r>
      <w:r w:rsidR="00901F14">
        <w:rPr>
          <w:rFonts w:ascii="Arial" w:eastAsia="Times New Roman" w:hAnsi="Arial" w:cs="Arial"/>
          <w:color w:val="212529"/>
          <w:sz w:val="24"/>
          <w:szCs w:val="24"/>
          <w:lang w:eastAsia="es-CL"/>
        </w:rPr>
        <w:t>conteiner</w:t>
      </w:r>
      <w:r w:rsidR="00160943">
        <w:rPr>
          <w:rFonts w:ascii="Arial" w:eastAsia="Times New Roman" w:hAnsi="Arial" w:cs="Arial"/>
          <w:color w:val="212529"/>
          <w:sz w:val="24"/>
          <w:szCs w:val="24"/>
          <w:lang w:eastAsia="es-CL"/>
        </w:rPr>
        <w:t xml:space="preserve"> con una roca, estaba no estaba trincada por lo que cuando freno el camión la roca se fue hacia adelante abriendo las puertas del </w:t>
      </w:r>
      <w:r w:rsidR="00901F14">
        <w:rPr>
          <w:rFonts w:ascii="Arial" w:eastAsia="Times New Roman" w:hAnsi="Arial" w:cs="Arial"/>
          <w:color w:val="212529"/>
          <w:sz w:val="24"/>
          <w:szCs w:val="24"/>
          <w:lang w:eastAsia="es-CL"/>
        </w:rPr>
        <w:t>conteiner</w:t>
      </w:r>
      <w:r w:rsidR="00160943">
        <w:rPr>
          <w:rFonts w:ascii="Arial" w:eastAsia="Times New Roman" w:hAnsi="Arial" w:cs="Arial"/>
          <w:color w:val="212529"/>
          <w:sz w:val="24"/>
          <w:szCs w:val="24"/>
          <w:lang w:eastAsia="es-CL"/>
        </w:rPr>
        <w:t>, por otro lado</w:t>
      </w:r>
      <w:r w:rsidR="00901F14">
        <w:rPr>
          <w:rFonts w:ascii="Arial" w:eastAsia="Times New Roman" w:hAnsi="Arial" w:cs="Arial"/>
          <w:color w:val="212529"/>
          <w:sz w:val="24"/>
          <w:szCs w:val="24"/>
          <w:lang w:eastAsia="es-CL"/>
        </w:rPr>
        <w:t xml:space="preserve"> cargaron el conteiner al revés, ya que deberían ir las puertas del conteiner atrás, si se hubiera cargado como corresponde, las consecuencias no serían de tal magnitud.</w:t>
      </w:r>
    </w:p>
    <w:p w:rsidR="00901F14" w:rsidRDefault="00901F14"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Imagen 3, se aprecia que la carga dentro del contenedor no estaba bien trincada ni bien ordenada</w:t>
      </w:r>
      <w:r w:rsidR="00012E2A">
        <w:rPr>
          <w:rFonts w:ascii="Arial" w:eastAsia="Times New Roman" w:hAnsi="Arial" w:cs="Arial"/>
          <w:color w:val="212529"/>
          <w:sz w:val="24"/>
          <w:szCs w:val="24"/>
          <w:lang w:eastAsia="es-CL"/>
        </w:rPr>
        <w:t xml:space="preserve">, ya que en el viaje como lo son los viajes sufren varios tipos de fenómenos climáticos en la mar, esto se hubiera evitado si se hubiera apilado bien y firme a la base, además si se hubiera amarrado bien los </w:t>
      </w:r>
      <w:proofErr w:type="spellStart"/>
      <w:r w:rsidR="00012E2A">
        <w:rPr>
          <w:rFonts w:ascii="Arial" w:eastAsia="Times New Roman" w:hAnsi="Arial" w:cs="Arial"/>
          <w:color w:val="212529"/>
          <w:sz w:val="24"/>
          <w:szCs w:val="24"/>
          <w:lang w:eastAsia="es-CL"/>
        </w:rPr>
        <w:t>palets</w:t>
      </w:r>
      <w:proofErr w:type="spellEnd"/>
      <w:r w:rsidR="00012E2A">
        <w:rPr>
          <w:rFonts w:ascii="Arial" w:eastAsia="Times New Roman" w:hAnsi="Arial" w:cs="Arial"/>
          <w:color w:val="212529"/>
          <w:sz w:val="24"/>
          <w:szCs w:val="24"/>
          <w:lang w:eastAsia="es-CL"/>
        </w:rPr>
        <w:t>.</w:t>
      </w:r>
    </w:p>
    <w:p w:rsidR="00012E2A" w:rsidRDefault="00012E2A"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r>
        <w:rPr>
          <w:rFonts w:ascii="Arial" w:eastAsia="Times New Roman" w:hAnsi="Arial" w:cs="Arial"/>
          <w:color w:val="212529"/>
          <w:sz w:val="24"/>
          <w:szCs w:val="24"/>
          <w:lang w:eastAsia="es-CL"/>
        </w:rPr>
        <w:t>Imagen 4</w:t>
      </w:r>
      <w:proofErr w:type="gramStart"/>
      <w:r>
        <w:rPr>
          <w:rFonts w:ascii="Arial" w:eastAsia="Times New Roman" w:hAnsi="Arial" w:cs="Arial"/>
          <w:color w:val="212529"/>
          <w:sz w:val="24"/>
          <w:szCs w:val="24"/>
          <w:lang w:eastAsia="es-CL"/>
        </w:rPr>
        <w:t>,la</w:t>
      </w:r>
      <w:proofErr w:type="gramEnd"/>
      <w:r>
        <w:rPr>
          <w:rFonts w:ascii="Arial" w:eastAsia="Times New Roman" w:hAnsi="Arial" w:cs="Arial"/>
          <w:color w:val="212529"/>
          <w:sz w:val="24"/>
          <w:szCs w:val="24"/>
          <w:lang w:eastAsia="es-CL"/>
        </w:rPr>
        <w:t xml:space="preserve"> </w:t>
      </w:r>
      <w:r w:rsidR="008C7DF2">
        <w:rPr>
          <w:rFonts w:ascii="Arial" w:eastAsia="Times New Roman" w:hAnsi="Arial" w:cs="Arial"/>
          <w:color w:val="212529"/>
          <w:sz w:val="24"/>
          <w:szCs w:val="24"/>
          <w:lang w:eastAsia="es-CL"/>
        </w:rPr>
        <w:t xml:space="preserve">grúa levanto una carga por alto (la </w:t>
      </w:r>
      <w:proofErr w:type="spellStart"/>
      <w:r w:rsidR="008C7DF2">
        <w:rPr>
          <w:rFonts w:ascii="Arial" w:eastAsia="Times New Roman" w:hAnsi="Arial" w:cs="Arial"/>
          <w:color w:val="212529"/>
          <w:sz w:val="24"/>
          <w:szCs w:val="24"/>
          <w:lang w:eastAsia="es-CL"/>
        </w:rPr>
        <w:t>grua</w:t>
      </w:r>
      <w:proofErr w:type="spellEnd"/>
      <w:r w:rsidR="008C7DF2">
        <w:rPr>
          <w:rFonts w:ascii="Arial" w:eastAsia="Times New Roman" w:hAnsi="Arial" w:cs="Arial"/>
          <w:color w:val="212529"/>
          <w:sz w:val="24"/>
          <w:szCs w:val="24"/>
          <w:lang w:eastAsia="es-CL"/>
        </w:rPr>
        <w:t xml:space="preserve"> no era la apropiada), el principal problema es el trabajar el peso por alto lo que </w:t>
      </w:r>
      <w:proofErr w:type="spellStart"/>
      <w:r w:rsidR="008C7DF2">
        <w:rPr>
          <w:rFonts w:ascii="Arial" w:eastAsia="Times New Roman" w:hAnsi="Arial" w:cs="Arial"/>
          <w:color w:val="212529"/>
          <w:sz w:val="24"/>
          <w:szCs w:val="24"/>
          <w:lang w:eastAsia="es-CL"/>
        </w:rPr>
        <w:t>genero</w:t>
      </w:r>
      <w:proofErr w:type="spellEnd"/>
      <w:r w:rsidR="008C7DF2">
        <w:rPr>
          <w:rFonts w:ascii="Arial" w:eastAsia="Times New Roman" w:hAnsi="Arial" w:cs="Arial"/>
          <w:color w:val="212529"/>
          <w:sz w:val="24"/>
          <w:szCs w:val="24"/>
          <w:lang w:eastAsia="es-CL"/>
        </w:rPr>
        <w:t xml:space="preserve"> una desestabilidad a la grúa</w:t>
      </w:r>
      <w:bookmarkStart w:id="0" w:name="_GoBack"/>
      <w:bookmarkEnd w:id="0"/>
      <w:r w:rsidR="008C7DF2">
        <w:rPr>
          <w:rFonts w:ascii="Arial" w:eastAsia="Times New Roman" w:hAnsi="Arial" w:cs="Arial"/>
          <w:color w:val="212529"/>
          <w:sz w:val="24"/>
          <w:szCs w:val="24"/>
          <w:lang w:eastAsia="es-CL"/>
        </w:rPr>
        <w:t xml:space="preserve">, aparte iba moviendo la carga y además excede el peso que la </w:t>
      </w:r>
      <w:proofErr w:type="spellStart"/>
      <w:r w:rsidR="008C7DF2">
        <w:rPr>
          <w:rFonts w:ascii="Arial" w:eastAsia="Times New Roman" w:hAnsi="Arial" w:cs="Arial"/>
          <w:color w:val="212529"/>
          <w:sz w:val="24"/>
          <w:szCs w:val="24"/>
          <w:lang w:eastAsia="es-CL"/>
        </w:rPr>
        <w:t>grua</w:t>
      </w:r>
      <w:proofErr w:type="spellEnd"/>
      <w:r w:rsidR="008C7DF2">
        <w:rPr>
          <w:rFonts w:ascii="Arial" w:eastAsia="Times New Roman" w:hAnsi="Arial" w:cs="Arial"/>
          <w:color w:val="212529"/>
          <w:sz w:val="24"/>
          <w:szCs w:val="24"/>
          <w:lang w:eastAsia="es-CL"/>
        </w:rPr>
        <w:t xml:space="preserve"> puede soportar.</w:t>
      </w:r>
    </w:p>
    <w:p w:rsidR="00901F14" w:rsidRDefault="00901F14"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D53387" w:rsidRPr="004900C9" w:rsidRDefault="00D53387"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E90880" w:rsidRPr="00E90880" w:rsidRDefault="00E90880" w:rsidP="00525BBD">
      <w:pPr>
        <w:shd w:val="clear" w:color="auto" w:fill="FFFFFF"/>
        <w:spacing w:before="100" w:beforeAutospacing="1" w:after="100" w:afterAutospacing="1" w:line="240" w:lineRule="auto"/>
        <w:jc w:val="both"/>
        <w:rPr>
          <w:rFonts w:ascii="Segoe UI" w:eastAsia="Times New Roman" w:hAnsi="Segoe UI" w:cs="Segoe UI"/>
          <w:color w:val="212529"/>
          <w:sz w:val="23"/>
          <w:szCs w:val="23"/>
          <w:lang w:eastAsia="es-CL"/>
        </w:rPr>
      </w:pPr>
    </w:p>
    <w:p w:rsidR="00E90880" w:rsidRPr="00E90880" w:rsidRDefault="00E90880" w:rsidP="00525BBD">
      <w:pPr>
        <w:shd w:val="clear" w:color="auto" w:fill="FFFFFF"/>
        <w:spacing w:before="100" w:beforeAutospacing="1" w:after="100" w:afterAutospacing="1" w:line="240" w:lineRule="auto"/>
        <w:jc w:val="both"/>
        <w:rPr>
          <w:rFonts w:ascii="Arial" w:eastAsia="Times New Roman" w:hAnsi="Arial" w:cs="Arial"/>
          <w:color w:val="212529"/>
          <w:sz w:val="24"/>
          <w:szCs w:val="24"/>
          <w:lang w:eastAsia="es-CL"/>
        </w:rPr>
      </w:pPr>
    </w:p>
    <w:p w:rsidR="00E90880" w:rsidRDefault="00E90880" w:rsidP="00525BBD">
      <w:pPr>
        <w:jc w:val="both"/>
        <w:rPr>
          <w:rFonts w:ascii="Arial" w:hAnsi="Arial" w:cs="Arial"/>
          <w:sz w:val="24"/>
          <w:szCs w:val="24"/>
        </w:rPr>
      </w:pPr>
    </w:p>
    <w:p w:rsidR="00E90880" w:rsidRPr="00E90880" w:rsidRDefault="00E90880" w:rsidP="00525BBD">
      <w:pPr>
        <w:jc w:val="both"/>
        <w:rPr>
          <w:rFonts w:ascii="Arial" w:hAnsi="Arial" w:cs="Arial"/>
          <w:sz w:val="24"/>
          <w:szCs w:val="24"/>
        </w:rPr>
      </w:pPr>
    </w:p>
    <w:p w:rsidR="00C910BA" w:rsidRPr="00E90880" w:rsidRDefault="00C910BA" w:rsidP="00525BBD">
      <w:pPr>
        <w:jc w:val="both"/>
        <w:rPr>
          <w:rFonts w:ascii="Arial" w:hAnsi="Arial" w:cs="Arial"/>
          <w:sz w:val="24"/>
          <w:szCs w:val="24"/>
        </w:rPr>
      </w:pPr>
    </w:p>
    <w:sectPr w:rsidR="00C910BA" w:rsidRPr="00E9088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08F" w:rsidRDefault="0026308F" w:rsidP="00C910BA">
      <w:pPr>
        <w:spacing w:after="0" w:line="240" w:lineRule="auto"/>
      </w:pPr>
      <w:r>
        <w:separator/>
      </w:r>
    </w:p>
  </w:endnote>
  <w:endnote w:type="continuationSeparator" w:id="0">
    <w:p w:rsidR="0026308F" w:rsidRDefault="0026308F" w:rsidP="00C91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08F" w:rsidRDefault="0026308F" w:rsidP="00C910BA">
      <w:pPr>
        <w:spacing w:after="0" w:line="240" w:lineRule="auto"/>
      </w:pPr>
      <w:r>
        <w:separator/>
      </w:r>
    </w:p>
  </w:footnote>
  <w:footnote w:type="continuationSeparator" w:id="0">
    <w:p w:rsidR="0026308F" w:rsidRDefault="0026308F" w:rsidP="00C910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F689E"/>
    <w:multiLevelType w:val="multilevel"/>
    <w:tmpl w:val="6B7E6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D30937"/>
    <w:multiLevelType w:val="multilevel"/>
    <w:tmpl w:val="460A5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D451881"/>
    <w:multiLevelType w:val="multilevel"/>
    <w:tmpl w:val="813C3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C63545"/>
    <w:multiLevelType w:val="multilevel"/>
    <w:tmpl w:val="C810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FF855B2"/>
    <w:multiLevelType w:val="multilevel"/>
    <w:tmpl w:val="B8DC5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880"/>
    <w:rsid w:val="00012E2A"/>
    <w:rsid w:val="000A0EA9"/>
    <w:rsid w:val="000E614E"/>
    <w:rsid w:val="00160943"/>
    <w:rsid w:val="00200234"/>
    <w:rsid w:val="0026308F"/>
    <w:rsid w:val="00451DB9"/>
    <w:rsid w:val="004900C9"/>
    <w:rsid w:val="004D034F"/>
    <w:rsid w:val="00525BBD"/>
    <w:rsid w:val="005B64E3"/>
    <w:rsid w:val="0075330C"/>
    <w:rsid w:val="007B613B"/>
    <w:rsid w:val="007D5A00"/>
    <w:rsid w:val="008C7DF2"/>
    <w:rsid w:val="00901F14"/>
    <w:rsid w:val="0094624F"/>
    <w:rsid w:val="00963848"/>
    <w:rsid w:val="009F4CFA"/>
    <w:rsid w:val="00A440AE"/>
    <w:rsid w:val="00A637CF"/>
    <w:rsid w:val="00A934AE"/>
    <w:rsid w:val="00B96688"/>
    <w:rsid w:val="00BB1B1B"/>
    <w:rsid w:val="00BF0287"/>
    <w:rsid w:val="00BF67C7"/>
    <w:rsid w:val="00C41DFE"/>
    <w:rsid w:val="00C910BA"/>
    <w:rsid w:val="00D53387"/>
    <w:rsid w:val="00DC2B5D"/>
    <w:rsid w:val="00E90880"/>
    <w:rsid w:val="00F60449"/>
    <w:rsid w:val="00FD48A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90880"/>
    <w:pPr>
      <w:autoSpaceDE w:val="0"/>
      <w:autoSpaceDN w:val="0"/>
      <w:adjustRightInd w:val="0"/>
      <w:spacing w:after="0" w:line="240" w:lineRule="auto"/>
    </w:pPr>
    <w:rPr>
      <w:rFonts w:ascii="Times New Roman" w:hAnsi="Times New Roman" w:cs="Times New Roman"/>
      <w:color w:val="000000"/>
      <w:sz w:val="24"/>
      <w:szCs w:val="24"/>
    </w:rPr>
  </w:style>
  <w:style w:type="paragraph" w:styleId="Encabezado">
    <w:name w:val="header"/>
    <w:basedOn w:val="Normal"/>
    <w:link w:val="EncabezadoCar"/>
    <w:uiPriority w:val="99"/>
    <w:unhideWhenUsed/>
    <w:rsid w:val="00C910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910BA"/>
  </w:style>
  <w:style w:type="paragraph" w:styleId="Piedepgina">
    <w:name w:val="footer"/>
    <w:basedOn w:val="Normal"/>
    <w:link w:val="PiedepginaCar"/>
    <w:uiPriority w:val="99"/>
    <w:unhideWhenUsed/>
    <w:rsid w:val="00C910B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10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90880"/>
    <w:pPr>
      <w:autoSpaceDE w:val="0"/>
      <w:autoSpaceDN w:val="0"/>
      <w:adjustRightInd w:val="0"/>
      <w:spacing w:after="0" w:line="240" w:lineRule="auto"/>
    </w:pPr>
    <w:rPr>
      <w:rFonts w:ascii="Times New Roman" w:hAnsi="Times New Roman" w:cs="Times New Roman"/>
      <w:color w:val="000000"/>
      <w:sz w:val="24"/>
      <w:szCs w:val="24"/>
    </w:rPr>
  </w:style>
  <w:style w:type="paragraph" w:styleId="Encabezado">
    <w:name w:val="header"/>
    <w:basedOn w:val="Normal"/>
    <w:link w:val="EncabezadoCar"/>
    <w:uiPriority w:val="99"/>
    <w:unhideWhenUsed/>
    <w:rsid w:val="00C910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910BA"/>
  </w:style>
  <w:style w:type="paragraph" w:styleId="Piedepgina">
    <w:name w:val="footer"/>
    <w:basedOn w:val="Normal"/>
    <w:link w:val="PiedepginaCar"/>
    <w:uiPriority w:val="99"/>
    <w:unhideWhenUsed/>
    <w:rsid w:val="00C910B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1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2035">
      <w:bodyDiv w:val="1"/>
      <w:marLeft w:val="0"/>
      <w:marRight w:val="0"/>
      <w:marTop w:val="0"/>
      <w:marBottom w:val="0"/>
      <w:divBdr>
        <w:top w:val="none" w:sz="0" w:space="0" w:color="auto"/>
        <w:left w:val="none" w:sz="0" w:space="0" w:color="auto"/>
        <w:bottom w:val="none" w:sz="0" w:space="0" w:color="auto"/>
        <w:right w:val="none" w:sz="0" w:space="0" w:color="auto"/>
      </w:divBdr>
    </w:div>
    <w:div w:id="325714178">
      <w:bodyDiv w:val="1"/>
      <w:marLeft w:val="0"/>
      <w:marRight w:val="0"/>
      <w:marTop w:val="0"/>
      <w:marBottom w:val="0"/>
      <w:divBdr>
        <w:top w:val="none" w:sz="0" w:space="0" w:color="auto"/>
        <w:left w:val="none" w:sz="0" w:space="0" w:color="auto"/>
        <w:bottom w:val="none" w:sz="0" w:space="0" w:color="auto"/>
        <w:right w:val="none" w:sz="0" w:space="0" w:color="auto"/>
      </w:divBdr>
    </w:div>
    <w:div w:id="403256582">
      <w:bodyDiv w:val="1"/>
      <w:marLeft w:val="0"/>
      <w:marRight w:val="0"/>
      <w:marTop w:val="0"/>
      <w:marBottom w:val="0"/>
      <w:divBdr>
        <w:top w:val="none" w:sz="0" w:space="0" w:color="auto"/>
        <w:left w:val="none" w:sz="0" w:space="0" w:color="auto"/>
        <w:bottom w:val="none" w:sz="0" w:space="0" w:color="auto"/>
        <w:right w:val="none" w:sz="0" w:space="0" w:color="auto"/>
      </w:divBdr>
    </w:div>
    <w:div w:id="1237089891">
      <w:bodyDiv w:val="1"/>
      <w:marLeft w:val="0"/>
      <w:marRight w:val="0"/>
      <w:marTop w:val="0"/>
      <w:marBottom w:val="0"/>
      <w:divBdr>
        <w:top w:val="none" w:sz="0" w:space="0" w:color="auto"/>
        <w:left w:val="none" w:sz="0" w:space="0" w:color="auto"/>
        <w:bottom w:val="none" w:sz="0" w:space="0" w:color="auto"/>
        <w:right w:val="none" w:sz="0" w:space="0" w:color="auto"/>
      </w:divBdr>
    </w:div>
    <w:div w:id="201329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Pages>
  <Words>1380</Words>
  <Characters>7592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13</cp:revision>
  <dcterms:created xsi:type="dcterms:W3CDTF">2021-10-29T01:56:00Z</dcterms:created>
  <dcterms:modified xsi:type="dcterms:W3CDTF">2021-11-03T01:48:00Z</dcterms:modified>
</cp:coreProperties>
</file>