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520C0" w14:textId="77777777" w:rsidR="003205D4" w:rsidRDefault="003205D4" w:rsidP="00272EE1">
      <w:pPr>
        <w:jc w:val="both"/>
        <w:rPr>
          <w:b/>
          <w:bCs/>
        </w:rPr>
      </w:pPr>
    </w:p>
    <w:p w14:paraId="6B00792A" w14:textId="04AF2E05" w:rsidR="00216418" w:rsidRPr="00272EE1" w:rsidRDefault="00272EE1" w:rsidP="00272EE1">
      <w:pPr>
        <w:jc w:val="both"/>
        <w:rPr>
          <w:b/>
          <w:bCs/>
        </w:rPr>
      </w:pPr>
      <w:r w:rsidRPr="00272EE1">
        <w:rPr>
          <w:b/>
          <w:bCs/>
        </w:rPr>
        <w:t>La introducción para esta parte, proveniente de la anterior:</w:t>
      </w:r>
    </w:p>
    <w:p w14:paraId="26E1FAAC" w14:textId="70FB369D" w:rsidR="0086362E" w:rsidRDefault="002E3E10" w:rsidP="00272EE1">
      <w:pPr>
        <w:jc w:val="both"/>
      </w:pPr>
      <w:r>
        <w:t>(</w:t>
      </w:r>
      <w:proofErr w:type="gramStart"/>
      <w:r>
        <w:t>1)</w:t>
      </w:r>
      <w:r w:rsidR="0086362E">
        <w:t>“</w:t>
      </w:r>
      <w:proofErr w:type="gramEnd"/>
      <w:r w:rsidR="0086362E" w:rsidRPr="0086362E">
        <w:t>Si, en este sentido, el movimiento de trascendencia</w:t>
      </w:r>
      <w:r w:rsidR="0086362E">
        <w:t xml:space="preserve"> </w:t>
      </w:r>
      <w:r w:rsidR="0086362E" w:rsidRPr="0086362E">
        <w:t>metafísica es historia, es, todavía, violento, pues, ésta es la</w:t>
      </w:r>
      <w:r w:rsidR="0086362E">
        <w:t xml:space="preserve"> </w:t>
      </w:r>
      <w:r w:rsidR="0086362E" w:rsidRPr="0086362E">
        <w:t xml:space="preserve">evidencia legítima en la que se inspira siempre </w:t>
      </w:r>
      <w:proofErr w:type="spellStart"/>
      <w:r w:rsidR="0086362E" w:rsidRPr="0086362E">
        <w:t>Levinas</w:t>
      </w:r>
      <w:proofErr w:type="spellEnd"/>
      <w:r w:rsidR="0086362E" w:rsidRPr="0086362E">
        <w:t>, la</w:t>
      </w:r>
      <w:r w:rsidR="0086362E">
        <w:t xml:space="preserve"> </w:t>
      </w:r>
      <w:r w:rsidR="0086362E" w:rsidRPr="0086362E">
        <w:t xml:space="preserve">historia es violencia. La metafísica es </w:t>
      </w:r>
      <w:r w:rsidR="0086362E" w:rsidRPr="0086362E">
        <w:rPr>
          <w:i/>
          <w:iCs/>
        </w:rPr>
        <w:t xml:space="preserve">economía: </w:t>
      </w:r>
      <w:r w:rsidR="0086362E" w:rsidRPr="0086362E">
        <w:t>violencia contra</w:t>
      </w:r>
      <w:r w:rsidR="0086362E">
        <w:t xml:space="preserve"> </w:t>
      </w:r>
      <w:r w:rsidR="0086362E" w:rsidRPr="0086362E">
        <w:t>violencia, luz contra luz: la filosofía (en general). De la que</w:t>
      </w:r>
      <w:r w:rsidR="0086362E">
        <w:t xml:space="preserve"> </w:t>
      </w:r>
      <w:r w:rsidR="0086362E" w:rsidRPr="0086362E">
        <w:t>se puede decir, trasponiendo la intención de Claudel, que en</w:t>
      </w:r>
      <w:r w:rsidR="0086362E">
        <w:t xml:space="preserve"> </w:t>
      </w:r>
      <w:r w:rsidR="0086362E" w:rsidRPr="0086362E">
        <w:t>ella todo «está pintado en la luz como con luz condensada,</w:t>
      </w:r>
      <w:r w:rsidR="0086362E">
        <w:t xml:space="preserve"> </w:t>
      </w:r>
      <w:r w:rsidR="0086362E" w:rsidRPr="0086362E">
        <w:t xml:space="preserve">como el aire que </w:t>
      </w:r>
      <w:r w:rsidR="0086362E" w:rsidRPr="0086362E">
        <w:rPr>
          <w:i/>
          <w:iCs/>
        </w:rPr>
        <w:t xml:space="preserve">deviene </w:t>
      </w:r>
      <w:r w:rsidR="0086362E" w:rsidRPr="0086362E">
        <w:t>escarcha». Este devenir es la guerra.</w:t>
      </w:r>
      <w:r w:rsidR="00486B99">
        <w:t xml:space="preserve"> </w:t>
      </w:r>
      <w:r w:rsidR="0086362E" w:rsidRPr="0086362E">
        <w:t>Esta polémica es el lenguaje mismo. Su inscripción.</w:t>
      </w:r>
      <w:r w:rsidR="00486B99">
        <w:t>” (</w:t>
      </w:r>
      <w:r w:rsidR="000F17D2">
        <w:t>P158)</w:t>
      </w:r>
    </w:p>
    <w:p w14:paraId="65D701E0" w14:textId="4F672BE6" w:rsidR="00886914" w:rsidRPr="00886914" w:rsidRDefault="00886914" w:rsidP="00272EE1">
      <w:pPr>
        <w:jc w:val="both"/>
        <w:rPr>
          <w:b/>
          <w:bCs/>
        </w:rPr>
      </w:pPr>
      <w:r w:rsidRPr="00886914">
        <w:rPr>
          <w:b/>
          <w:bCs/>
        </w:rPr>
        <w:t>Idea central para tener en cuenta durante el desarrollo del texto:</w:t>
      </w:r>
    </w:p>
    <w:p w14:paraId="1BFD82BE" w14:textId="02282DAE" w:rsidR="00886914" w:rsidRDefault="00DF11F9" w:rsidP="00272EE1">
      <w:pPr>
        <w:jc w:val="both"/>
      </w:pPr>
      <w:r>
        <w:t>(</w:t>
      </w:r>
      <w:proofErr w:type="gramStart"/>
      <w:r>
        <w:t>2)</w:t>
      </w:r>
      <w:r w:rsidR="00886914" w:rsidRPr="00D6738E">
        <w:t>“</w:t>
      </w:r>
      <w:proofErr w:type="gramEnd"/>
      <w:r w:rsidR="00886914" w:rsidRPr="00D6738E">
        <w:t xml:space="preserve">La metafísica de </w:t>
      </w:r>
      <w:proofErr w:type="spellStart"/>
      <w:r w:rsidR="00886914" w:rsidRPr="00D6738E">
        <w:t>Levinas</w:t>
      </w:r>
      <w:proofErr w:type="spellEnd"/>
      <w:r w:rsidR="00886914" w:rsidRPr="00D6738E">
        <w:t xml:space="preserve"> presupone en un sentido —al menos hemos intentado mostrarlo— la fenomenología trascendental que pretende poner en cuestión. Y sin embargo no nos parece menos radical la legitimidad de esa puesta en cuestión.</w:t>
      </w:r>
      <w:r w:rsidR="00886914">
        <w:t>”  (P</w:t>
      </w:r>
      <w:r>
        <w:t>179)</w:t>
      </w:r>
    </w:p>
    <w:p w14:paraId="6F87A79C" w14:textId="7D2483E7" w:rsidR="00C51B55" w:rsidRDefault="00191DC7" w:rsidP="00272EE1">
      <w:pPr>
        <w:jc w:val="both"/>
        <w:rPr>
          <w:b/>
          <w:bCs/>
        </w:rPr>
      </w:pPr>
      <w:r>
        <w:rPr>
          <w:b/>
          <w:bCs/>
        </w:rPr>
        <w:t xml:space="preserve">I.- </w:t>
      </w:r>
      <w:r w:rsidR="00C51B55">
        <w:rPr>
          <w:b/>
          <w:bCs/>
        </w:rPr>
        <w:t>Hacia la definición de</w:t>
      </w:r>
      <w:r w:rsidR="00557EA6">
        <w:rPr>
          <w:b/>
          <w:bCs/>
        </w:rPr>
        <w:t xml:space="preserve"> una </w:t>
      </w:r>
      <w:r w:rsidR="00C51B55">
        <w:rPr>
          <w:b/>
          <w:bCs/>
        </w:rPr>
        <w:t>violencia</w:t>
      </w:r>
      <w:r w:rsidR="00557EA6">
        <w:rPr>
          <w:b/>
          <w:bCs/>
        </w:rPr>
        <w:t xml:space="preserve"> inherente a la existencia misma</w:t>
      </w:r>
      <w:r w:rsidR="00C51B55">
        <w:rPr>
          <w:b/>
          <w:bCs/>
        </w:rPr>
        <w:t xml:space="preserve"> </w:t>
      </w:r>
    </w:p>
    <w:p w14:paraId="17321E28" w14:textId="5460F05A" w:rsidR="00CB0ADF" w:rsidRPr="002234A1" w:rsidRDefault="00DF11F9" w:rsidP="00272EE1">
      <w:pPr>
        <w:jc w:val="both"/>
        <w:rPr>
          <w:i/>
          <w:iCs/>
        </w:rPr>
      </w:pPr>
      <w:r>
        <w:rPr>
          <w:i/>
          <w:iCs/>
        </w:rPr>
        <w:t>(</w:t>
      </w:r>
      <w:proofErr w:type="gramStart"/>
      <w:r>
        <w:rPr>
          <w:i/>
          <w:iCs/>
        </w:rPr>
        <w:t>3)</w:t>
      </w:r>
      <w:r w:rsidR="00CB0ADF" w:rsidRPr="002234A1">
        <w:rPr>
          <w:i/>
          <w:iCs/>
        </w:rPr>
        <w:t>“</w:t>
      </w:r>
      <w:proofErr w:type="gramEnd"/>
      <w:r w:rsidR="00CB0ADF" w:rsidRPr="003E181A">
        <w:rPr>
          <w:i/>
          <w:iCs/>
        </w:rPr>
        <w:t>Además, al no poder escapar a la ascendencia de la luz, la</w:t>
      </w:r>
      <w:r w:rsidR="00CB0ADF" w:rsidRPr="002234A1">
        <w:rPr>
          <w:i/>
          <w:iCs/>
        </w:rPr>
        <w:t xml:space="preserve"> </w:t>
      </w:r>
      <w:r w:rsidR="00CB0ADF" w:rsidRPr="003E181A">
        <w:rPr>
          <w:i/>
          <w:iCs/>
        </w:rPr>
        <w:t xml:space="preserve">metafísica supone </w:t>
      </w:r>
      <w:r w:rsidR="00CB0ADF" w:rsidRPr="002234A1">
        <w:rPr>
          <w:i/>
          <w:iCs/>
        </w:rPr>
        <w:t>s</w:t>
      </w:r>
      <w:r w:rsidR="00CB0ADF" w:rsidRPr="003E181A">
        <w:rPr>
          <w:i/>
          <w:iCs/>
        </w:rPr>
        <w:t>iempre una fenomenología, en su crítica</w:t>
      </w:r>
      <w:r w:rsidR="00CB0ADF" w:rsidRPr="002234A1">
        <w:rPr>
          <w:i/>
          <w:iCs/>
        </w:rPr>
        <w:t xml:space="preserve"> </w:t>
      </w:r>
      <w:r w:rsidR="00CB0ADF" w:rsidRPr="003E181A">
        <w:rPr>
          <w:i/>
          <w:iCs/>
        </w:rPr>
        <w:t>misma de la fenomenología, y sobre todo si quiere ser, como la</w:t>
      </w:r>
      <w:r w:rsidR="00CB0ADF" w:rsidRPr="002234A1">
        <w:rPr>
          <w:i/>
          <w:iCs/>
        </w:rPr>
        <w:t xml:space="preserve"> de </w:t>
      </w:r>
      <w:proofErr w:type="spellStart"/>
      <w:r w:rsidR="00CB0ADF" w:rsidRPr="002234A1">
        <w:rPr>
          <w:i/>
          <w:iCs/>
        </w:rPr>
        <w:t>Levinas</w:t>
      </w:r>
      <w:proofErr w:type="spellEnd"/>
      <w:r w:rsidR="00CB0ADF" w:rsidRPr="002234A1">
        <w:rPr>
          <w:i/>
          <w:iCs/>
        </w:rPr>
        <w:t>, discurso y enseñanza</w:t>
      </w:r>
      <w:r w:rsidR="00877046" w:rsidRPr="002234A1">
        <w:rPr>
          <w:i/>
          <w:iCs/>
        </w:rPr>
        <w:t>”</w:t>
      </w:r>
      <w:r w:rsidR="00CB0ADF" w:rsidRPr="002234A1">
        <w:rPr>
          <w:i/>
          <w:iCs/>
        </w:rPr>
        <w:t>. (P158-159)</w:t>
      </w:r>
    </w:p>
    <w:p w14:paraId="3D70923E" w14:textId="32F23307" w:rsidR="005B1067" w:rsidRPr="005B1067" w:rsidRDefault="00191DC7" w:rsidP="00272EE1">
      <w:pPr>
        <w:jc w:val="both"/>
        <w:rPr>
          <w:b/>
          <w:bCs/>
        </w:rPr>
      </w:pPr>
      <w:r>
        <w:rPr>
          <w:b/>
          <w:bCs/>
        </w:rPr>
        <w:t xml:space="preserve">I.1.- </w:t>
      </w:r>
      <w:r w:rsidR="005B1067" w:rsidRPr="005B1067">
        <w:rPr>
          <w:b/>
          <w:bCs/>
        </w:rPr>
        <w:t>Inevitabilidad de la presuposición fenomenológica</w:t>
      </w:r>
    </w:p>
    <w:p w14:paraId="09E8657E" w14:textId="5012CA0C" w:rsidR="00762EC2" w:rsidRDefault="00DF11F9" w:rsidP="00272EE1">
      <w:pPr>
        <w:jc w:val="both"/>
      </w:pPr>
      <w:r>
        <w:rPr>
          <w:i/>
          <w:iCs/>
        </w:rPr>
        <w:t>(</w:t>
      </w:r>
      <w:proofErr w:type="gramStart"/>
      <w:r>
        <w:rPr>
          <w:i/>
          <w:iCs/>
        </w:rPr>
        <w:t>4)</w:t>
      </w:r>
      <w:r w:rsidR="00C36B3E">
        <w:rPr>
          <w:i/>
          <w:iCs/>
        </w:rPr>
        <w:t>“</w:t>
      </w:r>
      <w:proofErr w:type="gramEnd"/>
      <w:r w:rsidR="00C36B3E" w:rsidRPr="00C36B3E">
        <w:rPr>
          <w:i/>
          <w:iCs/>
        </w:rPr>
        <w:t>A. Esta fenomenología ¿se limita a suponerla como método,</w:t>
      </w:r>
      <w:r w:rsidR="00C36B3E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como técnica, en el sentido limitado de estas palabras? Sin</w:t>
      </w:r>
      <w:r w:rsidR="00C36B3E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duda, en el rechazo de la mayor parte de los resultados literales</w:t>
      </w:r>
      <w:r w:rsidR="00C36B3E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 xml:space="preserve">de la investigación </w:t>
      </w:r>
      <w:proofErr w:type="spellStart"/>
      <w:r w:rsidR="00C36B3E" w:rsidRPr="00C36B3E">
        <w:rPr>
          <w:i/>
          <w:iCs/>
        </w:rPr>
        <w:t>husserliana</w:t>
      </w:r>
      <w:proofErr w:type="spellEnd"/>
      <w:r w:rsidR="00C36B3E" w:rsidRPr="00C36B3E">
        <w:rPr>
          <w:i/>
          <w:iCs/>
        </w:rPr>
        <w:t xml:space="preserve">, </w:t>
      </w:r>
      <w:proofErr w:type="spellStart"/>
      <w:r w:rsidR="00C36B3E" w:rsidRPr="00C36B3E">
        <w:rPr>
          <w:i/>
          <w:iCs/>
        </w:rPr>
        <w:t>Levinas</w:t>
      </w:r>
      <w:proofErr w:type="spellEnd"/>
      <w:r w:rsidR="00C36B3E" w:rsidRPr="00C36B3E">
        <w:rPr>
          <w:i/>
          <w:iCs/>
        </w:rPr>
        <w:t xml:space="preserve"> se atiene a la herencia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del método: «... La presentación y el desarrollo de las nociones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empleadas se lo deben todo al método fenomenológico» (TI,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DL). Pero la presentación y el desarrollo de las nociones ¿no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son más que un vestido del pensamiento? ¿Y puede el método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 xml:space="preserve">tomarse prestado como un instrumento? ¿No sostenía </w:t>
      </w:r>
      <w:proofErr w:type="spellStart"/>
      <w:r w:rsidR="00C36B3E" w:rsidRPr="00C36B3E">
        <w:rPr>
          <w:i/>
          <w:iCs/>
        </w:rPr>
        <w:t>Levinas</w:t>
      </w:r>
      <w:proofErr w:type="spellEnd"/>
      <w:r w:rsidR="00C36B3E" w:rsidRPr="00C36B3E">
        <w:rPr>
          <w:i/>
          <w:iCs/>
        </w:rPr>
        <w:t>,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treinta años antes, en la huella de Heidegger, que es imposible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aislar el método? Éste alberga siempre, y sobre todo en el caso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de Husserl, «una vista anticipada del "sentido" del ser que se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 xml:space="preserve">aborda» (THI). </w:t>
      </w:r>
      <w:proofErr w:type="spellStart"/>
      <w:r w:rsidR="00C36B3E" w:rsidRPr="00C36B3E">
        <w:rPr>
          <w:i/>
          <w:iCs/>
        </w:rPr>
        <w:t>Levinas</w:t>
      </w:r>
      <w:proofErr w:type="spellEnd"/>
      <w:r w:rsidR="00C36B3E" w:rsidRPr="00C36B3E">
        <w:rPr>
          <w:i/>
          <w:iCs/>
        </w:rPr>
        <w:t xml:space="preserve"> escribía entonces: «... No podremos, en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consecuencia, separar en nuestra exposición, la teoría de la</w:t>
      </w:r>
      <w:r w:rsidR="00B62D63" w:rsidRPr="00351770">
        <w:rPr>
          <w:i/>
          <w:iCs/>
        </w:rPr>
        <w:t xml:space="preserve"> </w:t>
      </w:r>
      <w:r w:rsidR="00C36B3E" w:rsidRPr="00C36B3E">
        <w:rPr>
          <w:i/>
          <w:iCs/>
        </w:rPr>
        <w:t>intuición, como método filosófico, de lo que se podría llamar la</w:t>
      </w:r>
      <w:r w:rsidR="00B62D63" w:rsidRPr="00351770">
        <w:rPr>
          <w:i/>
          <w:iCs/>
        </w:rPr>
        <w:t xml:space="preserve"> </w:t>
      </w:r>
      <w:r w:rsidR="00C36B3E" w:rsidRPr="00351770">
        <w:rPr>
          <w:i/>
          <w:iCs/>
        </w:rPr>
        <w:t>ontología de Husserl» (THI).</w:t>
      </w:r>
      <w:r w:rsidR="00B62D63" w:rsidRPr="00351770">
        <w:rPr>
          <w:i/>
          <w:iCs/>
        </w:rPr>
        <w:t>”</w:t>
      </w:r>
    </w:p>
    <w:p w14:paraId="76BD6765" w14:textId="77777777" w:rsidR="00DC0E3A" w:rsidRDefault="00DC0E3A" w:rsidP="00272EE1">
      <w:pPr>
        <w:jc w:val="both"/>
      </w:pPr>
    </w:p>
    <w:p w14:paraId="1023FBBF" w14:textId="77777777" w:rsidR="00DF11F9" w:rsidRDefault="00DF11F9" w:rsidP="00272EE1">
      <w:pPr>
        <w:jc w:val="both"/>
      </w:pPr>
    </w:p>
    <w:p w14:paraId="44A5BAE0" w14:textId="00DEEAF4" w:rsidR="00A57131" w:rsidRPr="00DC0E3A" w:rsidRDefault="00191DC7" w:rsidP="00272EE1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I.2.- </w:t>
      </w:r>
      <w:r w:rsidR="00B5364F" w:rsidRPr="00DC0E3A">
        <w:rPr>
          <w:b/>
          <w:bCs/>
        </w:rPr>
        <w:t>El dilema que presenta la totalidad finita</w:t>
      </w:r>
    </w:p>
    <w:p w14:paraId="344965B0" w14:textId="3AD55F88" w:rsidR="00B75867" w:rsidRDefault="00DF11F9" w:rsidP="00272EE1">
      <w:pPr>
        <w:jc w:val="both"/>
      </w:pPr>
      <w:r>
        <w:t>(</w:t>
      </w:r>
      <w:proofErr w:type="gramStart"/>
      <w:r>
        <w:t>5)</w:t>
      </w:r>
      <w:r w:rsidR="00AF550B">
        <w:t>“</w:t>
      </w:r>
      <w:proofErr w:type="gramEnd"/>
      <w:r w:rsidR="002D304D">
        <w:t>…</w:t>
      </w:r>
      <w:r w:rsidR="002D304D" w:rsidRPr="002D304D">
        <w:t>La represión de lo infinito habría impedido a Husserl</w:t>
      </w:r>
      <w:r w:rsidR="002D304D">
        <w:t xml:space="preserve"> </w:t>
      </w:r>
      <w:r w:rsidR="002D304D" w:rsidRPr="002D304D">
        <w:t xml:space="preserve">acceder a la verdadera </w:t>
      </w:r>
      <w:r w:rsidR="002D304D">
        <w:t>p</w:t>
      </w:r>
      <w:r w:rsidR="002D304D" w:rsidRPr="002D304D">
        <w:t>rofundidad de la intencionalidad como</w:t>
      </w:r>
      <w:r w:rsidR="002D304D">
        <w:t xml:space="preserve"> </w:t>
      </w:r>
      <w:r w:rsidR="002D304D" w:rsidRPr="002D304D">
        <w:t>deseo y trascendencia metafísica hacia lo otro más allá del</w:t>
      </w:r>
      <w:r w:rsidR="002D304D">
        <w:t xml:space="preserve"> </w:t>
      </w:r>
      <w:r w:rsidR="002D304D" w:rsidRPr="002D304D">
        <w:t>fenómeno o del ser</w:t>
      </w:r>
      <w:r w:rsidR="00B95B34">
        <w:t xml:space="preserve">… </w:t>
      </w:r>
      <w:r w:rsidR="001041DE" w:rsidRPr="001041DE">
        <w:t xml:space="preserve">Por </w:t>
      </w:r>
      <w:r w:rsidR="001041DE" w:rsidRPr="001041DE">
        <w:rPr>
          <w:i/>
          <w:iCs/>
        </w:rPr>
        <w:t xml:space="preserve">una parte, </w:t>
      </w:r>
      <w:r w:rsidR="001041DE" w:rsidRPr="001041DE">
        <w:t xml:space="preserve">en el valor de </w:t>
      </w:r>
      <w:r w:rsidR="001041DE" w:rsidRPr="001041DE">
        <w:rPr>
          <w:i/>
          <w:iCs/>
        </w:rPr>
        <w:t xml:space="preserve">adecuación. </w:t>
      </w:r>
      <w:r w:rsidR="001041DE" w:rsidRPr="001041DE">
        <w:t>En tanto visión e</w:t>
      </w:r>
      <w:r w:rsidR="001041DE">
        <w:t xml:space="preserve"> </w:t>
      </w:r>
      <w:r w:rsidR="001041DE" w:rsidRPr="001041DE">
        <w:t xml:space="preserve">intuición teorética, la intencionalidad </w:t>
      </w:r>
      <w:proofErr w:type="spellStart"/>
      <w:r w:rsidR="001041DE" w:rsidRPr="001041DE">
        <w:t>husserliana</w:t>
      </w:r>
      <w:proofErr w:type="spellEnd"/>
      <w:r w:rsidR="001041DE" w:rsidRPr="001041DE">
        <w:t xml:space="preserve"> sería adecuación.</w:t>
      </w:r>
      <w:r w:rsidR="00E249F7">
        <w:t xml:space="preserve"> </w:t>
      </w:r>
      <w:r w:rsidR="001041DE" w:rsidRPr="001041DE">
        <w:t>Ésta agotaría e interiorizaría toda distancia y toda alteridad</w:t>
      </w:r>
      <w:r w:rsidR="00E249F7">
        <w:t xml:space="preserve"> </w:t>
      </w:r>
      <w:r w:rsidR="001041DE" w:rsidRPr="001041DE">
        <w:t>verdaderas</w:t>
      </w:r>
      <w:r w:rsidR="00B95B34">
        <w:t xml:space="preserve"> (P</w:t>
      </w:r>
      <w:proofErr w:type="gramStart"/>
      <w:r w:rsidR="00B95B34">
        <w:t>159)</w:t>
      </w:r>
      <w:r w:rsidR="00E249F7">
        <w:t>…</w:t>
      </w:r>
      <w:proofErr w:type="gramEnd"/>
      <w:r w:rsidR="00E249F7">
        <w:t xml:space="preserve"> </w:t>
      </w:r>
      <w:r w:rsidR="00B95B34">
        <w:t xml:space="preserve"> </w:t>
      </w:r>
      <w:r w:rsidR="00502BA6" w:rsidRPr="00502BA6">
        <w:t xml:space="preserve">Por </w:t>
      </w:r>
      <w:r w:rsidR="00502BA6" w:rsidRPr="00502BA6">
        <w:rPr>
          <w:i/>
          <w:iCs/>
        </w:rPr>
        <w:t xml:space="preserve">otra parte, </w:t>
      </w:r>
      <w:r w:rsidR="00502BA6" w:rsidRPr="00502BA6">
        <w:t xml:space="preserve">aun suponiendo que el Cogito </w:t>
      </w:r>
      <w:proofErr w:type="spellStart"/>
      <w:r w:rsidR="00502BA6" w:rsidRPr="00502BA6">
        <w:t>husserliano</w:t>
      </w:r>
      <w:proofErr w:type="spellEnd"/>
      <w:r w:rsidR="00502BA6">
        <w:t xml:space="preserve"> </w:t>
      </w:r>
      <w:r w:rsidR="00502BA6" w:rsidRPr="00502BA6">
        <w:t xml:space="preserve">esté abierto a lo infinito, lo estaría, según </w:t>
      </w:r>
      <w:proofErr w:type="spellStart"/>
      <w:r w:rsidR="00502BA6" w:rsidRPr="00502BA6">
        <w:t>Levinas</w:t>
      </w:r>
      <w:proofErr w:type="spellEnd"/>
      <w:r w:rsidR="00502BA6" w:rsidRPr="00502BA6">
        <w:t>, a un infinito-objeto, infinito sin alteridad, falso-infinito</w:t>
      </w:r>
      <w:r w:rsidR="009E78C8">
        <w:t xml:space="preserve">… </w:t>
      </w:r>
      <w:r w:rsidR="00F53C79" w:rsidRPr="00F53C79">
        <w:t xml:space="preserve"> Pero como </w:t>
      </w:r>
      <w:proofErr w:type="spellStart"/>
      <w:r w:rsidR="00F53C79" w:rsidRPr="00F53C79">
        <w:t>Levinas</w:t>
      </w:r>
      <w:proofErr w:type="spellEnd"/>
      <w:r w:rsidR="00F53C79" w:rsidRPr="00F53C79">
        <w:t xml:space="preserve"> piensa</w:t>
      </w:r>
      <w:r w:rsidR="00867481">
        <w:t xml:space="preserve"> </w:t>
      </w:r>
      <w:r w:rsidR="00F53C79" w:rsidRPr="00F53C79">
        <w:t xml:space="preserve">la alteridad </w:t>
      </w:r>
      <w:r w:rsidR="00F53C79" w:rsidRPr="00F53C79">
        <w:rPr>
          <w:i/>
          <w:iCs/>
        </w:rPr>
        <w:t xml:space="preserve">verdadera </w:t>
      </w:r>
      <w:r w:rsidR="00F53C79" w:rsidRPr="00F53C79">
        <w:t>como no-ne</w:t>
      </w:r>
      <w:r w:rsidR="009E78C8" w:rsidRPr="009E78C8">
        <w:t>gatividad (trascendencia</w:t>
      </w:r>
      <w:r w:rsidR="00867481">
        <w:t xml:space="preserve"> </w:t>
      </w:r>
      <w:r w:rsidR="009E78C8" w:rsidRPr="009E78C8">
        <w:t xml:space="preserve">no-negativa), puede hacer de lo otro el verdadero </w:t>
      </w:r>
      <w:proofErr w:type="gramStart"/>
      <w:r w:rsidR="009E78C8" w:rsidRPr="009E78C8">
        <w:t>infinito</w:t>
      </w:r>
      <w:r w:rsidR="008C730E">
        <w:t>[</w:t>
      </w:r>
      <w:proofErr w:type="gramEnd"/>
      <w:r w:rsidR="00FB696D">
        <w:t>…</w:t>
      </w:r>
      <w:r w:rsidR="008C730E">
        <w:t xml:space="preserve">] </w:t>
      </w:r>
      <w:r w:rsidR="00FB696D">
        <w:t xml:space="preserve"> </w:t>
      </w:r>
      <w:proofErr w:type="spellStart"/>
      <w:r w:rsidR="00B75867" w:rsidRPr="00B75867">
        <w:t>Levinas</w:t>
      </w:r>
      <w:proofErr w:type="spellEnd"/>
      <w:r w:rsidR="00B75867" w:rsidRPr="00B75867">
        <w:t xml:space="preserve"> hablaría de lo</w:t>
      </w:r>
      <w:r w:rsidR="00586CFA">
        <w:t xml:space="preserve"> </w:t>
      </w:r>
      <w:r w:rsidR="00B75867" w:rsidRPr="00B75867">
        <w:t>otro bajo el nombre de lo mismo, y de lo mismo bajo el nombre</w:t>
      </w:r>
      <w:r w:rsidR="00586CFA">
        <w:t xml:space="preserve"> </w:t>
      </w:r>
      <w:r w:rsidR="00B75867" w:rsidRPr="00B75867">
        <w:t>de lo otro, etc. Si la totalidad finita fuera lo mismo, no podría</w:t>
      </w:r>
      <w:r w:rsidR="00586CFA">
        <w:t xml:space="preserve"> </w:t>
      </w:r>
      <w:r w:rsidR="00B75867" w:rsidRPr="00B75867">
        <w:t>pensarse ni exponerse como tal a sí misma sin volverse otra</w:t>
      </w:r>
      <w:r w:rsidR="00586CFA">
        <w:t xml:space="preserve"> </w:t>
      </w:r>
      <w:r w:rsidR="00B75867" w:rsidRPr="00B75867">
        <w:t>que sí (esto es la guerra). Si no lo hiciese, no podría entrar en</w:t>
      </w:r>
      <w:r w:rsidR="00586CFA">
        <w:t xml:space="preserve"> </w:t>
      </w:r>
      <w:r w:rsidR="00B75867" w:rsidRPr="00B75867">
        <w:t>guerra con los otros (con las otras totalidades finitas), ni ser</w:t>
      </w:r>
      <w:r w:rsidR="00586CFA">
        <w:t xml:space="preserve"> </w:t>
      </w:r>
      <w:r w:rsidR="00B75867" w:rsidRPr="00B75867">
        <w:t>violenta. Desde ese momento, al no ser violenta, no sería lo</w:t>
      </w:r>
      <w:r w:rsidR="00586CFA">
        <w:t xml:space="preserve"> </w:t>
      </w:r>
      <w:r w:rsidR="00B75867" w:rsidRPr="00B75867">
        <w:t xml:space="preserve">mismo en el sentido de </w:t>
      </w:r>
      <w:proofErr w:type="spellStart"/>
      <w:r w:rsidR="00B75867" w:rsidRPr="00B75867">
        <w:t>Levinas</w:t>
      </w:r>
      <w:proofErr w:type="spellEnd"/>
      <w:r w:rsidR="00B75867" w:rsidRPr="00B75867">
        <w:t xml:space="preserve"> (totalidad finita). Al entrar en</w:t>
      </w:r>
      <w:r w:rsidR="00586CFA">
        <w:t xml:space="preserve"> </w:t>
      </w:r>
      <w:r w:rsidR="00B75867" w:rsidRPr="00B75867">
        <w:t>guerra —y hay guerra— aquélla se piensa, por cierto, como lo</w:t>
      </w:r>
      <w:r w:rsidR="00586CFA">
        <w:t xml:space="preserve"> </w:t>
      </w:r>
      <w:r w:rsidR="00B75867" w:rsidRPr="00B75867">
        <w:t>otro de lo otro, es decir, que accede a lo otro como otro (sí).</w:t>
      </w:r>
      <w:r w:rsidR="00BE6CEC">
        <w:t>” (P160)</w:t>
      </w:r>
      <w:r w:rsidR="00FD7582">
        <w:t xml:space="preserve"> </w:t>
      </w:r>
    </w:p>
    <w:p w14:paraId="4107212D" w14:textId="7158E5D8" w:rsidR="0010177F" w:rsidRPr="00B75867" w:rsidRDefault="00191DC7" w:rsidP="00272EE1">
      <w:pPr>
        <w:jc w:val="both"/>
        <w:rPr>
          <w:b/>
          <w:bCs/>
        </w:rPr>
      </w:pPr>
      <w:r>
        <w:rPr>
          <w:b/>
          <w:bCs/>
        </w:rPr>
        <w:t xml:space="preserve">I.3.- </w:t>
      </w:r>
      <w:r w:rsidR="00BD2D07" w:rsidRPr="00BE6CEC">
        <w:rPr>
          <w:b/>
          <w:bCs/>
        </w:rPr>
        <w:t xml:space="preserve">Primacía </w:t>
      </w:r>
      <w:r w:rsidR="00297C0D" w:rsidRPr="00BE6CEC">
        <w:rPr>
          <w:b/>
          <w:bCs/>
        </w:rPr>
        <w:t>trascendental de la evidencia</w:t>
      </w:r>
      <w:r w:rsidR="00117B2F" w:rsidRPr="00BE6CEC">
        <w:rPr>
          <w:b/>
          <w:bCs/>
        </w:rPr>
        <w:t xml:space="preserve"> radicado en la fenomenología trascendental</w:t>
      </w:r>
    </w:p>
    <w:p w14:paraId="73968799" w14:textId="4FEF43BF" w:rsidR="00C60224" w:rsidRDefault="00DF11F9" w:rsidP="00272EE1">
      <w:pPr>
        <w:jc w:val="both"/>
      </w:pPr>
      <w:r>
        <w:t>(</w:t>
      </w:r>
      <w:proofErr w:type="gramStart"/>
      <w:r>
        <w:t>6)</w:t>
      </w:r>
      <w:r w:rsidR="000B0729">
        <w:t>“</w:t>
      </w:r>
      <w:proofErr w:type="gramEnd"/>
      <w:r w:rsidR="000B0729" w:rsidRPr="000B0729">
        <w:t xml:space="preserve">¿Puede </w:t>
      </w:r>
      <w:proofErr w:type="spellStart"/>
      <w:r w:rsidR="000B0729" w:rsidRPr="000B0729">
        <w:t>Levinas</w:t>
      </w:r>
      <w:proofErr w:type="spellEnd"/>
      <w:r w:rsidR="000B0729" w:rsidRPr="000B0729">
        <w:t xml:space="preserve"> separarse más legítimamente de Husserl</w:t>
      </w:r>
      <w:r w:rsidR="000B0729">
        <w:t xml:space="preserve"> </w:t>
      </w:r>
      <w:r w:rsidR="000B0729" w:rsidRPr="000B0729">
        <w:t xml:space="preserve">a propósito del </w:t>
      </w:r>
      <w:proofErr w:type="spellStart"/>
      <w:r w:rsidR="000B0729" w:rsidRPr="000B0729">
        <w:t>teoreticismo</w:t>
      </w:r>
      <w:proofErr w:type="spellEnd"/>
      <w:r w:rsidR="000B0729" w:rsidRPr="000B0729">
        <w:t xml:space="preserve"> y del primado de la consciencia de</w:t>
      </w:r>
      <w:r w:rsidR="000B0729">
        <w:t xml:space="preserve"> </w:t>
      </w:r>
      <w:r w:rsidR="000B0729" w:rsidRPr="000B0729">
        <w:t>objeto? No olvidemos que el «primado» que debe considerarse</w:t>
      </w:r>
      <w:r w:rsidR="000B0729">
        <w:t xml:space="preserve"> </w:t>
      </w:r>
      <w:r w:rsidR="000B0729" w:rsidRPr="000B0729">
        <w:t xml:space="preserve">aquí es el del objeto o de la objetividad </w:t>
      </w:r>
      <w:r w:rsidR="000B0729" w:rsidRPr="000B0729">
        <w:rPr>
          <w:i/>
          <w:iCs/>
        </w:rPr>
        <w:t>en general</w:t>
      </w:r>
      <w:r w:rsidR="000B0729">
        <w:rPr>
          <w:i/>
          <w:iCs/>
        </w:rPr>
        <w:t>… (</w:t>
      </w:r>
      <w:r w:rsidR="00960E4B">
        <w:rPr>
          <w:i/>
          <w:iCs/>
        </w:rPr>
        <w:t xml:space="preserve">P163) </w:t>
      </w:r>
      <w:r w:rsidR="006B2D52" w:rsidRPr="006B2D52">
        <w:rPr>
          <w:i/>
          <w:iCs/>
        </w:rPr>
        <w:t>un sentido para una consciencia concreta en general, sin lo</w:t>
      </w:r>
      <w:r w:rsidR="006B2D52">
        <w:rPr>
          <w:i/>
          <w:iCs/>
        </w:rPr>
        <w:t xml:space="preserve"> </w:t>
      </w:r>
      <w:r w:rsidR="006B2D52" w:rsidRPr="006B2D52">
        <w:rPr>
          <w:i/>
          <w:iCs/>
        </w:rPr>
        <w:t>cual ningún discurso y ningún pensamiento serían posibles.</w:t>
      </w:r>
      <w:r w:rsidR="006B2D52">
        <w:rPr>
          <w:i/>
          <w:iCs/>
        </w:rPr>
        <w:t xml:space="preserve"> </w:t>
      </w:r>
      <w:r w:rsidR="006B2D52" w:rsidRPr="006B2D52">
        <w:rPr>
          <w:i/>
          <w:iCs/>
        </w:rPr>
        <w:t>Ese dominio de evidencias absolutamente «previas» es el de la</w:t>
      </w:r>
      <w:r w:rsidR="006B2D52">
        <w:rPr>
          <w:i/>
          <w:iCs/>
        </w:rPr>
        <w:t xml:space="preserve"> </w:t>
      </w:r>
      <w:r w:rsidR="006B2D52" w:rsidRPr="006B2D52">
        <w:rPr>
          <w:i/>
          <w:iCs/>
        </w:rPr>
        <w:t xml:space="preserve">fenomenología trascendental, en la que se </w:t>
      </w:r>
      <w:proofErr w:type="spellStart"/>
      <w:r w:rsidR="006B2D52" w:rsidRPr="006B2D52">
        <w:rPr>
          <w:i/>
          <w:iCs/>
        </w:rPr>
        <w:t>enraiza</w:t>
      </w:r>
      <w:proofErr w:type="spellEnd"/>
      <w:r w:rsidR="006B2D52" w:rsidRPr="006B2D52">
        <w:rPr>
          <w:i/>
          <w:iCs/>
        </w:rPr>
        <w:t xml:space="preserve"> una fenomenología de la ética</w:t>
      </w:r>
      <w:r w:rsidR="006B2D52">
        <w:rPr>
          <w:i/>
          <w:iCs/>
        </w:rPr>
        <w:t>….</w:t>
      </w:r>
      <w:r w:rsidR="00500C50" w:rsidRPr="00500C50">
        <w:rPr>
          <w:rFonts w:ascii="Times New Roman" w:hAnsi="Times New Roman" w:cs="Times New Roman"/>
          <w:kern w:val="0"/>
          <w:sz w:val="20"/>
          <w:szCs w:val="20"/>
        </w:rPr>
        <w:t xml:space="preserve"> </w:t>
      </w:r>
      <w:r w:rsidR="00500C50" w:rsidRPr="00500C50">
        <w:rPr>
          <w:i/>
          <w:iCs/>
        </w:rPr>
        <w:t>En tanto</w:t>
      </w:r>
      <w:r w:rsidR="00B02F34">
        <w:rPr>
          <w:i/>
          <w:iCs/>
        </w:rPr>
        <w:t xml:space="preserve"> </w:t>
      </w:r>
      <w:r w:rsidR="00500C50" w:rsidRPr="00500C50">
        <w:rPr>
          <w:i/>
          <w:iCs/>
        </w:rPr>
        <w:t xml:space="preserve">que todo sentido determinado, todo sentido pensado, todo </w:t>
      </w:r>
      <w:proofErr w:type="spellStart"/>
      <w:r w:rsidR="00500C50" w:rsidRPr="00500C50">
        <w:rPr>
          <w:i/>
          <w:iCs/>
        </w:rPr>
        <w:t>nóema</w:t>
      </w:r>
      <w:proofErr w:type="spellEnd"/>
      <w:r w:rsidR="00143F8F">
        <w:rPr>
          <w:i/>
          <w:iCs/>
        </w:rPr>
        <w:t xml:space="preserve"> </w:t>
      </w:r>
      <w:r w:rsidR="00A92A12" w:rsidRPr="00A92A12">
        <w:rPr>
          <w:i/>
          <w:iCs/>
        </w:rPr>
        <w:t xml:space="preserve">(por ejemplo, el sentido de la ética) supone la </w:t>
      </w:r>
      <w:proofErr w:type="spellStart"/>
      <w:r w:rsidR="00A92A12" w:rsidRPr="00A92A12">
        <w:rPr>
          <w:i/>
          <w:iCs/>
        </w:rPr>
        <w:t>posibilidadde</w:t>
      </w:r>
      <w:proofErr w:type="spellEnd"/>
      <w:r w:rsidR="00A92A12" w:rsidRPr="00A92A12">
        <w:rPr>
          <w:i/>
          <w:iCs/>
        </w:rPr>
        <w:t xml:space="preserve"> un </w:t>
      </w:r>
      <w:proofErr w:type="spellStart"/>
      <w:r w:rsidR="00A92A12" w:rsidRPr="00A92A12">
        <w:rPr>
          <w:i/>
          <w:iCs/>
        </w:rPr>
        <w:t>nóema</w:t>
      </w:r>
      <w:proofErr w:type="spellEnd"/>
      <w:r w:rsidR="00A92A12" w:rsidRPr="00A92A12">
        <w:rPr>
          <w:i/>
          <w:iCs/>
        </w:rPr>
        <w:t xml:space="preserve"> en general</w:t>
      </w:r>
      <w:r w:rsidR="00F2461B">
        <w:rPr>
          <w:i/>
          <w:iCs/>
        </w:rPr>
        <w:t xml:space="preserve">… </w:t>
      </w:r>
      <w:r w:rsidR="00500C50" w:rsidRPr="00500C50">
        <w:rPr>
          <w:i/>
          <w:iCs/>
        </w:rPr>
        <w:t xml:space="preserve"> la ética no podría de</w:t>
      </w:r>
      <w:r w:rsidR="00106266">
        <w:rPr>
          <w:i/>
          <w:iCs/>
        </w:rPr>
        <w:t xml:space="preserve"> </w:t>
      </w:r>
      <w:r w:rsidR="00500C50" w:rsidRPr="00500C50">
        <w:rPr>
          <w:i/>
          <w:iCs/>
        </w:rPr>
        <w:t>hecho, en la existencia y en la historia, estar subordinada a la</w:t>
      </w:r>
      <w:r w:rsidR="00D0146B">
        <w:rPr>
          <w:i/>
          <w:iCs/>
        </w:rPr>
        <w:t xml:space="preserve"> </w:t>
      </w:r>
      <w:r w:rsidR="00500C50" w:rsidRPr="00500C50">
        <w:rPr>
          <w:i/>
          <w:iCs/>
        </w:rPr>
        <w:t>neutralización trascendental ni estar de hecho sometida a ésta</w:t>
      </w:r>
      <w:r w:rsidR="00D0146B">
        <w:rPr>
          <w:i/>
          <w:iCs/>
        </w:rPr>
        <w:t xml:space="preserve"> </w:t>
      </w:r>
      <w:r w:rsidR="00500C50" w:rsidRPr="00500C50">
        <w:rPr>
          <w:i/>
          <w:iCs/>
        </w:rPr>
        <w:t>de ninguna manera. Ni la ética ni, por otra parte, ninguna otra</w:t>
      </w:r>
      <w:r w:rsidR="00D0146B">
        <w:rPr>
          <w:i/>
          <w:iCs/>
        </w:rPr>
        <w:t xml:space="preserve"> </w:t>
      </w:r>
      <w:r w:rsidR="00500C50" w:rsidRPr="00500C50">
        <w:rPr>
          <w:i/>
          <w:iCs/>
        </w:rPr>
        <w:t>cosa en el mundo. La neutralización trascendental es por principio</w:t>
      </w:r>
      <w:r w:rsidR="00D0146B">
        <w:rPr>
          <w:i/>
          <w:iCs/>
        </w:rPr>
        <w:t xml:space="preserve"> </w:t>
      </w:r>
      <w:r w:rsidR="00500C50" w:rsidRPr="00500C50">
        <w:rPr>
          <w:i/>
          <w:iCs/>
        </w:rPr>
        <w:t>y según su sentido, extraña a toda facticidad, a toda</w:t>
      </w:r>
      <w:r w:rsidR="00D0146B">
        <w:rPr>
          <w:i/>
          <w:iCs/>
        </w:rPr>
        <w:t xml:space="preserve"> </w:t>
      </w:r>
      <w:r w:rsidR="00500C50" w:rsidRPr="00500C50">
        <w:rPr>
          <w:i/>
          <w:iCs/>
        </w:rPr>
        <w:t>existencia en general. No es de hecho ni anterior ni posterior a</w:t>
      </w:r>
      <w:r w:rsidR="00D0146B">
        <w:rPr>
          <w:i/>
          <w:iCs/>
        </w:rPr>
        <w:t xml:space="preserve"> </w:t>
      </w:r>
      <w:r w:rsidR="00500C50" w:rsidRPr="00500C50">
        <w:rPr>
          <w:i/>
          <w:iCs/>
        </w:rPr>
        <w:t>la ética. Ni anterior ni posterior a sea lo que sea</w:t>
      </w:r>
      <w:r w:rsidR="00946890">
        <w:rPr>
          <w:i/>
          <w:iCs/>
        </w:rPr>
        <w:t xml:space="preserve">… </w:t>
      </w:r>
      <w:r w:rsidR="00C60224" w:rsidRPr="00C60224">
        <w:t>Sé por un saber teorético (en</w:t>
      </w:r>
      <w:r w:rsidR="00946890">
        <w:t xml:space="preserve"> </w:t>
      </w:r>
      <w:r w:rsidR="00C60224" w:rsidRPr="00C60224">
        <w:t>general) cuál es el sentido de lo no-teorético (por ejemplo, la</w:t>
      </w:r>
      <w:r w:rsidR="00946890">
        <w:t xml:space="preserve"> </w:t>
      </w:r>
      <w:r w:rsidR="00C60224" w:rsidRPr="00C60224">
        <w:t xml:space="preserve">ética, lo metafísico en el sentido de </w:t>
      </w:r>
      <w:proofErr w:type="spellStart"/>
      <w:r w:rsidR="00C60224" w:rsidRPr="00C60224">
        <w:t>Levinas</w:t>
      </w:r>
      <w:proofErr w:type="spellEnd"/>
      <w:r w:rsidR="00C60224" w:rsidRPr="00C60224">
        <w:t>) como tal, y lo</w:t>
      </w:r>
      <w:r w:rsidR="00946890">
        <w:t xml:space="preserve"> </w:t>
      </w:r>
      <w:r w:rsidR="00C60224" w:rsidRPr="00C60224">
        <w:t>respeto como tal, como aquello que es, en su sentido. Sostengo</w:t>
      </w:r>
      <w:r w:rsidR="00946890">
        <w:t xml:space="preserve"> </w:t>
      </w:r>
      <w:r w:rsidR="00C60224" w:rsidRPr="00C60224">
        <w:t>una mirada para reconocer lo que no se mira como una cosa,</w:t>
      </w:r>
      <w:r w:rsidR="00946890">
        <w:t xml:space="preserve"> </w:t>
      </w:r>
      <w:r w:rsidR="00C60224" w:rsidRPr="00C60224">
        <w:t>como una fachada, como un teorema. Sostengo una mirada</w:t>
      </w:r>
      <w:r w:rsidR="00946890">
        <w:t xml:space="preserve"> </w:t>
      </w:r>
      <w:r w:rsidR="00C60224" w:rsidRPr="00C60224">
        <w:t>sobre el rostro mismo.</w:t>
      </w:r>
      <w:r w:rsidR="00106266">
        <w:t xml:space="preserve"> (P</w:t>
      </w:r>
      <w:r w:rsidR="002234F3">
        <w:t>164)</w:t>
      </w:r>
    </w:p>
    <w:p w14:paraId="7F3D9C92" w14:textId="7CDD8EC7" w:rsidR="002234F3" w:rsidRDefault="00191DC7" w:rsidP="00272EE1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I.4.- </w:t>
      </w:r>
      <w:r w:rsidR="008F60F3" w:rsidRPr="008F60F3">
        <w:rPr>
          <w:b/>
          <w:bCs/>
        </w:rPr>
        <w:t>La mediación analógica como respeto no-violento</w:t>
      </w:r>
    </w:p>
    <w:p w14:paraId="07BDA617" w14:textId="18CA6CAC" w:rsidR="00AC7EAC" w:rsidRDefault="00DF11F9" w:rsidP="00272EE1">
      <w:pPr>
        <w:jc w:val="both"/>
      </w:pPr>
      <w:r>
        <w:t>(</w:t>
      </w:r>
      <w:proofErr w:type="gramStart"/>
      <w:r>
        <w:t>7)</w:t>
      </w:r>
      <w:r w:rsidR="00AC7EAC">
        <w:t>“</w:t>
      </w:r>
      <w:proofErr w:type="gramEnd"/>
      <w:r w:rsidR="00AC7EAC" w:rsidRPr="00AC7EAC">
        <w:t>Husserl habría dejado perder la</w:t>
      </w:r>
      <w:r w:rsidR="00AC7EAC">
        <w:t xml:space="preserve"> </w:t>
      </w:r>
      <w:r w:rsidR="00AC7EAC" w:rsidRPr="00AC7EAC">
        <w:t>alteridad infinita del otro y lo habría reducido a lo mismo.</w:t>
      </w:r>
      <w:r w:rsidR="00AC7EAC">
        <w:t xml:space="preserve"> </w:t>
      </w:r>
      <w:r w:rsidR="00AC7EAC" w:rsidRPr="00AC7EAC">
        <w:t xml:space="preserve">Hacer del otro un alter ego, dice con frecuencia </w:t>
      </w:r>
      <w:proofErr w:type="spellStart"/>
      <w:r w:rsidR="00AC7EAC" w:rsidRPr="00AC7EAC">
        <w:t>Levinas</w:t>
      </w:r>
      <w:proofErr w:type="spellEnd"/>
      <w:r w:rsidR="00AC7EAC" w:rsidRPr="00AC7EAC">
        <w:t>, es</w:t>
      </w:r>
      <w:r w:rsidR="00AC7EAC">
        <w:t xml:space="preserve"> </w:t>
      </w:r>
      <w:r w:rsidR="00AC7EAC" w:rsidRPr="00AC7EAC">
        <w:t>neutralizar su alteridad absoluta.</w:t>
      </w:r>
      <w:r w:rsidR="00AC7EAC">
        <w:t xml:space="preserve"> </w:t>
      </w:r>
      <w:r w:rsidR="00AC7EAC" w:rsidRPr="00AC7EAC">
        <w:t>a) Ahora bien, sería fácil mostrar hasta qué punto, en particular</w:t>
      </w:r>
      <w:r w:rsidR="00AC7EAC">
        <w:t xml:space="preserve"> </w:t>
      </w:r>
      <w:r w:rsidR="00AC7EAC" w:rsidRPr="00AC7EAC">
        <w:t xml:space="preserve">en las </w:t>
      </w:r>
      <w:r w:rsidR="00AC7EAC" w:rsidRPr="00AC7EAC">
        <w:rPr>
          <w:i/>
          <w:iCs/>
        </w:rPr>
        <w:t xml:space="preserve">Meditaciones cartesianas, </w:t>
      </w:r>
      <w:r w:rsidR="00AC7EAC" w:rsidRPr="00AC7EAC">
        <w:t>Husserl se muestra cuidadoso</w:t>
      </w:r>
      <w:r w:rsidR="00AC7EAC">
        <w:t xml:space="preserve"> </w:t>
      </w:r>
      <w:r w:rsidR="00AC7EAC" w:rsidRPr="00AC7EAC">
        <w:t>en respetar en su significación la alteridad del otro</w:t>
      </w:r>
      <w:r w:rsidR="00D94923">
        <w:t xml:space="preserve"> </w:t>
      </w:r>
      <w:proofErr w:type="gramStart"/>
      <w:r w:rsidR="00D94923">
        <w:t>[</w:t>
      </w:r>
      <w:r w:rsidR="00AC7EAC">
        <w:t>….</w:t>
      </w:r>
      <w:proofErr w:type="gramEnd"/>
      <w:r w:rsidR="00D94923">
        <w:t>]</w:t>
      </w:r>
      <w:r w:rsidR="00AC7EAC">
        <w:t xml:space="preserve"> (P</w:t>
      </w:r>
      <w:r w:rsidR="00760E4E">
        <w:t>165)</w:t>
      </w:r>
      <w:r w:rsidR="009079C2" w:rsidRPr="009079C2">
        <w:rPr>
          <w:rFonts w:ascii="Times New Roman" w:hAnsi="Times New Roman" w:cs="Times New Roman"/>
          <w:kern w:val="0"/>
          <w:sz w:val="20"/>
          <w:szCs w:val="20"/>
        </w:rPr>
        <w:t xml:space="preserve"> </w:t>
      </w:r>
      <w:r w:rsidR="009079C2" w:rsidRPr="009079C2">
        <w:t xml:space="preserve">La necesidad de recurrir a la </w:t>
      </w:r>
      <w:proofErr w:type="spellStart"/>
      <w:r w:rsidR="009079C2" w:rsidRPr="009079C2">
        <w:t>apresentación</w:t>
      </w:r>
      <w:proofErr w:type="spellEnd"/>
      <w:r w:rsidR="009079C2">
        <w:t xml:space="preserve"> </w:t>
      </w:r>
      <w:r w:rsidR="009079C2" w:rsidRPr="009079C2">
        <w:t>analógica, lejos de significar una reducción analógica y</w:t>
      </w:r>
      <w:r w:rsidR="009079C2">
        <w:t xml:space="preserve"> </w:t>
      </w:r>
      <w:r w:rsidR="009079C2" w:rsidRPr="009079C2">
        <w:t>asimiladora de lo otro a lo mismo, confirma y respeta la separación,</w:t>
      </w:r>
      <w:r w:rsidR="009079C2">
        <w:t xml:space="preserve"> </w:t>
      </w:r>
      <w:r w:rsidR="009079C2" w:rsidRPr="009079C2">
        <w:t>la necesidad insuperable de la mediación (no-objetiva).</w:t>
      </w:r>
      <w:r w:rsidR="009079C2">
        <w:t xml:space="preserve"> </w:t>
      </w:r>
      <w:r w:rsidR="009079C2" w:rsidRPr="009079C2">
        <w:t xml:space="preserve">Si yo no fuese hacia el otro por vía de </w:t>
      </w:r>
      <w:proofErr w:type="spellStart"/>
      <w:r w:rsidR="009079C2" w:rsidRPr="009079C2">
        <w:t>apresentación</w:t>
      </w:r>
      <w:proofErr w:type="spellEnd"/>
      <w:r w:rsidR="009079C2" w:rsidRPr="009079C2">
        <w:t xml:space="preserve"> analógica,</w:t>
      </w:r>
      <w:r w:rsidR="009B0912">
        <w:t xml:space="preserve"> </w:t>
      </w:r>
      <w:r w:rsidR="009079C2" w:rsidRPr="009079C2">
        <w:t>si lo</w:t>
      </w:r>
      <w:r w:rsidR="00D94923">
        <w:t xml:space="preserve"> </w:t>
      </w:r>
      <w:r w:rsidR="009079C2" w:rsidRPr="009079C2">
        <w:t>alcanzase inmediata y originariamente, en silencio y por</w:t>
      </w:r>
      <w:r w:rsidR="009B0912">
        <w:t xml:space="preserve"> </w:t>
      </w:r>
      <w:r w:rsidR="009079C2" w:rsidRPr="009079C2">
        <w:t>comunión con su propia</w:t>
      </w:r>
      <w:r w:rsidR="009B0912">
        <w:t xml:space="preserve"> </w:t>
      </w:r>
      <w:r w:rsidR="009079C2" w:rsidRPr="009079C2">
        <w:t>vivencia, el otro dejaría de ser el otro.</w:t>
      </w:r>
      <w:r w:rsidR="009B0912">
        <w:t xml:space="preserve"> </w:t>
      </w:r>
      <w:r w:rsidR="009079C2" w:rsidRPr="009079C2">
        <w:t xml:space="preserve">En contra de las apariencias, el tema de la trasposición </w:t>
      </w:r>
      <w:proofErr w:type="spellStart"/>
      <w:proofErr w:type="gramStart"/>
      <w:r w:rsidR="009079C2" w:rsidRPr="009079C2">
        <w:t>apresentativa</w:t>
      </w:r>
      <w:proofErr w:type="spellEnd"/>
      <w:r w:rsidR="009B0912">
        <w:t xml:space="preserve">  </w:t>
      </w:r>
      <w:r w:rsidR="009079C2" w:rsidRPr="009079C2">
        <w:t>traduce</w:t>
      </w:r>
      <w:proofErr w:type="gramEnd"/>
      <w:r w:rsidR="009079C2" w:rsidRPr="009079C2">
        <w:t xml:space="preserve"> el reconocimiento de la separación radical de</w:t>
      </w:r>
      <w:r w:rsidR="009B0912">
        <w:t xml:space="preserve"> </w:t>
      </w:r>
      <w:r w:rsidR="009079C2" w:rsidRPr="009079C2">
        <w:t>los orígenes absolutos, la relación de los absolutos absueltos y</w:t>
      </w:r>
      <w:r w:rsidR="009B0912">
        <w:t xml:space="preserve"> </w:t>
      </w:r>
      <w:r w:rsidR="009079C2" w:rsidRPr="009079C2">
        <w:t>el respeto no-violento del secreto: lo contrario de la asimilación</w:t>
      </w:r>
      <w:r w:rsidR="009B0912">
        <w:t xml:space="preserve"> </w:t>
      </w:r>
      <w:r w:rsidR="009079C2" w:rsidRPr="009079C2">
        <w:t>victoriosa.</w:t>
      </w:r>
      <w:r w:rsidR="009B0912">
        <w:t xml:space="preserve">” </w:t>
      </w:r>
      <w:r w:rsidR="00C7350E">
        <w:t>(P167</w:t>
      </w:r>
      <w:r w:rsidR="006F7B9D">
        <w:t xml:space="preserve">). </w:t>
      </w:r>
    </w:p>
    <w:p w14:paraId="0766D86E" w14:textId="7992A29F" w:rsidR="007A5D44" w:rsidRDefault="00191DC7" w:rsidP="00272EE1">
      <w:pPr>
        <w:jc w:val="both"/>
        <w:rPr>
          <w:b/>
          <w:bCs/>
        </w:rPr>
      </w:pPr>
      <w:r>
        <w:rPr>
          <w:b/>
          <w:bCs/>
        </w:rPr>
        <w:t xml:space="preserve">II.- </w:t>
      </w:r>
      <w:r w:rsidR="006D48F3" w:rsidRPr="006D48F3">
        <w:rPr>
          <w:b/>
          <w:bCs/>
        </w:rPr>
        <w:t>El Paradigma de la Alteridad Irreductible y la Violencia del Lenguaje</w:t>
      </w:r>
    </w:p>
    <w:p w14:paraId="1DFFB1F1" w14:textId="5486F53A" w:rsidR="00A922B2" w:rsidRDefault="00DF11F9" w:rsidP="00272EE1">
      <w:pPr>
        <w:jc w:val="both"/>
      </w:pPr>
      <w:r>
        <w:t>(</w:t>
      </w:r>
      <w:proofErr w:type="gramStart"/>
      <w:r>
        <w:t>8)</w:t>
      </w:r>
      <w:r w:rsidR="00A922B2">
        <w:t>“</w:t>
      </w:r>
      <w:proofErr w:type="gramEnd"/>
      <w:r w:rsidR="00A922B2" w:rsidRPr="002703D5">
        <w:t>La alteridad del otro es, pues, irreductible, por una</w:t>
      </w:r>
      <w:r w:rsidR="00A922B2">
        <w:t xml:space="preserve"> </w:t>
      </w:r>
      <w:r w:rsidR="00A922B2" w:rsidRPr="002703D5">
        <w:t>doble potencia de indefinición. El extraño es infinitamente otro</w:t>
      </w:r>
      <w:r w:rsidR="00A922B2">
        <w:t xml:space="preserve"> </w:t>
      </w:r>
      <w:r w:rsidR="00A922B2" w:rsidRPr="002703D5">
        <w:t>porque por esencia ningún aumento de perspectivas puede ofrecerme</w:t>
      </w:r>
      <w:r w:rsidR="00A922B2">
        <w:t xml:space="preserve"> </w:t>
      </w:r>
      <w:r w:rsidR="00A922B2" w:rsidRPr="002703D5">
        <w:t xml:space="preserve">la cara subjetiva de su vivencia, </w:t>
      </w:r>
      <w:r w:rsidR="00A922B2" w:rsidRPr="002703D5">
        <w:rPr>
          <w:i/>
          <w:iCs/>
        </w:rPr>
        <w:t xml:space="preserve">por su lado, </w:t>
      </w:r>
      <w:r w:rsidR="00A922B2" w:rsidRPr="002703D5">
        <w:t>tal como él</w:t>
      </w:r>
      <w:r w:rsidR="00A922B2">
        <w:t xml:space="preserve"> </w:t>
      </w:r>
      <w:r w:rsidR="00A922B2" w:rsidRPr="002703D5">
        <w:t>la vive. Jamás me será dada esa vivencia en su forma original,</w:t>
      </w:r>
      <w:r w:rsidR="00A922B2">
        <w:t xml:space="preserve"> </w:t>
      </w:r>
      <w:r w:rsidR="00A922B2" w:rsidRPr="002703D5">
        <w:t xml:space="preserve">como sí lo está todo aquello que es </w:t>
      </w:r>
      <w:r w:rsidR="00A922B2" w:rsidRPr="002703D5">
        <w:rPr>
          <w:i/>
          <w:iCs/>
        </w:rPr>
        <w:t xml:space="preserve">mir </w:t>
      </w:r>
      <w:proofErr w:type="spellStart"/>
      <w:r w:rsidR="00A922B2" w:rsidRPr="002703D5">
        <w:rPr>
          <w:i/>
          <w:iCs/>
        </w:rPr>
        <w:t>eigenes</w:t>
      </w:r>
      <w:proofErr w:type="spellEnd"/>
      <w:r w:rsidR="00A922B2" w:rsidRPr="002703D5">
        <w:rPr>
          <w:i/>
          <w:iCs/>
        </w:rPr>
        <w:t xml:space="preserve">, </w:t>
      </w:r>
      <w:r w:rsidR="00A922B2" w:rsidRPr="002703D5">
        <w:t>aquello que me</w:t>
      </w:r>
      <w:r w:rsidR="00A922B2">
        <w:t xml:space="preserve"> </w:t>
      </w:r>
      <w:r w:rsidR="00A922B2" w:rsidRPr="002703D5">
        <w:t xml:space="preserve">es </w:t>
      </w:r>
      <w:r w:rsidR="00A922B2" w:rsidRPr="002703D5">
        <w:rPr>
          <w:i/>
          <w:iCs/>
        </w:rPr>
        <w:t xml:space="preserve">propio. </w:t>
      </w:r>
      <w:r w:rsidR="00A922B2" w:rsidRPr="002703D5">
        <w:t>Esta trascendencia de lo no-propio no es ya la trascendencia</w:t>
      </w:r>
      <w:r w:rsidR="00A922B2">
        <w:t xml:space="preserve"> </w:t>
      </w:r>
      <w:r w:rsidR="00A922B2" w:rsidRPr="002703D5">
        <w:t>del «todo», inaccesible a partir de bosquejos siempre</w:t>
      </w:r>
      <w:r w:rsidR="00A922B2">
        <w:t xml:space="preserve"> </w:t>
      </w:r>
      <w:r w:rsidR="00A922B2" w:rsidRPr="002703D5">
        <w:t xml:space="preserve">parciales: trascendencia del </w:t>
      </w:r>
      <w:r w:rsidR="00A922B2" w:rsidRPr="002703D5">
        <w:rPr>
          <w:i/>
          <w:iCs/>
        </w:rPr>
        <w:t xml:space="preserve">Infinito, </w:t>
      </w:r>
      <w:r w:rsidR="00A922B2" w:rsidRPr="002703D5">
        <w:t xml:space="preserve">no de la </w:t>
      </w:r>
      <w:r w:rsidR="00A922B2" w:rsidRPr="002703D5">
        <w:rPr>
          <w:i/>
          <w:iCs/>
        </w:rPr>
        <w:t>Totalidad</w:t>
      </w:r>
      <w:proofErr w:type="gramStart"/>
      <w:r w:rsidR="00A922B2" w:rsidRPr="002703D5">
        <w:rPr>
          <w:i/>
          <w:iCs/>
        </w:rPr>
        <w:t>.</w:t>
      </w:r>
      <w:r w:rsidR="00A922B2">
        <w:rPr>
          <w:i/>
          <w:iCs/>
        </w:rPr>
        <w:t>”(</w:t>
      </w:r>
      <w:proofErr w:type="gramEnd"/>
      <w:r w:rsidR="00A922B2">
        <w:t>P168)</w:t>
      </w:r>
    </w:p>
    <w:p w14:paraId="526FCCAC" w14:textId="6DD5F7B1" w:rsidR="00D4283D" w:rsidRDefault="000C1D67" w:rsidP="00272EE1">
      <w:pPr>
        <w:jc w:val="both"/>
        <w:rPr>
          <w:b/>
          <w:bCs/>
        </w:rPr>
      </w:pPr>
      <w:r w:rsidRPr="000C1D67">
        <w:t xml:space="preserve"> </w:t>
      </w:r>
      <w:r w:rsidR="00D4283D" w:rsidRPr="00AD1DEC">
        <w:rPr>
          <w:b/>
          <w:bCs/>
        </w:rPr>
        <w:t xml:space="preserve">II.1.- </w:t>
      </w:r>
      <w:r w:rsidR="00AD1DEC" w:rsidRPr="00AD1DEC">
        <w:rPr>
          <w:b/>
          <w:bCs/>
        </w:rPr>
        <w:t>La doble potencia de la indefinición</w:t>
      </w:r>
    </w:p>
    <w:p w14:paraId="6350FBFF" w14:textId="196FEBCA" w:rsidR="009D1551" w:rsidRDefault="00DF11F9" w:rsidP="009D1551">
      <w:pPr>
        <w:jc w:val="both"/>
      </w:pPr>
      <w:r>
        <w:t>(</w:t>
      </w:r>
      <w:proofErr w:type="gramStart"/>
      <w:r>
        <w:t>9)</w:t>
      </w:r>
      <w:r w:rsidR="009D1551">
        <w:t>“</w:t>
      </w:r>
      <w:proofErr w:type="gramEnd"/>
      <w:r w:rsidR="009D1551" w:rsidRPr="00F86C95">
        <w:t>El otro como alter ego significa el otro como otro, irreductible</w:t>
      </w:r>
      <w:r w:rsidR="009D1551">
        <w:t xml:space="preserve"> </w:t>
      </w:r>
      <w:r w:rsidR="009D1551" w:rsidRPr="00F86C95">
        <w:t xml:space="preserve">a </w:t>
      </w:r>
      <w:r w:rsidR="009D1551" w:rsidRPr="00F86C95">
        <w:rPr>
          <w:i/>
          <w:iCs/>
        </w:rPr>
        <w:t xml:space="preserve">mi </w:t>
      </w:r>
      <w:r w:rsidR="009D1551" w:rsidRPr="00F86C95">
        <w:t>ego, precisamente porque es ego, porque tiene la</w:t>
      </w:r>
      <w:r w:rsidR="009D1551">
        <w:t xml:space="preserve"> </w:t>
      </w:r>
      <w:r w:rsidR="009D1551" w:rsidRPr="00F86C95">
        <w:t xml:space="preserve">forma del ego. La </w:t>
      </w:r>
      <w:proofErr w:type="spellStart"/>
      <w:r w:rsidR="009D1551" w:rsidRPr="00F86C95">
        <w:t>egoidad</w:t>
      </w:r>
      <w:proofErr w:type="spellEnd"/>
      <w:r w:rsidR="009D1551" w:rsidRPr="00F86C95">
        <w:t xml:space="preserve"> del otro le permite decir, como a mí,</w:t>
      </w:r>
      <w:r w:rsidR="009D1551">
        <w:t xml:space="preserve"> </w:t>
      </w:r>
      <w:r w:rsidR="009D1551" w:rsidRPr="00F86C95">
        <w:t>«ego», y por eso es el otro, y no una piedra o un ser sin palabra</w:t>
      </w:r>
      <w:r w:rsidR="009D1551">
        <w:t xml:space="preserve"> </w:t>
      </w:r>
      <w:r w:rsidR="009D1551" w:rsidRPr="00F86C95">
        <w:rPr>
          <w:i/>
          <w:iCs/>
        </w:rPr>
        <w:t xml:space="preserve">en mi economía real. </w:t>
      </w:r>
      <w:r w:rsidR="009D1551" w:rsidRPr="00F86C95">
        <w:t>Por eso, si se quiere, es rostro, puede</w:t>
      </w:r>
      <w:r w:rsidR="009D1551">
        <w:t xml:space="preserve"> </w:t>
      </w:r>
      <w:r w:rsidR="009D1551" w:rsidRPr="00F86C95">
        <w:t>hablarme, oírme, y eventualmente mandarme. No sería posible</w:t>
      </w:r>
      <w:r w:rsidR="009D1551">
        <w:t xml:space="preserve"> </w:t>
      </w:r>
      <w:r w:rsidR="009D1551" w:rsidRPr="00F86C95">
        <w:t>ninguna disimetría sin esta simetría que no forma parte del</w:t>
      </w:r>
      <w:r w:rsidR="009D1551">
        <w:t xml:space="preserve"> </w:t>
      </w:r>
      <w:r w:rsidR="009D1551" w:rsidRPr="00F86C95">
        <w:t>mundo, y que, al no ser nada real, no impone ningún límite a</w:t>
      </w:r>
      <w:r w:rsidR="009D1551">
        <w:t xml:space="preserve"> </w:t>
      </w:r>
      <w:r w:rsidR="009D1551" w:rsidRPr="00F86C95">
        <w:t>la alteridad, a la disimetría, por el contrario, la hace posible</w:t>
      </w:r>
      <w:r w:rsidR="009D1551">
        <w:t>” (P169)</w:t>
      </w:r>
    </w:p>
    <w:p w14:paraId="0F483AB2" w14:textId="1B13FB09" w:rsidR="005F6DD2" w:rsidRDefault="00DF11F9" w:rsidP="00272EE1">
      <w:pPr>
        <w:jc w:val="both"/>
      </w:pPr>
      <w:r>
        <w:t>(</w:t>
      </w:r>
      <w:proofErr w:type="gramStart"/>
      <w:r>
        <w:t>10)</w:t>
      </w:r>
      <w:r w:rsidR="003F6138">
        <w:t>“</w:t>
      </w:r>
      <w:proofErr w:type="spellStart"/>
      <w:proofErr w:type="gramEnd"/>
      <w:r w:rsidR="005315CD" w:rsidRPr="005315CD">
        <w:t>Levinas</w:t>
      </w:r>
      <w:proofErr w:type="spellEnd"/>
      <w:r w:rsidR="005315CD" w:rsidRPr="005315CD">
        <w:t xml:space="preserve"> habla </w:t>
      </w:r>
      <w:r w:rsidR="005315CD" w:rsidRPr="005315CD">
        <w:rPr>
          <w:i/>
          <w:iCs/>
        </w:rPr>
        <w:t xml:space="preserve">de hecho </w:t>
      </w:r>
      <w:r w:rsidR="005315CD" w:rsidRPr="005315CD">
        <w:t>de lo infinitamente otro, pero, al</w:t>
      </w:r>
      <w:r w:rsidR="001A13B3">
        <w:t xml:space="preserve"> </w:t>
      </w:r>
      <w:r w:rsidR="005315CD" w:rsidRPr="005315CD">
        <w:t>rehusarse a reconocer en ello una modificación intencional del</w:t>
      </w:r>
      <w:r w:rsidR="00091534">
        <w:t xml:space="preserve"> </w:t>
      </w:r>
      <w:r w:rsidR="005315CD" w:rsidRPr="005315CD">
        <w:t>ego —lo que sería para él un acto totalitario y violento— se</w:t>
      </w:r>
      <w:r w:rsidR="00A75C83">
        <w:t xml:space="preserve"> </w:t>
      </w:r>
      <w:r w:rsidR="005315CD" w:rsidRPr="005315CD">
        <w:t>priva del fundamento mismo y de la posibilidad de su propio</w:t>
      </w:r>
      <w:r w:rsidR="001A13B3">
        <w:t xml:space="preserve"> </w:t>
      </w:r>
      <w:r w:rsidR="005315CD" w:rsidRPr="005315CD">
        <w:t>lenguaje. ¿Qué le autoriza a decir «infinitamente otro» si lo</w:t>
      </w:r>
      <w:r w:rsidR="001A13B3">
        <w:t xml:space="preserve"> </w:t>
      </w:r>
      <w:r w:rsidR="005315CD" w:rsidRPr="005315CD">
        <w:t>infinitamente otro no aparece como tal en esa zona a la que</w:t>
      </w:r>
      <w:r w:rsidR="001A13B3">
        <w:t xml:space="preserve"> </w:t>
      </w:r>
      <w:r w:rsidR="005315CD" w:rsidRPr="005315CD">
        <w:t>llama lo mismo y que es el nivel neutro de la descripción</w:t>
      </w:r>
      <w:r w:rsidR="00A673A7">
        <w:t xml:space="preserve"> </w:t>
      </w:r>
      <w:r w:rsidR="005315CD" w:rsidRPr="005315CD">
        <w:lastRenderedPageBreak/>
        <w:t>trascendental? Retornar, como al único punto de partida posible,</w:t>
      </w:r>
      <w:r w:rsidR="001A13B3">
        <w:t xml:space="preserve"> </w:t>
      </w:r>
      <w:r w:rsidR="005315CD" w:rsidRPr="005315CD">
        <w:t>al fenómeno intencional en que el otro aparece como otro</w:t>
      </w:r>
      <w:r w:rsidR="00A673A7">
        <w:t xml:space="preserve"> </w:t>
      </w:r>
      <w:r w:rsidR="005315CD" w:rsidRPr="005315CD">
        <w:t xml:space="preserve">y se presta al lenguaje, a </w:t>
      </w:r>
      <w:r w:rsidR="005315CD" w:rsidRPr="005315CD">
        <w:rPr>
          <w:i/>
          <w:iCs/>
        </w:rPr>
        <w:t xml:space="preserve">todo lenguaje posible, </w:t>
      </w:r>
      <w:r w:rsidR="005315CD" w:rsidRPr="005315CD">
        <w:t>es quizás entregarse</w:t>
      </w:r>
      <w:r w:rsidR="00A673A7">
        <w:t xml:space="preserve"> </w:t>
      </w:r>
      <w:r w:rsidR="005315CD" w:rsidRPr="005315CD">
        <w:t xml:space="preserve">a la violencia, al menos hacerse cómplice de ella y </w:t>
      </w:r>
      <w:r w:rsidR="005315CD" w:rsidRPr="005315CD">
        <w:rPr>
          <w:i/>
          <w:iCs/>
        </w:rPr>
        <w:t>dar</w:t>
      </w:r>
      <w:r w:rsidR="00A673A7">
        <w:rPr>
          <w:i/>
          <w:iCs/>
        </w:rPr>
        <w:t xml:space="preserve"> </w:t>
      </w:r>
      <w:r w:rsidR="005315CD" w:rsidRPr="005315CD">
        <w:rPr>
          <w:i/>
          <w:iCs/>
        </w:rPr>
        <w:t xml:space="preserve">derecho </w:t>
      </w:r>
      <w:r w:rsidR="005315CD" w:rsidRPr="005315CD">
        <w:t>—en el sentido crítico— a la violencia del hecho, pero</w:t>
      </w:r>
      <w:r w:rsidR="00C37E35">
        <w:t xml:space="preserve"> </w:t>
      </w:r>
      <w:r w:rsidR="005315CD" w:rsidRPr="005315CD">
        <w:t>se trata entonces de una zona irreductible de la facticidad, de</w:t>
      </w:r>
      <w:r w:rsidR="00C37E35">
        <w:t xml:space="preserve"> </w:t>
      </w:r>
      <w:r w:rsidR="005315CD" w:rsidRPr="005315CD">
        <w:t>una violencia originaria, trascendental, anterior a toda elección</w:t>
      </w:r>
      <w:r w:rsidR="00C37E35">
        <w:t xml:space="preserve"> </w:t>
      </w:r>
      <w:r w:rsidR="005315CD" w:rsidRPr="005315CD">
        <w:t>ética, supuesta, incluso, por la no-violencia ética. ¿Tiene algún</w:t>
      </w:r>
      <w:r w:rsidR="00C37E35">
        <w:t xml:space="preserve"> </w:t>
      </w:r>
      <w:r w:rsidR="005315CD" w:rsidRPr="005315CD">
        <w:t>sentido hablar de una violencia pre-ética? La «violencia» trascendental</w:t>
      </w:r>
      <w:r w:rsidR="00C37E35">
        <w:t xml:space="preserve"> </w:t>
      </w:r>
      <w:r w:rsidR="005315CD" w:rsidRPr="005315CD">
        <w:t>a la que estamos aludiendo, en cuanto que esté ligada</w:t>
      </w:r>
      <w:r w:rsidR="00C37E35">
        <w:t xml:space="preserve"> </w:t>
      </w:r>
      <w:r w:rsidR="005315CD" w:rsidRPr="005315CD">
        <w:t xml:space="preserve">a la </w:t>
      </w:r>
      <w:proofErr w:type="spellStart"/>
      <w:r w:rsidR="005315CD" w:rsidRPr="005315CD">
        <w:t>fenomenalidad</w:t>
      </w:r>
      <w:proofErr w:type="spellEnd"/>
      <w:r w:rsidR="005315CD" w:rsidRPr="005315CD">
        <w:t xml:space="preserve"> misma y a la posibilidad del lenguaje,</w:t>
      </w:r>
      <w:r w:rsidR="00C37E35">
        <w:t xml:space="preserve"> </w:t>
      </w:r>
      <w:r w:rsidR="005315CD" w:rsidRPr="005315CD">
        <w:t>estaría alojada así en la raíz del sentido y del logos, antes</w:t>
      </w:r>
      <w:r w:rsidR="00C37E35">
        <w:t xml:space="preserve"> </w:t>
      </w:r>
      <w:r w:rsidR="005315CD" w:rsidRPr="005315CD">
        <w:t>incluso de que éste tenga que determinarse como retórica, psicagogia,</w:t>
      </w:r>
      <w:r w:rsidR="00C37E35">
        <w:t xml:space="preserve"> </w:t>
      </w:r>
      <w:r w:rsidR="005315CD" w:rsidRPr="005315CD">
        <w:t>demagogia, etc.</w:t>
      </w:r>
    </w:p>
    <w:p w14:paraId="6D9AEF92" w14:textId="29D622D4" w:rsidR="008F60F3" w:rsidRDefault="00422A8F" w:rsidP="00272EE1">
      <w:pPr>
        <w:jc w:val="both"/>
      </w:pPr>
      <w:r>
        <w:t xml:space="preserve">c) </w:t>
      </w:r>
      <w:proofErr w:type="spellStart"/>
      <w:r w:rsidR="005F6DD2" w:rsidRPr="005F6DD2">
        <w:t>Levinas</w:t>
      </w:r>
      <w:proofErr w:type="spellEnd"/>
      <w:r w:rsidR="005F6DD2" w:rsidRPr="005F6DD2">
        <w:t xml:space="preserve"> escribe: «El otro, en tanto que el otro, no es</w:t>
      </w:r>
      <w:r w:rsidR="005F6DD2">
        <w:t xml:space="preserve"> </w:t>
      </w:r>
      <w:r w:rsidR="005F6DD2" w:rsidRPr="005F6DD2">
        <w:t>solamente un alter ego. Él es lo que yo no soy» (EE y TA). La</w:t>
      </w:r>
      <w:r w:rsidR="005F6DD2">
        <w:t xml:space="preserve"> </w:t>
      </w:r>
      <w:r w:rsidR="005F6DD2" w:rsidRPr="005F6DD2">
        <w:t xml:space="preserve">«decencia» y la «vida corriente» nos hacen </w:t>
      </w:r>
      <w:proofErr w:type="gramStart"/>
      <w:r w:rsidR="005F6DD2" w:rsidRPr="005F6DD2">
        <w:t xml:space="preserve">creer </w:t>
      </w:r>
      <w:r w:rsidR="0059149E">
        <w:t xml:space="preserve"> </w:t>
      </w:r>
      <w:r w:rsidR="005F6DD2" w:rsidRPr="005F6DD2">
        <w:t>equivocadamente</w:t>
      </w:r>
      <w:proofErr w:type="gramEnd"/>
      <w:r w:rsidR="0059149E">
        <w:t xml:space="preserve"> </w:t>
      </w:r>
      <w:r w:rsidR="005F6DD2" w:rsidRPr="005F6DD2">
        <w:t>que «al otro se le conoce por medio de la simpatía, como</w:t>
      </w:r>
      <w:r w:rsidR="0059149E">
        <w:t xml:space="preserve"> </w:t>
      </w:r>
      <w:r w:rsidR="005F6DD2" w:rsidRPr="005F6DD2">
        <w:t>otro yo-mismo, como el alter ego» (TA). Eso es exactamente lo</w:t>
      </w:r>
      <w:r w:rsidR="0059149E">
        <w:t xml:space="preserve"> </w:t>
      </w:r>
      <w:r w:rsidR="005F6DD2" w:rsidRPr="005F6DD2">
        <w:t>que no hace Husserl. Éste pretende solamente reconocerlo como</w:t>
      </w:r>
      <w:r w:rsidR="0059149E">
        <w:t xml:space="preserve"> </w:t>
      </w:r>
      <w:r w:rsidR="005F6DD2" w:rsidRPr="005F6DD2">
        <w:t>otro en su forma de ego, en su forma de alteridad que no puede</w:t>
      </w:r>
      <w:r w:rsidR="0059149E">
        <w:t xml:space="preserve"> </w:t>
      </w:r>
      <w:r w:rsidR="005F6DD2" w:rsidRPr="005F6DD2">
        <w:t>ser la de las cosas en el mundo. Si el otro no fuera reconocido</w:t>
      </w:r>
      <w:r w:rsidR="0059149E">
        <w:t xml:space="preserve"> </w:t>
      </w:r>
      <w:r w:rsidR="005F6DD2" w:rsidRPr="005F6DD2">
        <w:t xml:space="preserve">como alter </w:t>
      </w:r>
      <w:r w:rsidR="005F6DD2" w:rsidRPr="005F6DD2">
        <w:rPr>
          <w:i/>
          <w:iCs/>
        </w:rPr>
        <w:t xml:space="preserve">ego </w:t>
      </w:r>
      <w:r w:rsidR="005F6DD2" w:rsidRPr="005F6DD2">
        <w:t>trascendental, estaría todo él dentro del mundo,</w:t>
      </w:r>
      <w:r w:rsidR="0059149E">
        <w:t xml:space="preserve"> </w:t>
      </w:r>
      <w:r w:rsidR="005F6DD2" w:rsidRPr="005F6DD2">
        <w:t>y no sería, como yo, origen del mundo. Rehusarse a ver en él</w:t>
      </w:r>
      <w:r w:rsidR="0059149E">
        <w:t xml:space="preserve"> </w:t>
      </w:r>
      <w:r w:rsidR="005F6DD2" w:rsidRPr="005F6DD2">
        <w:t>un ego en ese sentido es, en el orden ético, el mismo gesto de</w:t>
      </w:r>
      <w:r w:rsidR="0059149E">
        <w:t xml:space="preserve"> </w:t>
      </w:r>
      <w:r w:rsidR="005F6DD2" w:rsidRPr="005F6DD2">
        <w:t>toda violencia. Si el otro no fuese reconocido como ego, toda su</w:t>
      </w:r>
      <w:r w:rsidR="0059149E">
        <w:t xml:space="preserve"> </w:t>
      </w:r>
      <w:r w:rsidR="005F6DD2" w:rsidRPr="005F6DD2">
        <w:t>alteridad se vendría abajo.</w:t>
      </w:r>
      <w:r w:rsidR="0059149E">
        <w:t xml:space="preserve">” (P 168-169) </w:t>
      </w:r>
    </w:p>
    <w:p w14:paraId="71EFE460" w14:textId="6769DFFC" w:rsidR="00095369" w:rsidRDefault="00323E3A" w:rsidP="00272EE1">
      <w:pPr>
        <w:jc w:val="both"/>
        <w:rPr>
          <w:b/>
          <w:bCs/>
        </w:rPr>
      </w:pPr>
      <w:r>
        <w:rPr>
          <w:b/>
          <w:bCs/>
        </w:rPr>
        <w:t xml:space="preserve">II.2 </w:t>
      </w:r>
      <w:r w:rsidR="005856AD">
        <w:rPr>
          <w:b/>
          <w:bCs/>
        </w:rPr>
        <w:t>El origen de la violencia trascendental</w:t>
      </w:r>
    </w:p>
    <w:p w14:paraId="17CF7928" w14:textId="35CEAC18" w:rsidR="00A77B8E" w:rsidRDefault="00A03EAB" w:rsidP="00272EE1">
      <w:pPr>
        <w:jc w:val="both"/>
        <w:rPr>
          <w:i/>
          <w:iCs/>
        </w:rPr>
      </w:pPr>
      <w:r>
        <w:t xml:space="preserve">(11) </w:t>
      </w:r>
      <w:r w:rsidR="00AE1B2C">
        <w:t>“</w:t>
      </w:r>
      <w:r w:rsidR="00A77B8E" w:rsidRPr="00A77B8E">
        <w:t>Hay</w:t>
      </w:r>
      <w:r w:rsidR="00882C08">
        <w:t xml:space="preserve"> </w:t>
      </w:r>
      <w:r w:rsidR="00A77B8E" w:rsidRPr="00A77B8E">
        <w:t>una violencia trascendental y pre-ética, una disimetría (en general),</w:t>
      </w:r>
      <w:r w:rsidR="00AE1B2C">
        <w:t xml:space="preserve"> </w:t>
      </w:r>
      <w:r w:rsidR="00A77B8E" w:rsidRPr="00A77B8E">
        <w:t xml:space="preserve">cuya </w:t>
      </w:r>
      <w:proofErr w:type="spellStart"/>
      <w:r w:rsidR="00A77B8E" w:rsidRPr="00A77B8E">
        <w:t>arquía</w:t>
      </w:r>
      <w:proofErr w:type="spellEnd"/>
      <w:r w:rsidR="00A77B8E" w:rsidRPr="00A77B8E">
        <w:t xml:space="preserve"> es lo mismo, y que permite ulteriormente la</w:t>
      </w:r>
      <w:r w:rsidR="00AE1B2C">
        <w:t xml:space="preserve"> </w:t>
      </w:r>
      <w:r w:rsidR="00A77B8E" w:rsidRPr="00A77B8E">
        <w:t xml:space="preserve">disimetría inversa, la no-violencia ética de la que habla </w:t>
      </w:r>
      <w:proofErr w:type="spellStart"/>
      <w:r w:rsidR="00A77B8E" w:rsidRPr="00A77B8E">
        <w:t>Levinas</w:t>
      </w:r>
      <w:proofErr w:type="spellEnd"/>
      <w:r w:rsidR="00A77B8E" w:rsidRPr="00A77B8E">
        <w:t>.</w:t>
      </w:r>
      <w:r w:rsidR="00AE1B2C">
        <w:t xml:space="preserve"> </w:t>
      </w:r>
      <w:r w:rsidR="00A77B8E" w:rsidRPr="00A77B8E">
        <w:t>En efecto, o bien no hay más que lo mismo, y éste ni</w:t>
      </w:r>
      <w:r w:rsidR="00AE1B2C">
        <w:t xml:space="preserve"> </w:t>
      </w:r>
      <w:r w:rsidR="00A77B8E" w:rsidRPr="00A77B8E">
        <w:t>siquiera puede aparecer ya, ni ser dicho, ni siquiera ejercer</w:t>
      </w:r>
      <w:r w:rsidR="00AE1B2C">
        <w:t xml:space="preserve"> </w:t>
      </w:r>
      <w:r w:rsidR="00A77B8E" w:rsidRPr="00A77B8E">
        <w:t>violencia (infinitud o finitud puras); o bien hay lo mismo y lo</w:t>
      </w:r>
      <w:r w:rsidR="00AE1B2C">
        <w:t xml:space="preserve"> </w:t>
      </w:r>
      <w:r w:rsidR="00A77B8E" w:rsidRPr="00A77B8E">
        <w:t>otro, y entonces lo otro no puede ser lo otro —de lo mismo—</w:t>
      </w:r>
      <w:r w:rsidR="00AE1B2C">
        <w:t xml:space="preserve"> </w:t>
      </w:r>
      <w:r w:rsidR="00A77B8E" w:rsidRPr="00A77B8E">
        <w:t>más que siendo lo mismo (que sí: ego), y lo mismo no puede ser</w:t>
      </w:r>
      <w:r w:rsidR="00AE1B2C">
        <w:t xml:space="preserve"> </w:t>
      </w:r>
      <w:r w:rsidR="00A77B8E" w:rsidRPr="00A77B8E">
        <w:t>lo mismo (que sí: ego) más que siendo el otro del otro: alter</w:t>
      </w:r>
      <w:r w:rsidR="00AE1B2C">
        <w:t xml:space="preserve"> </w:t>
      </w:r>
      <w:r w:rsidR="00A77B8E" w:rsidRPr="00A77B8E">
        <w:t>ego. Que yo sea también esencialmente el otro del otro, que lo</w:t>
      </w:r>
      <w:r w:rsidR="00AE1B2C">
        <w:t xml:space="preserve"> </w:t>
      </w:r>
      <w:r w:rsidR="00A77B8E" w:rsidRPr="00A77B8E">
        <w:t>sepa, he aquí la evidencia de una extraña simetría, cuya huella</w:t>
      </w:r>
      <w:r w:rsidR="00AE1B2C">
        <w:t xml:space="preserve"> </w:t>
      </w:r>
      <w:r w:rsidR="00A77B8E" w:rsidRPr="00A77B8E">
        <w:t xml:space="preserve">no aparece por ninguna parte en las descripciones de </w:t>
      </w:r>
      <w:proofErr w:type="spellStart"/>
      <w:r w:rsidR="00A77B8E" w:rsidRPr="00A77B8E">
        <w:t>Levinas</w:t>
      </w:r>
      <w:proofErr w:type="spellEnd"/>
      <w:r w:rsidR="00A77B8E" w:rsidRPr="00A77B8E">
        <w:t>.</w:t>
      </w:r>
      <w:r w:rsidR="00AE1B2C">
        <w:t xml:space="preserve"> </w:t>
      </w:r>
      <w:r w:rsidR="00A77B8E" w:rsidRPr="00A77B8E">
        <w:t>Sin esta evidencia, yo no podría desear (o) respetar al otro en</w:t>
      </w:r>
      <w:r w:rsidR="00AE1B2C">
        <w:t xml:space="preserve"> </w:t>
      </w:r>
      <w:r w:rsidR="00A77B8E" w:rsidRPr="00A77B8E">
        <w:t>la disimetría ética. Esta violencia trascendental, que no procede</w:t>
      </w:r>
      <w:r w:rsidR="00032B0B">
        <w:t xml:space="preserve"> </w:t>
      </w:r>
      <w:r w:rsidR="00A77B8E" w:rsidRPr="00A77B8E">
        <w:t xml:space="preserve">de una resolución o de una libertad éticas, de una </w:t>
      </w:r>
      <w:r w:rsidR="00A77B8E" w:rsidRPr="00A77B8E">
        <w:rPr>
          <w:i/>
          <w:iCs/>
        </w:rPr>
        <w:t>manera</w:t>
      </w:r>
      <w:r w:rsidR="00032B0B">
        <w:rPr>
          <w:i/>
          <w:iCs/>
        </w:rPr>
        <w:t xml:space="preserve"> </w:t>
      </w:r>
      <w:r w:rsidR="00A77B8E" w:rsidRPr="00A77B8E">
        <w:rPr>
          <w:i/>
          <w:iCs/>
        </w:rPr>
        <w:t xml:space="preserve">determinada </w:t>
      </w:r>
      <w:r w:rsidR="00A77B8E" w:rsidRPr="00A77B8E">
        <w:t>de abordar o desbordar al otro, instaura originariamente</w:t>
      </w:r>
      <w:r w:rsidR="00032B0B">
        <w:t xml:space="preserve"> </w:t>
      </w:r>
      <w:r w:rsidR="00A77B8E" w:rsidRPr="00A77B8E">
        <w:t>la relación entre dos ipseidades finitas</w:t>
      </w:r>
      <w:r w:rsidR="00796299">
        <w:t xml:space="preserve">. </w:t>
      </w:r>
      <w:r w:rsidR="00796299" w:rsidRPr="00796299">
        <w:t>En efecto, la</w:t>
      </w:r>
      <w:r w:rsidR="00796299">
        <w:t xml:space="preserve"> </w:t>
      </w:r>
      <w:r w:rsidR="00796299" w:rsidRPr="00796299">
        <w:t>necesidad de acceder al sentido del otro (en su alteridad irreductible)</w:t>
      </w:r>
      <w:r w:rsidR="00796299">
        <w:t xml:space="preserve"> </w:t>
      </w:r>
      <w:r w:rsidR="00796299" w:rsidRPr="00796299">
        <w:t>a partir de su «rostro», es decir, del fenómeno de su</w:t>
      </w:r>
      <w:r w:rsidR="00796299">
        <w:t xml:space="preserve"> </w:t>
      </w:r>
      <w:r w:rsidR="00796299" w:rsidRPr="00796299">
        <w:t>no-</w:t>
      </w:r>
      <w:proofErr w:type="spellStart"/>
      <w:r w:rsidR="00796299" w:rsidRPr="00796299">
        <w:t>fenomenalidad</w:t>
      </w:r>
      <w:proofErr w:type="spellEnd"/>
      <w:r w:rsidR="00796299" w:rsidRPr="00796299">
        <w:t>, del tema de lo no-</w:t>
      </w:r>
      <w:proofErr w:type="spellStart"/>
      <w:r w:rsidR="00796299" w:rsidRPr="00796299">
        <w:t>tematizable</w:t>
      </w:r>
      <w:proofErr w:type="spellEnd"/>
      <w:r w:rsidR="00796299" w:rsidRPr="00796299">
        <w:t>, dicho de otra</w:t>
      </w:r>
      <w:r w:rsidR="00796299">
        <w:t xml:space="preserve"> </w:t>
      </w:r>
      <w:r w:rsidR="00796299" w:rsidRPr="00796299">
        <w:t xml:space="preserve">manera, a partir de </w:t>
      </w:r>
      <w:r w:rsidR="00796299" w:rsidRPr="00796299">
        <w:lastRenderedPageBreak/>
        <w:t>una modificación intencional de mi ego (en</w:t>
      </w:r>
      <w:r w:rsidR="00796299">
        <w:t xml:space="preserve"> </w:t>
      </w:r>
      <w:r w:rsidR="00796299" w:rsidRPr="00796299">
        <w:t xml:space="preserve">general) (modificación intencional de la que </w:t>
      </w:r>
      <w:proofErr w:type="spellStart"/>
      <w:r w:rsidR="00796299" w:rsidRPr="00796299">
        <w:t>Levinas</w:t>
      </w:r>
      <w:proofErr w:type="spellEnd"/>
      <w:r w:rsidR="00796299" w:rsidRPr="00796299">
        <w:t xml:space="preserve"> tiene que</w:t>
      </w:r>
      <w:r w:rsidR="00796299">
        <w:t xml:space="preserve"> </w:t>
      </w:r>
      <w:r w:rsidR="00796299" w:rsidRPr="00796299">
        <w:t>extraer el sentido de su discurso), la necesidad de hablar del</w:t>
      </w:r>
      <w:r w:rsidR="00796299">
        <w:t xml:space="preserve"> </w:t>
      </w:r>
      <w:r w:rsidR="00796299" w:rsidRPr="00796299">
        <w:t>otro como otro o al otro como otro a partir de su aparecer-para-</w:t>
      </w:r>
      <w:r w:rsidR="00796299">
        <w:t xml:space="preserve"> </w:t>
      </w:r>
      <w:r w:rsidR="00796299" w:rsidRPr="00796299">
        <w:t>mí-como-lo-que-es: el otro (aparecer que simula su simulación esencial, que lo saca a la luz, lo desnuda y oculta lo que</w:t>
      </w:r>
      <w:r w:rsidR="002447CA">
        <w:t xml:space="preserve"> </w:t>
      </w:r>
      <w:r w:rsidR="00796299" w:rsidRPr="00796299">
        <w:t>en el otro es lo oculto), esa necesidad a la que ningún discurso</w:t>
      </w:r>
      <w:r w:rsidR="002447CA">
        <w:t xml:space="preserve"> </w:t>
      </w:r>
      <w:r w:rsidR="00796299" w:rsidRPr="00796299">
        <w:t>podría escapar desde su más temprano origen, esa necesidad es</w:t>
      </w:r>
      <w:r w:rsidR="002447CA">
        <w:t xml:space="preserve"> </w:t>
      </w:r>
      <w:r w:rsidR="00796299" w:rsidRPr="00796299">
        <w:t>la violencia misma, o más bien el origen trascendental de una</w:t>
      </w:r>
      <w:r w:rsidR="002447CA">
        <w:t xml:space="preserve"> </w:t>
      </w:r>
      <w:r w:rsidR="00796299" w:rsidRPr="00796299">
        <w:t>violencia irreductible, suponiendo, como decíamos más arriba,</w:t>
      </w:r>
      <w:r w:rsidR="002447CA">
        <w:t xml:space="preserve"> </w:t>
      </w:r>
      <w:r w:rsidR="00796299" w:rsidRPr="00796299">
        <w:t>que tenga algún sentido hablar de violencia pre-ética. Pues este</w:t>
      </w:r>
      <w:r w:rsidR="002447CA">
        <w:t xml:space="preserve"> </w:t>
      </w:r>
      <w:r w:rsidR="00796299" w:rsidRPr="00796299">
        <w:t>origen trascendental, como violencia irreductible de la relación</w:t>
      </w:r>
      <w:r w:rsidR="002447CA">
        <w:t xml:space="preserve"> </w:t>
      </w:r>
      <w:r w:rsidR="00796299" w:rsidRPr="00796299">
        <w:t>con el otro, es al mismo tiempo no-violencia</w:t>
      </w:r>
      <w:r w:rsidR="00237708" w:rsidRPr="00A03EAB">
        <w:t xml:space="preserve"> </w:t>
      </w:r>
      <w:r w:rsidR="00796299" w:rsidRPr="00796299">
        <w:t>puesto que abre</w:t>
      </w:r>
      <w:r w:rsidR="002447CA">
        <w:t xml:space="preserve"> </w:t>
      </w:r>
      <w:r w:rsidR="00796299" w:rsidRPr="00796299">
        <w:t xml:space="preserve">la relación con el otro. Es una </w:t>
      </w:r>
      <w:r w:rsidR="00796299" w:rsidRPr="00796299">
        <w:rPr>
          <w:i/>
          <w:iCs/>
        </w:rPr>
        <w:t>economía.</w:t>
      </w:r>
      <w:r w:rsidR="00FB5777">
        <w:rPr>
          <w:i/>
          <w:iCs/>
        </w:rPr>
        <w:t>” (</w:t>
      </w:r>
      <w:r w:rsidR="00C045FE">
        <w:rPr>
          <w:i/>
          <w:iCs/>
        </w:rPr>
        <w:t>P172-173)</w:t>
      </w:r>
    </w:p>
    <w:p w14:paraId="5D582882" w14:textId="139D194C" w:rsidR="009F4FE7" w:rsidRPr="00427094" w:rsidRDefault="00427094" w:rsidP="00272EE1">
      <w:pPr>
        <w:jc w:val="both"/>
        <w:rPr>
          <w:b/>
          <w:bCs/>
        </w:rPr>
      </w:pPr>
      <w:r>
        <w:rPr>
          <w:b/>
          <w:bCs/>
        </w:rPr>
        <w:t xml:space="preserve">III. </w:t>
      </w:r>
      <w:r w:rsidR="00551E46" w:rsidRPr="00427094">
        <w:rPr>
          <w:b/>
          <w:bCs/>
        </w:rPr>
        <w:t xml:space="preserve">La inevitabilidad de la </w:t>
      </w:r>
      <w:r w:rsidRPr="00427094">
        <w:rPr>
          <w:b/>
          <w:bCs/>
        </w:rPr>
        <w:t xml:space="preserve">violencia y la </w:t>
      </w:r>
      <w:r w:rsidR="00551E46" w:rsidRPr="00427094">
        <w:rPr>
          <w:b/>
          <w:bCs/>
        </w:rPr>
        <w:t>guerra</w:t>
      </w:r>
      <w:r w:rsidRPr="00427094">
        <w:rPr>
          <w:b/>
          <w:bCs/>
        </w:rPr>
        <w:t xml:space="preserve"> como una alternativa </w:t>
      </w:r>
      <w:r w:rsidR="00686827" w:rsidRPr="00427094">
        <w:rPr>
          <w:b/>
          <w:bCs/>
        </w:rPr>
        <w:t>deseable</w:t>
      </w:r>
    </w:p>
    <w:p w14:paraId="56AC8D49" w14:textId="0042DF40" w:rsidR="00CF25A3" w:rsidRDefault="00A03EAB" w:rsidP="00272EE1">
      <w:pPr>
        <w:jc w:val="both"/>
      </w:pPr>
      <w:r>
        <w:t xml:space="preserve">(12) </w:t>
      </w:r>
      <w:r w:rsidR="00CF25A3">
        <w:t>“</w:t>
      </w:r>
      <w:r w:rsidR="00CF25A3" w:rsidRPr="00CF25A3">
        <w:t>La violencia,</w:t>
      </w:r>
      <w:r w:rsidR="00CF25A3">
        <w:t xml:space="preserve"> </w:t>
      </w:r>
      <w:r w:rsidR="00CF25A3" w:rsidRPr="00CF25A3">
        <w:t>ciertamente, aparece en el horizonte de una idea del infinito.</w:t>
      </w:r>
      <w:r w:rsidR="00245492">
        <w:t xml:space="preserve"> </w:t>
      </w:r>
      <w:r w:rsidR="00CF25A3" w:rsidRPr="00CF25A3">
        <w:t>Pero este horizonte no es el de lo infinitamente otro, sino el de</w:t>
      </w:r>
      <w:r w:rsidR="00245492">
        <w:t xml:space="preserve"> </w:t>
      </w:r>
      <w:r w:rsidR="00CF25A3" w:rsidRPr="00CF25A3">
        <w:t>un reino en que la diferencia entre lo mismo y lo otro, la</w:t>
      </w:r>
      <w:r w:rsidR="00245492">
        <w:t xml:space="preserve"> </w:t>
      </w:r>
      <w:proofErr w:type="spellStart"/>
      <w:r w:rsidR="00CF25A3" w:rsidRPr="00CF25A3">
        <w:rPr>
          <w:i/>
          <w:iCs/>
        </w:rPr>
        <w:t>diferancia</w:t>
      </w:r>
      <w:proofErr w:type="spellEnd"/>
      <w:r w:rsidR="00CF25A3" w:rsidRPr="00CF25A3">
        <w:t>, no seguiría ya su curso, es decir, de un reino en que</w:t>
      </w:r>
      <w:r w:rsidR="00245492">
        <w:t xml:space="preserve"> </w:t>
      </w:r>
      <w:r w:rsidR="00CF25A3" w:rsidRPr="00CF25A3">
        <w:t>la paz no tendría ya sentido</w:t>
      </w:r>
      <w:r w:rsidR="001D7A7B">
        <w:t>.” (P174)</w:t>
      </w:r>
    </w:p>
    <w:p w14:paraId="6B931997" w14:textId="333D69A7" w:rsidR="00946890" w:rsidRDefault="00A03EAB" w:rsidP="00272EE1">
      <w:pPr>
        <w:jc w:val="both"/>
      </w:pPr>
      <w:r>
        <w:t>(</w:t>
      </w:r>
      <w:proofErr w:type="gramStart"/>
      <w:r>
        <w:t>13)</w:t>
      </w:r>
      <w:r w:rsidR="00686827">
        <w:t>“</w:t>
      </w:r>
      <w:proofErr w:type="gramEnd"/>
      <w:r w:rsidR="00145284" w:rsidRPr="00145284">
        <w:t xml:space="preserve">La guerra es, pues, congénita a la </w:t>
      </w:r>
      <w:proofErr w:type="spellStart"/>
      <w:r w:rsidR="00145284" w:rsidRPr="00145284">
        <w:t>fenomenalidad</w:t>
      </w:r>
      <w:proofErr w:type="spellEnd"/>
      <w:r w:rsidR="00145284" w:rsidRPr="00145284">
        <w:t>, es el surgimiento</w:t>
      </w:r>
      <w:r w:rsidR="001D7A7B">
        <w:t xml:space="preserve"> </w:t>
      </w:r>
      <w:r w:rsidR="00145284" w:rsidRPr="00145284">
        <w:t>mismo de la palabra y del aparecer. Hegel no se</w:t>
      </w:r>
      <w:r w:rsidR="001D7A7B">
        <w:t xml:space="preserve"> </w:t>
      </w:r>
      <w:r w:rsidR="00145284" w:rsidRPr="00145284">
        <w:t>abstiene por azar de pronunciar la palabra «hombre» en la</w:t>
      </w:r>
      <w:r w:rsidR="001D7A7B">
        <w:t xml:space="preserve"> </w:t>
      </w:r>
      <w:r w:rsidR="00145284" w:rsidRPr="00145284">
        <w:rPr>
          <w:i/>
          <w:iCs/>
        </w:rPr>
        <w:t xml:space="preserve">Fenomenología del espíritu </w:t>
      </w:r>
      <w:r w:rsidR="00145284" w:rsidRPr="00145284">
        <w:t>y describe la guerra (por ejemplo, la</w:t>
      </w:r>
      <w:r w:rsidR="007E586C">
        <w:t xml:space="preserve"> </w:t>
      </w:r>
      <w:r w:rsidR="007E586C" w:rsidRPr="007E586C">
        <w:t>dialéctica del Amo y el Esclavo) sin referencia antropológica,</w:t>
      </w:r>
      <w:r w:rsidR="001D7A7B">
        <w:t xml:space="preserve"> </w:t>
      </w:r>
      <w:r w:rsidR="007E586C" w:rsidRPr="007E586C">
        <w:t xml:space="preserve">en el campo de una ciencia de la </w:t>
      </w:r>
      <w:r w:rsidR="007E586C" w:rsidRPr="007E586C">
        <w:rPr>
          <w:i/>
          <w:iCs/>
        </w:rPr>
        <w:t xml:space="preserve">consciencia, </w:t>
      </w:r>
      <w:r w:rsidR="007E586C" w:rsidRPr="007E586C">
        <w:t>es decir, de la</w:t>
      </w:r>
      <w:r w:rsidR="001D7A7B">
        <w:t xml:space="preserve"> </w:t>
      </w:r>
      <w:proofErr w:type="spellStart"/>
      <w:r w:rsidR="007E586C" w:rsidRPr="007E586C">
        <w:t>fenomenalidad</w:t>
      </w:r>
      <w:proofErr w:type="spellEnd"/>
      <w:r w:rsidR="007E586C" w:rsidRPr="007E586C">
        <w:t xml:space="preserve"> misma, en la estructura necesaria de su movimiento:</w:t>
      </w:r>
      <w:r w:rsidR="001D7A7B">
        <w:t xml:space="preserve"> </w:t>
      </w:r>
      <w:r w:rsidR="007E586C" w:rsidRPr="007E586C">
        <w:t>ciencia de la experiencia de la consciencia.</w:t>
      </w:r>
      <w:r w:rsidR="002302C5">
        <w:t>”</w:t>
      </w:r>
      <w:r w:rsidR="00034A45">
        <w:t xml:space="preserve"> (P174)</w:t>
      </w:r>
    </w:p>
    <w:p w14:paraId="2BF213E6" w14:textId="0394DD35" w:rsidR="002302C5" w:rsidRDefault="00A03EAB" w:rsidP="00272EE1">
      <w:pPr>
        <w:jc w:val="both"/>
      </w:pPr>
      <w:r>
        <w:t>(</w:t>
      </w:r>
      <w:proofErr w:type="gramStart"/>
      <w:r>
        <w:t>14)</w:t>
      </w:r>
      <w:r w:rsidR="002302C5">
        <w:t>“</w:t>
      </w:r>
      <w:proofErr w:type="gramEnd"/>
      <w:r w:rsidR="00034A45" w:rsidRPr="00034A45">
        <w:t>Así pues, el discurso, si es originariamente violento, no puede</w:t>
      </w:r>
      <w:r w:rsidR="00ED57D3">
        <w:t xml:space="preserve"> </w:t>
      </w:r>
      <w:r w:rsidR="00034A45" w:rsidRPr="00034A45">
        <w:t xml:space="preserve">otra cosa que </w:t>
      </w:r>
      <w:r w:rsidR="00034A45" w:rsidRPr="00034A45">
        <w:rPr>
          <w:i/>
          <w:iCs/>
        </w:rPr>
        <w:t xml:space="preserve">hacerse violencia, </w:t>
      </w:r>
      <w:r w:rsidR="00034A45" w:rsidRPr="00034A45">
        <w:t>negarse para afirmarse, hacer</w:t>
      </w:r>
      <w:r w:rsidR="00ED57D3">
        <w:t xml:space="preserve"> </w:t>
      </w:r>
      <w:r w:rsidR="00034A45" w:rsidRPr="00034A45">
        <w:t xml:space="preserve">la guerra a la guerra que lo instituye sin </w:t>
      </w:r>
      <w:r w:rsidR="00034A45" w:rsidRPr="00034A45">
        <w:rPr>
          <w:i/>
          <w:iCs/>
        </w:rPr>
        <w:t xml:space="preserve">poder </w:t>
      </w:r>
      <w:r w:rsidR="00034A45" w:rsidRPr="00034A45">
        <w:t>jamás, en</w:t>
      </w:r>
      <w:r w:rsidR="00ED57D3">
        <w:t xml:space="preserve"> </w:t>
      </w:r>
      <w:r w:rsidR="00034A45" w:rsidRPr="00034A45">
        <w:t>tanto que discurso, volverse a apropiar de esa negatividad. Sin</w:t>
      </w:r>
      <w:r w:rsidR="00ED57D3">
        <w:t xml:space="preserve"> </w:t>
      </w:r>
      <w:r w:rsidR="00034A45" w:rsidRPr="00034A45">
        <w:rPr>
          <w:i/>
          <w:iCs/>
        </w:rPr>
        <w:t xml:space="preserve">deber </w:t>
      </w:r>
      <w:r w:rsidR="00034A45" w:rsidRPr="00034A45">
        <w:t>volvérsela a apropiar, pues si lo hiciese, desaparecería el</w:t>
      </w:r>
      <w:r w:rsidR="00ED57D3">
        <w:t xml:space="preserve"> </w:t>
      </w:r>
      <w:r w:rsidR="00034A45" w:rsidRPr="00034A45">
        <w:t>horizonte de la paz en la noche (la peor violencia, en tanto</w:t>
      </w:r>
      <w:r w:rsidR="00ED57D3">
        <w:t xml:space="preserve"> </w:t>
      </w:r>
      <w:proofErr w:type="spellStart"/>
      <w:r w:rsidR="00034A45" w:rsidRPr="00034A45">
        <w:t>pre-violencia</w:t>
      </w:r>
      <w:proofErr w:type="spellEnd"/>
      <w:r w:rsidR="00034A45" w:rsidRPr="00034A45">
        <w:t>). Esta guerra segunda, en cuanto declarada, es la</w:t>
      </w:r>
      <w:r w:rsidR="00ED57D3">
        <w:t xml:space="preserve"> </w:t>
      </w:r>
      <w:r w:rsidR="00034A45" w:rsidRPr="00034A45">
        <w:t>violencia menor posible, la única forma de reprimir la peor</w:t>
      </w:r>
      <w:r w:rsidR="00ED57D3">
        <w:t xml:space="preserve"> </w:t>
      </w:r>
      <w:r w:rsidR="00034A45" w:rsidRPr="00034A45">
        <w:t xml:space="preserve">violencia, la del silencio primitivo y </w:t>
      </w:r>
      <w:proofErr w:type="spellStart"/>
      <w:r w:rsidR="00034A45" w:rsidRPr="00034A45">
        <w:t>pre-lógico</w:t>
      </w:r>
      <w:proofErr w:type="spellEnd"/>
      <w:r w:rsidR="00034A45" w:rsidRPr="00034A45">
        <w:t xml:space="preserve"> de una noche</w:t>
      </w:r>
      <w:r w:rsidR="00ED57D3">
        <w:t xml:space="preserve"> </w:t>
      </w:r>
      <w:r w:rsidR="00034A45" w:rsidRPr="00034A45">
        <w:t>inimaginable que ni siquiera sería lo contrario del día, la de</w:t>
      </w:r>
      <w:r w:rsidR="00ED57D3">
        <w:t xml:space="preserve"> </w:t>
      </w:r>
      <w:r w:rsidR="00034A45" w:rsidRPr="00034A45">
        <w:t>una violencia absoluta que ni siquiera sería lo contrario de la</w:t>
      </w:r>
      <w:r w:rsidR="00ED57D3">
        <w:t xml:space="preserve"> </w:t>
      </w:r>
      <w:r w:rsidR="00034A45" w:rsidRPr="00034A45">
        <w:t>no-violencia: la nada o el sin-sentido puros. Así pues, el discurso</w:t>
      </w:r>
      <w:r w:rsidR="00ED57D3">
        <w:t xml:space="preserve"> </w:t>
      </w:r>
      <w:r w:rsidR="00034A45" w:rsidRPr="00034A45">
        <w:t>se elige violentamente contra la nada o el sin-sentido puros</w:t>
      </w:r>
      <w:r w:rsidR="00ED57D3">
        <w:t xml:space="preserve"> </w:t>
      </w:r>
      <w:r w:rsidR="00034A45" w:rsidRPr="00034A45">
        <w:t>y, en la filosofía, contra el nihilismo. Para que la cosa no fuese</w:t>
      </w:r>
      <w:r w:rsidR="00ED57D3">
        <w:t xml:space="preserve"> </w:t>
      </w:r>
      <w:r w:rsidR="00034A45" w:rsidRPr="00034A45">
        <w:t>así, haría falta que la escatología que anima el discurso de</w:t>
      </w:r>
      <w:r w:rsidR="00ED57D3">
        <w:t xml:space="preserve"> </w:t>
      </w:r>
      <w:proofErr w:type="spellStart"/>
      <w:r w:rsidR="00034A45" w:rsidRPr="00034A45">
        <w:t>Levinas</w:t>
      </w:r>
      <w:proofErr w:type="spellEnd"/>
      <w:r w:rsidR="00034A45" w:rsidRPr="00034A45">
        <w:t xml:space="preserve"> hubiese cumplido ya su promesa, hasta ya no poder</w:t>
      </w:r>
      <w:r w:rsidR="00ED57D3">
        <w:t xml:space="preserve"> </w:t>
      </w:r>
      <w:r w:rsidR="00034A45" w:rsidRPr="00034A45">
        <w:t>siquiera producirse en el discurso como escato</w:t>
      </w:r>
      <w:r w:rsidR="00062B16">
        <w:t>l</w:t>
      </w:r>
      <w:r w:rsidR="00034A45" w:rsidRPr="00034A45">
        <w:t>ogía e idea de la</w:t>
      </w:r>
      <w:r w:rsidR="00ED57D3">
        <w:t xml:space="preserve"> </w:t>
      </w:r>
      <w:r w:rsidR="00034A45" w:rsidRPr="00034A45">
        <w:t>paz «más allá de la historia». Haría falta que se hubiese instaurado</w:t>
      </w:r>
      <w:r w:rsidR="00ED57D3">
        <w:t xml:space="preserve"> </w:t>
      </w:r>
      <w:r w:rsidR="00034A45" w:rsidRPr="00034A45">
        <w:t>el «triunfo mesiánico» «pertrechado contra el desquite del</w:t>
      </w:r>
      <w:r w:rsidR="00ED57D3">
        <w:t xml:space="preserve"> </w:t>
      </w:r>
      <w:r w:rsidR="00034A45" w:rsidRPr="00034A45">
        <w:t xml:space="preserve">mal». Ese triunfo </w:t>
      </w:r>
      <w:r w:rsidR="00034A45" w:rsidRPr="00034A45">
        <w:lastRenderedPageBreak/>
        <w:t>mesiánico, que es el horizonte del libro de</w:t>
      </w:r>
      <w:r w:rsidR="00ED57D3">
        <w:t xml:space="preserve"> </w:t>
      </w:r>
      <w:proofErr w:type="spellStart"/>
      <w:r w:rsidR="00034A45" w:rsidRPr="00034A45">
        <w:t>Levinas</w:t>
      </w:r>
      <w:proofErr w:type="spellEnd"/>
      <w:r w:rsidR="00034A45" w:rsidRPr="00034A45">
        <w:t>, pero que «desborda su marco» (TI), sólo podría abolir</w:t>
      </w:r>
      <w:r w:rsidR="00ED57D3">
        <w:t xml:space="preserve"> </w:t>
      </w:r>
      <w:r w:rsidR="00034A45" w:rsidRPr="00034A45">
        <w:t>la violencia poniendo en suspenso la diferencia (conjunción u</w:t>
      </w:r>
      <w:r w:rsidR="00ED57D3">
        <w:t xml:space="preserve"> </w:t>
      </w:r>
      <w:r w:rsidR="00034A45" w:rsidRPr="00034A45">
        <w:t>oposición) entre lo mismo y lo otro, es decir, poniendo en suspenso</w:t>
      </w:r>
      <w:r w:rsidR="00ED57D3">
        <w:t xml:space="preserve"> </w:t>
      </w:r>
      <w:r w:rsidR="00034A45" w:rsidRPr="00034A45">
        <w:t xml:space="preserve">la </w:t>
      </w:r>
      <w:r w:rsidR="00034A45" w:rsidRPr="00034A45">
        <w:rPr>
          <w:i/>
          <w:iCs/>
        </w:rPr>
        <w:t xml:space="preserve">idea </w:t>
      </w:r>
      <w:r w:rsidR="00034A45" w:rsidRPr="00034A45">
        <w:t>de la paz. Pero ese horizonte mismo no puede</w:t>
      </w:r>
      <w:r w:rsidR="000F268F">
        <w:t xml:space="preserve"> </w:t>
      </w:r>
      <w:r w:rsidR="00034A45" w:rsidRPr="00034A45">
        <w:t>decirse aquí y ahora (en un presente en general), el fin no</w:t>
      </w:r>
      <w:r w:rsidR="000F268F">
        <w:t xml:space="preserve"> </w:t>
      </w:r>
      <w:r w:rsidR="00034A45" w:rsidRPr="00034A45">
        <w:t xml:space="preserve">puede decirse, la </w:t>
      </w:r>
      <w:proofErr w:type="spellStart"/>
      <w:r w:rsidR="00034A45" w:rsidRPr="00034A45">
        <w:t>escato</w:t>
      </w:r>
      <w:r w:rsidR="00062B16">
        <w:t>l</w:t>
      </w:r>
      <w:r w:rsidR="00034A45" w:rsidRPr="00034A45">
        <w:t>ogta</w:t>
      </w:r>
      <w:proofErr w:type="spellEnd"/>
      <w:r w:rsidR="00034A45" w:rsidRPr="00034A45">
        <w:t xml:space="preserve"> no es posible más que a </w:t>
      </w:r>
      <w:r w:rsidR="00034A45" w:rsidRPr="00034A45">
        <w:rPr>
          <w:i/>
          <w:iCs/>
        </w:rPr>
        <w:t>través de</w:t>
      </w:r>
      <w:r w:rsidR="000F268F">
        <w:rPr>
          <w:i/>
          <w:iCs/>
        </w:rPr>
        <w:t xml:space="preserve"> </w:t>
      </w:r>
      <w:r w:rsidR="00034A45" w:rsidRPr="00034A45">
        <w:rPr>
          <w:i/>
          <w:iCs/>
        </w:rPr>
        <w:t xml:space="preserve">la violencia. </w:t>
      </w:r>
      <w:r w:rsidR="00034A45" w:rsidRPr="00034A45">
        <w:t>Esta travesía infinita es lo que se llama la historia.</w:t>
      </w:r>
      <w:r w:rsidR="000F268F">
        <w:t xml:space="preserve"> </w:t>
      </w:r>
      <w:r w:rsidR="00034A45" w:rsidRPr="00034A45">
        <w:t>Ignorar la irreductibilidad de esta última violencia es retornar,</w:t>
      </w:r>
      <w:r w:rsidR="000F268F">
        <w:t xml:space="preserve"> </w:t>
      </w:r>
      <w:r w:rsidR="00034A45" w:rsidRPr="00034A45">
        <w:t xml:space="preserve">en el orden del discurso filosófico que no se puede </w:t>
      </w:r>
      <w:r w:rsidR="00034A45" w:rsidRPr="00034A45">
        <w:rPr>
          <w:i/>
          <w:iCs/>
        </w:rPr>
        <w:t>querer rechazar</w:t>
      </w:r>
      <w:r w:rsidR="000F268F">
        <w:rPr>
          <w:i/>
          <w:iCs/>
        </w:rPr>
        <w:t xml:space="preserve"> </w:t>
      </w:r>
      <w:r w:rsidR="00034A45" w:rsidRPr="00034A45">
        <w:t xml:space="preserve">sino bajo el riesgo de la </w:t>
      </w:r>
      <w:r w:rsidR="00034A45" w:rsidRPr="00034A45">
        <w:rPr>
          <w:i/>
          <w:iCs/>
        </w:rPr>
        <w:t xml:space="preserve">peor violencia, </w:t>
      </w:r>
      <w:r w:rsidR="00034A45" w:rsidRPr="00034A45">
        <w:t xml:space="preserve">al dogmatismo </w:t>
      </w:r>
      <w:proofErr w:type="spellStart"/>
      <w:r w:rsidR="00034A45" w:rsidRPr="00034A45">
        <w:t>infinitista</w:t>
      </w:r>
      <w:proofErr w:type="spellEnd"/>
      <w:r w:rsidR="000F268F">
        <w:t xml:space="preserve"> </w:t>
      </w:r>
      <w:r w:rsidR="00034A45" w:rsidRPr="00034A45">
        <w:t xml:space="preserve">de estilo </w:t>
      </w:r>
      <w:proofErr w:type="spellStart"/>
      <w:r w:rsidR="00034A45" w:rsidRPr="00034A45">
        <w:t>pre-kantiano</w:t>
      </w:r>
      <w:proofErr w:type="spellEnd"/>
      <w:r w:rsidR="00034A45" w:rsidRPr="00034A45">
        <w:t xml:space="preserve"> que no plantea la cuestión de la</w:t>
      </w:r>
      <w:r w:rsidR="000F268F">
        <w:t xml:space="preserve"> </w:t>
      </w:r>
      <w:r w:rsidR="00034A45" w:rsidRPr="00034A45">
        <w:t>responsabilidad de su propio discurso filosófico finito.</w:t>
      </w:r>
      <w:r w:rsidR="002302C5">
        <w:t>” (P175)</w:t>
      </w:r>
    </w:p>
    <w:p w14:paraId="3A837A2E" w14:textId="50999CD7" w:rsidR="00272B92" w:rsidRDefault="005530B3" w:rsidP="00272EE1">
      <w:pPr>
        <w:jc w:val="both"/>
      </w:pPr>
      <w:r>
        <w:t>(1</w:t>
      </w:r>
      <w:r w:rsidR="00416771">
        <w:t>5</w:t>
      </w:r>
      <w:r>
        <w:t>) “</w:t>
      </w:r>
      <w:r w:rsidR="004B3837" w:rsidRPr="004B3837">
        <w:t>Si en última instancia se quiere determinar la violencia</w:t>
      </w:r>
      <w:r w:rsidR="004B3837">
        <w:t xml:space="preserve"> </w:t>
      </w:r>
      <w:r w:rsidR="004B3837" w:rsidRPr="004B3837">
        <w:t>como la necesidad que tiene el otro de no aparecer como lo que</w:t>
      </w:r>
      <w:r w:rsidR="004B3837">
        <w:t xml:space="preserve"> </w:t>
      </w:r>
      <w:r w:rsidR="004B3837" w:rsidRPr="004B3837">
        <w:t>es, de no ser respetado más que en, para y por lo mismo, de ser</w:t>
      </w:r>
      <w:r w:rsidR="00272B92">
        <w:t xml:space="preserve"> </w:t>
      </w:r>
      <w:r w:rsidR="00272B92" w:rsidRPr="00272B92">
        <w:t>disimulado por lo mismo en la misma liberación de su fenómeno,</w:t>
      </w:r>
      <w:r>
        <w:t xml:space="preserve"> </w:t>
      </w:r>
      <w:r w:rsidR="00272B92" w:rsidRPr="00272B92">
        <w:t>en ese caso el tiempo es violencia. Este movimiento de</w:t>
      </w:r>
      <w:r w:rsidR="00272B92">
        <w:t xml:space="preserve"> </w:t>
      </w:r>
      <w:r w:rsidR="00272B92" w:rsidRPr="00272B92">
        <w:t>liberación de la alteridad absoluta en lo mismo absoluto es el</w:t>
      </w:r>
      <w:r w:rsidR="00272B92">
        <w:t xml:space="preserve"> </w:t>
      </w:r>
      <w:r w:rsidR="00272B92" w:rsidRPr="00272B92">
        <w:t>movimiento de la temporalización en su forma universal más</w:t>
      </w:r>
      <w:r w:rsidR="00272B92">
        <w:t xml:space="preserve"> </w:t>
      </w:r>
      <w:r w:rsidR="00272B92" w:rsidRPr="00272B92">
        <w:t>absolutamente incondicionada: el presente viviente. Si el presente</w:t>
      </w:r>
      <w:r w:rsidR="000505C2">
        <w:t xml:space="preserve"> </w:t>
      </w:r>
      <w:r w:rsidR="00272B92" w:rsidRPr="00272B92">
        <w:t>viviente, forma absoluta de la abertura del tiempo a lo</w:t>
      </w:r>
      <w:r w:rsidR="000505C2">
        <w:t xml:space="preserve"> </w:t>
      </w:r>
      <w:r w:rsidR="00272B92" w:rsidRPr="00272B92">
        <w:t xml:space="preserve">otro en sí, es la forma absoluta de la vida </w:t>
      </w:r>
      <w:proofErr w:type="spellStart"/>
      <w:r w:rsidR="00272B92" w:rsidRPr="00272B92">
        <w:t>egológica</w:t>
      </w:r>
      <w:proofErr w:type="spellEnd"/>
      <w:r w:rsidR="00272B92" w:rsidRPr="00272B92">
        <w:t>, y si la</w:t>
      </w:r>
      <w:r w:rsidR="000505C2">
        <w:t xml:space="preserve"> </w:t>
      </w:r>
      <w:proofErr w:type="spellStart"/>
      <w:r w:rsidR="00272B92" w:rsidRPr="00272B92">
        <w:t>egoidad</w:t>
      </w:r>
      <w:proofErr w:type="spellEnd"/>
      <w:r w:rsidR="00272B92" w:rsidRPr="00272B92">
        <w:t xml:space="preserve"> es la forma absoluta de la experiencia, entonces el</w:t>
      </w:r>
      <w:r w:rsidR="000505C2">
        <w:t xml:space="preserve"> </w:t>
      </w:r>
      <w:r w:rsidR="00272B92" w:rsidRPr="00272B92">
        <w:t>presente, la presencia del presente y el presente de la presencia</w:t>
      </w:r>
      <w:r w:rsidR="000505C2">
        <w:t xml:space="preserve"> </w:t>
      </w:r>
      <w:r w:rsidR="00272B92" w:rsidRPr="00272B92">
        <w:t xml:space="preserve">son </w:t>
      </w:r>
      <w:r w:rsidR="000505C2">
        <w:t>o</w:t>
      </w:r>
      <w:r w:rsidR="00272B92" w:rsidRPr="00272B92">
        <w:t>riginariamente y para siempre violencia. El presente viviente</w:t>
      </w:r>
      <w:r w:rsidR="000505C2">
        <w:t xml:space="preserve"> </w:t>
      </w:r>
      <w:r w:rsidR="00272B92" w:rsidRPr="00272B92">
        <w:t>está sometido originariamente al trabajo de la muerte.</w:t>
      </w:r>
      <w:r w:rsidR="000505C2">
        <w:t xml:space="preserve"> </w:t>
      </w:r>
      <w:r w:rsidR="00272B92" w:rsidRPr="00272B92">
        <w:t>La presencia como violencia es el sentido de la finitud, el sentido</w:t>
      </w:r>
      <w:r w:rsidR="000505C2">
        <w:t xml:space="preserve"> </w:t>
      </w:r>
      <w:r w:rsidR="00272B92" w:rsidRPr="00272B92">
        <w:t>del sentido como historia.</w:t>
      </w:r>
      <w:r w:rsidR="000505C2">
        <w:t>” (P 178-179)</w:t>
      </w:r>
    </w:p>
    <w:p w14:paraId="25D0668A" w14:textId="0122D3FC" w:rsidR="004D3CA0" w:rsidRDefault="005530B3" w:rsidP="00272EE1">
      <w:pPr>
        <w:jc w:val="both"/>
      </w:pPr>
      <w:r>
        <w:t>(1</w:t>
      </w:r>
      <w:r w:rsidR="00416771">
        <w:t>6</w:t>
      </w:r>
      <w:r>
        <w:t xml:space="preserve">) </w:t>
      </w:r>
      <w:r w:rsidR="007561CA">
        <w:t>“</w:t>
      </w:r>
      <w:r w:rsidR="004D3CA0" w:rsidRPr="004D3CA0">
        <w:t xml:space="preserve">La metafísica de </w:t>
      </w:r>
      <w:proofErr w:type="spellStart"/>
      <w:r w:rsidR="004D3CA0" w:rsidRPr="004D3CA0">
        <w:t>Levinas</w:t>
      </w:r>
      <w:proofErr w:type="spellEnd"/>
      <w:r w:rsidR="004D3CA0" w:rsidRPr="004D3CA0">
        <w:t xml:space="preserve"> presupone en un sentido —al menos</w:t>
      </w:r>
      <w:r w:rsidR="007561CA">
        <w:t xml:space="preserve"> </w:t>
      </w:r>
      <w:r w:rsidR="004D3CA0" w:rsidRPr="004D3CA0">
        <w:t xml:space="preserve">hemos intentado </w:t>
      </w:r>
      <w:proofErr w:type="spellStart"/>
      <w:r w:rsidR="004D3CA0" w:rsidRPr="004D3CA0">
        <w:t>monstrarlo</w:t>
      </w:r>
      <w:proofErr w:type="spellEnd"/>
      <w:r w:rsidR="004D3CA0" w:rsidRPr="004D3CA0">
        <w:t>— la fenomenología trascendental</w:t>
      </w:r>
      <w:r w:rsidR="007561CA">
        <w:t xml:space="preserve"> </w:t>
      </w:r>
      <w:r w:rsidR="004D3CA0" w:rsidRPr="004D3CA0">
        <w:t>que pretende poner en cuestión. Y sin embargo no nos</w:t>
      </w:r>
      <w:r w:rsidR="007561CA">
        <w:t xml:space="preserve"> </w:t>
      </w:r>
      <w:r w:rsidR="004D3CA0" w:rsidRPr="004D3CA0">
        <w:t>parece menos radical la legitimidad de esa puesta en cuestión.</w:t>
      </w:r>
      <w:r w:rsidR="007561CA">
        <w:t xml:space="preserve"> </w:t>
      </w:r>
      <w:r w:rsidR="004D3CA0" w:rsidRPr="004D3CA0">
        <w:t xml:space="preserve">¿Cuál es el origen de la cuestión sobre la </w:t>
      </w:r>
      <w:proofErr w:type="spellStart"/>
      <w:r w:rsidR="004D3CA0" w:rsidRPr="004D3CA0">
        <w:t>archi-fadicidad</w:t>
      </w:r>
      <w:proofErr w:type="spellEnd"/>
      <w:r w:rsidR="004D3CA0" w:rsidRPr="004D3CA0">
        <w:t xml:space="preserve"> trascendental</w:t>
      </w:r>
      <w:r w:rsidR="007561CA">
        <w:t xml:space="preserve"> </w:t>
      </w:r>
      <w:r w:rsidR="004D3CA0" w:rsidRPr="004D3CA0">
        <w:t>como violencia? ¿A partir de qué se somete a cuestión</w:t>
      </w:r>
      <w:r w:rsidR="007561CA">
        <w:t xml:space="preserve"> </w:t>
      </w:r>
      <w:r w:rsidR="004D3CA0" w:rsidRPr="004D3CA0">
        <w:t>la finitud como violencia? ¿A partir de qué la violencia</w:t>
      </w:r>
      <w:r w:rsidR="007561CA">
        <w:t xml:space="preserve"> </w:t>
      </w:r>
      <w:r w:rsidR="004D3CA0" w:rsidRPr="004D3CA0">
        <w:t>original del discurso se deja dar la orden de volverse contra sí</w:t>
      </w:r>
      <w:r w:rsidR="007561CA">
        <w:t xml:space="preserve"> </w:t>
      </w:r>
      <w:r w:rsidR="004D3CA0" w:rsidRPr="004D3CA0">
        <w:t>mismo, la orden de ser siempre, en tanto lenguaje, un retroceder</w:t>
      </w:r>
      <w:r w:rsidR="007561CA">
        <w:t xml:space="preserve"> </w:t>
      </w:r>
      <w:r w:rsidR="004D3CA0" w:rsidRPr="004D3CA0">
        <w:t>contra sí mismo en el reconocimiento del otro como otro?</w:t>
      </w:r>
      <w:r w:rsidR="007561CA">
        <w:t xml:space="preserve"> </w:t>
      </w:r>
      <w:r w:rsidR="004D3CA0" w:rsidRPr="004D3CA0">
        <w:t xml:space="preserve">Sin duda, sólo cabe </w:t>
      </w:r>
      <w:r w:rsidR="004D3CA0" w:rsidRPr="004D3CA0">
        <w:rPr>
          <w:i/>
          <w:iCs/>
        </w:rPr>
        <w:t xml:space="preserve">responder </w:t>
      </w:r>
      <w:r w:rsidR="004D3CA0" w:rsidRPr="004D3CA0">
        <w:t>a estas cuestiones (por ejemplo,</w:t>
      </w:r>
      <w:r w:rsidR="007561CA">
        <w:t xml:space="preserve"> </w:t>
      </w:r>
      <w:r w:rsidR="004D3CA0" w:rsidRPr="004D3CA0">
        <w:t>diciendo que la cuestión de la violencia de la finitud no puede</w:t>
      </w:r>
      <w:r w:rsidR="007561CA">
        <w:t xml:space="preserve"> </w:t>
      </w:r>
      <w:r w:rsidR="004D3CA0" w:rsidRPr="004D3CA0">
        <w:t>plantearse más que a partir de lo otro de la finitud y de la idea</w:t>
      </w:r>
      <w:r w:rsidR="007561CA">
        <w:t xml:space="preserve"> </w:t>
      </w:r>
      <w:r w:rsidR="004D3CA0" w:rsidRPr="004D3CA0">
        <w:t>del infinito) sobre la base de empezar un nuevo discurso, que</w:t>
      </w:r>
      <w:r w:rsidR="007561CA">
        <w:t xml:space="preserve"> </w:t>
      </w:r>
      <w:r w:rsidR="004D3CA0" w:rsidRPr="004D3CA0">
        <w:t>de nuevo justificará la fenomenología trascendental. Pero la</w:t>
      </w:r>
      <w:r w:rsidR="007561CA">
        <w:t xml:space="preserve"> </w:t>
      </w:r>
      <w:r w:rsidR="004D3CA0" w:rsidRPr="004D3CA0">
        <w:t>nuda abertura de la cuestión, su abertura silenciosa escapa a la</w:t>
      </w:r>
      <w:r w:rsidR="007561CA">
        <w:t xml:space="preserve"> </w:t>
      </w:r>
      <w:r w:rsidR="004D3CA0" w:rsidRPr="004D3CA0">
        <w:t>fenomenología, como el origen y el fin de su logos. Esta abertura</w:t>
      </w:r>
      <w:r w:rsidR="007561CA">
        <w:t xml:space="preserve"> </w:t>
      </w:r>
      <w:r w:rsidR="004D3CA0" w:rsidRPr="004D3CA0">
        <w:t>silenciosa de la cuestión de la historia como finitud y violencia</w:t>
      </w:r>
      <w:r w:rsidR="007561CA">
        <w:t xml:space="preserve"> </w:t>
      </w:r>
      <w:r w:rsidR="004D3CA0" w:rsidRPr="004D3CA0">
        <w:t xml:space="preserve">permite la aparición de la historia </w:t>
      </w:r>
      <w:r w:rsidR="004D3CA0" w:rsidRPr="004D3CA0">
        <w:rPr>
          <w:i/>
          <w:iCs/>
        </w:rPr>
        <w:t xml:space="preserve">como tal; </w:t>
      </w:r>
      <w:r w:rsidR="004D3CA0" w:rsidRPr="004D3CA0">
        <w:t>es la apelación</w:t>
      </w:r>
      <w:r w:rsidR="007561CA">
        <w:t xml:space="preserve"> </w:t>
      </w:r>
      <w:r w:rsidR="004D3CA0" w:rsidRPr="004D3CA0">
        <w:t>(a) (de) una escatología que disimula su propia abertura, la</w:t>
      </w:r>
      <w:r w:rsidR="007561CA">
        <w:t xml:space="preserve"> </w:t>
      </w:r>
      <w:r w:rsidR="004D3CA0" w:rsidRPr="004D3CA0">
        <w:t xml:space="preserve">recubre por su ruido desde el </w:t>
      </w:r>
      <w:r w:rsidR="004D3CA0" w:rsidRPr="004D3CA0">
        <w:lastRenderedPageBreak/>
        <w:t>momento en que se profiere y se</w:t>
      </w:r>
      <w:r w:rsidR="007561CA">
        <w:t xml:space="preserve"> </w:t>
      </w:r>
      <w:r w:rsidR="004D3CA0" w:rsidRPr="004D3CA0">
        <w:t>determina. Esta abertura es la de una cuestión que se plantea</w:t>
      </w:r>
      <w:r w:rsidR="00816C95">
        <w:t xml:space="preserve"> </w:t>
      </w:r>
      <w:r w:rsidR="00816C95" w:rsidRPr="00816C95">
        <w:t xml:space="preserve">a la filosofía, </w:t>
      </w:r>
      <w:proofErr w:type="gramStart"/>
      <w:r w:rsidR="00816C95" w:rsidRPr="00816C95">
        <w:t xml:space="preserve">como </w:t>
      </w:r>
      <w:r w:rsidR="006D6DEF">
        <w:t xml:space="preserve"> </w:t>
      </w:r>
      <w:r w:rsidR="00816C95" w:rsidRPr="00816C95">
        <w:t>logos</w:t>
      </w:r>
      <w:proofErr w:type="gramEnd"/>
      <w:r w:rsidR="00816C95" w:rsidRPr="00816C95">
        <w:t>, finitud, historia, violencia, al invertir</w:t>
      </w:r>
      <w:r w:rsidR="006D6DEF">
        <w:t xml:space="preserve"> </w:t>
      </w:r>
      <w:r w:rsidR="00816C95" w:rsidRPr="00816C95">
        <w:t xml:space="preserve">la disimetría trascendental. Interpelación de lo </w:t>
      </w:r>
      <w:proofErr w:type="gramStart"/>
      <w:r w:rsidR="00816C95" w:rsidRPr="00816C95">
        <w:t>Griego</w:t>
      </w:r>
      <w:proofErr w:type="gramEnd"/>
      <w:r w:rsidR="00816C95" w:rsidRPr="00816C95">
        <w:t xml:space="preserve"> por lo</w:t>
      </w:r>
      <w:r w:rsidR="006D6DEF">
        <w:t xml:space="preserve"> </w:t>
      </w:r>
      <w:r w:rsidR="00816C95" w:rsidRPr="00816C95">
        <w:t>no-</w:t>
      </w:r>
      <w:proofErr w:type="gramStart"/>
      <w:r w:rsidR="00816C95" w:rsidRPr="00816C95">
        <w:t>Griego</w:t>
      </w:r>
      <w:proofErr w:type="gramEnd"/>
      <w:r w:rsidR="00816C95" w:rsidRPr="00816C95">
        <w:t xml:space="preserve"> desde el fondo de un silencio, de una conmoción</w:t>
      </w:r>
      <w:r w:rsidR="006D6DEF">
        <w:t xml:space="preserve"> </w:t>
      </w:r>
      <w:proofErr w:type="spellStart"/>
      <w:r w:rsidR="00816C95" w:rsidRPr="00816C95">
        <w:t>ultra-lógica</w:t>
      </w:r>
      <w:proofErr w:type="spellEnd"/>
      <w:r w:rsidR="00816C95" w:rsidRPr="00816C95">
        <w:t xml:space="preserve"> de la palabra, de una cuestión que sólo puede decirse</w:t>
      </w:r>
      <w:r w:rsidR="006D6DEF">
        <w:t xml:space="preserve"> </w:t>
      </w:r>
      <w:r w:rsidR="00816C95" w:rsidRPr="00816C95">
        <w:t>dentro de la lengua de los griegos, olvidándose de ella;</w:t>
      </w:r>
      <w:r w:rsidR="006D6DEF">
        <w:t xml:space="preserve"> </w:t>
      </w:r>
      <w:r w:rsidR="00816C95" w:rsidRPr="00816C95">
        <w:t>que sólo se puede decir, olvidándose de ella, dentro de la lengua</w:t>
      </w:r>
      <w:r w:rsidR="006D6DEF">
        <w:t xml:space="preserve"> </w:t>
      </w:r>
      <w:r w:rsidR="00816C95" w:rsidRPr="00816C95">
        <w:t>de los griegos. Extraño diálogo entre la palabra y el silencio.</w:t>
      </w:r>
      <w:r w:rsidR="006D6DEF">
        <w:t xml:space="preserve"> </w:t>
      </w:r>
      <w:r w:rsidR="00816C95" w:rsidRPr="00816C95">
        <w:t>Extraña comunidad de la cuestión silenciosa, de la que</w:t>
      </w:r>
      <w:r w:rsidR="006D6DEF">
        <w:t xml:space="preserve"> </w:t>
      </w:r>
      <w:r w:rsidR="00816C95" w:rsidRPr="00816C95">
        <w:t>hablábamos más arriba. Es el punto en que, nos parece, más</w:t>
      </w:r>
      <w:r w:rsidR="006D6DEF">
        <w:t xml:space="preserve"> </w:t>
      </w:r>
      <w:r w:rsidR="00816C95" w:rsidRPr="00816C95">
        <w:t>allá de todos los malentendidos sobre la literalidad de la ambición</w:t>
      </w:r>
      <w:r w:rsidR="006D6DEF">
        <w:t xml:space="preserve"> </w:t>
      </w:r>
      <w:proofErr w:type="spellStart"/>
      <w:r w:rsidR="00816C95" w:rsidRPr="00816C95">
        <w:t>husserliana</w:t>
      </w:r>
      <w:proofErr w:type="spellEnd"/>
      <w:r w:rsidR="00816C95" w:rsidRPr="00816C95">
        <w:t>, la fenomenología y la escatología pueden,</w:t>
      </w:r>
      <w:r w:rsidR="006D6DEF">
        <w:t xml:space="preserve"> </w:t>
      </w:r>
      <w:r w:rsidR="00816C95" w:rsidRPr="00816C95">
        <w:t xml:space="preserve">interminablemente, </w:t>
      </w:r>
      <w:r w:rsidR="00816C95" w:rsidRPr="00816C95">
        <w:rPr>
          <w:i/>
          <w:iCs/>
        </w:rPr>
        <w:t xml:space="preserve">entablar </w:t>
      </w:r>
      <w:r w:rsidR="00816C95" w:rsidRPr="00816C95">
        <w:t xml:space="preserve">diálogo, </w:t>
      </w:r>
      <w:r w:rsidR="00816C95" w:rsidRPr="00816C95">
        <w:rPr>
          <w:i/>
          <w:iCs/>
        </w:rPr>
        <w:t xml:space="preserve">entablarse </w:t>
      </w:r>
      <w:r w:rsidR="00816C95" w:rsidRPr="00816C95">
        <w:t>en él, apelarse</w:t>
      </w:r>
      <w:r w:rsidR="006D6DEF">
        <w:t xml:space="preserve"> </w:t>
      </w:r>
      <w:r w:rsidR="00816C95" w:rsidRPr="00816C95">
        <w:t>el uno al otro al silencio.</w:t>
      </w:r>
      <w:r w:rsidR="006D6DEF">
        <w:t>” (P 179-180</w:t>
      </w:r>
      <w:r w:rsidR="00214106">
        <w:t>)</w:t>
      </w:r>
    </w:p>
    <w:p w14:paraId="5432649F" w14:textId="77777777" w:rsidR="00476DCE" w:rsidRDefault="00476DCE" w:rsidP="00272EE1">
      <w:pPr>
        <w:jc w:val="both"/>
      </w:pPr>
    </w:p>
    <w:p w14:paraId="57EA7BB0" w14:textId="77777777" w:rsidR="00476DCE" w:rsidRPr="00272B92" w:rsidRDefault="00476DCE" w:rsidP="00272EE1">
      <w:pPr>
        <w:jc w:val="both"/>
      </w:pPr>
    </w:p>
    <w:p w14:paraId="347D30B4" w14:textId="77777777" w:rsidR="0064635A" w:rsidRDefault="0064635A" w:rsidP="00272EE1">
      <w:pPr>
        <w:jc w:val="both"/>
      </w:pPr>
      <w:r>
        <w:t>TI= Totalidad e infinito</w:t>
      </w:r>
    </w:p>
    <w:p w14:paraId="41C23EE2" w14:textId="77777777" w:rsidR="0064635A" w:rsidRDefault="0064635A" w:rsidP="00272EE1">
      <w:pPr>
        <w:jc w:val="both"/>
      </w:pPr>
      <w:r>
        <w:t xml:space="preserve">DL= Difícil libertad, ensayos sobre el </w:t>
      </w:r>
      <w:proofErr w:type="gramStart"/>
      <w:r>
        <w:t>Judaísmo</w:t>
      </w:r>
      <w:proofErr w:type="gramEnd"/>
    </w:p>
    <w:p w14:paraId="53F3479B" w14:textId="77777777" w:rsidR="0064635A" w:rsidRDefault="0064635A" w:rsidP="00272EE1">
      <w:pPr>
        <w:jc w:val="both"/>
      </w:pPr>
      <w:r>
        <w:t>THI= T</w:t>
      </w:r>
      <w:r w:rsidRPr="00C674A7">
        <w:t>eoría de la intuición en la fenomenología de Husserl</w:t>
      </w:r>
    </w:p>
    <w:p w14:paraId="370EE78A" w14:textId="4325B1F6" w:rsidR="0064635A" w:rsidRDefault="0064635A" w:rsidP="00272EE1">
      <w:pPr>
        <w:jc w:val="both"/>
      </w:pPr>
      <w:r>
        <w:t>EE</w:t>
      </w:r>
      <w:r w:rsidR="00416D84">
        <w:t xml:space="preserve">= </w:t>
      </w:r>
      <w:r w:rsidR="00416D84" w:rsidRPr="00416D84">
        <w:t>"Violencia y metafísica"</w:t>
      </w:r>
      <w:r w:rsidR="00416D84">
        <w:t xml:space="preserve"> (</w:t>
      </w:r>
      <w:r w:rsidR="001D567D" w:rsidRPr="001D567D">
        <w:rPr>
          <w:b/>
          <w:bCs/>
          <w:i/>
          <w:iCs/>
        </w:rPr>
        <w:t xml:space="preserve">De </w:t>
      </w:r>
      <w:proofErr w:type="spellStart"/>
      <w:r w:rsidR="001D567D" w:rsidRPr="001D567D">
        <w:rPr>
          <w:b/>
          <w:bCs/>
          <w:i/>
          <w:iCs/>
        </w:rPr>
        <w:t>l'existence</w:t>
      </w:r>
      <w:proofErr w:type="spellEnd"/>
      <w:r w:rsidR="001D567D" w:rsidRPr="001D567D">
        <w:rPr>
          <w:b/>
          <w:bCs/>
          <w:i/>
          <w:iCs/>
        </w:rPr>
        <w:t xml:space="preserve"> à </w:t>
      </w:r>
      <w:proofErr w:type="spellStart"/>
      <w:r w:rsidR="001D567D" w:rsidRPr="001D567D">
        <w:rPr>
          <w:b/>
          <w:bCs/>
          <w:i/>
          <w:iCs/>
        </w:rPr>
        <w:t>l'existant</w:t>
      </w:r>
      <w:proofErr w:type="spellEnd"/>
      <w:r w:rsidR="001D567D">
        <w:rPr>
          <w:b/>
          <w:bCs/>
          <w:i/>
          <w:iCs/>
        </w:rPr>
        <w:t>)</w:t>
      </w:r>
    </w:p>
    <w:p w14:paraId="51D577FE" w14:textId="626D8C77" w:rsidR="0064635A" w:rsidRDefault="0064635A" w:rsidP="00272EE1">
      <w:pPr>
        <w:jc w:val="both"/>
      </w:pPr>
      <w:r>
        <w:t>TA</w:t>
      </w:r>
      <w:r w:rsidR="001D567D">
        <w:t>=</w:t>
      </w:r>
      <w:r w:rsidR="00A6447D">
        <w:t xml:space="preserve"> </w:t>
      </w:r>
      <w:r w:rsidR="00A6447D" w:rsidRPr="00A6447D">
        <w:t>El Tiempo y el Otro</w:t>
      </w:r>
      <w:r w:rsidR="00A6447D">
        <w:t xml:space="preserve"> (</w:t>
      </w:r>
      <w:r w:rsidR="00A6447D" w:rsidRPr="00A6447D">
        <w:rPr>
          <w:b/>
          <w:bCs/>
          <w:i/>
          <w:iCs/>
        </w:rPr>
        <w:t xml:space="preserve">Le </w:t>
      </w:r>
      <w:proofErr w:type="spellStart"/>
      <w:r w:rsidR="00A6447D" w:rsidRPr="00A6447D">
        <w:rPr>
          <w:b/>
          <w:bCs/>
          <w:i/>
          <w:iCs/>
        </w:rPr>
        <w:t>Temps</w:t>
      </w:r>
      <w:proofErr w:type="spellEnd"/>
      <w:r w:rsidR="00A6447D" w:rsidRPr="00A6447D">
        <w:rPr>
          <w:b/>
          <w:bCs/>
          <w:i/>
          <w:iCs/>
        </w:rPr>
        <w:t xml:space="preserve"> et </w:t>
      </w:r>
      <w:proofErr w:type="spellStart"/>
      <w:r w:rsidR="00A6447D" w:rsidRPr="00A6447D">
        <w:rPr>
          <w:b/>
          <w:bCs/>
          <w:i/>
          <w:iCs/>
        </w:rPr>
        <w:t>l'Autre</w:t>
      </w:r>
      <w:proofErr w:type="spellEnd"/>
      <w:r w:rsidR="00A6447D">
        <w:t>)</w:t>
      </w:r>
    </w:p>
    <w:p w14:paraId="05692378" w14:textId="26CC9C7A" w:rsidR="0064635A" w:rsidRDefault="0064635A" w:rsidP="00272EE1">
      <w:pPr>
        <w:jc w:val="both"/>
      </w:pPr>
      <w:r>
        <w:t>MC</w:t>
      </w:r>
      <w:r w:rsidR="00A6447D">
        <w:t>=</w:t>
      </w:r>
      <w:r w:rsidR="001C4DB1">
        <w:t>Meditaciones cartesianas</w:t>
      </w:r>
    </w:p>
    <w:p w14:paraId="5FFFE876" w14:textId="77777777" w:rsidR="00E774DC" w:rsidRDefault="00E774DC" w:rsidP="00272EE1">
      <w:pPr>
        <w:jc w:val="both"/>
      </w:pPr>
    </w:p>
    <w:sectPr w:rsidR="00E774DC" w:rsidSect="005D58EA">
      <w:footerReference w:type="default" r:id="rId6"/>
      <w:headerReference w:type="first" r:id="rId7"/>
      <w:pgSz w:w="12240" w:h="15840"/>
      <w:pgMar w:top="1417" w:right="1701" w:bottom="141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52D0C" w14:textId="77777777" w:rsidR="0054103E" w:rsidRDefault="0054103E" w:rsidP="004E1066">
      <w:pPr>
        <w:spacing w:after="0" w:line="240" w:lineRule="auto"/>
      </w:pPr>
      <w:r>
        <w:separator/>
      </w:r>
    </w:p>
  </w:endnote>
  <w:endnote w:type="continuationSeparator" w:id="0">
    <w:p w14:paraId="5CC2AA36" w14:textId="77777777" w:rsidR="0054103E" w:rsidRDefault="0054103E" w:rsidP="004E1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5182750"/>
      <w:docPartObj>
        <w:docPartGallery w:val="Page Numbers (Bottom of Page)"/>
        <w:docPartUnique/>
      </w:docPartObj>
    </w:sdtPr>
    <w:sdtContent>
      <w:p w14:paraId="205955AB" w14:textId="6D71C150" w:rsidR="004E1066" w:rsidRDefault="004E106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2621598A" w14:textId="77777777" w:rsidR="004E1066" w:rsidRDefault="004E10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BC7EC" w14:textId="77777777" w:rsidR="0054103E" w:rsidRDefault="0054103E" w:rsidP="004E1066">
      <w:pPr>
        <w:spacing w:after="0" w:line="240" w:lineRule="auto"/>
      </w:pPr>
      <w:r>
        <w:separator/>
      </w:r>
    </w:p>
  </w:footnote>
  <w:footnote w:type="continuationSeparator" w:id="0">
    <w:p w14:paraId="7F868C67" w14:textId="77777777" w:rsidR="0054103E" w:rsidRDefault="0054103E" w:rsidP="004E1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99E1D" w14:textId="77777777" w:rsidR="005D58EA" w:rsidRDefault="005D58EA" w:rsidP="005D58EA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50B071E" wp14:editId="231CE47D">
          <wp:simplePos x="0" y="0"/>
          <wp:positionH relativeFrom="column">
            <wp:posOffset>4342211</wp:posOffset>
          </wp:positionH>
          <wp:positionV relativeFrom="paragraph">
            <wp:posOffset>-308947</wp:posOffset>
          </wp:positionV>
          <wp:extent cx="2049145" cy="749935"/>
          <wp:effectExtent l="0" t="0" r="8255" b="0"/>
          <wp:wrapTight wrapText="bothSides">
            <wp:wrapPolygon edited="0">
              <wp:start x="0" y="0"/>
              <wp:lineTo x="0" y="20850"/>
              <wp:lineTo x="21486" y="20850"/>
              <wp:lineTo x="21486" y="0"/>
              <wp:lineTo x="0" y="0"/>
            </wp:wrapPolygon>
          </wp:wrapTight>
          <wp:docPr id="18755648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9145" cy="749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Ética, doctorado en filosofía</w:t>
    </w:r>
  </w:p>
  <w:p w14:paraId="7313AE1A" w14:textId="77777777" w:rsidR="005D58EA" w:rsidRDefault="005D58EA" w:rsidP="005D58EA">
    <w:pPr>
      <w:pStyle w:val="Encabezado"/>
    </w:pPr>
    <w:r>
      <w:t xml:space="preserve">Hand </w:t>
    </w:r>
    <w:proofErr w:type="spellStart"/>
    <w:r>
      <w:t>out</w:t>
    </w:r>
    <w:proofErr w:type="spellEnd"/>
    <w:r>
      <w:t xml:space="preserve"> clase 22 de octubre, violencia trascendental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4A7"/>
    <w:rsid w:val="00006ACE"/>
    <w:rsid w:val="0001760C"/>
    <w:rsid w:val="00032B0B"/>
    <w:rsid w:val="00034A45"/>
    <w:rsid w:val="0004659A"/>
    <w:rsid w:val="000505C2"/>
    <w:rsid w:val="00062B16"/>
    <w:rsid w:val="00077D8A"/>
    <w:rsid w:val="00091534"/>
    <w:rsid w:val="00091B6B"/>
    <w:rsid w:val="00093517"/>
    <w:rsid w:val="00095369"/>
    <w:rsid w:val="00096183"/>
    <w:rsid w:val="000A0894"/>
    <w:rsid w:val="000B0729"/>
    <w:rsid w:val="000B20BC"/>
    <w:rsid w:val="000B7AEB"/>
    <w:rsid w:val="000C047E"/>
    <w:rsid w:val="000C1D67"/>
    <w:rsid w:val="000C2CDD"/>
    <w:rsid w:val="000C7B3A"/>
    <w:rsid w:val="000D18A8"/>
    <w:rsid w:val="000E353D"/>
    <w:rsid w:val="000E6215"/>
    <w:rsid w:val="000F17D2"/>
    <w:rsid w:val="000F1B1D"/>
    <w:rsid w:val="000F2510"/>
    <w:rsid w:val="000F268F"/>
    <w:rsid w:val="000F545B"/>
    <w:rsid w:val="0010177F"/>
    <w:rsid w:val="001041DE"/>
    <w:rsid w:val="00106266"/>
    <w:rsid w:val="001117FE"/>
    <w:rsid w:val="00114FE0"/>
    <w:rsid w:val="00117B2F"/>
    <w:rsid w:val="00143F8F"/>
    <w:rsid w:val="00145284"/>
    <w:rsid w:val="00167AB6"/>
    <w:rsid w:val="00170150"/>
    <w:rsid w:val="00191DC7"/>
    <w:rsid w:val="00194356"/>
    <w:rsid w:val="00195307"/>
    <w:rsid w:val="001A13B3"/>
    <w:rsid w:val="001B3424"/>
    <w:rsid w:val="001B63BD"/>
    <w:rsid w:val="001C09E0"/>
    <w:rsid w:val="001C4DB1"/>
    <w:rsid w:val="001D567D"/>
    <w:rsid w:val="001D7A7B"/>
    <w:rsid w:val="001E6683"/>
    <w:rsid w:val="001F1AF4"/>
    <w:rsid w:val="001F48F2"/>
    <w:rsid w:val="001F53A1"/>
    <w:rsid w:val="00202BFE"/>
    <w:rsid w:val="00214106"/>
    <w:rsid w:val="00216418"/>
    <w:rsid w:val="002234A1"/>
    <w:rsid w:val="002234F3"/>
    <w:rsid w:val="00227B0F"/>
    <w:rsid w:val="002302C5"/>
    <w:rsid w:val="00235AD2"/>
    <w:rsid w:val="00237708"/>
    <w:rsid w:val="002447CA"/>
    <w:rsid w:val="00245492"/>
    <w:rsid w:val="00245669"/>
    <w:rsid w:val="00260E9C"/>
    <w:rsid w:val="0026277A"/>
    <w:rsid w:val="002703D5"/>
    <w:rsid w:val="00272B92"/>
    <w:rsid w:val="00272EE1"/>
    <w:rsid w:val="002824DA"/>
    <w:rsid w:val="00285D5E"/>
    <w:rsid w:val="00297C0D"/>
    <w:rsid w:val="002A306C"/>
    <w:rsid w:val="002A3F42"/>
    <w:rsid w:val="002A41AE"/>
    <w:rsid w:val="002A68CB"/>
    <w:rsid w:val="002C1977"/>
    <w:rsid w:val="002D304D"/>
    <w:rsid w:val="002D531E"/>
    <w:rsid w:val="002E3E10"/>
    <w:rsid w:val="003011DB"/>
    <w:rsid w:val="00302FA2"/>
    <w:rsid w:val="00307F21"/>
    <w:rsid w:val="00316D4F"/>
    <w:rsid w:val="003205D4"/>
    <w:rsid w:val="00321912"/>
    <w:rsid w:val="00323E3A"/>
    <w:rsid w:val="00341D08"/>
    <w:rsid w:val="00351770"/>
    <w:rsid w:val="00357F08"/>
    <w:rsid w:val="0038110F"/>
    <w:rsid w:val="003930B4"/>
    <w:rsid w:val="0039432A"/>
    <w:rsid w:val="00395621"/>
    <w:rsid w:val="003A11A8"/>
    <w:rsid w:val="003B603B"/>
    <w:rsid w:val="003C0C3C"/>
    <w:rsid w:val="003C3DC1"/>
    <w:rsid w:val="003C4239"/>
    <w:rsid w:val="003C4E13"/>
    <w:rsid w:val="003C5F02"/>
    <w:rsid w:val="003D361C"/>
    <w:rsid w:val="003E1DC8"/>
    <w:rsid w:val="003E2380"/>
    <w:rsid w:val="003F3DD4"/>
    <w:rsid w:val="003F6138"/>
    <w:rsid w:val="004107FC"/>
    <w:rsid w:val="00415E0B"/>
    <w:rsid w:val="00416771"/>
    <w:rsid w:val="00416D84"/>
    <w:rsid w:val="00421D9E"/>
    <w:rsid w:val="00422A8F"/>
    <w:rsid w:val="00427094"/>
    <w:rsid w:val="00433FC3"/>
    <w:rsid w:val="00442F9A"/>
    <w:rsid w:val="00462FDD"/>
    <w:rsid w:val="004670C0"/>
    <w:rsid w:val="00470203"/>
    <w:rsid w:val="00476DCE"/>
    <w:rsid w:val="00486B99"/>
    <w:rsid w:val="004A2ACC"/>
    <w:rsid w:val="004A3685"/>
    <w:rsid w:val="004A5FEA"/>
    <w:rsid w:val="004B3837"/>
    <w:rsid w:val="004C43D5"/>
    <w:rsid w:val="004D3CA0"/>
    <w:rsid w:val="004E0CD5"/>
    <w:rsid w:val="004E1066"/>
    <w:rsid w:val="004E59F0"/>
    <w:rsid w:val="004F552F"/>
    <w:rsid w:val="00500C50"/>
    <w:rsid w:val="00502BA6"/>
    <w:rsid w:val="00503E10"/>
    <w:rsid w:val="005071BB"/>
    <w:rsid w:val="005149CB"/>
    <w:rsid w:val="00515774"/>
    <w:rsid w:val="00526BA7"/>
    <w:rsid w:val="005315CD"/>
    <w:rsid w:val="0054103E"/>
    <w:rsid w:val="005506D6"/>
    <w:rsid w:val="00551E46"/>
    <w:rsid w:val="00552203"/>
    <w:rsid w:val="005530B3"/>
    <w:rsid w:val="00557EA6"/>
    <w:rsid w:val="00567854"/>
    <w:rsid w:val="00572A24"/>
    <w:rsid w:val="005756E2"/>
    <w:rsid w:val="00581370"/>
    <w:rsid w:val="005856AD"/>
    <w:rsid w:val="00586CFA"/>
    <w:rsid w:val="005910A6"/>
    <w:rsid w:val="0059149E"/>
    <w:rsid w:val="00592DF6"/>
    <w:rsid w:val="005A1250"/>
    <w:rsid w:val="005A609A"/>
    <w:rsid w:val="005A7807"/>
    <w:rsid w:val="005B0336"/>
    <w:rsid w:val="005B1067"/>
    <w:rsid w:val="005B73E9"/>
    <w:rsid w:val="005C2B1C"/>
    <w:rsid w:val="005D07EE"/>
    <w:rsid w:val="005D2275"/>
    <w:rsid w:val="005D58EA"/>
    <w:rsid w:val="005D7E4D"/>
    <w:rsid w:val="005F4ACB"/>
    <w:rsid w:val="005F6DD2"/>
    <w:rsid w:val="0060209E"/>
    <w:rsid w:val="00611B01"/>
    <w:rsid w:val="00615887"/>
    <w:rsid w:val="0061629B"/>
    <w:rsid w:val="00621AF2"/>
    <w:rsid w:val="00627343"/>
    <w:rsid w:val="00627BA8"/>
    <w:rsid w:val="00632B80"/>
    <w:rsid w:val="0064635A"/>
    <w:rsid w:val="00673BE1"/>
    <w:rsid w:val="00681BFE"/>
    <w:rsid w:val="00686827"/>
    <w:rsid w:val="006B0DC7"/>
    <w:rsid w:val="006B2D52"/>
    <w:rsid w:val="006C278D"/>
    <w:rsid w:val="006C5B83"/>
    <w:rsid w:val="006D2BCD"/>
    <w:rsid w:val="006D398E"/>
    <w:rsid w:val="006D48F3"/>
    <w:rsid w:val="006D6113"/>
    <w:rsid w:val="006D6DEF"/>
    <w:rsid w:val="006E1B7E"/>
    <w:rsid w:val="006E53A8"/>
    <w:rsid w:val="006F0D5B"/>
    <w:rsid w:val="006F7B9D"/>
    <w:rsid w:val="00707CC5"/>
    <w:rsid w:val="00720ACB"/>
    <w:rsid w:val="007335F7"/>
    <w:rsid w:val="007561CA"/>
    <w:rsid w:val="00760E4E"/>
    <w:rsid w:val="00760E5C"/>
    <w:rsid w:val="00762EC2"/>
    <w:rsid w:val="0078277A"/>
    <w:rsid w:val="00796299"/>
    <w:rsid w:val="007A0F2D"/>
    <w:rsid w:val="007A5D44"/>
    <w:rsid w:val="007C5C57"/>
    <w:rsid w:val="007E586C"/>
    <w:rsid w:val="007E67BF"/>
    <w:rsid w:val="007F58E8"/>
    <w:rsid w:val="008020B4"/>
    <w:rsid w:val="00815F52"/>
    <w:rsid w:val="00816C95"/>
    <w:rsid w:val="00817F2A"/>
    <w:rsid w:val="00842FF4"/>
    <w:rsid w:val="00843026"/>
    <w:rsid w:val="00850117"/>
    <w:rsid w:val="0086151F"/>
    <w:rsid w:val="0086362E"/>
    <w:rsid w:val="00865B9D"/>
    <w:rsid w:val="00867481"/>
    <w:rsid w:val="0087314E"/>
    <w:rsid w:val="00874795"/>
    <w:rsid w:val="00877046"/>
    <w:rsid w:val="00882C08"/>
    <w:rsid w:val="00886914"/>
    <w:rsid w:val="008A3301"/>
    <w:rsid w:val="008A66CE"/>
    <w:rsid w:val="008B6C78"/>
    <w:rsid w:val="008C128E"/>
    <w:rsid w:val="008C3127"/>
    <w:rsid w:val="008C4756"/>
    <w:rsid w:val="008C730E"/>
    <w:rsid w:val="008F60F3"/>
    <w:rsid w:val="008F780A"/>
    <w:rsid w:val="008F7BF4"/>
    <w:rsid w:val="00901AC4"/>
    <w:rsid w:val="00906132"/>
    <w:rsid w:val="009079C2"/>
    <w:rsid w:val="00936BDF"/>
    <w:rsid w:val="00946890"/>
    <w:rsid w:val="009508DB"/>
    <w:rsid w:val="00960E4B"/>
    <w:rsid w:val="009636E4"/>
    <w:rsid w:val="00964847"/>
    <w:rsid w:val="00997627"/>
    <w:rsid w:val="009A34F7"/>
    <w:rsid w:val="009A409E"/>
    <w:rsid w:val="009A6C3A"/>
    <w:rsid w:val="009B0912"/>
    <w:rsid w:val="009B299A"/>
    <w:rsid w:val="009B2C06"/>
    <w:rsid w:val="009B730E"/>
    <w:rsid w:val="009C1028"/>
    <w:rsid w:val="009C2831"/>
    <w:rsid w:val="009C486E"/>
    <w:rsid w:val="009C7127"/>
    <w:rsid w:val="009C7B6A"/>
    <w:rsid w:val="009D1551"/>
    <w:rsid w:val="009D64F6"/>
    <w:rsid w:val="009E78C8"/>
    <w:rsid w:val="009F4487"/>
    <w:rsid w:val="009F4FE7"/>
    <w:rsid w:val="00A01C95"/>
    <w:rsid w:val="00A03EAB"/>
    <w:rsid w:val="00A1297D"/>
    <w:rsid w:val="00A272C8"/>
    <w:rsid w:val="00A35586"/>
    <w:rsid w:val="00A4240F"/>
    <w:rsid w:val="00A436AB"/>
    <w:rsid w:val="00A54811"/>
    <w:rsid w:val="00A57131"/>
    <w:rsid w:val="00A6447D"/>
    <w:rsid w:val="00A673A7"/>
    <w:rsid w:val="00A70834"/>
    <w:rsid w:val="00A75C83"/>
    <w:rsid w:val="00A77B8E"/>
    <w:rsid w:val="00A803F1"/>
    <w:rsid w:val="00A922B2"/>
    <w:rsid w:val="00A92A12"/>
    <w:rsid w:val="00AA1964"/>
    <w:rsid w:val="00AA2CAC"/>
    <w:rsid w:val="00AC7EAC"/>
    <w:rsid w:val="00AD1DEC"/>
    <w:rsid w:val="00AE1B2C"/>
    <w:rsid w:val="00AE2DE8"/>
    <w:rsid w:val="00AF0FAA"/>
    <w:rsid w:val="00AF3BCB"/>
    <w:rsid w:val="00AF4E59"/>
    <w:rsid w:val="00AF550B"/>
    <w:rsid w:val="00AF6FAC"/>
    <w:rsid w:val="00B02F34"/>
    <w:rsid w:val="00B03140"/>
    <w:rsid w:val="00B17097"/>
    <w:rsid w:val="00B26368"/>
    <w:rsid w:val="00B34E02"/>
    <w:rsid w:val="00B3715C"/>
    <w:rsid w:val="00B44D18"/>
    <w:rsid w:val="00B53573"/>
    <w:rsid w:val="00B5364F"/>
    <w:rsid w:val="00B604E4"/>
    <w:rsid w:val="00B62D63"/>
    <w:rsid w:val="00B64F06"/>
    <w:rsid w:val="00B75867"/>
    <w:rsid w:val="00B80002"/>
    <w:rsid w:val="00B95B34"/>
    <w:rsid w:val="00BB2102"/>
    <w:rsid w:val="00BB71DE"/>
    <w:rsid w:val="00BC4BAD"/>
    <w:rsid w:val="00BC7EF1"/>
    <w:rsid w:val="00BD2D07"/>
    <w:rsid w:val="00BE6CEC"/>
    <w:rsid w:val="00BF09BB"/>
    <w:rsid w:val="00C045FE"/>
    <w:rsid w:val="00C069D7"/>
    <w:rsid w:val="00C15740"/>
    <w:rsid w:val="00C26097"/>
    <w:rsid w:val="00C261E5"/>
    <w:rsid w:val="00C36B3E"/>
    <w:rsid w:val="00C37E35"/>
    <w:rsid w:val="00C4727C"/>
    <w:rsid w:val="00C51B55"/>
    <w:rsid w:val="00C51BEE"/>
    <w:rsid w:val="00C528ED"/>
    <w:rsid w:val="00C60224"/>
    <w:rsid w:val="00C6068A"/>
    <w:rsid w:val="00C674A7"/>
    <w:rsid w:val="00C72F21"/>
    <w:rsid w:val="00C7350E"/>
    <w:rsid w:val="00C76D05"/>
    <w:rsid w:val="00C809F4"/>
    <w:rsid w:val="00C824C2"/>
    <w:rsid w:val="00C93DD2"/>
    <w:rsid w:val="00C96099"/>
    <w:rsid w:val="00CA3D61"/>
    <w:rsid w:val="00CB0ADF"/>
    <w:rsid w:val="00CB2773"/>
    <w:rsid w:val="00CB3C0E"/>
    <w:rsid w:val="00CB3E28"/>
    <w:rsid w:val="00CB56C0"/>
    <w:rsid w:val="00CB6E3E"/>
    <w:rsid w:val="00CC6B7F"/>
    <w:rsid w:val="00CD59CC"/>
    <w:rsid w:val="00CE7950"/>
    <w:rsid w:val="00CF25A3"/>
    <w:rsid w:val="00D0146B"/>
    <w:rsid w:val="00D04935"/>
    <w:rsid w:val="00D205A1"/>
    <w:rsid w:val="00D2339F"/>
    <w:rsid w:val="00D4283D"/>
    <w:rsid w:val="00D47CDA"/>
    <w:rsid w:val="00D80904"/>
    <w:rsid w:val="00D930DD"/>
    <w:rsid w:val="00D94923"/>
    <w:rsid w:val="00D95192"/>
    <w:rsid w:val="00D96289"/>
    <w:rsid w:val="00DA4AD0"/>
    <w:rsid w:val="00DA7950"/>
    <w:rsid w:val="00DB1857"/>
    <w:rsid w:val="00DC0E3A"/>
    <w:rsid w:val="00DF0DE0"/>
    <w:rsid w:val="00DF11F9"/>
    <w:rsid w:val="00DF13E5"/>
    <w:rsid w:val="00DF4942"/>
    <w:rsid w:val="00DF53B0"/>
    <w:rsid w:val="00DF7609"/>
    <w:rsid w:val="00E02D73"/>
    <w:rsid w:val="00E050FD"/>
    <w:rsid w:val="00E15D8A"/>
    <w:rsid w:val="00E2232B"/>
    <w:rsid w:val="00E249F7"/>
    <w:rsid w:val="00E34045"/>
    <w:rsid w:val="00E61864"/>
    <w:rsid w:val="00E774DC"/>
    <w:rsid w:val="00E81691"/>
    <w:rsid w:val="00EA0881"/>
    <w:rsid w:val="00EA3028"/>
    <w:rsid w:val="00EA78D3"/>
    <w:rsid w:val="00EB19FB"/>
    <w:rsid w:val="00EB1EA2"/>
    <w:rsid w:val="00EC141C"/>
    <w:rsid w:val="00EC3168"/>
    <w:rsid w:val="00EC63DE"/>
    <w:rsid w:val="00ED08C9"/>
    <w:rsid w:val="00ED57D3"/>
    <w:rsid w:val="00EE09CC"/>
    <w:rsid w:val="00EE758A"/>
    <w:rsid w:val="00F0355C"/>
    <w:rsid w:val="00F07FAD"/>
    <w:rsid w:val="00F11DCF"/>
    <w:rsid w:val="00F13734"/>
    <w:rsid w:val="00F2461B"/>
    <w:rsid w:val="00F331F7"/>
    <w:rsid w:val="00F35D7D"/>
    <w:rsid w:val="00F53C79"/>
    <w:rsid w:val="00F5604B"/>
    <w:rsid w:val="00F654AF"/>
    <w:rsid w:val="00F67979"/>
    <w:rsid w:val="00F7386C"/>
    <w:rsid w:val="00F751A5"/>
    <w:rsid w:val="00F83DA6"/>
    <w:rsid w:val="00F86C95"/>
    <w:rsid w:val="00F871A3"/>
    <w:rsid w:val="00F87BBE"/>
    <w:rsid w:val="00F94E6A"/>
    <w:rsid w:val="00F95ADC"/>
    <w:rsid w:val="00FB1BA5"/>
    <w:rsid w:val="00FB4BD7"/>
    <w:rsid w:val="00FB5777"/>
    <w:rsid w:val="00FB696D"/>
    <w:rsid w:val="00FC24CB"/>
    <w:rsid w:val="00FD19BC"/>
    <w:rsid w:val="00FD2CE1"/>
    <w:rsid w:val="00FD7582"/>
    <w:rsid w:val="00FE1016"/>
    <w:rsid w:val="00FE3BF2"/>
    <w:rsid w:val="00FF3F25"/>
    <w:rsid w:val="00FF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0B5FC"/>
  <w15:chartTrackingRefBased/>
  <w15:docId w15:val="{16416B47-4592-4090-829B-E6AABA39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674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74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74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74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74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74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74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74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74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674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74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74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74A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74A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74A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74A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74A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74A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674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67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674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67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74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74A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674A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74A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7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74A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74A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E10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1066"/>
  </w:style>
  <w:style w:type="paragraph" w:styleId="Piedepgina">
    <w:name w:val="footer"/>
    <w:basedOn w:val="Normal"/>
    <w:link w:val="PiedepginaCar"/>
    <w:uiPriority w:val="99"/>
    <w:unhideWhenUsed/>
    <w:rsid w:val="004E10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1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3039</Words>
  <Characters>15104</Characters>
  <Application>Microsoft Office Word</Application>
  <DocSecurity>0</DocSecurity>
  <Lines>236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Huidobro</dc:creator>
  <cp:keywords/>
  <dc:description/>
  <cp:lastModifiedBy>Javier Huidobro</cp:lastModifiedBy>
  <cp:revision>12</cp:revision>
  <cp:lastPrinted>2025-10-20T03:26:00Z</cp:lastPrinted>
  <dcterms:created xsi:type="dcterms:W3CDTF">2025-10-22T05:22:00Z</dcterms:created>
  <dcterms:modified xsi:type="dcterms:W3CDTF">2025-10-22T14:44:00Z</dcterms:modified>
</cp:coreProperties>
</file>