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1D9" w14:textId="59A85329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  <w:r w:rsidR="00CE7756">
        <w:rPr>
          <w:rFonts w:ascii="Arial" w:hAnsi="Arial" w:cs="Arial"/>
          <w:b/>
          <w:sz w:val="36"/>
          <w:szCs w:val="36"/>
        </w:rPr>
        <w:t xml:space="preserve">: </w:t>
      </w:r>
      <w:r w:rsidR="00CE3A9A">
        <w:rPr>
          <w:rFonts w:ascii="Arial" w:hAnsi="Arial" w:cs="Arial"/>
          <w:b/>
          <w:sz w:val="36"/>
          <w:szCs w:val="36"/>
        </w:rPr>
        <w:t>Táctica Anfibia</w:t>
      </w:r>
      <w:r w:rsidR="003B3170">
        <w:rPr>
          <w:rFonts w:ascii="Arial" w:hAnsi="Arial" w:cs="Arial"/>
          <w:b/>
          <w:sz w:val="36"/>
          <w:szCs w:val="36"/>
        </w:rPr>
        <w:t xml:space="preserve"> (Primer semestre)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7"/>
        <w:gridCol w:w="6677"/>
        <w:gridCol w:w="2430"/>
      </w:tblGrid>
      <w:tr w:rsidR="006418B3" w:rsidRPr="00D4537B" w14:paraId="0BAF606C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6418B3" w:rsidRPr="00D4537B" w14:paraId="1192E34C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5C0D53CB" w:rsidR="006418B3" w:rsidRPr="00D4537B" w:rsidRDefault="00CE3A9A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Táctica Anfibia</w:t>
            </w:r>
          </w:p>
        </w:tc>
        <w:tc>
          <w:tcPr>
            <w:tcW w:w="2483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2AEDC95B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7A684D41" w:rsidR="006418B3" w:rsidRPr="00D4537B" w:rsidRDefault="00B1321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68474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6418B3" w:rsidRPr="00D4537B" w14:paraId="22236751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22AA4589" w:rsidR="006418B3" w:rsidRPr="00D4537B" w:rsidRDefault="00BB1A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Especialidad IM </w:t>
            </w:r>
          </w:p>
        </w:tc>
      </w:tr>
      <w:tr w:rsidR="006418B3" w:rsidRPr="00D4537B" w14:paraId="60CE6FD0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3DBE6728" w:rsidR="00BB1A7B" w:rsidRPr="00D4537B" w:rsidRDefault="00684743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3° año IM aprobado</w:t>
            </w:r>
          </w:p>
        </w:tc>
      </w:tr>
      <w:tr w:rsidR="001B49C7" w:rsidRPr="00D4537B" w14:paraId="48548567" w14:textId="77777777" w:rsidTr="00B25540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</w:tcPr>
          <w:p w14:paraId="7DC901BF" w14:textId="77777777" w:rsidR="00CE7756" w:rsidRDefault="00CE7756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  <w:p w14:paraId="0D570B05" w14:textId="3CF38E9B" w:rsidR="00CE7756" w:rsidRPr="00245F0F" w:rsidRDefault="00CE7756" w:rsidP="0024553F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360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 w:rsidRPr="00245F0F">
              <w:rPr>
                <w:rFonts w:ascii="Arial" w:hAnsi="Arial" w:cs="Arial"/>
                <w:b/>
                <w:bCs/>
                <w:color w:val="000000"/>
                <w:spacing w:val="-3"/>
                <w:sz w:val="24"/>
                <w:szCs w:val="24"/>
                <w:lang w:val="es-ES_tradnl"/>
              </w:rPr>
              <w:t>Competencias Específicas</w:t>
            </w:r>
            <w:r w:rsidRPr="00245F0F"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:</w:t>
            </w:r>
          </w:p>
          <w:p w14:paraId="31539EEC" w14:textId="54772A9B" w:rsidR="00CE7756" w:rsidRPr="00CE7756" w:rsidRDefault="004F77D7" w:rsidP="00CE7756">
            <w:pPr>
              <w:pStyle w:val="Prrafodelista"/>
              <w:numPr>
                <w:ilvl w:val="0"/>
                <w:numId w:val="25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Conducir UUFF de Infantería de Marina, en combate terrestre y anfibio</w:t>
            </w:r>
          </w:p>
          <w:p w14:paraId="3DCEF9DE" w14:textId="3E1ECAEE" w:rsidR="00245F0F" w:rsidRPr="002E021E" w:rsidRDefault="00245F0F" w:rsidP="00B13217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</w:tc>
      </w:tr>
      <w:tr w:rsidR="001B49C7" w:rsidRPr="00D4537B" w14:paraId="5309DEFF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35E26D28" w:rsidR="001B49C7" w:rsidRPr="00D4537B" w:rsidRDefault="00BB1A7B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Ingeniero en Sistemas Anfibios</w:t>
            </w:r>
          </w:p>
        </w:tc>
      </w:tr>
      <w:tr w:rsidR="001B49C7" w:rsidRPr="00D4537B" w14:paraId="4FEB329E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3600565D" w:rsidR="001B49C7" w:rsidRPr="00D4537B" w:rsidRDefault="003C49D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CC</w:t>
            </w:r>
            <w:r w:rsidR="00BB1A7B">
              <w:rPr>
                <w:rFonts w:ascii="Arial" w:hAnsi="Arial" w:cs="Arial"/>
                <w:sz w:val="24"/>
                <w:szCs w:val="24"/>
              </w:rPr>
              <w:t>°</w:t>
            </w:r>
            <w:proofErr w:type="spellEnd"/>
            <w:r w:rsidR="00BB1A7B">
              <w:rPr>
                <w:rFonts w:ascii="Arial" w:hAnsi="Arial" w:cs="Arial"/>
                <w:sz w:val="24"/>
                <w:szCs w:val="24"/>
              </w:rPr>
              <w:t xml:space="preserve"> IM Friedrich von der Weth </w:t>
            </w:r>
          </w:p>
        </w:tc>
      </w:tr>
      <w:tr w:rsidR="0099539D" w:rsidRPr="00D4537B" w14:paraId="65BEA1DF" w14:textId="77777777" w:rsidTr="00451D8E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C96B316" w14:textId="4E969509" w:rsidR="00684743" w:rsidRPr="00684743" w:rsidRDefault="0099539D" w:rsidP="0068474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Resultados de Aprendizaje</w:t>
            </w:r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RdA</w:t>
            </w:r>
            <w:proofErr w:type="spellEnd"/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201BCE1B" w14:textId="320B4CE0" w:rsidR="00C660C0" w:rsidRPr="00E852D8" w:rsidRDefault="00E852D8" w:rsidP="00E852D8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 w:rsidRPr="00E852D8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</w:tr>
      <w:tr w:rsidR="001D0F1F" w:rsidRPr="00D4537B" w14:paraId="0D9EA029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5D363A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</w:tcBorders>
            <w:vAlign w:val="center"/>
          </w:tcPr>
          <w:p w14:paraId="14E4A396" w14:textId="5823925E" w:rsidR="00FF7E41" w:rsidRPr="00E852D8" w:rsidRDefault="00E852D8" w:rsidP="00E852D8">
            <w:pPr>
              <w:pStyle w:val="p1"/>
              <w:jc w:val="both"/>
              <w:rPr>
                <w:rFonts w:ascii="Arial" w:hAnsi="Arial" w:cs="Arial"/>
              </w:rPr>
            </w:pPr>
            <w:r w:rsidRPr="00544D97">
              <w:rPr>
                <w:rFonts w:ascii="Arial" w:hAnsi="Arial" w:cs="Arial"/>
              </w:rPr>
              <w:t xml:space="preserve">La asignatura </w:t>
            </w:r>
            <w:r w:rsidRPr="00544D97">
              <w:rPr>
                <w:rStyle w:val="s1"/>
                <w:rFonts w:ascii="Arial" w:hAnsi="Arial" w:cs="Arial"/>
              </w:rPr>
              <w:t>Táctica Anfibia</w:t>
            </w:r>
            <w:r w:rsidRPr="00544D97">
              <w:rPr>
                <w:rFonts w:ascii="Arial" w:hAnsi="Arial" w:cs="Arial"/>
              </w:rPr>
              <w:t xml:space="preserve"> busca que el alumno comprenda los fundamentos doctrinarios, históricos y operativos que sustentan la capacidad anfibia de la Armada de Chile, integrando teoría y práctica en el contexto del combate naval moderno. A partir del análisis de la </w:t>
            </w:r>
            <w:r w:rsidRPr="00544D97">
              <w:rPr>
                <w:rFonts w:ascii="Arial" w:hAnsi="Arial" w:cs="Arial"/>
                <w:i/>
                <w:iCs/>
              </w:rPr>
              <w:t>Crisis del Beagle</w:t>
            </w:r>
            <w:r w:rsidRPr="00544D97">
              <w:rPr>
                <w:rFonts w:ascii="Arial" w:hAnsi="Arial" w:cs="Arial"/>
              </w:rPr>
              <w:t xml:space="preserve"> y la evolución doctrinaria institucional, los estudiantes estudiarán los tipos de operaciones anfibias, sus fases, aproximaciones y sistemas de mando y control, junto con los conceptos emergentes como STOM, EABO y A2/AD. Mediante ejercicios de planificación, embarque y desembarco a nivel unidad fundamental, el alumno desarrollará una visión integral del empleo de la fuerza anfibia y su relevancia estratégica en la proyección del poder naval y la defensa de los intereses marítimos nacionale</w:t>
            </w:r>
            <w:r>
              <w:rPr>
                <w:rFonts w:ascii="Arial" w:hAnsi="Arial" w:cs="Arial"/>
              </w:rPr>
              <w:t>s.</w:t>
            </w:r>
          </w:p>
        </w:tc>
      </w:tr>
    </w:tbl>
    <w:p w14:paraId="0B8D39F7" w14:textId="02307801" w:rsidR="00CD618A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br w:type="page"/>
      </w:r>
    </w:p>
    <w:tbl>
      <w:tblPr>
        <w:tblW w:w="5292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522"/>
        <w:gridCol w:w="2254"/>
        <w:gridCol w:w="2980"/>
        <w:gridCol w:w="2921"/>
        <w:gridCol w:w="2782"/>
        <w:gridCol w:w="1605"/>
        <w:gridCol w:w="12"/>
      </w:tblGrid>
      <w:tr w:rsidR="00451D8E" w14:paraId="0FC0AFCB" w14:textId="77777777" w:rsidTr="008E65A4">
        <w:trPr>
          <w:trHeight w:val="567"/>
          <w:jc w:val="center"/>
        </w:trPr>
        <w:tc>
          <w:tcPr>
            <w:tcW w:w="14335" w:type="dxa"/>
            <w:gridSpan w:val="8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  <w:hideMark/>
          </w:tcPr>
          <w:p w14:paraId="1EDC9805" w14:textId="77777777" w:rsidR="00451D8E" w:rsidRDefault="0045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lastRenderedPageBreak/>
              <w:t xml:space="preserve">II.- PLANIFICACION SEMANAL DE LAS ACTIVIDADES ACADÉMICAS: </w:t>
            </w:r>
          </w:p>
        </w:tc>
      </w:tr>
      <w:tr w:rsidR="00451D8E" w14:paraId="06FCE55F" w14:textId="77777777" w:rsidTr="003C49D7">
        <w:trPr>
          <w:gridAfter w:val="1"/>
          <w:wAfter w:w="12" w:type="dxa"/>
          <w:trHeight w:val="685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4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E24A628" w14:textId="77777777" w:rsidR="00451D8E" w:rsidRDefault="00451D8E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073B34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UA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</w:p>
        </w:tc>
        <w:tc>
          <w:tcPr>
            <w:tcW w:w="225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376F84F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8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620ADF1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EBDB5B7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EF10C0A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067BE50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8E65A4" w14:paraId="0EE87A93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575C7E3" w14:textId="659932B0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</w:t>
            </w:r>
          </w:p>
          <w:p w14:paraId="2EF82CFA" w14:textId="53DE7EC5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46E5" w14:textId="4F58055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6B06" w14:textId="119BBE99" w:rsidR="008E65A4" w:rsidRDefault="00E65E2F" w:rsidP="00E65E2F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8E65A4" w:rsidRPr="008E65A4" w14:paraId="71E58D15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64FE6D7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2577A54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3126C6" w14:textId="18E3F17D" w:rsidR="008E65A4" w:rsidRPr="008E65A4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Introducción del profesor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>al segundo semestre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entrega de las lecturas de la asignatura </w:t>
                  </w:r>
                </w:p>
                <w:p w14:paraId="6BA92589" w14:textId="14ACC382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aula invertida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análisis de textos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5311EE08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6D2E06A5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625937" w14:textId="77777777" w:rsid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E054CBF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812453A" w14:textId="2675982D" w:rsidR="00E852D8" w:rsidRPr="00684743" w:rsidRDefault="00684743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>repasan la doctrina anfibia nacional, preparándose para una evaluación durante la siguiente clase.</w:t>
                  </w:r>
                </w:p>
                <w:p w14:paraId="72100F76" w14:textId="36AA32E3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33B95DC0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AFA12F8" w14:textId="1A7DEE48" w:rsidR="008E65A4" w:rsidRPr="00E852D8" w:rsidRDefault="008E65A4" w:rsidP="00300E87">
                  <w:pPr>
                    <w:pStyle w:val="Default"/>
                    <w:spacing w:line="276" w:lineRule="auto"/>
                    <w:ind w:left="-26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E852D8">
                    <w:rPr>
                      <w:bCs/>
                      <w:spacing w:val="-3"/>
                      <w:sz w:val="20"/>
                      <w:szCs w:val="20"/>
                    </w:rPr>
                    <w:t xml:space="preserve">Cierre: </w:t>
                  </w:r>
                </w:p>
                <w:p w14:paraId="61A74AC2" w14:textId="492C2812" w:rsidR="00684743" w:rsidRPr="00684743" w:rsidRDefault="007C7FB9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La próxima clase, los alumnos ejecutan prueba de doctrina anfibia.</w:t>
                  </w:r>
                </w:p>
                <w:p w14:paraId="140C377C" w14:textId="15F7AC8E" w:rsidR="008E65A4" w:rsidRPr="00684743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3704A8FD" w14:textId="77777777" w:rsidR="008E65A4" w:rsidRDefault="008E65A4" w:rsidP="008E65A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6F1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4B9EBFC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242F547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6C8FF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27F22AE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1065AE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7D7B34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905E78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29061D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80549B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0DEAEE6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8C94409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C43B37C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C4967F3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725AF3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BBEC37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505C9B5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BBF676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8EE2F8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74A35EA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3A744255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192179C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44A1C1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A2472C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354F12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6CB40E0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85AC147" w14:textId="15CE254B" w:rsidR="008E65A4" w:rsidRPr="007C7FB9" w:rsidRDefault="00E852D8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A5C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0F344BAD" w14:textId="0A1D41F2" w:rsidR="00684743" w:rsidRDefault="007C7FB9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Alumnos presentan conceptos de operaciones anfibias al resto de la clase, según las instrucciones del profesor.</w:t>
            </w:r>
          </w:p>
          <w:p w14:paraId="6463A41F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D9C3425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2C9887E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96DEA16" w14:textId="4750CEC5" w:rsidR="00684743" w:rsidRPr="00684743" w:rsidRDefault="007C7FB9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Armada de Chile, Doctrina Anfibia Nacional </w:t>
            </w:r>
          </w:p>
          <w:p w14:paraId="68BA2D39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862FE7" w14:textId="77777777" w:rsidR="008E65A4" w:rsidRDefault="008E65A4" w:rsidP="008E65A4">
            <w:pPr>
              <w:pStyle w:val="Default"/>
              <w:spacing w:line="276" w:lineRule="auto"/>
              <w:ind w:left="237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C7FB9" w14:paraId="47E420E1" w14:textId="77777777" w:rsidTr="008D281B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5CAD2235" w14:textId="2D3567E0" w:rsidR="007C7FB9" w:rsidRDefault="007C7FB9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2</w:t>
            </w:r>
          </w:p>
        </w:tc>
        <w:tc>
          <w:tcPr>
            <w:tcW w:w="13064" w:type="dxa"/>
            <w:gridSpan w:val="6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6221DB3A" w14:textId="5BD32B2A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FB9">
              <w:rPr>
                <w:b/>
                <w:bCs/>
                <w:spacing w:val="-3"/>
                <w:sz w:val="20"/>
                <w:szCs w:val="20"/>
                <w:lang w:val="es-ES"/>
              </w:rPr>
              <w:t>Evaluación</w:t>
            </w:r>
          </w:p>
        </w:tc>
      </w:tr>
      <w:tr w:rsidR="00E65E2F" w14:paraId="3FEAD613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7FE9A1B" w14:textId="016BCF64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3</w:t>
            </w:r>
          </w:p>
          <w:p w14:paraId="4F5EF613" w14:textId="318AE1A1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1637" w14:textId="661B7055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F141" w14:textId="45B15315" w:rsidR="00E65E2F" w:rsidRPr="00E65E2F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E65E2F" w:rsidRPr="008E65A4" w14:paraId="0562ACEA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ECD1D2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5DE52B4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3BBB0EA7" w14:textId="6294375A" w:rsidR="00E65E2F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Profesor efectúa repaso de táctica, con énfasis en tipos de maniobras ofensivas y defensivas.</w:t>
                  </w:r>
                </w:p>
                <w:p w14:paraId="3B4AE598" w14:textId="77777777" w:rsidR="007C7FB9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3106EC7" w14:textId="259820C5" w:rsidR="007C7FB9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Se introduce a los alumnos a operaciones de defensa de costa.</w:t>
                  </w:r>
                </w:p>
                <w:p w14:paraId="64DEBCC7" w14:textId="77777777" w:rsidR="007C7FB9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38AAEC4C" w14:textId="201B5FA5" w:rsidR="007C7FB9" w:rsidRPr="008E65A4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divididos en grupos (ofensa y defensa)</w:t>
                  </w:r>
                </w:p>
                <w:p w14:paraId="122DE2CE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01D25253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59049B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37607760" w14:textId="23D2D106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 1 recibe orden defensiva y Grupo 2 ofensiva.</w:t>
                  </w:r>
                </w:p>
                <w:p w14:paraId="77A21AC6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CAAE2BA" w14:textId="55E4C783" w:rsidR="00E65E2F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Grupos preparan WARNORD N°1 a nivel compañía.</w:t>
                  </w:r>
                </w:p>
                <w:p w14:paraId="203DE6F7" w14:textId="3841E926" w:rsidR="007C7FB9" w:rsidRPr="008E65A4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44F1423E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CACDD4A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D33E80C" w14:textId="3859C3EF" w:rsidR="00E65E2F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</w:t>
                  </w:r>
                  <w:r w:rsidR="007C7FB9">
                    <w:rPr>
                      <w:spacing w:val="-3"/>
                      <w:sz w:val="20"/>
                      <w:szCs w:val="20"/>
                    </w:rPr>
                    <w:t xml:space="preserve">los alumnos exponen sus </w:t>
                  </w:r>
                  <w:proofErr w:type="spellStart"/>
                  <w:r w:rsidR="007C7FB9">
                    <w:rPr>
                      <w:spacing w:val="-3"/>
                      <w:sz w:val="20"/>
                      <w:szCs w:val="20"/>
                    </w:rPr>
                    <w:t>WARNORDs</w:t>
                  </w:r>
                  <w:proofErr w:type="spellEnd"/>
                  <w:r w:rsidR="007C7FB9">
                    <w:rPr>
                      <w:spacing w:val="-3"/>
                      <w:sz w:val="20"/>
                      <w:szCs w:val="20"/>
                    </w:rPr>
                    <w:t>, con los siguientes elementos:</w:t>
                  </w:r>
                </w:p>
                <w:p w14:paraId="2F5BDF39" w14:textId="331DEB38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Orientación </w:t>
                  </w:r>
                </w:p>
                <w:p w14:paraId="27B0FD9A" w14:textId="34EC8B51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IPB</w:t>
                  </w:r>
                </w:p>
                <w:p w14:paraId="0CEBDB92" w14:textId="17CE1533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METTTC </w:t>
                  </w:r>
                </w:p>
                <w:p w14:paraId="7828C48E" w14:textId="1056615E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EMLCOA</w:t>
                  </w:r>
                </w:p>
                <w:p w14:paraId="651C85B1" w14:textId="27B8B161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COG</w:t>
                  </w:r>
                </w:p>
                <w:p w14:paraId="18F2B6AB" w14:textId="2ED14350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T/O</w:t>
                  </w:r>
                </w:p>
                <w:p w14:paraId="607BAB90" w14:textId="4E44ED0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CONONPS </w:t>
                  </w:r>
                </w:p>
                <w:p w14:paraId="2A407A51" w14:textId="098E2F7E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TAREAS </w:t>
                  </w:r>
                </w:p>
                <w:p w14:paraId="3264D582" w14:textId="7481C52C" w:rsidR="007C7FB9" w:rsidRPr="00684743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SOM</w:t>
                  </w:r>
                </w:p>
                <w:p w14:paraId="7B59F3F7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EFF2A13" w14:textId="77777777" w:rsidR="00E65E2F" w:rsidRPr="008E65A4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139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3706BA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81D7CA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E435E3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39825E7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596FBA9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E55791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01319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7B7120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53B5BA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136F51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46590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75635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714973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29E092A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766B7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A8B67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4112E5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0D0C750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1F2F1B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02F3D8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3F58A4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6BE26D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7E426E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6B4180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60A5DF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66C2D6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DFDDE1E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7D9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2293CA32" w14:textId="760D04A2" w:rsidR="00E65E2F" w:rsidRPr="00684743" w:rsidRDefault="007C7FB9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Expone </w:t>
            </w:r>
            <w:proofErr w:type="spellStart"/>
            <w:r>
              <w:rPr>
                <w:bCs/>
                <w:spacing w:val="-3"/>
                <w:sz w:val="20"/>
                <w:szCs w:val="20"/>
              </w:rPr>
              <w:t>Warnord</w:t>
            </w:r>
            <w:proofErr w:type="spellEnd"/>
            <w:r>
              <w:rPr>
                <w:bCs/>
                <w:spacing w:val="-3"/>
                <w:sz w:val="20"/>
                <w:szCs w:val="20"/>
              </w:rPr>
              <w:t xml:space="preserve"> a su unidad generando condiciones para la activación de sus distintitos esfuerzos.</w:t>
            </w:r>
          </w:p>
          <w:p w14:paraId="1AC09AFC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A067F93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F3ED5C0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72AAF1AC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9B111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5DE6118C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5648821" w14:textId="757AEB66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4</w:t>
            </w:r>
          </w:p>
          <w:p w14:paraId="4713A31B" w14:textId="37D805D5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0BB6" w14:textId="10C30471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3B34" w14:textId="248E16AE" w:rsidR="00E65E2F" w:rsidRPr="00B13217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E65E2F" w:rsidRPr="008E65A4" w14:paraId="2346E3B1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7A08CA74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3E4BBBA7" w14:textId="43160EC5" w:rsidR="00E65E2F" w:rsidRPr="008E65A4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se preparan para emitir WARNORD a nivel compañía.</w:t>
                  </w:r>
                </w:p>
                <w:p w14:paraId="7A6AC4B7" w14:textId="6E44CCFE" w:rsidR="00E65E2F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D91C436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D099285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170525E8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199BC0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4D90B77B" w14:textId="29D94645" w:rsidR="007C7FB9" w:rsidRDefault="00E65E2F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>emiten WARNORD a nivel compañía.</w:t>
                  </w:r>
                </w:p>
                <w:p w14:paraId="5CC67838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FB097A4" w14:textId="1AC81E56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herramienta “matriz de sincronización”</w:t>
                  </w:r>
                </w:p>
                <w:p w14:paraId="565D4C12" w14:textId="77777777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21CF0F75" w14:textId="46C122D0" w:rsidR="007C7FB9" w:rsidRPr="00684743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Durante la sesión preparan OPORD empleando terreno reducido.</w:t>
                  </w:r>
                </w:p>
                <w:p w14:paraId="31CEC091" w14:textId="63F9F0E0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3BE4FB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6C86932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B8BE383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A3F535" w14:textId="4165AB98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</w:t>
                  </w:r>
                  <w:r w:rsidR="007C7FB9">
                    <w:rPr>
                      <w:spacing w:val="-3"/>
                      <w:sz w:val="20"/>
                      <w:szCs w:val="20"/>
                    </w:rPr>
                    <w:t>clase los alumnos deben emitir OPORD (considerando plan de desembarco) y entregar sus matrices de sincronización impresas.</w:t>
                  </w:r>
                </w:p>
                <w:p w14:paraId="2D0292D9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E0F1DEB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8AC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25F1C68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75A26C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88E4BD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5FFCB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13FE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C2C90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4C1C86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9327A6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08D95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2BFA79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D8DD4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52F60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5A30D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0B58D2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98A772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00AC0D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79469C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53AB76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3E827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C4013F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149F87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DCDC6F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A57EF5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A85B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7744BE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4FBAD05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A4D0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187B7E35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Expone </w:t>
            </w:r>
            <w:proofErr w:type="spellStart"/>
            <w:r>
              <w:rPr>
                <w:bCs/>
                <w:spacing w:val="-3"/>
                <w:sz w:val="20"/>
                <w:szCs w:val="20"/>
              </w:rPr>
              <w:t>Warnord</w:t>
            </w:r>
            <w:proofErr w:type="spellEnd"/>
            <w:r>
              <w:rPr>
                <w:bCs/>
                <w:spacing w:val="-3"/>
                <w:sz w:val="20"/>
                <w:szCs w:val="20"/>
              </w:rPr>
              <w:t xml:space="preserve"> a su unidad generando condiciones para la activación de sus distintitos esfuerzos.</w:t>
            </w:r>
          </w:p>
          <w:p w14:paraId="54A56509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821E36F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6295AD4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8162F6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76E0B2E4" w14:textId="76266E7E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8E51D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0498A420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1F807CF" w14:textId="1F0E13B2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5</w:t>
            </w:r>
          </w:p>
          <w:p w14:paraId="41F2C1F4" w14:textId="281392E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8024" w14:textId="29471D3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9807" w14:textId="28392897" w:rsidR="00E65E2F" w:rsidRPr="00BA7C84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 xml:space="preserve">Diseña operaciones anfibias a nivel compañía, integrando fases de embarque/desembarco, conectores, maniobra, </w:t>
            </w: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lastRenderedPageBreak/>
              <w:t>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E65E2F" w:rsidRPr="008E65A4" w14:paraId="2FFF74A2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3D6FFA0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5A195DA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470A1E4" w14:textId="46869D00" w:rsidR="00E65E2F" w:rsidRPr="008E65A4" w:rsidRDefault="00E65E2F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emiten OPORD empleando terreno reducido y orden de 5 párrafos y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entregan matriz de sincronización.</w:t>
                  </w:r>
                </w:p>
              </w:tc>
            </w:tr>
            <w:tr w:rsidR="00E65E2F" w:rsidRPr="008E65A4" w14:paraId="361F847C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9E5A229" w14:textId="56B9F968" w:rsidR="00E65E2F" w:rsidRPr="007C7FB9" w:rsidRDefault="00E65E2F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098AD8BD" w14:textId="77777777" w:rsidR="00E65E2F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3C6A2B16" w14:textId="46021533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Alumnos son introducidos a formas de juego de guerra según la publicación MCPP (USMC)</w:t>
                  </w:r>
                </w:p>
                <w:p w14:paraId="2775958E" w14:textId="77777777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7C2F479A" w14:textId="62E8429C" w:rsidR="007C7FB9" w:rsidRPr="00684743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Se constituye escenario de juego de guerra y se inicia simulación empleando matrices de sincronización.</w:t>
                  </w:r>
                </w:p>
                <w:p w14:paraId="2EA975F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429D27A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22A5745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D62E42E" w14:textId="404FB62E" w:rsidR="00E65E2F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Los alumnos reflexionan sobre la utilidad del juego de guerra previo a la emisión de la orden.</w:t>
                  </w:r>
                </w:p>
                <w:p w14:paraId="3C0048EB" w14:textId="77777777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26130512" w14:textId="77FE3D6E" w:rsidR="007C7FB9" w:rsidRPr="00684743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clase, se invierten los grupos (ofensa y defensa)</w:t>
                  </w:r>
                </w:p>
                <w:p w14:paraId="35D8AB21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094322A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62B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074E9F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6E56E6D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16E31AA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218344D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Retirada</w:t>
            </w:r>
          </w:p>
          <w:p w14:paraId="43F434A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0A9501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16197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80CB02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9CF06C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6442A7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01D916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95F56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4980E7A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7142EE0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FB20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5C3D9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275ADC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797EB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A2244E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FBABF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A4C446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AE7FEC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126D5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49E66B0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7A3CD4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60554521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B8DC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A487349" w14:textId="25EC1C90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Expone OPORD a su unidad generando condiciones para la activación de sus distintitos esfuerzos.</w:t>
            </w:r>
          </w:p>
          <w:p w14:paraId="487BAD88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Instrumento evaluativo:</w:t>
            </w:r>
          </w:p>
          <w:p w14:paraId="4BBD178B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08E0766E" w14:textId="03688A4F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7C7FB9">
              <w:rPr>
                <w:b/>
                <w:spacing w:val="-3"/>
                <w:sz w:val="20"/>
                <w:szCs w:val="20"/>
              </w:rPr>
              <w:t>Sumativa</w:t>
            </w:r>
          </w:p>
          <w:p w14:paraId="4249F4F4" w14:textId="77777777" w:rsidR="00E65E2F" w:rsidRDefault="00E65E2F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606EFA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2325D3AF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A47190C" w14:textId="77777777" w:rsidR="00E65E2F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:rsidRPr="00402789" w14:paraId="1491CCCF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B49AA38" w14:textId="428814A4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6</w:t>
            </w:r>
          </w:p>
          <w:p w14:paraId="435C72AF" w14:textId="06685320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879A" w14:textId="12CFE95A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0B97" w14:textId="745E0F1B" w:rsidR="007C7FB9" w:rsidRPr="00402789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1D20E6A6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7768321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789180A5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0582A24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1556438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divididos en grupos (ofensa y defensa)</w:t>
                  </w:r>
                </w:p>
                <w:p w14:paraId="53F29A93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5CDE714E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23D41B4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530E503C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 1 recibe orden defensiva y Grupo 2 ofensiva.</w:t>
                  </w:r>
                </w:p>
                <w:p w14:paraId="6728F05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28989AE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Grupos preparan WARNORD N°1 a nivel compañía.</w:t>
                  </w:r>
                </w:p>
                <w:p w14:paraId="017ABE2D" w14:textId="77777777" w:rsidR="007C7FB9" w:rsidRPr="008E65A4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739921E7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CAD9693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A767786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los alumnos exponen sus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</w:rPr>
                    <w:t>WARNORDs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</w:rPr>
                    <w:t>, con los siguientes elementos:</w:t>
                  </w:r>
                </w:p>
                <w:p w14:paraId="7DD3F54A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Orientación </w:t>
                  </w:r>
                </w:p>
                <w:p w14:paraId="47761F21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IPB</w:t>
                  </w:r>
                </w:p>
                <w:p w14:paraId="19950996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METTTC </w:t>
                  </w:r>
                </w:p>
                <w:p w14:paraId="059D75BF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EMLCOA</w:t>
                  </w:r>
                </w:p>
                <w:p w14:paraId="04BAC0FC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COG</w:t>
                  </w:r>
                </w:p>
                <w:p w14:paraId="0B8A378D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T/O</w:t>
                  </w:r>
                </w:p>
                <w:p w14:paraId="5081D1F2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CONONPS </w:t>
                  </w:r>
                </w:p>
                <w:p w14:paraId="1F6013D2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TAREAS </w:t>
                  </w:r>
                </w:p>
                <w:p w14:paraId="43E53023" w14:textId="77777777" w:rsidR="007C7FB9" w:rsidRPr="00684743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SOM</w:t>
                  </w:r>
                </w:p>
                <w:p w14:paraId="4A74882E" w14:textId="77777777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434883C" w14:textId="07574E6A" w:rsidR="007C7FB9" w:rsidRPr="00402789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88E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79AF455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5404B7C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40B59E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5285FD5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954D27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4619F8B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6D6853A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65D5A0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 Planificación, embarque, ensayo, movimiento y acción</w:t>
            </w:r>
          </w:p>
          <w:p w14:paraId="5654634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7E71DB0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70EDABB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8E22AA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478C37E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949082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31C9E62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99046C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EF838D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3A9E70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180FC2B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2FAEC16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5E3E3FB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520462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22EF4E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E75C2A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6B9ECE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5C2C23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E5B1A53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40BD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5EA8CB7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22544A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2AC6FA4E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2E7D5B0D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A1ADDF6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Escala de apreciación descriptiva</w:t>
            </w:r>
          </w:p>
          <w:p w14:paraId="580DA24A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59"/>
            </w:tblGrid>
            <w:tr w:rsidR="007C7FB9" w:rsidRPr="008E65A4" w14:paraId="1EE20EE8" w14:textId="77777777" w:rsidTr="004B3FD7">
              <w:trPr>
                <w:trHeight w:val="1415"/>
                <w:jc w:val="center"/>
              </w:trPr>
              <w:tc>
                <w:tcPr>
                  <w:tcW w:w="135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DBAB5ED" w14:textId="798CB23D" w:rsidR="007C7FB9" w:rsidRPr="004B3FD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14:paraId="1E17DD4E" w14:textId="77777777" w:rsidR="007C7FB9" w:rsidRPr="0040278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:rsidRPr="00402789" w14:paraId="52917782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DC95989" w14:textId="67733AC3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7</w:t>
            </w:r>
          </w:p>
          <w:p w14:paraId="57B2F7B2" w14:textId="77777777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3E6F" w14:textId="507CA021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E8D7" w14:textId="5817F724" w:rsidR="007C7FB9" w:rsidRPr="00E65E2F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4426B2BC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A710229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4C6CAFD1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se preparan para emitir WARNORD a nivel compañía.</w:t>
                  </w:r>
                </w:p>
                <w:p w14:paraId="00A1C55D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91D2B7E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F1A6F25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2C465E8B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BA3BD67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3A5C97E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emiten WARNORD a nivel compañía.</w:t>
                  </w:r>
                </w:p>
                <w:p w14:paraId="3A2FE601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A97782C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herramienta “matriz de sincronización”</w:t>
                  </w:r>
                </w:p>
                <w:p w14:paraId="7FEA1895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2BDFBD9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Durante la sesión preparan OPORD empleando terreno reducido.</w:t>
                  </w:r>
                </w:p>
                <w:p w14:paraId="5D738713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3411DC8A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0A719074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22A5CE1E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4DE123A6" w14:textId="6038DF13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emitir OPORD (considerando plan de desembarco) y entregar sus matrices de sincronización impresas.</w:t>
                  </w:r>
                </w:p>
                <w:p w14:paraId="51216D79" w14:textId="77777777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89942A5" w14:textId="77777777" w:rsidR="007C7FB9" w:rsidRPr="008E65A4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6F4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681CFF6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B7E57D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78FC11D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9455D4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7518C73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529F28A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3EE8486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702E127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287863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1435F41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4E1914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Movimientos trans horizonte </w:t>
            </w:r>
          </w:p>
          <w:p w14:paraId="0C8E83B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525EFAB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0C5EB8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3EA06E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2417390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29F3F0C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0E69BCD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097E722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52EEFBA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539A85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FFCB81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1D2E84E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CAD36D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3C1E5E7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1A9E72C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5B62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3230B73D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Expone </w:t>
            </w:r>
            <w:proofErr w:type="spellStart"/>
            <w:r>
              <w:rPr>
                <w:bCs/>
                <w:spacing w:val="-3"/>
                <w:sz w:val="20"/>
                <w:szCs w:val="20"/>
              </w:rPr>
              <w:t>Warnord</w:t>
            </w:r>
            <w:proofErr w:type="spellEnd"/>
            <w:r>
              <w:rPr>
                <w:bCs/>
                <w:spacing w:val="-3"/>
                <w:sz w:val="20"/>
                <w:szCs w:val="20"/>
              </w:rPr>
              <w:t xml:space="preserve"> a su unidad generando condiciones para la activación de sus distintitos esfuerzos.</w:t>
            </w:r>
          </w:p>
          <w:p w14:paraId="11F2639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AE2ABA9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BA731E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4E04126" w14:textId="77777777" w:rsidR="007C7FB9" w:rsidRPr="00684743" w:rsidRDefault="007C7FB9" w:rsidP="007C7FB9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2A2FFE9C" w14:textId="77777777" w:rsidR="007C7FB9" w:rsidRPr="00684743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8319E44" w14:textId="77777777" w:rsidR="007C7FB9" w:rsidRPr="004B3FD7" w:rsidRDefault="007C7FB9" w:rsidP="007C7FB9">
            <w:pPr>
              <w:pStyle w:val="Default"/>
              <w:spacing w:line="276" w:lineRule="auto"/>
              <w:ind w:left="-26"/>
              <w:rPr>
                <w:spacing w:val="-3"/>
                <w:sz w:val="20"/>
                <w:szCs w:val="20"/>
              </w:rPr>
            </w:pPr>
          </w:p>
        </w:tc>
      </w:tr>
      <w:tr w:rsidR="007C7FB9" w:rsidRPr="00402789" w14:paraId="01A6B6A3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0852E68C" w14:textId="4AA22D12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8</w:t>
            </w:r>
          </w:p>
          <w:p w14:paraId="16D17256" w14:textId="79FD5FD8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0E80" w14:textId="4AB89BD0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4CB8" w14:textId="1F216F1B" w:rsidR="007C7FB9" w:rsidRPr="00402789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10F62A75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60B02E28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1E79C15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6C5236F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emiten OPORD empleando terreno reducido y orden de 5 párrafos y entregan matriz de sincronización.</w:t>
                  </w:r>
                </w:p>
                <w:p w14:paraId="5BBE34C9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D5BAC85" w14:textId="511A7CAF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La orden debe ser entregada en forma oral y física.</w:t>
                  </w:r>
                </w:p>
              </w:tc>
            </w:tr>
            <w:tr w:rsidR="007C7FB9" w:rsidRPr="008E65A4" w14:paraId="272B6C11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EC79090" w14:textId="77777777" w:rsidR="007C7FB9" w:rsidRP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5901B7C8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31F45AD5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Alumnos son introducidos a formas de juego de guerra según la publicación MCPP (USMC)</w:t>
                  </w:r>
                </w:p>
                <w:p w14:paraId="064D7BCB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592C920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Se constituye escenario de juego de guerra y se inicia </w:t>
                  </w:r>
                  <w:r>
                    <w:rPr>
                      <w:spacing w:val="-3"/>
                      <w:sz w:val="20"/>
                      <w:szCs w:val="20"/>
                    </w:rPr>
                    <w:lastRenderedPageBreak/>
                    <w:t>simulación empleando matrices de sincronización.</w:t>
                  </w:r>
                </w:p>
                <w:p w14:paraId="4B3ABB2C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4D828405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7DD7CED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70E6525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Los alumnos reflexionan sobre la utilidad del juego de guerra previo a la emisión de la orden.</w:t>
                  </w:r>
                </w:p>
                <w:p w14:paraId="073557A1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0B92885" w14:textId="3C6DB6A5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se preparan para ejecutar procesos de planificación a nivel pelotón (+) usando las ordenes que ellos mismo produjeron en el ciclo anterior.</w:t>
                  </w:r>
                </w:p>
                <w:p w14:paraId="404EB639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00DEDE1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1E4AF62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49F4C04F" w14:textId="32DE25A1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83D1139" w14:textId="77777777" w:rsidR="007C7FB9" w:rsidRPr="00402789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8E2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26CE56C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4E4B30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4B4714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96B706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9C54DE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1499ED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05E3E8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A914D8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359273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4E43232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00A880C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5B607A6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1F4498C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5A6346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7434538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674C67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8EEC96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1BB240A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2067094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BDBD4F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2B86D2D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6E534F4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D155A7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073B807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10BB04E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39CAA481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8912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8192F36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Expone OPORD a su unidad generando condiciones para la activación de sus distintitos esfuerzos.</w:t>
            </w:r>
          </w:p>
          <w:p w14:paraId="693502E1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31BC70E5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2543BE09" w14:textId="77777777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7C7FB9">
              <w:rPr>
                <w:b/>
                <w:spacing w:val="-3"/>
                <w:sz w:val="20"/>
                <w:szCs w:val="20"/>
              </w:rPr>
              <w:t>Sumativa</w:t>
            </w:r>
          </w:p>
          <w:p w14:paraId="2E15B8D0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25FD623" w14:textId="4AA7EA66" w:rsidR="007C7FB9" w:rsidRPr="0040278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14:paraId="079D27F4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053F10E" w14:textId="5527EE17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9</w:t>
            </w:r>
          </w:p>
          <w:p w14:paraId="7AA48A32" w14:textId="71B8F9CC" w:rsidR="007C7FB9" w:rsidRPr="00624D7B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8C37" w14:textId="1633812A" w:rsidR="007C7FB9" w:rsidRPr="00624D7B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DCA9C" w14:textId="75459A6A" w:rsidR="007C7FB9" w:rsidRPr="00624D7B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0302633C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A41DADC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B75D143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8AE7D97" w14:textId="61551EC4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Profesor plantea la situación de uno de los esfuerzos presente en la orden anterior.</w:t>
                  </w:r>
                </w:p>
                <w:p w14:paraId="0914EE30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6701887D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DA5A654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D4487FE" w14:textId="1AC64FC2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divididos en grupos y efectúan ciclo de planificación a nivel pelotón (+) completando un ciclo BAMCIS.</w:t>
                  </w:r>
                </w:p>
                <w:p w14:paraId="3921F6B0" w14:textId="77777777" w:rsidR="007C7FB9" w:rsidRPr="008E65A4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37C86AB4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0DE1959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A5130C3" w14:textId="194FB832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efectúan evaluación individual de planificación, empleando metodología BAMCIS.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7629818" w14:textId="77777777" w:rsidR="007C7FB9" w:rsidRPr="00402789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yellow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484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388B407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5135781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0B4DCAA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4265160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B0AF9D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F1E704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3DC6848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03D7DB8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0B0CCC3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05041AF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98BA1F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Conectores anfibios</w:t>
            </w:r>
          </w:p>
          <w:p w14:paraId="4CD2577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C71D03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54E787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5E716CC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4067545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571AF74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08D33B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0404B91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443C514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59073961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0531329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4B6F1B2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071A5E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22F53BC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3502D3A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C7186E5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FEDE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3A0B59C6" w14:textId="077DCBB0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Efectúa ciclo BAMCIS contra el tiempo, resolviendo problema militar.</w:t>
            </w:r>
          </w:p>
          <w:p w14:paraId="607FD39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22E495A8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64E0D0C" w14:textId="1683BA6F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F</w:t>
            </w:r>
            <w:r w:rsidRPr="007C7FB9">
              <w:rPr>
                <w:bCs/>
                <w:spacing w:val="-3"/>
                <w:sz w:val="20"/>
                <w:szCs w:val="20"/>
              </w:rPr>
              <w:t>ormativa</w:t>
            </w:r>
          </w:p>
          <w:p w14:paraId="7A50BF2D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6C32633" w14:textId="688BDD67" w:rsidR="007C7FB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14:paraId="5B98667E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7FD9507" w14:textId="5FA8FC13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10</w:t>
            </w:r>
          </w:p>
          <w:p w14:paraId="4C0C715D" w14:textId="487E7FE7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EA55" w14:textId="53E9147E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87C9" w14:textId="0F798175" w:rsidR="007C7FB9" w:rsidRPr="00BA7C84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39D3B7AD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3681FF3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C9E7AD5" w14:textId="591E9731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se preparan para efectuar ciclo BAMCIS a nivel pelotón + en 4 horas.</w:t>
                  </w:r>
                </w:p>
                <w:p w14:paraId="36DAF0C8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853F35D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7ABEDEF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3F20029E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A3A3720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12D52B23" w14:textId="73B6CA8F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Evaluación ciclo BAMCIS anfibio.</w:t>
                  </w:r>
                </w:p>
                <w:p w14:paraId="16E49CA8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5B5AA2AF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27F8DDAA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A114895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41A4629" w14:textId="18BE93A2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Cierre del semestre.</w:t>
                  </w:r>
                </w:p>
                <w:p w14:paraId="4F02580E" w14:textId="77777777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14F4F9BF" w14:textId="77777777" w:rsidR="007C7FB9" w:rsidRPr="00B13217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8EA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26D9C34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0B26865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5FFC8CD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6B53BF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1CAAE0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784067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EF8994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21C624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55F212F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42CE157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719AB7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ED3505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BBDF34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412B6E5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3A35079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A2/AD</w:t>
            </w:r>
          </w:p>
          <w:p w14:paraId="1F716C6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D593E0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3AD87B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33CEE11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0385F9E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5D1438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8184A6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6EAA89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352363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3F5DC6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151DD20E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0D18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852007A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Efectúa ciclo BAMCIS contra el tiempo, resolviendo problema militar.</w:t>
            </w:r>
          </w:p>
          <w:p w14:paraId="6CE908FB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430A7C05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0444A8CE" w14:textId="3B61054F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7C7FB9">
              <w:rPr>
                <w:b/>
                <w:spacing w:val="-3"/>
                <w:sz w:val="20"/>
                <w:szCs w:val="20"/>
              </w:rPr>
              <w:t>Sumativa</w:t>
            </w:r>
          </w:p>
          <w:p w14:paraId="3410295F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6B0FE385" w14:textId="141581C4" w:rsidR="007C7FB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216F80A3" w14:textId="3A9E214C" w:rsidR="00D0423A" w:rsidRDefault="00D0423A" w:rsidP="00957BBB">
      <w:pPr>
        <w:spacing w:after="0" w:line="240" w:lineRule="auto"/>
        <w:rPr>
          <w:rFonts w:ascii="Arial" w:hAnsi="Arial" w:cs="Arial"/>
        </w:rPr>
      </w:pPr>
    </w:p>
    <w:sectPr w:rsidR="00D0423A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E2FD4" w14:textId="77777777" w:rsidR="00C21FB6" w:rsidRDefault="00C21FB6" w:rsidP="006418B3">
      <w:pPr>
        <w:spacing w:after="0" w:line="240" w:lineRule="auto"/>
      </w:pPr>
      <w:r>
        <w:separator/>
      </w:r>
    </w:p>
  </w:endnote>
  <w:endnote w:type="continuationSeparator" w:id="0">
    <w:p w14:paraId="246D8351" w14:textId="77777777" w:rsidR="00C21FB6" w:rsidRDefault="00C21FB6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23E7BBDE" w14:textId="43A3E374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DE3AEC" w:rsidRPr="00DE3AEC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82C04" w14:textId="77777777" w:rsidR="00C21FB6" w:rsidRDefault="00C21FB6" w:rsidP="006418B3">
      <w:pPr>
        <w:spacing w:after="0" w:line="240" w:lineRule="auto"/>
      </w:pPr>
      <w:r>
        <w:separator/>
      </w:r>
    </w:p>
  </w:footnote>
  <w:footnote w:type="continuationSeparator" w:id="0">
    <w:p w14:paraId="061A567C" w14:textId="77777777" w:rsidR="00C21FB6" w:rsidRDefault="00C21FB6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9C" w14:textId="23F90E70" w:rsidR="00CD618A" w:rsidRDefault="00CD618A" w:rsidP="00D4537B">
    <w:pPr>
      <w:pStyle w:val="Encabezado"/>
      <w:jc w:val="center"/>
    </w:pP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3BD231A"/>
    <w:multiLevelType w:val="hybridMultilevel"/>
    <w:tmpl w:val="A33600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5AD7E7E"/>
    <w:multiLevelType w:val="hybridMultilevel"/>
    <w:tmpl w:val="D8A85FD2"/>
    <w:lvl w:ilvl="0" w:tplc="DA32423E">
      <w:start w:val="4"/>
      <w:numFmt w:val="bullet"/>
      <w:lvlText w:val="-"/>
      <w:lvlJc w:val="left"/>
      <w:pPr>
        <w:ind w:left="33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5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7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B94AD6"/>
    <w:multiLevelType w:val="hybridMultilevel"/>
    <w:tmpl w:val="6062FE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92BAE"/>
    <w:multiLevelType w:val="hybridMultilevel"/>
    <w:tmpl w:val="93C6ABF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A6B435C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CA53E9"/>
    <w:multiLevelType w:val="hybridMultilevel"/>
    <w:tmpl w:val="9356CA60"/>
    <w:lvl w:ilvl="0" w:tplc="340A000F">
      <w:start w:val="1"/>
      <w:numFmt w:val="decimal"/>
      <w:lvlText w:val="%1."/>
      <w:lvlJc w:val="left"/>
      <w:pPr>
        <w:ind w:left="1077" w:hanging="360"/>
      </w:p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DAC049C"/>
    <w:multiLevelType w:val="hybridMultilevel"/>
    <w:tmpl w:val="FFC2547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5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6" w15:restartNumberingAfterBreak="0">
    <w:nsid w:val="20B15DF1"/>
    <w:multiLevelType w:val="hybridMultilevel"/>
    <w:tmpl w:val="CD2246A0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3B3BDF"/>
    <w:multiLevelType w:val="hybridMultilevel"/>
    <w:tmpl w:val="0F38187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AB0291"/>
    <w:multiLevelType w:val="hybridMultilevel"/>
    <w:tmpl w:val="50B4713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807AAB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416CDF"/>
    <w:multiLevelType w:val="hybridMultilevel"/>
    <w:tmpl w:val="FBF215B4"/>
    <w:lvl w:ilvl="0" w:tplc="DBAE6544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5093A"/>
    <w:multiLevelType w:val="hybridMultilevel"/>
    <w:tmpl w:val="2716D244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7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C7176CE"/>
    <w:multiLevelType w:val="hybridMultilevel"/>
    <w:tmpl w:val="A18CF2D4"/>
    <w:lvl w:ilvl="0" w:tplc="FBE064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164FE"/>
    <w:multiLevelType w:val="hybridMultilevel"/>
    <w:tmpl w:val="49386F9E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89D7BF2"/>
    <w:multiLevelType w:val="hybridMultilevel"/>
    <w:tmpl w:val="7674C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371BF4"/>
    <w:multiLevelType w:val="hybridMultilevel"/>
    <w:tmpl w:val="2272CE4E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37" w15:restartNumberingAfterBreak="0">
    <w:nsid w:val="5840473D"/>
    <w:multiLevelType w:val="hybridMultilevel"/>
    <w:tmpl w:val="89446A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180523"/>
    <w:multiLevelType w:val="hybridMultilevel"/>
    <w:tmpl w:val="674E74F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FAA5537"/>
    <w:multiLevelType w:val="hybridMultilevel"/>
    <w:tmpl w:val="DBA0466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4097A90"/>
    <w:multiLevelType w:val="hybridMultilevel"/>
    <w:tmpl w:val="90A6A34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43E6549"/>
    <w:multiLevelType w:val="hybridMultilevel"/>
    <w:tmpl w:val="CACEBB1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44" w15:restartNumberingAfterBreak="0">
    <w:nsid w:val="6F9B4DDE"/>
    <w:multiLevelType w:val="hybridMultilevel"/>
    <w:tmpl w:val="E9446022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3D6CED"/>
    <w:multiLevelType w:val="hybridMultilevel"/>
    <w:tmpl w:val="9C3AE41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7110141">
    <w:abstractNumId w:val="35"/>
  </w:num>
  <w:num w:numId="2" w16cid:durableId="124785834">
    <w:abstractNumId w:val="25"/>
  </w:num>
  <w:num w:numId="3" w16cid:durableId="2009551709">
    <w:abstractNumId w:val="24"/>
  </w:num>
  <w:num w:numId="4" w16cid:durableId="773132649">
    <w:abstractNumId w:val="2"/>
  </w:num>
  <w:num w:numId="5" w16cid:durableId="1550074108">
    <w:abstractNumId w:val="5"/>
  </w:num>
  <w:num w:numId="6" w16cid:durableId="1863440">
    <w:abstractNumId w:val="34"/>
  </w:num>
  <w:num w:numId="7" w16cid:durableId="623389792">
    <w:abstractNumId w:val="45"/>
  </w:num>
  <w:num w:numId="8" w16cid:durableId="1079060239">
    <w:abstractNumId w:val="19"/>
  </w:num>
  <w:num w:numId="9" w16cid:durableId="966937527">
    <w:abstractNumId w:val="46"/>
  </w:num>
  <w:num w:numId="10" w16cid:durableId="1402675885">
    <w:abstractNumId w:val="14"/>
  </w:num>
  <w:num w:numId="11" w16cid:durableId="82576831">
    <w:abstractNumId w:val="3"/>
  </w:num>
  <w:num w:numId="12" w16cid:durableId="904754065">
    <w:abstractNumId w:val="7"/>
  </w:num>
  <w:num w:numId="13" w16cid:durableId="466550859">
    <w:abstractNumId w:val="43"/>
  </w:num>
  <w:num w:numId="14" w16cid:durableId="2032023011">
    <w:abstractNumId w:val="27"/>
  </w:num>
  <w:num w:numId="15" w16cid:durableId="731001227">
    <w:abstractNumId w:val="38"/>
  </w:num>
  <w:num w:numId="16" w16cid:durableId="234902581">
    <w:abstractNumId w:val="18"/>
  </w:num>
  <w:num w:numId="17" w16cid:durableId="1671172867">
    <w:abstractNumId w:val="0"/>
  </w:num>
  <w:num w:numId="18" w16cid:durableId="257180534">
    <w:abstractNumId w:val="6"/>
  </w:num>
  <w:num w:numId="19" w16cid:durableId="1406875947">
    <w:abstractNumId w:val="32"/>
  </w:num>
  <w:num w:numId="20" w16cid:durableId="509872974">
    <w:abstractNumId w:val="10"/>
  </w:num>
  <w:num w:numId="21" w16cid:durableId="688069115">
    <w:abstractNumId w:val="33"/>
  </w:num>
  <w:num w:numId="22" w16cid:durableId="162474129">
    <w:abstractNumId w:val="26"/>
  </w:num>
  <w:num w:numId="23" w16cid:durableId="1725055371">
    <w:abstractNumId w:val="15"/>
  </w:num>
  <w:num w:numId="24" w16cid:durableId="1756629554">
    <w:abstractNumId w:val="36"/>
  </w:num>
  <w:num w:numId="25" w16cid:durableId="921522168">
    <w:abstractNumId w:val="8"/>
  </w:num>
  <w:num w:numId="26" w16cid:durableId="55906069">
    <w:abstractNumId w:val="30"/>
  </w:num>
  <w:num w:numId="27" w16cid:durableId="1879316843">
    <w:abstractNumId w:val="23"/>
  </w:num>
  <w:num w:numId="28" w16cid:durableId="8914216">
    <w:abstractNumId w:val="22"/>
  </w:num>
  <w:num w:numId="29" w16cid:durableId="975646651">
    <w:abstractNumId w:val="31"/>
  </w:num>
  <w:num w:numId="30" w16cid:durableId="651061792">
    <w:abstractNumId w:val="37"/>
  </w:num>
  <w:num w:numId="31" w16cid:durableId="1159153382">
    <w:abstractNumId w:val="17"/>
  </w:num>
  <w:num w:numId="32" w16cid:durableId="404913922">
    <w:abstractNumId w:val="11"/>
  </w:num>
  <w:num w:numId="33" w16cid:durableId="1385641223">
    <w:abstractNumId w:val="21"/>
  </w:num>
  <w:num w:numId="34" w16cid:durableId="215511109">
    <w:abstractNumId w:val="28"/>
  </w:num>
  <w:num w:numId="35" w16cid:durableId="1379629328">
    <w:abstractNumId w:val="16"/>
  </w:num>
  <w:num w:numId="36" w16cid:durableId="1248268281">
    <w:abstractNumId w:val="42"/>
  </w:num>
  <w:num w:numId="37" w16cid:durableId="710687910">
    <w:abstractNumId w:val="1"/>
  </w:num>
  <w:num w:numId="38" w16cid:durableId="531504982">
    <w:abstractNumId w:val="41"/>
  </w:num>
  <w:num w:numId="39" w16cid:durableId="2142065828">
    <w:abstractNumId w:val="40"/>
  </w:num>
  <w:num w:numId="40" w16cid:durableId="780883214">
    <w:abstractNumId w:val="29"/>
  </w:num>
  <w:num w:numId="41" w16cid:durableId="59524359">
    <w:abstractNumId w:val="39"/>
  </w:num>
  <w:num w:numId="42" w16cid:durableId="1297251906">
    <w:abstractNumId w:val="47"/>
  </w:num>
  <w:num w:numId="43" w16cid:durableId="1373336554">
    <w:abstractNumId w:val="20"/>
  </w:num>
  <w:num w:numId="44" w16cid:durableId="851535408">
    <w:abstractNumId w:val="13"/>
  </w:num>
  <w:num w:numId="45" w16cid:durableId="1182352779">
    <w:abstractNumId w:val="12"/>
  </w:num>
  <w:num w:numId="46" w16cid:durableId="335425534">
    <w:abstractNumId w:val="4"/>
  </w:num>
  <w:num w:numId="47" w16cid:durableId="1377461800">
    <w:abstractNumId w:val="44"/>
  </w:num>
  <w:num w:numId="48" w16cid:durableId="20408610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8B3"/>
    <w:rsid w:val="00002EB2"/>
    <w:rsid w:val="00007B78"/>
    <w:rsid w:val="00011E2D"/>
    <w:rsid w:val="00025EF9"/>
    <w:rsid w:val="00027EEE"/>
    <w:rsid w:val="000353A0"/>
    <w:rsid w:val="00056892"/>
    <w:rsid w:val="00071BFB"/>
    <w:rsid w:val="00072250"/>
    <w:rsid w:val="0008570C"/>
    <w:rsid w:val="000A1930"/>
    <w:rsid w:val="000B1CE0"/>
    <w:rsid w:val="000B68C9"/>
    <w:rsid w:val="000E5B3F"/>
    <w:rsid w:val="000F1034"/>
    <w:rsid w:val="000F5422"/>
    <w:rsid w:val="000F54E1"/>
    <w:rsid w:val="000F59D8"/>
    <w:rsid w:val="000F6941"/>
    <w:rsid w:val="00106D9B"/>
    <w:rsid w:val="00107E00"/>
    <w:rsid w:val="00122F87"/>
    <w:rsid w:val="00127710"/>
    <w:rsid w:val="001303CC"/>
    <w:rsid w:val="00146989"/>
    <w:rsid w:val="0016795F"/>
    <w:rsid w:val="00170B86"/>
    <w:rsid w:val="00173723"/>
    <w:rsid w:val="001768A6"/>
    <w:rsid w:val="00187D2A"/>
    <w:rsid w:val="00191349"/>
    <w:rsid w:val="00191F1E"/>
    <w:rsid w:val="001A1A4B"/>
    <w:rsid w:val="001B13D2"/>
    <w:rsid w:val="001B2856"/>
    <w:rsid w:val="001B2D1C"/>
    <w:rsid w:val="001B49C7"/>
    <w:rsid w:val="001C0C1E"/>
    <w:rsid w:val="001D0F1F"/>
    <w:rsid w:val="001D1E3A"/>
    <w:rsid w:val="001D2D4A"/>
    <w:rsid w:val="001D2D4B"/>
    <w:rsid w:val="001E3EF1"/>
    <w:rsid w:val="001E636C"/>
    <w:rsid w:val="001E7987"/>
    <w:rsid w:val="001F1D53"/>
    <w:rsid w:val="001F1E83"/>
    <w:rsid w:val="001F73E0"/>
    <w:rsid w:val="00200290"/>
    <w:rsid w:val="0020143A"/>
    <w:rsid w:val="0020205C"/>
    <w:rsid w:val="00203C1D"/>
    <w:rsid w:val="00223992"/>
    <w:rsid w:val="0022697B"/>
    <w:rsid w:val="00232E5B"/>
    <w:rsid w:val="0024553F"/>
    <w:rsid w:val="00245F0F"/>
    <w:rsid w:val="00252615"/>
    <w:rsid w:val="00266968"/>
    <w:rsid w:val="002708CE"/>
    <w:rsid w:val="002A1DEB"/>
    <w:rsid w:val="002A2443"/>
    <w:rsid w:val="002A42E3"/>
    <w:rsid w:val="002A49FB"/>
    <w:rsid w:val="002B05F3"/>
    <w:rsid w:val="002B0EBA"/>
    <w:rsid w:val="002B5DD9"/>
    <w:rsid w:val="002C23AF"/>
    <w:rsid w:val="002D0FD8"/>
    <w:rsid w:val="002D349F"/>
    <w:rsid w:val="002D6F58"/>
    <w:rsid w:val="002D79B2"/>
    <w:rsid w:val="002E021E"/>
    <w:rsid w:val="002F5592"/>
    <w:rsid w:val="00300E87"/>
    <w:rsid w:val="00301320"/>
    <w:rsid w:val="003015EA"/>
    <w:rsid w:val="0030656E"/>
    <w:rsid w:val="00306B11"/>
    <w:rsid w:val="00306E45"/>
    <w:rsid w:val="00306F0D"/>
    <w:rsid w:val="00313DDE"/>
    <w:rsid w:val="0031668A"/>
    <w:rsid w:val="003245E5"/>
    <w:rsid w:val="003249DE"/>
    <w:rsid w:val="00327D86"/>
    <w:rsid w:val="00332043"/>
    <w:rsid w:val="0035507D"/>
    <w:rsid w:val="00364B7A"/>
    <w:rsid w:val="00371753"/>
    <w:rsid w:val="00371B8F"/>
    <w:rsid w:val="00377EAC"/>
    <w:rsid w:val="0038462D"/>
    <w:rsid w:val="00392BD7"/>
    <w:rsid w:val="003A1523"/>
    <w:rsid w:val="003A1EB5"/>
    <w:rsid w:val="003A3795"/>
    <w:rsid w:val="003A6099"/>
    <w:rsid w:val="003B28E7"/>
    <w:rsid w:val="003B2CBE"/>
    <w:rsid w:val="003B315D"/>
    <w:rsid w:val="003B3170"/>
    <w:rsid w:val="003B6B2B"/>
    <w:rsid w:val="003C2057"/>
    <w:rsid w:val="003C49D7"/>
    <w:rsid w:val="003C4C59"/>
    <w:rsid w:val="003C7A3A"/>
    <w:rsid w:val="003C7DAD"/>
    <w:rsid w:val="003D5706"/>
    <w:rsid w:val="003D6405"/>
    <w:rsid w:val="003D739D"/>
    <w:rsid w:val="003E0368"/>
    <w:rsid w:val="003F3C87"/>
    <w:rsid w:val="00400E10"/>
    <w:rsid w:val="00402789"/>
    <w:rsid w:val="00406CB2"/>
    <w:rsid w:val="0041302D"/>
    <w:rsid w:val="004207A4"/>
    <w:rsid w:val="004257D6"/>
    <w:rsid w:val="004308E5"/>
    <w:rsid w:val="004378E5"/>
    <w:rsid w:val="00451D8E"/>
    <w:rsid w:val="0045236C"/>
    <w:rsid w:val="00452CC0"/>
    <w:rsid w:val="004602FB"/>
    <w:rsid w:val="004674A7"/>
    <w:rsid w:val="00474BE6"/>
    <w:rsid w:val="00483B1E"/>
    <w:rsid w:val="004905AF"/>
    <w:rsid w:val="00490EDA"/>
    <w:rsid w:val="004A204F"/>
    <w:rsid w:val="004A521C"/>
    <w:rsid w:val="004B3FD7"/>
    <w:rsid w:val="004D50F5"/>
    <w:rsid w:val="004E1244"/>
    <w:rsid w:val="004E2DE5"/>
    <w:rsid w:val="004E4736"/>
    <w:rsid w:val="004E4806"/>
    <w:rsid w:val="004F77D7"/>
    <w:rsid w:val="00500F85"/>
    <w:rsid w:val="00513E83"/>
    <w:rsid w:val="00514028"/>
    <w:rsid w:val="00516117"/>
    <w:rsid w:val="00523E0B"/>
    <w:rsid w:val="005262D5"/>
    <w:rsid w:val="00526A3A"/>
    <w:rsid w:val="00530E61"/>
    <w:rsid w:val="0053502C"/>
    <w:rsid w:val="0053793E"/>
    <w:rsid w:val="00543272"/>
    <w:rsid w:val="0054660E"/>
    <w:rsid w:val="00554A6E"/>
    <w:rsid w:val="00563D68"/>
    <w:rsid w:val="005677E8"/>
    <w:rsid w:val="00580A84"/>
    <w:rsid w:val="005825A3"/>
    <w:rsid w:val="005A2722"/>
    <w:rsid w:val="005A38D3"/>
    <w:rsid w:val="005A668F"/>
    <w:rsid w:val="005B3B6E"/>
    <w:rsid w:val="005D363A"/>
    <w:rsid w:val="005D7AAD"/>
    <w:rsid w:val="005E61E4"/>
    <w:rsid w:val="005E7611"/>
    <w:rsid w:val="006008B8"/>
    <w:rsid w:val="00605A75"/>
    <w:rsid w:val="0061571A"/>
    <w:rsid w:val="00615F34"/>
    <w:rsid w:val="00620E09"/>
    <w:rsid w:val="0062479F"/>
    <w:rsid w:val="00624D7B"/>
    <w:rsid w:val="00625DAA"/>
    <w:rsid w:val="00626AB8"/>
    <w:rsid w:val="00630897"/>
    <w:rsid w:val="00633304"/>
    <w:rsid w:val="006411F4"/>
    <w:rsid w:val="006418B3"/>
    <w:rsid w:val="00647F81"/>
    <w:rsid w:val="0065023F"/>
    <w:rsid w:val="00651ECF"/>
    <w:rsid w:val="0065435C"/>
    <w:rsid w:val="0065579C"/>
    <w:rsid w:val="006562E0"/>
    <w:rsid w:val="00662EFD"/>
    <w:rsid w:val="00666E66"/>
    <w:rsid w:val="006676D3"/>
    <w:rsid w:val="006700E6"/>
    <w:rsid w:val="00672B1D"/>
    <w:rsid w:val="00684743"/>
    <w:rsid w:val="00684C55"/>
    <w:rsid w:val="006871F2"/>
    <w:rsid w:val="00693CC1"/>
    <w:rsid w:val="006A19FD"/>
    <w:rsid w:val="006A247E"/>
    <w:rsid w:val="006A424E"/>
    <w:rsid w:val="006A4F23"/>
    <w:rsid w:val="006B3A2B"/>
    <w:rsid w:val="006B689F"/>
    <w:rsid w:val="006B6CDB"/>
    <w:rsid w:val="006C3C3F"/>
    <w:rsid w:val="006C5C69"/>
    <w:rsid w:val="006D6275"/>
    <w:rsid w:val="006F7FB3"/>
    <w:rsid w:val="00700D96"/>
    <w:rsid w:val="00710819"/>
    <w:rsid w:val="00710904"/>
    <w:rsid w:val="007200B4"/>
    <w:rsid w:val="00725CB5"/>
    <w:rsid w:val="007367B2"/>
    <w:rsid w:val="00763514"/>
    <w:rsid w:val="00775D97"/>
    <w:rsid w:val="00785944"/>
    <w:rsid w:val="0079667C"/>
    <w:rsid w:val="007A0475"/>
    <w:rsid w:val="007A5310"/>
    <w:rsid w:val="007B46A7"/>
    <w:rsid w:val="007C2648"/>
    <w:rsid w:val="007C7F71"/>
    <w:rsid w:val="007C7FB9"/>
    <w:rsid w:val="007D0AEB"/>
    <w:rsid w:val="007D4381"/>
    <w:rsid w:val="007E0309"/>
    <w:rsid w:val="007E2B27"/>
    <w:rsid w:val="007F043A"/>
    <w:rsid w:val="008122EB"/>
    <w:rsid w:val="00812F30"/>
    <w:rsid w:val="008328F3"/>
    <w:rsid w:val="00832C74"/>
    <w:rsid w:val="00846F25"/>
    <w:rsid w:val="00870F5D"/>
    <w:rsid w:val="008809F0"/>
    <w:rsid w:val="008838AC"/>
    <w:rsid w:val="008964D5"/>
    <w:rsid w:val="00896639"/>
    <w:rsid w:val="008A35D0"/>
    <w:rsid w:val="008B6ED8"/>
    <w:rsid w:val="008C0544"/>
    <w:rsid w:val="008C235C"/>
    <w:rsid w:val="008D040D"/>
    <w:rsid w:val="008E111B"/>
    <w:rsid w:val="008E12F2"/>
    <w:rsid w:val="008E5B5D"/>
    <w:rsid w:val="008E65A4"/>
    <w:rsid w:val="00901813"/>
    <w:rsid w:val="0090614D"/>
    <w:rsid w:val="009117F3"/>
    <w:rsid w:val="00912AE7"/>
    <w:rsid w:val="00915362"/>
    <w:rsid w:val="00915A49"/>
    <w:rsid w:val="00920099"/>
    <w:rsid w:val="00935F1A"/>
    <w:rsid w:val="009443BC"/>
    <w:rsid w:val="00957BBB"/>
    <w:rsid w:val="00961C03"/>
    <w:rsid w:val="009629A2"/>
    <w:rsid w:val="00974090"/>
    <w:rsid w:val="009770CE"/>
    <w:rsid w:val="00977965"/>
    <w:rsid w:val="009819C6"/>
    <w:rsid w:val="0098408C"/>
    <w:rsid w:val="00990EC1"/>
    <w:rsid w:val="00991150"/>
    <w:rsid w:val="0099539D"/>
    <w:rsid w:val="00996CDE"/>
    <w:rsid w:val="009A3441"/>
    <w:rsid w:val="009A66AE"/>
    <w:rsid w:val="009B1EF4"/>
    <w:rsid w:val="009B4FBB"/>
    <w:rsid w:val="009C2671"/>
    <w:rsid w:val="009D40D1"/>
    <w:rsid w:val="009D494C"/>
    <w:rsid w:val="009D51F2"/>
    <w:rsid w:val="009E3355"/>
    <w:rsid w:val="00A01066"/>
    <w:rsid w:val="00A07CAB"/>
    <w:rsid w:val="00A22292"/>
    <w:rsid w:val="00A31758"/>
    <w:rsid w:val="00A35B4D"/>
    <w:rsid w:val="00A413A9"/>
    <w:rsid w:val="00A421A7"/>
    <w:rsid w:val="00A42C5E"/>
    <w:rsid w:val="00A45F3E"/>
    <w:rsid w:val="00A55519"/>
    <w:rsid w:val="00A62620"/>
    <w:rsid w:val="00A62A43"/>
    <w:rsid w:val="00A81F19"/>
    <w:rsid w:val="00A85B2D"/>
    <w:rsid w:val="00AA4D70"/>
    <w:rsid w:val="00AC1A26"/>
    <w:rsid w:val="00AD0F9B"/>
    <w:rsid w:val="00AD6A84"/>
    <w:rsid w:val="00AD7CA4"/>
    <w:rsid w:val="00AE43B4"/>
    <w:rsid w:val="00AE4BE3"/>
    <w:rsid w:val="00AE4C11"/>
    <w:rsid w:val="00B00705"/>
    <w:rsid w:val="00B02D5B"/>
    <w:rsid w:val="00B048BA"/>
    <w:rsid w:val="00B13217"/>
    <w:rsid w:val="00B2222F"/>
    <w:rsid w:val="00B25540"/>
    <w:rsid w:val="00B27413"/>
    <w:rsid w:val="00B3179A"/>
    <w:rsid w:val="00B3364C"/>
    <w:rsid w:val="00B35840"/>
    <w:rsid w:val="00B3631E"/>
    <w:rsid w:val="00B41793"/>
    <w:rsid w:val="00B4231C"/>
    <w:rsid w:val="00B43F6D"/>
    <w:rsid w:val="00B45F5E"/>
    <w:rsid w:val="00B508D9"/>
    <w:rsid w:val="00B614F9"/>
    <w:rsid w:val="00B81384"/>
    <w:rsid w:val="00B87DED"/>
    <w:rsid w:val="00B9333B"/>
    <w:rsid w:val="00B93744"/>
    <w:rsid w:val="00B97F18"/>
    <w:rsid w:val="00BA61A6"/>
    <w:rsid w:val="00BA7C84"/>
    <w:rsid w:val="00BA7ECB"/>
    <w:rsid w:val="00BB0A24"/>
    <w:rsid w:val="00BB1A7B"/>
    <w:rsid w:val="00BB3BC7"/>
    <w:rsid w:val="00BB642E"/>
    <w:rsid w:val="00BC2C88"/>
    <w:rsid w:val="00BC2F99"/>
    <w:rsid w:val="00BC5B76"/>
    <w:rsid w:val="00BD09DF"/>
    <w:rsid w:val="00BF1751"/>
    <w:rsid w:val="00BF3003"/>
    <w:rsid w:val="00BF3AEC"/>
    <w:rsid w:val="00C02EBB"/>
    <w:rsid w:val="00C076AA"/>
    <w:rsid w:val="00C07FD8"/>
    <w:rsid w:val="00C11BC9"/>
    <w:rsid w:val="00C21C7A"/>
    <w:rsid w:val="00C21FB6"/>
    <w:rsid w:val="00C30B76"/>
    <w:rsid w:val="00C318CE"/>
    <w:rsid w:val="00C32259"/>
    <w:rsid w:val="00C446CF"/>
    <w:rsid w:val="00C45E81"/>
    <w:rsid w:val="00C53909"/>
    <w:rsid w:val="00C53A92"/>
    <w:rsid w:val="00C60410"/>
    <w:rsid w:val="00C660C0"/>
    <w:rsid w:val="00C66D0C"/>
    <w:rsid w:val="00C73208"/>
    <w:rsid w:val="00C80059"/>
    <w:rsid w:val="00C93092"/>
    <w:rsid w:val="00C94DC7"/>
    <w:rsid w:val="00CB0E2F"/>
    <w:rsid w:val="00CB3332"/>
    <w:rsid w:val="00CC155C"/>
    <w:rsid w:val="00CC680E"/>
    <w:rsid w:val="00CD3B6B"/>
    <w:rsid w:val="00CD618A"/>
    <w:rsid w:val="00CE3A9A"/>
    <w:rsid w:val="00CE7756"/>
    <w:rsid w:val="00CF041C"/>
    <w:rsid w:val="00CF0E7B"/>
    <w:rsid w:val="00CF2378"/>
    <w:rsid w:val="00CF23F9"/>
    <w:rsid w:val="00CF5304"/>
    <w:rsid w:val="00D0423A"/>
    <w:rsid w:val="00D0788C"/>
    <w:rsid w:val="00D22146"/>
    <w:rsid w:val="00D33EE5"/>
    <w:rsid w:val="00D4537B"/>
    <w:rsid w:val="00D45569"/>
    <w:rsid w:val="00D5281F"/>
    <w:rsid w:val="00D55CF2"/>
    <w:rsid w:val="00D56904"/>
    <w:rsid w:val="00D56EC9"/>
    <w:rsid w:val="00D63284"/>
    <w:rsid w:val="00D736E7"/>
    <w:rsid w:val="00D74380"/>
    <w:rsid w:val="00D81BB7"/>
    <w:rsid w:val="00D84B68"/>
    <w:rsid w:val="00D919EE"/>
    <w:rsid w:val="00D91A35"/>
    <w:rsid w:val="00D92783"/>
    <w:rsid w:val="00DB0A9C"/>
    <w:rsid w:val="00DB4F5F"/>
    <w:rsid w:val="00DC040A"/>
    <w:rsid w:val="00DC203E"/>
    <w:rsid w:val="00DC379F"/>
    <w:rsid w:val="00DD066B"/>
    <w:rsid w:val="00DD3CCD"/>
    <w:rsid w:val="00DE3A26"/>
    <w:rsid w:val="00DE3AEC"/>
    <w:rsid w:val="00DE40D7"/>
    <w:rsid w:val="00DE4584"/>
    <w:rsid w:val="00DF3BA9"/>
    <w:rsid w:val="00E057CA"/>
    <w:rsid w:val="00E102D4"/>
    <w:rsid w:val="00E2120D"/>
    <w:rsid w:val="00E31A07"/>
    <w:rsid w:val="00E42644"/>
    <w:rsid w:val="00E459E7"/>
    <w:rsid w:val="00E51D9E"/>
    <w:rsid w:val="00E6062B"/>
    <w:rsid w:val="00E65E2F"/>
    <w:rsid w:val="00E742C9"/>
    <w:rsid w:val="00E8122E"/>
    <w:rsid w:val="00E852D8"/>
    <w:rsid w:val="00E8698D"/>
    <w:rsid w:val="00E90BBB"/>
    <w:rsid w:val="00E96871"/>
    <w:rsid w:val="00EA2E96"/>
    <w:rsid w:val="00EA2FB8"/>
    <w:rsid w:val="00EA67ED"/>
    <w:rsid w:val="00EC420C"/>
    <w:rsid w:val="00ED5C6D"/>
    <w:rsid w:val="00EE02E6"/>
    <w:rsid w:val="00EE6E1F"/>
    <w:rsid w:val="00EF2B20"/>
    <w:rsid w:val="00EF2F48"/>
    <w:rsid w:val="00EF37BF"/>
    <w:rsid w:val="00EF38CA"/>
    <w:rsid w:val="00F119C5"/>
    <w:rsid w:val="00F16AD5"/>
    <w:rsid w:val="00F16E1F"/>
    <w:rsid w:val="00F22C8D"/>
    <w:rsid w:val="00F263A6"/>
    <w:rsid w:val="00F34D26"/>
    <w:rsid w:val="00F363B3"/>
    <w:rsid w:val="00F36454"/>
    <w:rsid w:val="00F36997"/>
    <w:rsid w:val="00F37D34"/>
    <w:rsid w:val="00F42EAB"/>
    <w:rsid w:val="00F47FE1"/>
    <w:rsid w:val="00F5409E"/>
    <w:rsid w:val="00F7098D"/>
    <w:rsid w:val="00F7404E"/>
    <w:rsid w:val="00F746D9"/>
    <w:rsid w:val="00F86390"/>
    <w:rsid w:val="00F875E3"/>
    <w:rsid w:val="00F94F60"/>
    <w:rsid w:val="00FA029E"/>
    <w:rsid w:val="00FC3EB7"/>
    <w:rsid w:val="00FD016E"/>
    <w:rsid w:val="00FD4F3F"/>
    <w:rsid w:val="00FE3EEA"/>
    <w:rsid w:val="00FE465E"/>
    <w:rsid w:val="00FE570A"/>
    <w:rsid w:val="00FF49DE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D4B"/>
  </w:style>
  <w:style w:type="paragraph" w:styleId="Ttulo1">
    <w:name w:val="heading 1"/>
    <w:basedOn w:val="Normal"/>
    <w:next w:val="Normal"/>
    <w:link w:val="Ttulo1Car"/>
    <w:uiPriority w:val="9"/>
    <w:qFormat/>
    <w:rsid w:val="004B3F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32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uiPriority w:val="39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1321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cinsinresolver">
    <w:name w:val="Unresolved Mention"/>
    <w:basedOn w:val="Fuentedeprrafopredeter"/>
    <w:uiPriority w:val="99"/>
    <w:semiHidden/>
    <w:unhideWhenUsed/>
    <w:rsid w:val="005A272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245E5"/>
    <w:rPr>
      <w:color w:val="800080" w:themeColor="followedHyperlink"/>
      <w:u w:val="single"/>
    </w:rPr>
  </w:style>
  <w:style w:type="paragraph" w:customStyle="1" w:styleId="p1">
    <w:name w:val="p1"/>
    <w:basedOn w:val="Normal"/>
    <w:rsid w:val="00E85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US" w:eastAsia="es-MX"/>
    </w:rPr>
  </w:style>
  <w:style w:type="character" w:customStyle="1" w:styleId="s1">
    <w:name w:val="s1"/>
    <w:basedOn w:val="Fuentedeprrafopredeter"/>
    <w:rsid w:val="00E852D8"/>
  </w:style>
  <w:style w:type="character" w:customStyle="1" w:styleId="Ttulo1Car">
    <w:name w:val="Título 1 Car"/>
    <w:basedOn w:val="Fuentedeprrafopredeter"/>
    <w:link w:val="Ttulo1"/>
    <w:uiPriority w:val="9"/>
    <w:rsid w:val="004B3F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3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3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33AF6-A9E6-4F14-B99C-207F7F88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1954</Words>
  <Characters>12179</Characters>
  <Application>Microsoft Office Word</Application>
  <DocSecurity>0</DocSecurity>
  <Lines>837</Lines>
  <Paragraphs>410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Friedrich von der Weth</cp:lastModifiedBy>
  <cp:revision>2</cp:revision>
  <cp:lastPrinted>2022-04-19T14:20:00Z</cp:lastPrinted>
  <dcterms:created xsi:type="dcterms:W3CDTF">2026-07-05T23:23:00Z</dcterms:created>
  <dcterms:modified xsi:type="dcterms:W3CDTF">2026-07-05T23:23:00Z</dcterms:modified>
</cp:coreProperties>
</file>