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2145" w:type="dxa"/>
        <w:tblLook w:val="04A0" w:firstRow="1" w:lastRow="0" w:firstColumn="1" w:lastColumn="0" w:noHBand="0" w:noVBand="1"/>
      </w:tblPr>
      <w:tblGrid>
        <w:gridCol w:w="4675"/>
        <w:gridCol w:w="7470"/>
      </w:tblGrid>
      <w:tr w:rsidR="00AD5C60" w:rsidRPr="000A5F0C" w14:paraId="71772153" w14:textId="77777777" w:rsidTr="000A5F0C">
        <w:tc>
          <w:tcPr>
            <w:tcW w:w="4675" w:type="dxa"/>
          </w:tcPr>
          <w:p w14:paraId="286D9DC0" w14:textId="0B82C056" w:rsidR="00AD5C60" w:rsidRPr="000A5F0C" w:rsidRDefault="00AD5C60">
            <w:pPr>
              <w:rPr>
                <w:sz w:val="20"/>
                <w:szCs w:val="20"/>
              </w:rPr>
            </w:pPr>
            <w:r w:rsidRPr="000A5F0C">
              <w:rPr>
                <w:sz w:val="20"/>
                <w:szCs w:val="20"/>
              </w:rPr>
              <w:t xml:space="preserve">Orientación </w:t>
            </w:r>
          </w:p>
        </w:tc>
        <w:tc>
          <w:tcPr>
            <w:tcW w:w="7470" w:type="dxa"/>
          </w:tcPr>
          <w:p w14:paraId="41E0C4DF" w14:textId="320C4CF8" w:rsidR="00AD5C60" w:rsidRPr="000A5F0C" w:rsidRDefault="00AD5C60">
            <w:pPr>
              <w:rPr>
                <w:sz w:val="20"/>
                <w:szCs w:val="20"/>
              </w:rPr>
            </w:pPr>
            <w:r w:rsidRPr="000A5F0C">
              <w:rPr>
                <w:sz w:val="20"/>
                <w:szCs w:val="20"/>
              </w:rPr>
              <w:t>FT Caimán se encuentra desplegada la norte de país rojo, dividida en múltiples UT, ejecutando mutiles incursiones sobre nodos económicos relevantes, generando condiciones para debilitar la capacidad de rojo para sostener sus esfuerzos bélicos en cercanía del LPI.</w:t>
            </w:r>
          </w:p>
          <w:p w14:paraId="3CF7AF40" w14:textId="77777777" w:rsidR="00AD5C60" w:rsidRPr="000A5F0C" w:rsidRDefault="00AD5C60">
            <w:pPr>
              <w:rPr>
                <w:sz w:val="20"/>
                <w:szCs w:val="20"/>
              </w:rPr>
            </w:pPr>
          </w:p>
          <w:p w14:paraId="1A6A513F" w14:textId="77777777" w:rsidR="00AD5C60" w:rsidRPr="000A5F0C" w:rsidRDefault="00AD5C60">
            <w:pPr>
              <w:rPr>
                <w:sz w:val="20"/>
                <w:szCs w:val="20"/>
              </w:rPr>
            </w:pPr>
            <w:r w:rsidRPr="000A5F0C">
              <w:rPr>
                <w:sz w:val="20"/>
                <w:szCs w:val="20"/>
              </w:rPr>
              <w:t>UT Caimán 1 es una de las LF de FT Caimán y está compuesta por una FF, un buque anfibio, una compañía IM una unidad de FFEE. Adicionalmente, cuenta con apoyo de una salida de F-16.</w:t>
            </w:r>
          </w:p>
          <w:p w14:paraId="106C61E8" w14:textId="77777777" w:rsidR="00AD5C60" w:rsidRPr="000A5F0C" w:rsidRDefault="00AD5C60">
            <w:pPr>
              <w:rPr>
                <w:sz w:val="20"/>
                <w:szCs w:val="20"/>
              </w:rPr>
            </w:pPr>
            <w:r w:rsidRPr="000A5F0C">
              <w:rPr>
                <w:sz w:val="20"/>
                <w:szCs w:val="20"/>
              </w:rPr>
              <w:t xml:space="preserve"> Su misión actual es, 221400 neutralizar refinería de concón mediante </w:t>
            </w:r>
            <w:r w:rsidR="000E1C0C" w:rsidRPr="000A5F0C">
              <w:rPr>
                <w:sz w:val="20"/>
                <w:szCs w:val="20"/>
              </w:rPr>
              <w:t>ataque aéreo, con el propósito de degradar capacidad de distribución de petróleo de país rojo.</w:t>
            </w:r>
          </w:p>
          <w:p w14:paraId="504596F3" w14:textId="77777777" w:rsidR="000E1C0C" w:rsidRPr="000A5F0C" w:rsidRDefault="000E1C0C">
            <w:pPr>
              <w:rPr>
                <w:sz w:val="20"/>
                <w:szCs w:val="20"/>
              </w:rPr>
            </w:pPr>
          </w:p>
          <w:p w14:paraId="1049921D" w14:textId="4DEF5038" w:rsidR="000E1C0C" w:rsidRPr="000A5F0C" w:rsidRDefault="000E1C0C">
            <w:pPr>
              <w:rPr>
                <w:sz w:val="20"/>
                <w:szCs w:val="20"/>
              </w:rPr>
            </w:pPr>
            <w:r w:rsidRPr="000A5F0C">
              <w:rPr>
                <w:sz w:val="20"/>
                <w:szCs w:val="20"/>
              </w:rPr>
              <w:t>Nuestra compañía es el SE1 de la UT Caimán 1, efectuando operaciones de configuración para el que el ME (FFEE+F-16) puedan neutralizar la refinería.</w:t>
            </w:r>
          </w:p>
        </w:tc>
      </w:tr>
      <w:tr w:rsidR="000E1C0C" w:rsidRPr="000A5F0C" w14:paraId="4DE48844" w14:textId="77777777" w:rsidTr="000A5F0C">
        <w:tc>
          <w:tcPr>
            <w:tcW w:w="4675" w:type="dxa"/>
          </w:tcPr>
          <w:p w14:paraId="5DBD31B8" w14:textId="0808E1A7" w:rsidR="000E1C0C" w:rsidRPr="000A5F0C" w:rsidRDefault="000E1C0C">
            <w:pPr>
              <w:rPr>
                <w:sz w:val="20"/>
                <w:szCs w:val="20"/>
              </w:rPr>
            </w:pPr>
            <w:r w:rsidRPr="000A5F0C">
              <w:rPr>
                <w:sz w:val="20"/>
                <w:szCs w:val="20"/>
              </w:rPr>
              <w:t>Misión</w:t>
            </w:r>
          </w:p>
        </w:tc>
        <w:tc>
          <w:tcPr>
            <w:tcW w:w="7470" w:type="dxa"/>
          </w:tcPr>
          <w:p w14:paraId="3E29350A" w14:textId="2C65BDA9" w:rsidR="000E1C0C" w:rsidRPr="000A5F0C" w:rsidRDefault="000E1C0C">
            <w:pPr>
              <w:rPr>
                <w:sz w:val="20"/>
                <w:szCs w:val="20"/>
              </w:rPr>
            </w:pPr>
            <w:r w:rsidRPr="000A5F0C">
              <w:rPr>
                <w:sz w:val="20"/>
                <w:szCs w:val="20"/>
              </w:rPr>
              <w:t>NLT 221200 neutralizar batería antiaérea roja en cercanías de 70-47, con el propósito de generar condiciones para que el ME dé UT Caimán 1 pueda neutralizar refinería de Concón</w:t>
            </w:r>
          </w:p>
        </w:tc>
      </w:tr>
      <w:tr w:rsidR="000E1C0C" w:rsidRPr="000A5F0C" w14:paraId="0E412B96" w14:textId="77777777" w:rsidTr="000A5F0C">
        <w:tc>
          <w:tcPr>
            <w:tcW w:w="4675" w:type="dxa"/>
          </w:tcPr>
          <w:p w14:paraId="2C23F921" w14:textId="6BFD0698" w:rsidR="000E1C0C" w:rsidRPr="000A5F0C" w:rsidRDefault="000E1C0C">
            <w:pPr>
              <w:rPr>
                <w:sz w:val="20"/>
                <w:szCs w:val="20"/>
              </w:rPr>
            </w:pPr>
            <w:r w:rsidRPr="000A5F0C">
              <w:rPr>
                <w:sz w:val="20"/>
                <w:szCs w:val="20"/>
              </w:rPr>
              <w:t>Enemigo</w:t>
            </w:r>
          </w:p>
        </w:tc>
        <w:tc>
          <w:tcPr>
            <w:tcW w:w="7470" w:type="dxa"/>
          </w:tcPr>
          <w:p w14:paraId="4BC20151" w14:textId="77777777" w:rsidR="000E1C0C" w:rsidRPr="000A5F0C" w:rsidRDefault="000E1C0C">
            <w:pPr>
              <w:rPr>
                <w:sz w:val="20"/>
                <w:szCs w:val="20"/>
              </w:rPr>
            </w:pPr>
            <w:r w:rsidRPr="000A5F0C">
              <w:rPr>
                <w:sz w:val="20"/>
                <w:szCs w:val="20"/>
              </w:rPr>
              <w:t>Enemigo en AO de la nuestra compañía se materializa por una batería de misiles antiaérea en cercanías de 70-47 y un PLT de infantería en cercanía de 69-48. Adicionalmente , inteligencia informa que podrían ser apoyados por una betería de 155 mm, sistemas ISR de drones y un PLT mecanizado, los cuales se ubican a casi 10 KM al este de nuestra posición.</w:t>
            </w:r>
          </w:p>
          <w:p w14:paraId="7B19222E" w14:textId="54D5E21C" w:rsidR="000E1C0C" w:rsidRPr="000A5F0C" w:rsidRDefault="00B1256E">
            <w:pPr>
              <w:rPr>
                <w:sz w:val="20"/>
                <w:szCs w:val="20"/>
              </w:rPr>
            </w:pPr>
            <w:r w:rsidRPr="000A5F0C">
              <w:rPr>
                <w:sz w:val="20"/>
                <w:szCs w:val="20"/>
              </w:rPr>
              <w:t xml:space="preserve">La posibilidad más probable del enemigo es que una vez que detecten la acción de nuestra compañía sobre sus unidades. Nos atacaran empleando inicialmente, su pelotón de seguridad, apoyado por la batería de 155 </w:t>
            </w:r>
            <w:proofErr w:type="spellStart"/>
            <w:r w:rsidRPr="000A5F0C">
              <w:rPr>
                <w:sz w:val="20"/>
                <w:szCs w:val="20"/>
              </w:rPr>
              <w:t>mm.</w:t>
            </w:r>
            <w:proofErr w:type="spellEnd"/>
            <w:r w:rsidRPr="000A5F0C">
              <w:rPr>
                <w:sz w:val="20"/>
                <w:szCs w:val="20"/>
              </w:rPr>
              <w:t xml:space="preserve"> Adicionalmente, reforzaran el dispositivo con el pelotón mecanizado, poniendo en riesgo la supervivencia de nuestra unidad. Consecuentemente, debemos aproximarnos al objetivo sin ser detectados, accionar sobre el rápidamente y replegarnos hacia los buques vía HH, en menos de una hora, después de haber iniciado el ataque.</w:t>
            </w:r>
          </w:p>
        </w:tc>
      </w:tr>
      <w:tr w:rsidR="00B1256E" w:rsidRPr="000A5F0C" w14:paraId="1712812B" w14:textId="77777777" w:rsidTr="000A5F0C">
        <w:tc>
          <w:tcPr>
            <w:tcW w:w="4675" w:type="dxa"/>
          </w:tcPr>
          <w:p w14:paraId="530D6C72" w14:textId="1E1C0937" w:rsidR="00B1256E" w:rsidRPr="000A5F0C" w:rsidRDefault="00B1256E">
            <w:pPr>
              <w:rPr>
                <w:sz w:val="20"/>
                <w:szCs w:val="20"/>
              </w:rPr>
            </w:pPr>
            <w:r w:rsidRPr="000A5F0C">
              <w:rPr>
                <w:sz w:val="20"/>
                <w:szCs w:val="20"/>
              </w:rPr>
              <w:t xml:space="preserve">Terreno y clima </w:t>
            </w:r>
          </w:p>
        </w:tc>
        <w:tc>
          <w:tcPr>
            <w:tcW w:w="7470" w:type="dxa"/>
          </w:tcPr>
          <w:p w14:paraId="7E6FE57B" w14:textId="59CD4423" w:rsidR="00B1256E" w:rsidRPr="000A5F0C" w:rsidRDefault="00B1256E">
            <w:pPr>
              <w:rPr>
                <w:sz w:val="20"/>
                <w:szCs w:val="20"/>
              </w:rPr>
            </w:pPr>
            <w:r w:rsidRPr="000A5F0C">
              <w:rPr>
                <w:sz w:val="20"/>
                <w:szCs w:val="20"/>
              </w:rPr>
              <w:t xml:space="preserve">AO presenta múltiples avenidas de aproximación de 1 y 2 clase. Dada la capacidad ISR enemiga, debemos evitar transitar por ellas. R-528 y R-60 son las rutas de refuerzo más probables del enemigo, por lo que mantendremos fuerzas en sus cercanías para retardar su avanece. </w:t>
            </w:r>
          </w:p>
          <w:p w14:paraId="69137BB9" w14:textId="4D95E98F" w:rsidR="00B1256E" w:rsidRPr="000A5F0C" w:rsidRDefault="00B1256E">
            <w:pPr>
              <w:rPr>
                <w:sz w:val="20"/>
                <w:szCs w:val="20"/>
              </w:rPr>
            </w:pPr>
            <w:r w:rsidRPr="000A5F0C">
              <w:rPr>
                <w:sz w:val="20"/>
                <w:szCs w:val="20"/>
              </w:rPr>
              <w:t>Observación: múltiples alturas favorecen al adversario. Debemos transitar por áreas boscosas.</w:t>
            </w:r>
          </w:p>
          <w:p w14:paraId="7CF006E5" w14:textId="24436410" w:rsidR="00B1256E" w:rsidRPr="000A5F0C" w:rsidRDefault="00B1256E">
            <w:pPr>
              <w:rPr>
                <w:sz w:val="20"/>
                <w:szCs w:val="20"/>
              </w:rPr>
            </w:pPr>
            <w:r w:rsidRPr="000A5F0C">
              <w:rPr>
                <w:sz w:val="20"/>
                <w:szCs w:val="20"/>
              </w:rPr>
              <w:t xml:space="preserve">P/E: </w:t>
            </w:r>
            <w:r w:rsidR="00D03584" w:rsidRPr="000A5F0C">
              <w:rPr>
                <w:sz w:val="20"/>
                <w:szCs w:val="20"/>
              </w:rPr>
              <w:t>Múltiples</w:t>
            </w:r>
            <w:r w:rsidRPr="000A5F0C">
              <w:rPr>
                <w:sz w:val="20"/>
                <w:szCs w:val="20"/>
              </w:rPr>
              <w:t xml:space="preserve"> quebradas nos </w:t>
            </w:r>
            <w:r w:rsidR="00D03584" w:rsidRPr="000A5F0C">
              <w:rPr>
                <w:sz w:val="20"/>
                <w:szCs w:val="20"/>
              </w:rPr>
              <w:t xml:space="preserve">brinda P/E </w:t>
            </w:r>
          </w:p>
          <w:p w14:paraId="0357FDF0" w14:textId="77777777" w:rsidR="00B1256E" w:rsidRPr="000A5F0C" w:rsidRDefault="00B1256E">
            <w:pPr>
              <w:rPr>
                <w:sz w:val="20"/>
                <w:szCs w:val="20"/>
              </w:rPr>
            </w:pPr>
            <w:r w:rsidRPr="000A5F0C">
              <w:rPr>
                <w:sz w:val="20"/>
                <w:szCs w:val="20"/>
              </w:rPr>
              <w:t>En cercanía del área objetivo hay dos alturas predominantes, las cuales favorecen al adversario mejorando su capacidad de observación sobre el área. (C: 354, 370)</w:t>
            </w:r>
          </w:p>
          <w:p w14:paraId="45062050" w14:textId="07007BC1" w:rsidR="00D03584" w:rsidRPr="000A5F0C" w:rsidRDefault="00D03584">
            <w:pPr>
              <w:rPr>
                <w:sz w:val="20"/>
                <w:szCs w:val="20"/>
              </w:rPr>
            </w:pPr>
            <w:r w:rsidRPr="000A5F0C">
              <w:rPr>
                <w:sz w:val="20"/>
                <w:szCs w:val="20"/>
              </w:rPr>
              <w:t>Clima: S/O</w:t>
            </w:r>
          </w:p>
        </w:tc>
      </w:tr>
      <w:tr w:rsidR="00D03584" w:rsidRPr="000A5F0C" w14:paraId="2330750F" w14:textId="77777777" w:rsidTr="000A5F0C">
        <w:tc>
          <w:tcPr>
            <w:tcW w:w="4675" w:type="dxa"/>
          </w:tcPr>
          <w:p w14:paraId="2C08E8B5" w14:textId="74334236" w:rsidR="00D03584" w:rsidRPr="000A5F0C" w:rsidRDefault="00D03584">
            <w:pPr>
              <w:rPr>
                <w:sz w:val="20"/>
                <w:szCs w:val="20"/>
              </w:rPr>
            </w:pPr>
            <w:r w:rsidRPr="000A5F0C">
              <w:rPr>
                <w:sz w:val="20"/>
                <w:szCs w:val="20"/>
              </w:rPr>
              <w:lastRenderedPageBreak/>
              <w:t>Tropas y apoyos</w:t>
            </w:r>
          </w:p>
        </w:tc>
        <w:tc>
          <w:tcPr>
            <w:tcW w:w="7470" w:type="dxa"/>
          </w:tcPr>
          <w:p w14:paraId="598084C6" w14:textId="77777777" w:rsidR="00D03584" w:rsidRPr="000A5F0C" w:rsidRDefault="00D03584">
            <w:pPr>
              <w:rPr>
                <w:sz w:val="20"/>
                <w:szCs w:val="20"/>
              </w:rPr>
            </w:pPr>
            <w:r w:rsidRPr="000A5F0C">
              <w:rPr>
                <w:sz w:val="20"/>
                <w:szCs w:val="20"/>
              </w:rPr>
              <w:t>Sin NGS, Sin MF</w:t>
            </w:r>
          </w:p>
          <w:p w14:paraId="188D5C92" w14:textId="77777777" w:rsidR="00D03584" w:rsidRPr="000A5F0C" w:rsidRDefault="00D03584">
            <w:pPr>
              <w:rPr>
                <w:sz w:val="20"/>
                <w:szCs w:val="20"/>
              </w:rPr>
            </w:pPr>
            <w:r w:rsidRPr="000A5F0C">
              <w:rPr>
                <w:sz w:val="20"/>
                <w:szCs w:val="20"/>
              </w:rPr>
              <w:t xml:space="preserve">Apoyos disponibles: 6 HH-32 para evacuación una vez completada la misión. </w:t>
            </w:r>
          </w:p>
          <w:p w14:paraId="60E4F5DF" w14:textId="77777777" w:rsidR="00D4267F" w:rsidRPr="000A5F0C" w:rsidRDefault="00D4267F">
            <w:pPr>
              <w:rPr>
                <w:sz w:val="20"/>
                <w:szCs w:val="20"/>
              </w:rPr>
            </w:pPr>
          </w:p>
          <w:p w14:paraId="45BE8B10" w14:textId="77777777" w:rsidR="00D4267F" w:rsidRPr="000A5F0C" w:rsidRDefault="00D4267F">
            <w:pPr>
              <w:rPr>
                <w:sz w:val="20"/>
                <w:szCs w:val="20"/>
              </w:rPr>
            </w:pPr>
          </w:p>
          <w:p w14:paraId="55BCEFED" w14:textId="77777777" w:rsidR="00D4267F" w:rsidRPr="000A5F0C" w:rsidRDefault="00D4267F">
            <w:pPr>
              <w:rPr>
                <w:sz w:val="20"/>
                <w:szCs w:val="20"/>
              </w:rPr>
            </w:pPr>
          </w:p>
          <w:p w14:paraId="4BCAD149" w14:textId="77777777" w:rsidR="00D4267F" w:rsidRPr="000A5F0C" w:rsidRDefault="00D4267F">
            <w:pPr>
              <w:rPr>
                <w:sz w:val="20"/>
                <w:szCs w:val="20"/>
              </w:rPr>
            </w:pPr>
          </w:p>
          <w:p w14:paraId="6CD42F88" w14:textId="360A003D" w:rsidR="00D4267F" w:rsidRPr="000A5F0C" w:rsidRDefault="00D4267F">
            <w:pPr>
              <w:rPr>
                <w:sz w:val="20"/>
                <w:szCs w:val="20"/>
              </w:rPr>
            </w:pPr>
          </w:p>
        </w:tc>
      </w:tr>
      <w:tr w:rsidR="00D03584" w:rsidRPr="000A5F0C" w14:paraId="1217A877" w14:textId="77777777" w:rsidTr="000A5F0C">
        <w:tc>
          <w:tcPr>
            <w:tcW w:w="4675" w:type="dxa"/>
          </w:tcPr>
          <w:p w14:paraId="42B6C7AF" w14:textId="0964D43E" w:rsidR="00D03584" w:rsidRPr="000A5F0C" w:rsidRDefault="00D03584">
            <w:pPr>
              <w:rPr>
                <w:sz w:val="20"/>
                <w:szCs w:val="20"/>
              </w:rPr>
            </w:pPr>
            <w:r w:rsidRPr="000A5F0C">
              <w:rPr>
                <w:sz w:val="20"/>
                <w:szCs w:val="20"/>
              </w:rPr>
              <w:t>Tiempo</w:t>
            </w:r>
          </w:p>
        </w:tc>
        <w:tc>
          <w:tcPr>
            <w:tcW w:w="7470" w:type="dxa"/>
          </w:tcPr>
          <w:p w14:paraId="2E19D6E7" w14:textId="1A52B050" w:rsidR="00D03584" w:rsidRPr="000A5F0C" w:rsidRDefault="00D03584">
            <w:pPr>
              <w:rPr>
                <w:sz w:val="20"/>
                <w:szCs w:val="20"/>
              </w:rPr>
            </w:pPr>
            <w:r w:rsidRPr="000A5F0C">
              <w:rPr>
                <w:sz w:val="20"/>
                <w:szCs w:val="20"/>
              </w:rPr>
              <w:t>1500 COY embarcada LPD 1</w:t>
            </w:r>
          </w:p>
          <w:p w14:paraId="64327DD0" w14:textId="27B6E271" w:rsidR="00D03584" w:rsidRPr="000A5F0C" w:rsidRDefault="00D03584">
            <w:pPr>
              <w:rPr>
                <w:sz w:val="20"/>
                <w:szCs w:val="20"/>
              </w:rPr>
            </w:pPr>
            <w:r w:rsidRPr="000A5F0C">
              <w:rPr>
                <w:sz w:val="20"/>
                <w:szCs w:val="20"/>
              </w:rPr>
              <w:t>1400 EVAC Vía HH LZ Roja y Azul</w:t>
            </w:r>
          </w:p>
          <w:p w14:paraId="7E162F2C" w14:textId="3E77A52A" w:rsidR="00D03584" w:rsidRPr="000A5F0C" w:rsidRDefault="00D03584">
            <w:pPr>
              <w:rPr>
                <w:sz w:val="20"/>
                <w:szCs w:val="20"/>
              </w:rPr>
            </w:pPr>
            <w:r w:rsidRPr="000A5F0C">
              <w:rPr>
                <w:sz w:val="20"/>
                <w:szCs w:val="20"/>
              </w:rPr>
              <w:t xml:space="preserve">1300 Hora H </w:t>
            </w:r>
          </w:p>
          <w:p w14:paraId="057145B1" w14:textId="7EC37611" w:rsidR="00D03584" w:rsidRPr="000A5F0C" w:rsidRDefault="00D03584">
            <w:pPr>
              <w:rPr>
                <w:sz w:val="20"/>
                <w:szCs w:val="20"/>
              </w:rPr>
            </w:pPr>
            <w:r w:rsidRPr="000A5F0C">
              <w:rPr>
                <w:sz w:val="20"/>
                <w:szCs w:val="20"/>
              </w:rPr>
              <w:t>1230 Todos los esfuerzos en ATK POS</w:t>
            </w:r>
          </w:p>
          <w:p w14:paraId="49BA1106" w14:textId="77777777" w:rsidR="00D03584" w:rsidRPr="000A5F0C" w:rsidRDefault="00D03584">
            <w:pPr>
              <w:rPr>
                <w:sz w:val="20"/>
                <w:szCs w:val="20"/>
              </w:rPr>
            </w:pPr>
            <w:r w:rsidRPr="000A5F0C">
              <w:rPr>
                <w:sz w:val="20"/>
                <w:szCs w:val="20"/>
              </w:rPr>
              <w:t>1200 Emisión de la orden.</w:t>
            </w:r>
          </w:p>
          <w:p w14:paraId="50681476" w14:textId="4BC3E99B" w:rsidR="00D03584" w:rsidRPr="000A5F0C" w:rsidRDefault="00D03584">
            <w:pPr>
              <w:rPr>
                <w:sz w:val="20"/>
                <w:szCs w:val="20"/>
              </w:rPr>
            </w:pPr>
            <w:r w:rsidRPr="000A5F0C">
              <w:rPr>
                <w:sz w:val="20"/>
                <w:szCs w:val="20"/>
              </w:rPr>
              <w:t xml:space="preserve">1130 RECON por esfuerzos sobre objetivos </w:t>
            </w:r>
          </w:p>
          <w:p w14:paraId="1AD782C0" w14:textId="64262DC6" w:rsidR="00D03584" w:rsidRPr="000A5F0C" w:rsidRDefault="00D03584">
            <w:pPr>
              <w:rPr>
                <w:sz w:val="20"/>
                <w:szCs w:val="20"/>
              </w:rPr>
            </w:pPr>
            <w:r w:rsidRPr="000A5F0C">
              <w:rPr>
                <w:sz w:val="20"/>
                <w:szCs w:val="20"/>
              </w:rPr>
              <w:t>0900: Impartición Plan inicial (SE1 y  ME)</w:t>
            </w:r>
          </w:p>
          <w:p w14:paraId="791768AD" w14:textId="7142A69B" w:rsidR="00D03584" w:rsidRPr="000A5F0C" w:rsidRDefault="00D03584">
            <w:pPr>
              <w:rPr>
                <w:sz w:val="20"/>
                <w:szCs w:val="20"/>
              </w:rPr>
            </w:pPr>
            <w:r w:rsidRPr="000A5F0C">
              <w:rPr>
                <w:sz w:val="20"/>
                <w:szCs w:val="20"/>
              </w:rPr>
              <w:t>0600: SE-2, SE-3 En posición.</w:t>
            </w:r>
          </w:p>
        </w:tc>
      </w:tr>
      <w:tr w:rsidR="00D03584" w:rsidRPr="000A5F0C" w14:paraId="39636876" w14:textId="77777777" w:rsidTr="000A5F0C">
        <w:tc>
          <w:tcPr>
            <w:tcW w:w="4675" w:type="dxa"/>
          </w:tcPr>
          <w:p w14:paraId="6ECC6E96" w14:textId="0994524C" w:rsidR="00D03584" w:rsidRPr="000A5F0C" w:rsidRDefault="00D03584">
            <w:pPr>
              <w:rPr>
                <w:sz w:val="20"/>
                <w:szCs w:val="20"/>
              </w:rPr>
            </w:pPr>
            <w:r w:rsidRPr="000A5F0C">
              <w:rPr>
                <w:sz w:val="20"/>
                <w:szCs w:val="20"/>
              </w:rPr>
              <w:t>AO</w:t>
            </w:r>
          </w:p>
        </w:tc>
        <w:tc>
          <w:tcPr>
            <w:tcW w:w="7470" w:type="dxa"/>
          </w:tcPr>
          <w:p w14:paraId="33BB7424" w14:textId="4AD9F3D2" w:rsidR="00D03584" w:rsidRPr="000A5F0C" w:rsidRDefault="00D03584">
            <w:pPr>
              <w:rPr>
                <w:sz w:val="20"/>
                <w:szCs w:val="20"/>
              </w:rPr>
            </w:pPr>
            <w:r w:rsidRPr="000A5F0C">
              <w:rPr>
                <w:sz w:val="20"/>
                <w:szCs w:val="20"/>
              </w:rPr>
              <w:t>LI: R-6/ LN: R-60/ LD: A IND/ LS: RB</w:t>
            </w:r>
          </w:p>
        </w:tc>
      </w:tr>
      <w:tr w:rsidR="00D03584" w:rsidRPr="000A5F0C" w14:paraId="6AD5E7A6" w14:textId="77777777" w:rsidTr="000A5F0C">
        <w:tc>
          <w:tcPr>
            <w:tcW w:w="4675" w:type="dxa"/>
          </w:tcPr>
          <w:p w14:paraId="11A55A44" w14:textId="7F671909" w:rsidR="00D03584" w:rsidRPr="000A5F0C" w:rsidRDefault="00D03584">
            <w:pPr>
              <w:rPr>
                <w:sz w:val="20"/>
                <w:szCs w:val="20"/>
              </w:rPr>
            </w:pPr>
            <w:r w:rsidRPr="000A5F0C">
              <w:rPr>
                <w:sz w:val="20"/>
                <w:szCs w:val="20"/>
              </w:rPr>
              <w:t>Sostenimiento</w:t>
            </w:r>
          </w:p>
        </w:tc>
        <w:tc>
          <w:tcPr>
            <w:tcW w:w="7470" w:type="dxa"/>
          </w:tcPr>
          <w:p w14:paraId="674821CF" w14:textId="6246844F" w:rsidR="00D03584" w:rsidRPr="000A5F0C" w:rsidRDefault="00D03584">
            <w:pPr>
              <w:rPr>
                <w:sz w:val="20"/>
                <w:szCs w:val="20"/>
              </w:rPr>
            </w:pPr>
            <w:proofErr w:type="spellStart"/>
            <w:r w:rsidRPr="000A5F0C">
              <w:rPr>
                <w:sz w:val="20"/>
                <w:szCs w:val="20"/>
              </w:rPr>
              <w:t>B</w:t>
            </w:r>
            <w:r w:rsidR="00454C31" w:rsidRPr="000A5F0C">
              <w:rPr>
                <w:sz w:val="20"/>
                <w:szCs w:val="20"/>
              </w:rPr>
              <w:t>eans</w:t>
            </w:r>
            <w:proofErr w:type="spellEnd"/>
            <w:r w:rsidRPr="000A5F0C">
              <w:rPr>
                <w:sz w:val="20"/>
                <w:szCs w:val="20"/>
              </w:rPr>
              <w:t>: Auto 24 horas</w:t>
            </w:r>
          </w:p>
          <w:p w14:paraId="1AA9E94B" w14:textId="1A17F6A1" w:rsidR="00454C31" w:rsidRPr="000A5F0C" w:rsidRDefault="00454C31">
            <w:pPr>
              <w:rPr>
                <w:sz w:val="20"/>
                <w:szCs w:val="20"/>
              </w:rPr>
            </w:pPr>
            <w:r w:rsidRPr="000A5F0C">
              <w:rPr>
                <w:sz w:val="20"/>
                <w:szCs w:val="20"/>
              </w:rPr>
              <w:t>Bullets</w:t>
            </w:r>
            <w:r w:rsidR="006B5492">
              <w:rPr>
                <w:sz w:val="20"/>
                <w:szCs w:val="20"/>
              </w:rPr>
              <w:t>:</w:t>
            </w:r>
            <w:r w:rsidRPr="000A5F0C">
              <w:rPr>
                <w:sz w:val="20"/>
                <w:szCs w:val="20"/>
              </w:rPr>
              <w:t>1 DOT</w:t>
            </w:r>
          </w:p>
          <w:p w14:paraId="3F5C26D9" w14:textId="41F84C3D" w:rsidR="00454C31" w:rsidRPr="000A5F0C" w:rsidRDefault="00454C31">
            <w:pPr>
              <w:rPr>
                <w:sz w:val="20"/>
                <w:szCs w:val="20"/>
              </w:rPr>
            </w:pPr>
            <w:r w:rsidRPr="000A5F0C">
              <w:rPr>
                <w:sz w:val="20"/>
                <w:szCs w:val="20"/>
              </w:rPr>
              <w:t>BD: Auto- EVAC HH 1300</w:t>
            </w:r>
          </w:p>
          <w:p w14:paraId="574F3726" w14:textId="27C3B588" w:rsidR="00454C31" w:rsidRPr="000A5F0C" w:rsidRDefault="00454C31">
            <w:pPr>
              <w:rPr>
                <w:sz w:val="20"/>
                <w:szCs w:val="20"/>
              </w:rPr>
            </w:pPr>
            <w:r w:rsidRPr="000A5F0C">
              <w:rPr>
                <w:sz w:val="20"/>
                <w:szCs w:val="20"/>
              </w:rPr>
              <w:t xml:space="preserve">BG: </w:t>
            </w:r>
            <w:r w:rsidR="006B5492" w:rsidRPr="000A5F0C">
              <w:rPr>
                <w:sz w:val="20"/>
                <w:szCs w:val="20"/>
              </w:rPr>
              <w:t>Desarme</w:t>
            </w:r>
            <w:r w:rsidRPr="000A5F0C">
              <w:rPr>
                <w:sz w:val="20"/>
                <w:szCs w:val="20"/>
              </w:rPr>
              <w:t xml:space="preserve">, Limitar </w:t>
            </w:r>
            <w:proofErr w:type="spellStart"/>
            <w:r w:rsidRPr="000A5F0C">
              <w:rPr>
                <w:sz w:val="20"/>
                <w:szCs w:val="20"/>
              </w:rPr>
              <w:t>Mov</w:t>
            </w:r>
            <w:proofErr w:type="spellEnd"/>
            <w:r w:rsidRPr="000A5F0C">
              <w:rPr>
                <w:sz w:val="20"/>
                <w:szCs w:val="20"/>
              </w:rPr>
              <w:t>, MARK</w:t>
            </w:r>
          </w:p>
          <w:p w14:paraId="0F848B05" w14:textId="5B6577CB" w:rsidR="00454C31" w:rsidRPr="000A5F0C" w:rsidRDefault="007E7309">
            <w:pPr>
              <w:rPr>
                <w:sz w:val="20"/>
                <w:szCs w:val="20"/>
              </w:rPr>
            </w:pPr>
            <w:r w:rsidRPr="000A5F0C">
              <w:rPr>
                <w:sz w:val="20"/>
                <w:szCs w:val="20"/>
              </w:rPr>
              <w:t xml:space="preserve">Baterías </w:t>
            </w:r>
            <w:r w:rsidR="00454C31" w:rsidRPr="000A5F0C">
              <w:rPr>
                <w:sz w:val="20"/>
                <w:szCs w:val="20"/>
              </w:rPr>
              <w:t>: 1 Carga/ Silencio hasta hora H</w:t>
            </w:r>
          </w:p>
        </w:tc>
      </w:tr>
      <w:tr w:rsidR="00454C31" w:rsidRPr="000A5F0C" w14:paraId="33519E24" w14:textId="77777777" w:rsidTr="000A5F0C">
        <w:tc>
          <w:tcPr>
            <w:tcW w:w="4675" w:type="dxa"/>
          </w:tcPr>
          <w:p w14:paraId="5D0BE507" w14:textId="3B23B987" w:rsidR="00454C31" w:rsidRPr="000A5F0C" w:rsidRDefault="00454C31">
            <w:pPr>
              <w:rPr>
                <w:sz w:val="20"/>
                <w:szCs w:val="20"/>
              </w:rPr>
            </w:pPr>
            <w:r w:rsidRPr="000A5F0C">
              <w:rPr>
                <w:sz w:val="20"/>
                <w:szCs w:val="20"/>
              </w:rPr>
              <w:t xml:space="preserve">Civil </w:t>
            </w:r>
          </w:p>
        </w:tc>
        <w:tc>
          <w:tcPr>
            <w:tcW w:w="7470" w:type="dxa"/>
          </w:tcPr>
          <w:p w14:paraId="2C5E28D8" w14:textId="1E521BB5" w:rsidR="00454C31" w:rsidRPr="000A5F0C" w:rsidRDefault="00454C31">
            <w:pPr>
              <w:rPr>
                <w:sz w:val="20"/>
                <w:szCs w:val="20"/>
              </w:rPr>
            </w:pPr>
            <w:r w:rsidRPr="000A5F0C">
              <w:rPr>
                <w:sz w:val="20"/>
                <w:szCs w:val="20"/>
              </w:rPr>
              <w:t xml:space="preserve">Sin contacto </w:t>
            </w:r>
          </w:p>
        </w:tc>
      </w:tr>
      <w:tr w:rsidR="00E111F6" w:rsidRPr="000A5F0C" w14:paraId="15EED1D1" w14:textId="77777777" w:rsidTr="000A5F0C">
        <w:tc>
          <w:tcPr>
            <w:tcW w:w="4675" w:type="dxa"/>
          </w:tcPr>
          <w:p w14:paraId="7481FA7B" w14:textId="6CE1BAAA" w:rsidR="00E111F6" w:rsidRPr="000A5F0C" w:rsidRDefault="00E111F6">
            <w:pPr>
              <w:rPr>
                <w:sz w:val="20"/>
                <w:szCs w:val="20"/>
              </w:rPr>
            </w:pPr>
            <w:r w:rsidRPr="000A5F0C">
              <w:rPr>
                <w:sz w:val="20"/>
                <w:szCs w:val="20"/>
              </w:rPr>
              <w:t>EMLCOA</w:t>
            </w:r>
          </w:p>
        </w:tc>
        <w:tc>
          <w:tcPr>
            <w:tcW w:w="7470" w:type="dxa"/>
          </w:tcPr>
          <w:p w14:paraId="3973436F" w14:textId="57CD9552" w:rsidR="00E111F6" w:rsidRPr="000A5F0C" w:rsidRDefault="00E111F6">
            <w:pPr>
              <w:rPr>
                <w:sz w:val="20"/>
                <w:szCs w:val="20"/>
              </w:rPr>
            </w:pPr>
            <w:r w:rsidRPr="000A5F0C">
              <w:rPr>
                <w:sz w:val="20"/>
                <w:szCs w:val="20"/>
              </w:rPr>
              <w:t xml:space="preserve">Creo que una vez que iniciemos el ataque sobre la batería de misiles, el enemigo la defenderá mediante su seguridad local y su </w:t>
            </w:r>
            <w:proofErr w:type="spellStart"/>
            <w:r w:rsidRPr="000A5F0C">
              <w:rPr>
                <w:sz w:val="20"/>
                <w:szCs w:val="20"/>
              </w:rPr>
              <w:t>plt</w:t>
            </w:r>
            <w:proofErr w:type="spellEnd"/>
            <w:r w:rsidRPr="000A5F0C">
              <w:rPr>
                <w:sz w:val="20"/>
                <w:szCs w:val="20"/>
              </w:rPr>
              <w:t xml:space="preserve"> de infantería; apoyados por fuego de 155 </w:t>
            </w:r>
            <w:proofErr w:type="spellStart"/>
            <w:r w:rsidRPr="000A5F0C">
              <w:rPr>
                <w:sz w:val="20"/>
                <w:szCs w:val="20"/>
              </w:rPr>
              <w:t>mm.</w:t>
            </w:r>
            <w:proofErr w:type="spellEnd"/>
            <w:r w:rsidRPr="000A5F0C">
              <w:rPr>
                <w:sz w:val="20"/>
                <w:szCs w:val="20"/>
              </w:rPr>
              <w:t xml:space="preserve"> Inmediatamente, solicitara refuerzos cercanos, los que estarán en cercanía de nuestra posición en no más de 1 hora 30 minutos.</w:t>
            </w:r>
          </w:p>
        </w:tc>
      </w:tr>
      <w:tr w:rsidR="00E111F6" w:rsidRPr="000A5F0C" w14:paraId="37109C02" w14:textId="77777777" w:rsidTr="000A5F0C">
        <w:tc>
          <w:tcPr>
            <w:tcW w:w="4675" w:type="dxa"/>
          </w:tcPr>
          <w:p w14:paraId="1BAD6F24" w14:textId="477224A2" w:rsidR="00E111F6" w:rsidRPr="000A5F0C" w:rsidRDefault="00E111F6">
            <w:pPr>
              <w:rPr>
                <w:sz w:val="20"/>
                <w:szCs w:val="20"/>
              </w:rPr>
            </w:pPr>
            <w:r w:rsidRPr="000A5F0C">
              <w:rPr>
                <w:sz w:val="20"/>
                <w:szCs w:val="20"/>
              </w:rPr>
              <w:t>COG</w:t>
            </w:r>
          </w:p>
        </w:tc>
        <w:tc>
          <w:tcPr>
            <w:tcW w:w="7470" w:type="dxa"/>
          </w:tcPr>
          <w:p w14:paraId="1242B260" w14:textId="77777777" w:rsidR="00E111F6" w:rsidRPr="000A5F0C" w:rsidRDefault="00E111F6">
            <w:pPr>
              <w:rPr>
                <w:sz w:val="20"/>
                <w:szCs w:val="20"/>
              </w:rPr>
            </w:pPr>
            <w:r w:rsidRPr="000A5F0C">
              <w:rPr>
                <w:sz w:val="20"/>
                <w:szCs w:val="20"/>
              </w:rPr>
              <w:t>Capacidades Críticas:</w:t>
            </w:r>
          </w:p>
          <w:p w14:paraId="7102081C" w14:textId="77777777" w:rsidR="00E111F6" w:rsidRPr="000A5F0C" w:rsidRDefault="00E111F6">
            <w:pPr>
              <w:rPr>
                <w:sz w:val="20"/>
                <w:szCs w:val="20"/>
              </w:rPr>
            </w:pPr>
            <w:r w:rsidRPr="000A5F0C">
              <w:rPr>
                <w:sz w:val="20"/>
                <w:szCs w:val="20"/>
              </w:rPr>
              <w:t>Capacidad de guiar fuegos de 155 mm</w:t>
            </w:r>
          </w:p>
          <w:p w14:paraId="307E506A" w14:textId="77777777" w:rsidR="00E111F6" w:rsidRPr="000A5F0C" w:rsidRDefault="00E111F6">
            <w:pPr>
              <w:rPr>
                <w:sz w:val="20"/>
                <w:szCs w:val="20"/>
              </w:rPr>
            </w:pPr>
            <w:r w:rsidRPr="000A5F0C">
              <w:rPr>
                <w:sz w:val="20"/>
                <w:szCs w:val="20"/>
              </w:rPr>
              <w:t>Capacidad de vigilancia aérea mediante drones</w:t>
            </w:r>
          </w:p>
          <w:p w14:paraId="77610FA8" w14:textId="77777777" w:rsidR="00E111F6" w:rsidRPr="000A5F0C" w:rsidRDefault="00E111F6">
            <w:pPr>
              <w:rPr>
                <w:sz w:val="20"/>
                <w:szCs w:val="20"/>
              </w:rPr>
            </w:pPr>
            <w:r w:rsidRPr="000A5F0C">
              <w:rPr>
                <w:sz w:val="20"/>
                <w:szCs w:val="20"/>
              </w:rPr>
              <w:t xml:space="preserve">Capacidad de batir aviación a distancia de 20 km </w:t>
            </w:r>
          </w:p>
          <w:p w14:paraId="234D0DA0" w14:textId="77777777" w:rsidR="00E111F6" w:rsidRPr="000A5F0C" w:rsidRDefault="00E111F6">
            <w:pPr>
              <w:rPr>
                <w:sz w:val="20"/>
                <w:szCs w:val="20"/>
              </w:rPr>
            </w:pPr>
            <w:r w:rsidRPr="000A5F0C">
              <w:rPr>
                <w:sz w:val="20"/>
                <w:szCs w:val="20"/>
              </w:rPr>
              <w:t xml:space="preserve">Capacidad de proteger fuerzas con 1 </w:t>
            </w:r>
            <w:proofErr w:type="spellStart"/>
            <w:r w:rsidRPr="000A5F0C">
              <w:rPr>
                <w:sz w:val="20"/>
                <w:szCs w:val="20"/>
              </w:rPr>
              <w:t>plt</w:t>
            </w:r>
            <w:proofErr w:type="spellEnd"/>
            <w:r w:rsidRPr="000A5F0C">
              <w:rPr>
                <w:sz w:val="20"/>
                <w:szCs w:val="20"/>
              </w:rPr>
              <w:t xml:space="preserve"> de infantería en forma inmediata y con un </w:t>
            </w:r>
            <w:proofErr w:type="spellStart"/>
            <w:r w:rsidRPr="000A5F0C">
              <w:rPr>
                <w:sz w:val="20"/>
                <w:szCs w:val="20"/>
              </w:rPr>
              <w:t>plt</w:t>
            </w:r>
            <w:proofErr w:type="spellEnd"/>
            <w:r w:rsidRPr="000A5F0C">
              <w:rPr>
                <w:sz w:val="20"/>
                <w:szCs w:val="20"/>
              </w:rPr>
              <w:t xml:space="preserve"> mecanizado de infantería  en 1:30 minutos.</w:t>
            </w:r>
          </w:p>
          <w:p w14:paraId="42B13F09" w14:textId="77777777" w:rsidR="00E111F6" w:rsidRPr="000A5F0C" w:rsidRDefault="00E111F6">
            <w:pPr>
              <w:rPr>
                <w:sz w:val="20"/>
                <w:szCs w:val="20"/>
              </w:rPr>
            </w:pPr>
            <w:r w:rsidRPr="000A5F0C">
              <w:rPr>
                <w:sz w:val="20"/>
                <w:szCs w:val="20"/>
              </w:rPr>
              <w:t>COG: Lanzadores de misiles A/A.</w:t>
            </w:r>
          </w:p>
          <w:p w14:paraId="62BAC645" w14:textId="77777777" w:rsidR="000A5F0C" w:rsidRDefault="000A5F0C">
            <w:pPr>
              <w:rPr>
                <w:sz w:val="20"/>
                <w:szCs w:val="20"/>
              </w:rPr>
            </w:pPr>
          </w:p>
          <w:p w14:paraId="0A07B3FF" w14:textId="77777777" w:rsidR="000A5F0C" w:rsidRDefault="000A5F0C">
            <w:pPr>
              <w:rPr>
                <w:sz w:val="20"/>
                <w:szCs w:val="20"/>
              </w:rPr>
            </w:pPr>
          </w:p>
          <w:p w14:paraId="2650E4CA" w14:textId="77777777" w:rsidR="000A5F0C" w:rsidRDefault="000A5F0C">
            <w:pPr>
              <w:rPr>
                <w:sz w:val="20"/>
                <w:szCs w:val="20"/>
              </w:rPr>
            </w:pPr>
          </w:p>
          <w:p w14:paraId="45FAB3E0" w14:textId="77777777" w:rsidR="000A5F0C" w:rsidRDefault="000A5F0C">
            <w:pPr>
              <w:rPr>
                <w:sz w:val="20"/>
                <w:szCs w:val="20"/>
              </w:rPr>
            </w:pPr>
          </w:p>
          <w:p w14:paraId="756107AC" w14:textId="77777777" w:rsidR="000A5F0C" w:rsidRDefault="000A5F0C">
            <w:pPr>
              <w:rPr>
                <w:sz w:val="20"/>
                <w:szCs w:val="20"/>
              </w:rPr>
            </w:pPr>
          </w:p>
          <w:p w14:paraId="639D7B29" w14:textId="3DD37CA1" w:rsidR="00E111F6" w:rsidRPr="000A5F0C" w:rsidRDefault="00E111F6">
            <w:pPr>
              <w:rPr>
                <w:sz w:val="20"/>
                <w:szCs w:val="20"/>
              </w:rPr>
            </w:pPr>
            <w:r w:rsidRPr="000A5F0C">
              <w:rPr>
                <w:sz w:val="20"/>
                <w:szCs w:val="20"/>
              </w:rPr>
              <w:lastRenderedPageBreak/>
              <w:t>RC:</w:t>
            </w:r>
          </w:p>
          <w:p w14:paraId="147A619B" w14:textId="0462447F" w:rsidR="00E111F6" w:rsidRPr="000A5F0C" w:rsidRDefault="00E111F6">
            <w:pPr>
              <w:rPr>
                <w:sz w:val="20"/>
                <w:szCs w:val="20"/>
              </w:rPr>
            </w:pPr>
            <w:r w:rsidRPr="000A5F0C">
              <w:rPr>
                <w:sz w:val="20"/>
                <w:szCs w:val="20"/>
              </w:rPr>
              <w:t>Para guiar fuegos requieren adquirir blancos con observadores adelantados y drones.</w:t>
            </w:r>
          </w:p>
          <w:p w14:paraId="0E55EECF" w14:textId="77777777" w:rsidR="00E111F6" w:rsidRPr="000A5F0C" w:rsidRDefault="00E111F6">
            <w:pPr>
              <w:rPr>
                <w:sz w:val="20"/>
                <w:szCs w:val="20"/>
              </w:rPr>
            </w:pPr>
            <w:r w:rsidRPr="000A5F0C">
              <w:rPr>
                <w:sz w:val="20"/>
                <w:szCs w:val="20"/>
              </w:rPr>
              <w:t>Para observar unidades requieren que su muevan por áreas despejadas.</w:t>
            </w:r>
          </w:p>
          <w:p w14:paraId="250C42DB" w14:textId="51AC8E7A" w:rsidR="007F09D2" w:rsidRPr="000A5F0C" w:rsidRDefault="007F09D2">
            <w:pPr>
              <w:rPr>
                <w:sz w:val="20"/>
                <w:szCs w:val="20"/>
              </w:rPr>
            </w:pPr>
            <w:r w:rsidRPr="000A5F0C">
              <w:rPr>
                <w:sz w:val="20"/>
                <w:szCs w:val="20"/>
              </w:rPr>
              <w:t>Para reforzar su dispositivo requieren empelar caminos de primera y segunda clase para el tránsito de sus unidades mecanizadas.</w:t>
            </w:r>
          </w:p>
          <w:p w14:paraId="27A22C43" w14:textId="77777777" w:rsidR="007F09D2" w:rsidRPr="000A5F0C" w:rsidRDefault="007F09D2">
            <w:pPr>
              <w:rPr>
                <w:sz w:val="20"/>
                <w:szCs w:val="20"/>
              </w:rPr>
            </w:pPr>
            <w:r w:rsidRPr="000A5F0C">
              <w:rPr>
                <w:sz w:val="20"/>
                <w:szCs w:val="20"/>
              </w:rPr>
              <w:t>Para proteger efectivamente la batería requieren establecer un perimetró defensivo que cubra todos sus accesos.</w:t>
            </w:r>
          </w:p>
          <w:p w14:paraId="69CFFEA2" w14:textId="77777777" w:rsidR="007F09D2" w:rsidRPr="000A5F0C" w:rsidRDefault="007F09D2">
            <w:pPr>
              <w:rPr>
                <w:sz w:val="20"/>
                <w:szCs w:val="20"/>
              </w:rPr>
            </w:pPr>
            <w:r w:rsidRPr="000A5F0C">
              <w:rPr>
                <w:sz w:val="20"/>
                <w:szCs w:val="20"/>
              </w:rPr>
              <w:t>VC:</w:t>
            </w:r>
          </w:p>
          <w:p w14:paraId="563F23CC" w14:textId="6FC21CDE" w:rsidR="007F09D2" w:rsidRPr="000A5F0C" w:rsidRDefault="007F09D2">
            <w:pPr>
              <w:rPr>
                <w:sz w:val="20"/>
                <w:szCs w:val="20"/>
              </w:rPr>
            </w:pPr>
            <w:r w:rsidRPr="000A5F0C">
              <w:rPr>
                <w:sz w:val="20"/>
                <w:szCs w:val="20"/>
              </w:rPr>
              <w:t>BTY AA Vulnerable a ataques simultáneos, dada su escasa magnitud defensiva.</w:t>
            </w:r>
          </w:p>
          <w:p w14:paraId="69DFDFD1" w14:textId="77777777" w:rsidR="007F09D2" w:rsidRPr="000A5F0C" w:rsidRDefault="007F09D2">
            <w:pPr>
              <w:rPr>
                <w:sz w:val="20"/>
                <w:szCs w:val="20"/>
              </w:rPr>
            </w:pPr>
            <w:r w:rsidRPr="000A5F0C">
              <w:rPr>
                <w:sz w:val="20"/>
                <w:szCs w:val="20"/>
              </w:rPr>
              <w:t>Unidades mecanizadas vulnerables a emboscadas durante tránsitos por caminos de primera y segunda clase.</w:t>
            </w:r>
          </w:p>
          <w:p w14:paraId="678D6961" w14:textId="04DA617F" w:rsidR="007F09D2" w:rsidRPr="000A5F0C" w:rsidRDefault="007F09D2">
            <w:pPr>
              <w:rPr>
                <w:sz w:val="20"/>
                <w:szCs w:val="20"/>
              </w:rPr>
            </w:pPr>
            <w:r w:rsidRPr="000A5F0C">
              <w:rPr>
                <w:sz w:val="20"/>
                <w:szCs w:val="20"/>
              </w:rPr>
              <w:t xml:space="preserve">Limitada capacidad de observar unidades de infantería durante desplazamiento por zonas boscosas. </w:t>
            </w:r>
          </w:p>
        </w:tc>
      </w:tr>
      <w:tr w:rsidR="007F09D2" w:rsidRPr="000A5F0C" w14:paraId="5ABEF301" w14:textId="77777777" w:rsidTr="000A5F0C">
        <w:tc>
          <w:tcPr>
            <w:tcW w:w="4675" w:type="dxa"/>
          </w:tcPr>
          <w:p w14:paraId="2E2D864B" w14:textId="2F1D0B96" w:rsidR="007F09D2" w:rsidRPr="000A5F0C" w:rsidRDefault="007F09D2">
            <w:pPr>
              <w:rPr>
                <w:sz w:val="20"/>
                <w:szCs w:val="20"/>
              </w:rPr>
            </w:pPr>
            <w:r w:rsidRPr="000A5F0C">
              <w:rPr>
                <w:sz w:val="20"/>
                <w:szCs w:val="20"/>
              </w:rPr>
              <w:t xml:space="preserve">Plan de explotación </w:t>
            </w:r>
          </w:p>
        </w:tc>
        <w:tc>
          <w:tcPr>
            <w:tcW w:w="7470" w:type="dxa"/>
          </w:tcPr>
          <w:p w14:paraId="5C9A6C0F" w14:textId="6C2869E0" w:rsidR="007F09D2" w:rsidRPr="000A5F0C" w:rsidRDefault="007F09D2">
            <w:pPr>
              <w:rPr>
                <w:sz w:val="20"/>
                <w:szCs w:val="20"/>
              </w:rPr>
            </w:pPr>
            <w:r w:rsidRPr="000A5F0C">
              <w:rPr>
                <w:sz w:val="20"/>
                <w:szCs w:val="20"/>
              </w:rPr>
              <w:t>Vamos s dividir a la compañía en distintos elementos, los cuales dificulten nuestra detección por parte de sus drones y  la defensa efectiva del sistema anti aéreo.</w:t>
            </w:r>
          </w:p>
          <w:p w14:paraId="7CD8DD40" w14:textId="107CF0B3" w:rsidR="007F09D2" w:rsidRPr="000A5F0C" w:rsidRDefault="007F09D2">
            <w:pPr>
              <w:rPr>
                <w:sz w:val="20"/>
                <w:szCs w:val="20"/>
              </w:rPr>
            </w:pPr>
            <w:r w:rsidRPr="000A5F0C">
              <w:rPr>
                <w:sz w:val="20"/>
                <w:szCs w:val="20"/>
              </w:rPr>
              <w:t xml:space="preserve">Vamos a establecer unidades de vigilancia en las avenidas de aproximación, las cuales retardaran el avance de unidades de refuerzo mecanizadas mediante el uso de explosivos y posiciones de </w:t>
            </w:r>
            <w:r w:rsidR="00D4267F" w:rsidRPr="000A5F0C">
              <w:rPr>
                <w:sz w:val="20"/>
                <w:szCs w:val="20"/>
              </w:rPr>
              <w:t>bloqueo.</w:t>
            </w:r>
          </w:p>
          <w:p w14:paraId="190C5D7B" w14:textId="0A2A85F5" w:rsidR="00D4267F" w:rsidRPr="000A5F0C" w:rsidRDefault="00D4267F">
            <w:pPr>
              <w:rPr>
                <w:sz w:val="20"/>
                <w:szCs w:val="20"/>
              </w:rPr>
            </w:pPr>
            <w:r w:rsidRPr="000A5F0C">
              <w:rPr>
                <w:sz w:val="20"/>
                <w:szCs w:val="20"/>
              </w:rPr>
              <w:t>Vamos a atacar sus unidades de infantería, para aislar su capacidad defensiva.</w:t>
            </w:r>
          </w:p>
          <w:p w14:paraId="2385B008" w14:textId="58233CF7" w:rsidR="007F09D2" w:rsidRPr="000A5F0C" w:rsidRDefault="00D4267F" w:rsidP="00D4267F">
            <w:pPr>
              <w:rPr>
                <w:sz w:val="20"/>
                <w:szCs w:val="20"/>
              </w:rPr>
            </w:pPr>
            <w:r w:rsidRPr="000A5F0C">
              <w:rPr>
                <w:sz w:val="20"/>
                <w:szCs w:val="20"/>
              </w:rPr>
              <w:t>Una vez aislada su capacidad defensiva vamos a neutralizar la batería AA, generando condiciones para las operaciones aéreas del escalón superior.</w:t>
            </w:r>
          </w:p>
        </w:tc>
      </w:tr>
      <w:tr w:rsidR="00D4267F" w:rsidRPr="000A5F0C" w14:paraId="27E419A4" w14:textId="77777777" w:rsidTr="000A5F0C">
        <w:tc>
          <w:tcPr>
            <w:tcW w:w="4675" w:type="dxa"/>
          </w:tcPr>
          <w:p w14:paraId="08F86972" w14:textId="72F35607" w:rsidR="00D4267F" w:rsidRPr="000A5F0C" w:rsidRDefault="00D4267F">
            <w:pPr>
              <w:rPr>
                <w:sz w:val="20"/>
                <w:szCs w:val="20"/>
              </w:rPr>
            </w:pPr>
            <w:r w:rsidRPr="000A5F0C">
              <w:rPr>
                <w:sz w:val="20"/>
                <w:szCs w:val="20"/>
              </w:rPr>
              <w:t>O/T</w:t>
            </w:r>
          </w:p>
        </w:tc>
        <w:tc>
          <w:tcPr>
            <w:tcW w:w="7470" w:type="dxa"/>
          </w:tcPr>
          <w:p w14:paraId="397478AD" w14:textId="21451B7C" w:rsidR="00D4267F" w:rsidRPr="000A5F0C" w:rsidRDefault="00D4267F">
            <w:pPr>
              <w:rPr>
                <w:sz w:val="20"/>
                <w:szCs w:val="20"/>
              </w:rPr>
            </w:pPr>
            <w:r w:rsidRPr="000A5F0C">
              <w:rPr>
                <w:sz w:val="20"/>
                <w:szCs w:val="20"/>
              </w:rPr>
              <w:t>SE-3</w:t>
            </w:r>
          </w:p>
          <w:p w14:paraId="5CF3069B" w14:textId="58D697E3" w:rsidR="00D4267F" w:rsidRPr="000A5F0C" w:rsidRDefault="00D4267F">
            <w:pPr>
              <w:rPr>
                <w:sz w:val="20"/>
                <w:szCs w:val="20"/>
              </w:rPr>
            </w:pPr>
            <w:r w:rsidRPr="000A5F0C">
              <w:rPr>
                <w:sz w:val="20"/>
                <w:szCs w:val="20"/>
              </w:rPr>
              <w:t xml:space="preserve">T:  </w:t>
            </w:r>
            <w:r w:rsidRPr="000A5F0C">
              <w:rPr>
                <w:sz w:val="20"/>
                <w:szCs w:val="20"/>
              </w:rPr>
              <w:t>220600</w:t>
            </w:r>
            <w:r w:rsidRPr="000A5F0C">
              <w:rPr>
                <w:sz w:val="20"/>
                <w:szCs w:val="20"/>
              </w:rPr>
              <w:t xml:space="preserve"> </w:t>
            </w:r>
            <w:proofErr w:type="spellStart"/>
            <w:r w:rsidRPr="000A5F0C">
              <w:rPr>
                <w:sz w:val="20"/>
                <w:szCs w:val="20"/>
              </w:rPr>
              <w:t>Screen</w:t>
            </w:r>
            <w:proofErr w:type="spellEnd"/>
            <w:r w:rsidRPr="000A5F0C">
              <w:rPr>
                <w:sz w:val="20"/>
                <w:szCs w:val="20"/>
              </w:rPr>
              <w:t xml:space="preserve"> IVO 73-53</w:t>
            </w:r>
          </w:p>
          <w:p w14:paraId="50685CE2" w14:textId="77777777" w:rsidR="00D4267F" w:rsidRPr="000A5F0C" w:rsidRDefault="00D4267F">
            <w:pPr>
              <w:rPr>
                <w:sz w:val="20"/>
                <w:szCs w:val="20"/>
              </w:rPr>
            </w:pPr>
            <w:r w:rsidRPr="000A5F0C">
              <w:rPr>
                <w:sz w:val="20"/>
                <w:szCs w:val="20"/>
              </w:rPr>
              <w:t>P: entregar alerta temprana sobre avance de refuerzo enemigo</w:t>
            </w:r>
          </w:p>
          <w:p w14:paraId="66454C2A" w14:textId="77777777" w:rsidR="00D4267F" w:rsidRPr="000A5F0C" w:rsidRDefault="00D4267F">
            <w:pPr>
              <w:rPr>
                <w:sz w:val="20"/>
                <w:szCs w:val="20"/>
              </w:rPr>
            </w:pPr>
            <w:r w:rsidRPr="000A5F0C">
              <w:rPr>
                <w:sz w:val="20"/>
                <w:szCs w:val="20"/>
              </w:rPr>
              <w:t>SE-2</w:t>
            </w:r>
          </w:p>
          <w:p w14:paraId="66A39F85" w14:textId="77777777" w:rsidR="00D4267F" w:rsidRPr="000A5F0C" w:rsidRDefault="00D4267F">
            <w:pPr>
              <w:rPr>
                <w:sz w:val="20"/>
                <w:szCs w:val="20"/>
              </w:rPr>
            </w:pPr>
            <w:r w:rsidRPr="000A5F0C">
              <w:rPr>
                <w:sz w:val="20"/>
                <w:szCs w:val="20"/>
              </w:rPr>
              <w:t>T: Bloquear fuerzas enemigas IVO 71-53</w:t>
            </w:r>
          </w:p>
          <w:p w14:paraId="41833740" w14:textId="267053DD" w:rsidR="00D4267F" w:rsidRPr="000A5F0C" w:rsidRDefault="00D4267F">
            <w:pPr>
              <w:rPr>
                <w:sz w:val="20"/>
                <w:szCs w:val="20"/>
              </w:rPr>
            </w:pPr>
            <w:r w:rsidRPr="000A5F0C">
              <w:rPr>
                <w:sz w:val="20"/>
                <w:szCs w:val="20"/>
              </w:rPr>
              <w:t xml:space="preserve">P: retardar avance de refuerzos enemigos </w:t>
            </w:r>
          </w:p>
          <w:p w14:paraId="25117FC9" w14:textId="7CA42DEF" w:rsidR="00D4267F" w:rsidRPr="000A5F0C" w:rsidRDefault="00D4267F">
            <w:pPr>
              <w:rPr>
                <w:sz w:val="20"/>
                <w:szCs w:val="20"/>
              </w:rPr>
            </w:pPr>
            <w:r w:rsidRPr="000A5F0C">
              <w:rPr>
                <w:sz w:val="20"/>
                <w:szCs w:val="20"/>
              </w:rPr>
              <w:t>SE-1:</w:t>
            </w:r>
          </w:p>
          <w:p w14:paraId="7DAFF097" w14:textId="6672D675" w:rsidR="00D4267F" w:rsidRPr="000A5F0C" w:rsidRDefault="00D4267F">
            <w:pPr>
              <w:rPr>
                <w:sz w:val="20"/>
                <w:szCs w:val="20"/>
              </w:rPr>
            </w:pPr>
            <w:r w:rsidRPr="000A5F0C">
              <w:rPr>
                <w:sz w:val="20"/>
                <w:szCs w:val="20"/>
              </w:rPr>
              <w:t>T: Hora H fijar PLT de infantería enemigo IVO 69-48</w:t>
            </w:r>
          </w:p>
          <w:p w14:paraId="30064C26" w14:textId="77777777" w:rsidR="00D4267F" w:rsidRPr="000A5F0C" w:rsidRDefault="00D4267F">
            <w:pPr>
              <w:rPr>
                <w:sz w:val="20"/>
                <w:szCs w:val="20"/>
              </w:rPr>
            </w:pPr>
            <w:r w:rsidRPr="000A5F0C">
              <w:rPr>
                <w:sz w:val="20"/>
                <w:szCs w:val="20"/>
              </w:rPr>
              <w:t>P: generar condiciones para que el ME pueda neutralizar BTY AA enemiga.</w:t>
            </w:r>
          </w:p>
          <w:p w14:paraId="219E2902" w14:textId="7401609A" w:rsidR="00D4267F" w:rsidRPr="000A5F0C" w:rsidRDefault="00D4267F">
            <w:pPr>
              <w:rPr>
                <w:sz w:val="20"/>
                <w:szCs w:val="20"/>
              </w:rPr>
            </w:pPr>
            <w:r w:rsidRPr="000A5F0C">
              <w:rPr>
                <w:sz w:val="20"/>
                <w:szCs w:val="20"/>
              </w:rPr>
              <w:t xml:space="preserve">ME: </w:t>
            </w:r>
          </w:p>
          <w:p w14:paraId="0A50F09C" w14:textId="34373BE3" w:rsidR="00D4267F" w:rsidRPr="000A5F0C" w:rsidRDefault="00D4267F">
            <w:pPr>
              <w:rPr>
                <w:sz w:val="20"/>
                <w:szCs w:val="20"/>
              </w:rPr>
            </w:pPr>
            <w:r w:rsidRPr="000A5F0C">
              <w:rPr>
                <w:sz w:val="20"/>
                <w:szCs w:val="20"/>
              </w:rPr>
              <w:t xml:space="preserve">T: H+3 neutralizar BTY AA enemiga IVO </w:t>
            </w:r>
            <w:r w:rsidR="007D69E0" w:rsidRPr="000A5F0C">
              <w:rPr>
                <w:sz w:val="20"/>
                <w:szCs w:val="20"/>
              </w:rPr>
              <w:t>70-47.</w:t>
            </w:r>
          </w:p>
          <w:p w14:paraId="3CF1EB7E" w14:textId="504F3C82" w:rsidR="00D4267F" w:rsidRPr="000A5F0C" w:rsidRDefault="007D69E0">
            <w:pPr>
              <w:rPr>
                <w:sz w:val="20"/>
                <w:szCs w:val="20"/>
              </w:rPr>
            </w:pPr>
            <w:r w:rsidRPr="000A5F0C">
              <w:rPr>
                <w:sz w:val="20"/>
                <w:szCs w:val="20"/>
              </w:rPr>
              <w:t>P: Generar condiciones para acción aérea propia sobre OBJ FT Caimán 1.</w:t>
            </w:r>
          </w:p>
        </w:tc>
      </w:tr>
      <w:tr w:rsidR="007D69E0" w:rsidRPr="000A5F0C" w14:paraId="6DD0A6B1" w14:textId="77777777" w:rsidTr="000A5F0C">
        <w:tc>
          <w:tcPr>
            <w:tcW w:w="4675" w:type="dxa"/>
          </w:tcPr>
          <w:p w14:paraId="342D29D1" w14:textId="7B24FF2E" w:rsidR="007D69E0" w:rsidRPr="000A5F0C" w:rsidRDefault="007D69E0">
            <w:pPr>
              <w:rPr>
                <w:sz w:val="20"/>
                <w:szCs w:val="20"/>
              </w:rPr>
            </w:pPr>
            <w:r w:rsidRPr="000A5F0C">
              <w:rPr>
                <w:sz w:val="20"/>
                <w:szCs w:val="20"/>
              </w:rPr>
              <w:t>SOM</w:t>
            </w:r>
          </w:p>
        </w:tc>
        <w:tc>
          <w:tcPr>
            <w:tcW w:w="7470" w:type="dxa"/>
          </w:tcPr>
          <w:p w14:paraId="43AA0D65" w14:textId="6121DB52" w:rsidR="007D69E0" w:rsidRPr="000A5F0C" w:rsidRDefault="007D69E0">
            <w:pPr>
              <w:rPr>
                <w:sz w:val="20"/>
                <w:szCs w:val="20"/>
              </w:rPr>
            </w:pPr>
            <w:r w:rsidRPr="000A5F0C">
              <w:rPr>
                <w:sz w:val="20"/>
                <w:szCs w:val="20"/>
              </w:rPr>
              <w:t>Ver carta</w:t>
            </w:r>
          </w:p>
        </w:tc>
      </w:tr>
      <w:tr w:rsidR="007D69E0" w:rsidRPr="000A5F0C" w14:paraId="4BD71573" w14:textId="77777777" w:rsidTr="000A5F0C">
        <w:tc>
          <w:tcPr>
            <w:tcW w:w="4675" w:type="dxa"/>
          </w:tcPr>
          <w:p w14:paraId="56B1783B" w14:textId="0AB71731" w:rsidR="007D69E0" w:rsidRPr="000A5F0C" w:rsidRDefault="007D69E0">
            <w:pPr>
              <w:rPr>
                <w:sz w:val="20"/>
                <w:szCs w:val="20"/>
              </w:rPr>
            </w:pPr>
            <w:r w:rsidRPr="000A5F0C">
              <w:rPr>
                <w:sz w:val="20"/>
                <w:szCs w:val="20"/>
              </w:rPr>
              <w:t>TCM</w:t>
            </w:r>
          </w:p>
        </w:tc>
        <w:tc>
          <w:tcPr>
            <w:tcW w:w="7470" w:type="dxa"/>
          </w:tcPr>
          <w:p w14:paraId="715E5B07" w14:textId="7FF4EA12" w:rsidR="007D69E0" w:rsidRPr="000A5F0C" w:rsidRDefault="007D69E0">
            <w:pPr>
              <w:rPr>
                <w:sz w:val="20"/>
                <w:szCs w:val="20"/>
              </w:rPr>
            </w:pPr>
            <w:r w:rsidRPr="000A5F0C">
              <w:rPr>
                <w:sz w:val="20"/>
                <w:szCs w:val="20"/>
              </w:rPr>
              <w:t>Ver carta</w:t>
            </w:r>
          </w:p>
        </w:tc>
      </w:tr>
    </w:tbl>
    <w:p w14:paraId="7962F901" w14:textId="77777777" w:rsidR="00612C6C" w:rsidRDefault="00612C6C"/>
    <w:sectPr w:rsidR="00612C6C" w:rsidSect="000A5F0C">
      <w:headerReference w:type="default" r:id="rId6"/>
      <w:pgSz w:w="15840" w:h="12240" w:orient="landscape"/>
      <w:pgMar w:top="1440" w:right="216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B72A9" w14:textId="77777777" w:rsidR="00AA66C3" w:rsidRDefault="00AA66C3" w:rsidP="000A5F0C">
      <w:pPr>
        <w:spacing w:after="0" w:line="240" w:lineRule="auto"/>
      </w:pPr>
      <w:r>
        <w:separator/>
      </w:r>
    </w:p>
  </w:endnote>
  <w:endnote w:type="continuationSeparator" w:id="0">
    <w:p w14:paraId="41CD7BDB" w14:textId="77777777" w:rsidR="00AA66C3" w:rsidRDefault="00AA66C3" w:rsidP="000A5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7A658" w14:textId="77777777" w:rsidR="00AA66C3" w:rsidRDefault="00AA66C3" w:rsidP="000A5F0C">
      <w:pPr>
        <w:spacing w:after="0" w:line="240" w:lineRule="auto"/>
      </w:pPr>
      <w:r>
        <w:separator/>
      </w:r>
    </w:p>
  </w:footnote>
  <w:footnote w:type="continuationSeparator" w:id="0">
    <w:p w14:paraId="3529FFC8" w14:textId="77777777" w:rsidR="00AA66C3" w:rsidRDefault="00AA66C3" w:rsidP="000A5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3FB5" w14:textId="3341B448" w:rsidR="000A5F0C" w:rsidRPr="000A5F0C" w:rsidRDefault="000A5F0C" w:rsidP="000A5F0C">
    <w:pPr>
      <w:pStyle w:val="Encabezado"/>
      <w:jc w:val="center"/>
      <w:rPr>
        <w:lang w:val="es-ES_tradnl"/>
      </w:rPr>
    </w:pPr>
    <w:r>
      <w:rPr>
        <w:lang w:val="es-ES_tradnl"/>
      </w:rPr>
      <w:t>Ejercicio ficticio con fines educacionales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C60"/>
    <w:rsid w:val="000A5F0C"/>
    <w:rsid w:val="000E1C0C"/>
    <w:rsid w:val="003A6099"/>
    <w:rsid w:val="00454C31"/>
    <w:rsid w:val="00612C6C"/>
    <w:rsid w:val="006B5492"/>
    <w:rsid w:val="007D69E0"/>
    <w:rsid w:val="007E7309"/>
    <w:rsid w:val="007F09D2"/>
    <w:rsid w:val="00AA66C3"/>
    <w:rsid w:val="00AD5C60"/>
    <w:rsid w:val="00B1256E"/>
    <w:rsid w:val="00C53A92"/>
    <w:rsid w:val="00D03584"/>
    <w:rsid w:val="00D4267F"/>
    <w:rsid w:val="00E111F6"/>
    <w:rsid w:val="00FC6B7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387E04F9"/>
  <w15:chartTrackingRefBased/>
  <w15:docId w15:val="{53641862-EDE8-EC4B-BA88-6A51BF43D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5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D5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D5C6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D5C6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D5C6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D5C6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D5C6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D5C6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D5C6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5C6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D5C6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D5C6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D5C6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D5C6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D5C6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D5C6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D5C6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D5C60"/>
    <w:rPr>
      <w:rFonts w:eastAsiaTheme="majorEastAsia" w:cstheme="majorBidi"/>
      <w:color w:val="272727" w:themeColor="text1" w:themeTint="D8"/>
    </w:rPr>
  </w:style>
  <w:style w:type="paragraph" w:styleId="Ttulo">
    <w:name w:val="Title"/>
    <w:basedOn w:val="Normal"/>
    <w:next w:val="Normal"/>
    <w:link w:val="TtuloCar"/>
    <w:uiPriority w:val="10"/>
    <w:qFormat/>
    <w:rsid w:val="00AD5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D5C6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D5C6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D5C6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D5C60"/>
    <w:pPr>
      <w:spacing w:before="160"/>
      <w:jc w:val="center"/>
    </w:pPr>
    <w:rPr>
      <w:i/>
      <w:iCs/>
      <w:color w:val="404040" w:themeColor="text1" w:themeTint="BF"/>
    </w:rPr>
  </w:style>
  <w:style w:type="character" w:customStyle="1" w:styleId="CitaCar">
    <w:name w:val="Cita Car"/>
    <w:basedOn w:val="Fuentedeprrafopredeter"/>
    <w:link w:val="Cita"/>
    <w:uiPriority w:val="29"/>
    <w:rsid w:val="00AD5C60"/>
    <w:rPr>
      <w:i/>
      <w:iCs/>
      <w:color w:val="404040" w:themeColor="text1" w:themeTint="BF"/>
    </w:rPr>
  </w:style>
  <w:style w:type="paragraph" w:styleId="Prrafodelista">
    <w:name w:val="List Paragraph"/>
    <w:basedOn w:val="Normal"/>
    <w:uiPriority w:val="34"/>
    <w:qFormat/>
    <w:rsid w:val="00AD5C60"/>
    <w:pPr>
      <w:ind w:left="720"/>
      <w:contextualSpacing/>
    </w:pPr>
  </w:style>
  <w:style w:type="character" w:styleId="nfasisintenso">
    <w:name w:val="Intense Emphasis"/>
    <w:basedOn w:val="Fuentedeprrafopredeter"/>
    <w:uiPriority w:val="21"/>
    <w:qFormat/>
    <w:rsid w:val="00AD5C60"/>
    <w:rPr>
      <w:i/>
      <w:iCs/>
      <w:color w:val="0F4761" w:themeColor="accent1" w:themeShade="BF"/>
    </w:rPr>
  </w:style>
  <w:style w:type="paragraph" w:styleId="Citadestacada">
    <w:name w:val="Intense Quote"/>
    <w:basedOn w:val="Normal"/>
    <w:next w:val="Normal"/>
    <w:link w:val="CitadestacadaCar"/>
    <w:uiPriority w:val="30"/>
    <w:qFormat/>
    <w:rsid w:val="00AD5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D5C60"/>
    <w:rPr>
      <w:i/>
      <w:iCs/>
      <w:color w:val="0F4761" w:themeColor="accent1" w:themeShade="BF"/>
    </w:rPr>
  </w:style>
  <w:style w:type="character" w:styleId="Referenciaintensa">
    <w:name w:val="Intense Reference"/>
    <w:basedOn w:val="Fuentedeprrafopredeter"/>
    <w:uiPriority w:val="32"/>
    <w:qFormat/>
    <w:rsid w:val="00AD5C60"/>
    <w:rPr>
      <w:b/>
      <w:bCs/>
      <w:smallCaps/>
      <w:color w:val="0F4761" w:themeColor="accent1" w:themeShade="BF"/>
      <w:spacing w:val="5"/>
    </w:rPr>
  </w:style>
  <w:style w:type="table" w:styleId="Tablaconcuadrcula">
    <w:name w:val="Table Grid"/>
    <w:basedOn w:val="Tablanormal"/>
    <w:uiPriority w:val="39"/>
    <w:rsid w:val="00AD5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A5F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A5F0C"/>
  </w:style>
  <w:style w:type="paragraph" w:styleId="Piedepgina">
    <w:name w:val="footer"/>
    <w:basedOn w:val="Normal"/>
    <w:link w:val="PiedepginaCar"/>
    <w:uiPriority w:val="99"/>
    <w:unhideWhenUsed/>
    <w:rsid w:val="000A5F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5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834</Words>
  <Characters>4593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von der Weth</dc:creator>
  <cp:keywords/>
  <dc:description/>
  <cp:lastModifiedBy>Friedrich von der Weth</cp:lastModifiedBy>
  <cp:revision>3</cp:revision>
  <dcterms:created xsi:type="dcterms:W3CDTF">2025-04-19T21:07:00Z</dcterms:created>
  <dcterms:modified xsi:type="dcterms:W3CDTF">2025-04-19T21:08:00Z</dcterms:modified>
</cp:coreProperties>
</file>