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DCA" w:rsidRDefault="005F5DCA" w:rsidP="009C08B7">
      <w:pPr>
        <w:pStyle w:val="NormalWeb"/>
        <w:pBdr>
          <w:bottom w:val="single" w:sz="4" w:space="1" w:color="auto"/>
        </w:pBdr>
        <w:shd w:val="clear" w:color="auto" w:fill="FFFFFF"/>
        <w:spacing w:before="0" w:beforeAutospacing="0" w:after="204" w:afterAutospacing="0" w:line="340" w:lineRule="atLeast"/>
        <w:rPr>
          <w:rFonts w:asciiTheme="minorHAnsi" w:hAnsiTheme="minorHAnsi" w:cs="Arial"/>
          <w:b/>
          <w:color w:val="252525"/>
          <w:sz w:val="25"/>
          <w:szCs w:val="25"/>
        </w:rPr>
      </w:pPr>
      <w:r>
        <w:rPr>
          <w:rFonts w:asciiTheme="minorHAnsi" w:hAnsiTheme="minorHAnsi" w:cs="Arial"/>
          <w:b/>
          <w:color w:val="252525"/>
          <w:sz w:val="25"/>
          <w:szCs w:val="25"/>
        </w:rPr>
        <w:t>Grave este archivo en su escritorio con el siguiente nombre</w:t>
      </w:r>
    </w:p>
    <w:p w:rsidR="005F5DCA" w:rsidRDefault="005F5DCA" w:rsidP="009C08B7">
      <w:pPr>
        <w:pStyle w:val="NormalWeb"/>
        <w:pBdr>
          <w:bottom w:val="single" w:sz="4" w:space="1" w:color="auto"/>
        </w:pBdr>
        <w:shd w:val="clear" w:color="auto" w:fill="FFFFFF"/>
        <w:spacing w:before="0" w:beforeAutospacing="0" w:after="204" w:afterAutospacing="0" w:line="340" w:lineRule="atLeast"/>
        <w:rPr>
          <w:rFonts w:asciiTheme="minorHAnsi" w:hAnsiTheme="minorHAnsi" w:cs="Arial"/>
          <w:b/>
          <w:color w:val="252525"/>
          <w:sz w:val="25"/>
          <w:szCs w:val="25"/>
        </w:rPr>
      </w:pPr>
      <w:r>
        <w:rPr>
          <w:rFonts w:asciiTheme="minorHAnsi" w:hAnsiTheme="minorHAnsi" w:cs="Arial"/>
          <w:b/>
          <w:color w:val="252525"/>
          <w:sz w:val="25"/>
          <w:szCs w:val="25"/>
        </w:rPr>
        <w:t xml:space="preserve">1 </w:t>
      </w:r>
      <w:proofErr w:type="spellStart"/>
      <w:r>
        <w:rPr>
          <w:rFonts w:asciiTheme="minorHAnsi" w:hAnsiTheme="minorHAnsi" w:cs="Arial"/>
          <w:b/>
          <w:color w:val="252525"/>
          <w:sz w:val="25"/>
          <w:szCs w:val="25"/>
        </w:rPr>
        <w:t>Ancla_Javiera</w:t>
      </w:r>
      <w:proofErr w:type="spellEnd"/>
      <w:r>
        <w:rPr>
          <w:rFonts w:asciiTheme="minorHAnsi" w:hAnsiTheme="minorHAnsi" w:cs="Arial"/>
          <w:b/>
          <w:color w:val="252525"/>
          <w:sz w:val="25"/>
          <w:szCs w:val="25"/>
        </w:rPr>
        <w:t xml:space="preserve">_ Fernandez </w:t>
      </w:r>
    </w:p>
    <w:p w:rsidR="005F5DCA" w:rsidRPr="005F5DCA" w:rsidRDefault="005F5DCA" w:rsidP="005F5DCA">
      <w:pPr>
        <w:pStyle w:val="NormalWeb"/>
        <w:pBdr>
          <w:bottom w:val="single" w:sz="4" w:space="1" w:color="auto"/>
        </w:pBdr>
        <w:shd w:val="clear" w:color="auto" w:fill="FFFFFF"/>
        <w:spacing w:before="0" w:beforeAutospacing="0" w:after="204" w:afterAutospacing="0" w:line="340" w:lineRule="atLeast"/>
        <w:jc w:val="center"/>
        <w:rPr>
          <w:rFonts w:asciiTheme="minorHAnsi" w:hAnsiTheme="minorHAnsi" w:cs="Aharoni"/>
          <w:b/>
          <w:shadow/>
          <w:color w:val="984806" w:themeColor="accent6" w:themeShade="80"/>
          <w:sz w:val="25"/>
          <w:szCs w:val="25"/>
        </w:rPr>
      </w:pPr>
      <w:r w:rsidRPr="005F5DCA">
        <w:rPr>
          <w:rFonts w:asciiTheme="minorHAnsi" w:hAnsiTheme="minorHAnsi" w:cs="Aharoni"/>
          <w:b/>
          <w:shadow/>
          <w:color w:val="984806" w:themeColor="accent6" w:themeShade="80"/>
          <w:sz w:val="25"/>
          <w:szCs w:val="25"/>
        </w:rPr>
        <w:t>ARCHIVO RESPUESTA DEL ALUMNO</w:t>
      </w:r>
    </w:p>
    <w:p w:rsidR="0099455A" w:rsidRDefault="0099455A" w:rsidP="009C08B7">
      <w:pPr>
        <w:pStyle w:val="NormalWeb"/>
        <w:pBdr>
          <w:bottom w:val="single" w:sz="4" w:space="1" w:color="auto"/>
        </w:pBdr>
        <w:shd w:val="clear" w:color="auto" w:fill="FFFFFF"/>
        <w:spacing w:before="0" w:beforeAutospacing="0" w:after="204" w:afterAutospacing="0" w:line="340" w:lineRule="atLeast"/>
        <w:rPr>
          <w:rFonts w:asciiTheme="minorHAnsi" w:hAnsiTheme="minorHAnsi" w:cs="Arial"/>
          <w:b/>
          <w:color w:val="252525"/>
          <w:sz w:val="25"/>
          <w:szCs w:val="25"/>
        </w:rPr>
      </w:pPr>
      <w:r w:rsidRPr="00AB1222">
        <w:rPr>
          <w:rFonts w:asciiTheme="minorHAnsi" w:hAnsiTheme="minorHAnsi" w:cs="Arial"/>
          <w:b/>
          <w:color w:val="252525"/>
          <w:sz w:val="25"/>
          <w:szCs w:val="25"/>
        </w:rPr>
        <w:t xml:space="preserve">PREGUNTA N°1 </w:t>
      </w:r>
      <w:proofErr w:type="gramStart"/>
      <w:r w:rsidRPr="00AB1222">
        <w:rPr>
          <w:rFonts w:asciiTheme="minorHAnsi" w:hAnsiTheme="minorHAnsi" w:cs="Arial"/>
          <w:b/>
          <w:color w:val="252525"/>
          <w:sz w:val="25"/>
          <w:szCs w:val="25"/>
        </w:rPr>
        <w:t xml:space="preserve">( </w:t>
      </w:r>
      <w:r w:rsidR="00F13BD5">
        <w:rPr>
          <w:rFonts w:asciiTheme="minorHAnsi" w:hAnsiTheme="minorHAnsi" w:cs="Arial"/>
          <w:b/>
          <w:color w:val="252525"/>
          <w:sz w:val="25"/>
          <w:szCs w:val="25"/>
        </w:rPr>
        <w:t>1</w:t>
      </w:r>
      <w:r w:rsidR="00E5789C">
        <w:rPr>
          <w:rFonts w:asciiTheme="minorHAnsi" w:hAnsiTheme="minorHAnsi" w:cs="Arial"/>
          <w:b/>
          <w:color w:val="252525"/>
          <w:sz w:val="25"/>
          <w:szCs w:val="25"/>
        </w:rPr>
        <w:t>5</w:t>
      </w:r>
      <w:proofErr w:type="gramEnd"/>
      <w:r w:rsidRPr="00AB1222">
        <w:rPr>
          <w:rFonts w:asciiTheme="minorHAnsi" w:hAnsiTheme="minorHAnsi" w:cs="Arial"/>
          <w:b/>
          <w:color w:val="252525"/>
          <w:sz w:val="25"/>
          <w:szCs w:val="25"/>
        </w:rPr>
        <w:t xml:space="preserve"> puntos)</w:t>
      </w:r>
    </w:p>
    <w:p w:rsidR="0099455A" w:rsidRDefault="0099455A">
      <w:pPr>
        <w:rPr>
          <w:rFonts w:eastAsia="Times New Roman" w:cs="Arial"/>
          <w:b/>
          <w:color w:val="252525"/>
          <w:sz w:val="25"/>
          <w:szCs w:val="25"/>
          <w:lang w:eastAsia="es-CL"/>
        </w:rPr>
      </w:pPr>
      <w:r w:rsidRPr="0099455A">
        <w:rPr>
          <w:rFonts w:cs="Arial"/>
          <w:b/>
          <w:noProof/>
          <w:color w:val="252525"/>
          <w:sz w:val="25"/>
          <w:szCs w:val="25"/>
          <w:lang w:eastAsia="es-CL"/>
        </w:rPr>
        <w:drawing>
          <wp:inline distT="0" distB="0" distL="0" distR="0">
            <wp:extent cx="618182" cy="621102"/>
            <wp:effectExtent l="19050" t="0" r="0" b="0"/>
            <wp:docPr id="6"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7708" cy="620626"/>
                    </a:xfrm>
                    <a:prstGeom prst="rect">
                      <a:avLst/>
                    </a:prstGeom>
                    <a:noFill/>
                  </pic:spPr>
                </pic:pic>
              </a:graphicData>
            </a:graphic>
          </wp:inline>
        </w:drawing>
      </w:r>
      <w:r>
        <w:rPr>
          <w:rFonts w:cs="Arial"/>
          <w:b/>
          <w:color w:val="252525"/>
          <w:sz w:val="25"/>
          <w:szCs w:val="25"/>
        </w:rPr>
        <w:br w:type="page"/>
      </w:r>
    </w:p>
    <w:p w:rsidR="00AB1222" w:rsidRPr="00AB1222" w:rsidRDefault="00AB1222" w:rsidP="009C08B7">
      <w:pPr>
        <w:pStyle w:val="NormalWeb"/>
        <w:pBdr>
          <w:bottom w:val="single" w:sz="4" w:space="1" w:color="auto"/>
        </w:pBdr>
        <w:shd w:val="clear" w:color="auto" w:fill="FFFFFF"/>
        <w:spacing w:before="0" w:beforeAutospacing="0" w:after="204" w:afterAutospacing="0" w:line="340" w:lineRule="atLeast"/>
        <w:rPr>
          <w:rFonts w:asciiTheme="minorHAnsi" w:hAnsiTheme="minorHAnsi" w:cs="Arial"/>
          <w:b/>
          <w:color w:val="252525"/>
          <w:sz w:val="25"/>
          <w:szCs w:val="25"/>
        </w:rPr>
      </w:pPr>
      <w:r w:rsidRPr="00AB1222">
        <w:rPr>
          <w:rFonts w:asciiTheme="minorHAnsi" w:hAnsiTheme="minorHAnsi" w:cs="Arial"/>
          <w:b/>
          <w:color w:val="252525"/>
          <w:sz w:val="25"/>
          <w:szCs w:val="25"/>
        </w:rPr>
        <w:lastRenderedPageBreak/>
        <w:t>PREGUNTA N°</w:t>
      </w:r>
      <w:r w:rsidR="00A13A31">
        <w:rPr>
          <w:rFonts w:asciiTheme="minorHAnsi" w:hAnsiTheme="minorHAnsi" w:cs="Arial"/>
          <w:b/>
          <w:color w:val="252525"/>
          <w:sz w:val="25"/>
          <w:szCs w:val="25"/>
        </w:rPr>
        <w:t>2</w:t>
      </w:r>
      <w:r w:rsidRPr="00AB1222">
        <w:rPr>
          <w:rFonts w:asciiTheme="minorHAnsi" w:hAnsiTheme="minorHAnsi" w:cs="Arial"/>
          <w:b/>
          <w:color w:val="252525"/>
          <w:sz w:val="25"/>
          <w:szCs w:val="25"/>
        </w:rPr>
        <w:t xml:space="preserve"> </w:t>
      </w:r>
      <w:proofErr w:type="gramStart"/>
      <w:r w:rsidRPr="00AB1222">
        <w:rPr>
          <w:rFonts w:asciiTheme="minorHAnsi" w:hAnsiTheme="minorHAnsi" w:cs="Arial"/>
          <w:b/>
          <w:color w:val="252525"/>
          <w:sz w:val="25"/>
          <w:szCs w:val="25"/>
        </w:rPr>
        <w:t>( 2</w:t>
      </w:r>
      <w:r w:rsidR="00E5789C">
        <w:rPr>
          <w:rFonts w:asciiTheme="minorHAnsi" w:hAnsiTheme="minorHAnsi" w:cs="Arial"/>
          <w:b/>
          <w:color w:val="252525"/>
          <w:sz w:val="25"/>
          <w:szCs w:val="25"/>
        </w:rPr>
        <w:t>0</w:t>
      </w:r>
      <w:proofErr w:type="gramEnd"/>
      <w:r w:rsidRPr="00AB1222">
        <w:rPr>
          <w:rFonts w:asciiTheme="minorHAnsi" w:hAnsiTheme="minorHAnsi" w:cs="Arial"/>
          <w:b/>
          <w:color w:val="252525"/>
          <w:sz w:val="25"/>
          <w:szCs w:val="25"/>
        </w:rPr>
        <w:t xml:space="preserve"> puntos)</w:t>
      </w:r>
    </w:p>
    <w:p w:rsidR="00AB1222" w:rsidRPr="00AB1222" w:rsidRDefault="0099455A" w:rsidP="002650D3">
      <w:pPr>
        <w:pStyle w:val="NormalWeb"/>
        <w:shd w:val="clear" w:color="auto" w:fill="FFFFFF"/>
        <w:spacing w:before="0" w:beforeAutospacing="0" w:after="0" w:afterAutospacing="0" w:line="360" w:lineRule="auto"/>
        <w:rPr>
          <w:color w:val="252525"/>
          <w:sz w:val="25"/>
          <w:szCs w:val="25"/>
        </w:rPr>
      </w:pPr>
      <w:r>
        <w:rPr>
          <w:color w:val="252525"/>
          <w:sz w:val="25"/>
          <w:szCs w:val="25"/>
        </w:rPr>
        <w:t>El libro de la selva</w:t>
      </w:r>
      <w:r w:rsidR="00AB1222" w:rsidRPr="00AB1222">
        <w:rPr>
          <w:color w:val="252525"/>
          <w:sz w:val="25"/>
          <w:szCs w:val="25"/>
        </w:rPr>
        <w:t xml:space="preserve"> ha sido durante décadas una de las películas de la infancia de muchos niños en todo el mundo. Las aventuras de </w:t>
      </w:r>
      <w:proofErr w:type="spellStart"/>
      <w:r w:rsidR="00AB1222" w:rsidRPr="00AB1222">
        <w:rPr>
          <w:color w:val="252525"/>
          <w:sz w:val="25"/>
          <w:szCs w:val="25"/>
        </w:rPr>
        <w:t>Mowgli</w:t>
      </w:r>
      <w:proofErr w:type="spellEnd"/>
      <w:r w:rsidR="00AB1222" w:rsidRPr="00AB1222">
        <w:rPr>
          <w:color w:val="252525"/>
          <w:sz w:val="25"/>
          <w:szCs w:val="25"/>
        </w:rPr>
        <w:t xml:space="preserve">, </w:t>
      </w:r>
      <w:proofErr w:type="spellStart"/>
      <w:r w:rsidR="00AB1222" w:rsidRPr="00AB1222">
        <w:rPr>
          <w:color w:val="252525"/>
          <w:sz w:val="25"/>
          <w:szCs w:val="25"/>
        </w:rPr>
        <w:t>Baloo</w:t>
      </w:r>
      <w:proofErr w:type="spellEnd"/>
      <w:r w:rsidR="00AB1222" w:rsidRPr="00AB1222">
        <w:rPr>
          <w:color w:val="252525"/>
          <w:sz w:val="25"/>
          <w:szCs w:val="25"/>
        </w:rPr>
        <w:t xml:space="preserve"> y compañía nos han acompañado en el recuerdo desde que casi teníamos uso de razón pero no hay que olvidar que la película de Disney, estrenada en 1967, es una adaptación libre del relato original de </w:t>
      </w:r>
      <w:proofErr w:type="spellStart"/>
      <w:r w:rsidR="00AB1222" w:rsidRPr="00AB1222">
        <w:rPr>
          <w:color w:val="252525"/>
          <w:sz w:val="25"/>
          <w:szCs w:val="25"/>
        </w:rPr>
        <w:t>Rudyard</w:t>
      </w:r>
      <w:proofErr w:type="spellEnd"/>
      <w:r w:rsidR="00AB1222" w:rsidRPr="00AB1222">
        <w:rPr>
          <w:color w:val="252525"/>
          <w:sz w:val="25"/>
          <w:szCs w:val="25"/>
        </w:rPr>
        <w:t xml:space="preserve"> </w:t>
      </w:r>
      <w:proofErr w:type="spellStart"/>
      <w:r w:rsidR="00AB1222" w:rsidRPr="00AB1222">
        <w:rPr>
          <w:color w:val="252525"/>
          <w:sz w:val="25"/>
          <w:szCs w:val="25"/>
        </w:rPr>
        <w:t>Kipling</w:t>
      </w:r>
      <w:proofErr w:type="spellEnd"/>
      <w:r w:rsidR="00AB1222" w:rsidRPr="00AB1222">
        <w:rPr>
          <w:color w:val="252525"/>
          <w:sz w:val="25"/>
          <w:szCs w:val="25"/>
        </w:rPr>
        <w:t>.</w:t>
      </w:r>
    </w:p>
    <w:p w:rsidR="00AB1222" w:rsidRPr="00AB1222" w:rsidRDefault="00AB1222" w:rsidP="002650D3">
      <w:pPr>
        <w:pStyle w:val="NormalWeb"/>
        <w:shd w:val="clear" w:color="auto" w:fill="FFFFFF"/>
        <w:spacing w:before="0" w:beforeAutospacing="0" w:after="0" w:afterAutospacing="0" w:line="360" w:lineRule="auto"/>
        <w:rPr>
          <w:color w:val="252525"/>
          <w:sz w:val="25"/>
          <w:szCs w:val="25"/>
        </w:rPr>
      </w:pPr>
      <w:r w:rsidRPr="00AB1222">
        <w:rPr>
          <w:color w:val="252525"/>
          <w:sz w:val="25"/>
          <w:szCs w:val="25"/>
        </w:rPr>
        <w:t xml:space="preserve">Por ello, los </w:t>
      </w:r>
      <w:proofErr w:type="spellStart"/>
      <w:r w:rsidRPr="00AB1222">
        <w:rPr>
          <w:color w:val="252525"/>
          <w:sz w:val="25"/>
          <w:szCs w:val="25"/>
        </w:rPr>
        <w:t>youtubers</w:t>
      </w:r>
      <w:proofErr w:type="spellEnd"/>
      <w:r w:rsidRPr="00AB1222">
        <w:rPr>
          <w:color w:val="252525"/>
          <w:sz w:val="25"/>
          <w:szCs w:val="25"/>
        </w:rPr>
        <w:t xml:space="preserve"> </w:t>
      </w:r>
      <w:proofErr w:type="spellStart"/>
      <w:r w:rsidRPr="00AB1222">
        <w:rPr>
          <w:color w:val="252525"/>
          <w:sz w:val="25"/>
          <w:szCs w:val="25"/>
        </w:rPr>
        <w:t>Pascu</w:t>
      </w:r>
      <w:proofErr w:type="spellEnd"/>
      <w:r w:rsidRPr="00AB1222">
        <w:rPr>
          <w:color w:val="252525"/>
          <w:sz w:val="25"/>
          <w:szCs w:val="25"/>
        </w:rPr>
        <w:t xml:space="preserve"> y Rodrigo </w:t>
      </w:r>
      <w:proofErr w:type="spellStart"/>
      <w:r w:rsidRPr="00AB1222">
        <w:rPr>
          <w:color w:val="252525"/>
          <w:sz w:val="25"/>
          <w:szCs w:val="25"/>
        </w:rPr>
        <w:t>Septién</w:t>
      </w:r>
      <w:proofErr w:type="spellEnd"/>
      <w:r w:rsidRPr="00AB1222">
        <w:rPr>
          <w:color w:val="252525"/>
          <w:sz w:val="25"/>
          <w:szCs w:val="25"/>
        </w:rPr>
        <w:t xml:space="preserve"> tienen el cometido en </w:t>
      </w:r>
      <w:proofErr w:type="spellStart"/>
      <w:r w:rsidRPr="00AB1222">
        <w:rPr>
          <w:color w:val="252525"/>
          <w:sz w:val="25"/>
          <w:szCs w:val="25"/>
        </w:rPr>
        <w:t>Youtube</w:t>
      </w:r>
      <w:proofErr w:type="spellEnd"/>
      <w:r w:rsidRPr="00AB1222">
        <w:rPr>
          <w:color w:val="252525"/>
          <w:sz w:val="25"/>
          <w:szCs w:val="25"/>
        </w:rPr>
        <w:t xml:space="preserve"> de descubrirnos la verdadera historia que se esconde detrás de lo que nos quiso contar Disney, y no lo han hecho solo con 'El libro de la selva', sino con otr</w:t>
      </w:r>
      <w:r w:rsidR="0099455A">
        <w:rPr>
          <w:color w:val="252525"/>
          <w:sz w:val="25"/>
          <w:szCs w:val="25"/>
        </w:rPr>
        <w:t>a</w:t>
      </w:r>
      <w:r w:rsidRPr="00AB1222">
        <w:rPr>
          <w:color w:val="252525"/>
          <w:sz w:val="25"/>
          <w:szCs w:val="25"/>
        </w:rPr>
        <w:t>s muchas películas basadas en cuentos clásicos.</w:t>
      </w:r>
    </w:p>
    <w:p w:rsidR="00AB1222" w:rsidRPr="00AB1222" w:rsidRDefault="00AB1222" w:rsidP="002650D3">
      <w:pPr>
        <w:pStyle w:val="NormalWeb"/>
        <w:shd w:val="clear" w:color="auto" w:fill="FFFFFF"/>
        <w:spacing w:before="0" w:beforeAutospacing="0" w:after="0" w:afterAutospacing="0" w:line="360" w:lineRule="auto"/>
        <w:rPr>
          <w:color w:val="252525"/>
          <w:sz w:val="25"/>
          <w:szCs w:val="25"/>
        </w:rPr>
      </w:pPr>
      <w:r w:rsidRPr="00AB1222">
        <w:rPr>
          <w:color w:val="252525"/>
          <w:sz w:val="25"/>
          <w:szCs w:val="25"/>
        </w:rPr>
        <w:t xml:space="preserve">En este vídeo narrado en forma de canción, nos cuentan las </w:t>
      </w:r>
      <w:proofErr w:type="spellStart"/>
      <w:r w:rsidRPr="00AB1222">
        <w:rPr>
          <w:color w:val="252525"/>
          <w:sz w:val="25"/>
          <w:szCs w:val="25"/>
        </w:rPr>
        <w:t>circun</w:t>
      </w:r>
      <w:r w:rsidR="0099455A">
        <w:rPr>
          <w:color w:val="252525"/>
          <w:sz w:val="25"/>
          <w:szCs w:val="25"/>
        </w:rPr>
        <w:t>t</w:t>
      </w:r>
      <w:r w:rsidRPr="00AB1222">
        <w:rPr>
          <w:color w:val="252525"/>
          <w:sz w:val="25"/>
          <w:szCs w:val="25"/>
        </w:rPr>
        <w:t>ancias</w:t>
      </w:r>
      <w:proofErr w:type="spellEnd"/>
      <w:r w:rsidRPr="00AB1222">
        <w:rPr>
          <w:color w:val="252525"/>
          <w:sz w:val="25"/>
          <w:szCs w:val="25"/>
        </w:rPr>
        <w:t xml:space="preserve"> de </w:t>
      </w:r>
      <w:proofErr w:type="spellStart"/>
      <w:r w:rsidRPr="00AB1222">
        <w:rPr>
          <w:color w:val="252525"/>
          <w:sz w:val="25"/>
          <w:szCs w:val="25"/>
        </w:rPr>
        <w:t>Mowgli</w:t>
      </w:r>
      <w:proofErr w:type="spellEnd"/>
      <w:r w:rsidRPr="00AB1222">
        <w:rPr>
          <w:color w:val="252525"/>
          <w:sz w:val="25"/>
          <w:szCs w:val="25"/>
        </w:rPr>
        <w:t xml:space="preserve"> al inicio del relato, nos hablan de personajes que no tienen cabida en el libro -como </w:t>
      </w:r>
      <w:proofErr w:type="spellStart"/>
      <w:r w:rsidRPr="00AB1222">
        <w:rPr>
          <w:color w:val="252525"/>
          <w:sz w:val="25"/>
          <w:szCs w:val="25"/>
        </w:rPr>
        <w:t>Akela</w:t>
      </w:r>
      <w:proofErr w:type="spellEnd"/>
      <w:r w:rsidRPr="00AB1222">
        <w:rPr>
          <w:color w:val="252525"/>
          <w:sz w:val="25"/>
          <w:szCs w:val="25"/>
        </w:rPr>
        <w:t>- y de que este niño criado entre lobos era de todo menos pacífico.</w:t>
      </w:r>
    </w:p>
    <w:p w:rsidR="00AB1222" w:rsidRPr="00AB1222" w:rsidRDefault="00AB1222" w:rsidP="002650D3">
      <w:pPr>
        <w:pStyle w:val="NormalWeb"/>
        <w:shd w:val="clear" w:color="auto" w:fill="FFFFFF"/>
        <w:spacing w:before="0" w:beforeAutospacing="0" w:after="0" w:afterAutospacing="0" w:line="360" w:lineRule="auto"/>
        <w:rPr>
          <w:color w:val="252525"/>
          <w:sz w:val="25"/>
          <w:szCs w:val="25"/>
        </w:rPr>
      </w:pPr>
      <w:bookmarkStart w:id="0" w:name="sumario_1"/>
      <w:bookmarkEnd w:id="0"/>
      <w:r w:rsidRPr="00AB1222">
        <w:rPr>
          <w:color w:val="252525"/>
          <w:sz w:val="25"/>
          <w:szCs w:val="25"/>
        </w:rPr>
        <w:t xml:space="preserve">Eso sí, </w:t>
      </w:r>
      <w:proofErr w:type="spellStart"/>
      <w:r w:rsidRPr="00AB1222">
        <w:rPr>
          <w:color w:val="252525"/>
          <w:sz w:val="25"/>
          <w:szCs w:val="25"/>
        </w:rPr>
        <w:t>Shere</w:t>
      </w:r>
      <w:proofErr w:type="spellEnd"/>
      <w:r w:rsidRPr="00AB1222">
        <w:rPr>
          <w:color w:val="252525"/>
          <w:sz w:val="25"/>
          <w:szCs w:val="25"/>
        </w:rPr>
        <w:t xml:space="preserve"> </w:t>
      </w:r>
      <w:proofErr w:type="spellStart"/>
      <w:r w:rsidRPr="00AB1222">
        <w:rPr>
          <w:color w:val="252525"/>
          <w:sz w:val="25"/>
          <w:szCs w:val="25"/>
        </w:rPr>
        <w:t>Khan</w:t>
      </w:r>
      <w:proofErr w:type="spellEnd"/>
      <w:r w:rsidRPr="00AB1222">
        <w:rPr>
          <w:color w:val="252525"/>
          <w:sz w:val="25"/>
          <w:szCs w:val="25"/>
        </w:rPr>
        <w:t xml:space="preserve">, el feroz tigre, sigue siendo uno de los villanos de la historia y tanto como </w:t>
      </w:r>
      <w:proofErr w:type="spellStart"/>
      <w:r w:rsidRPr="00AB1222">
        <w:rPr>
          <w:color w:val="252525"/>
          <w:sz w:val="25"/>
          <w:szCs w:val="25"/>
        </w:rPr>
        <w:t>Baloo</w:t>
      </w:r>
      <w:proofErr w:type="spellEnd"/>
      <w:r w:rsidRPr="00AB1222">
        <w:rPr>
          <w:color w:val="252525"/>
          <w:sz w:val="25"/>
          <w:szCs w:val="25"/>
        </w:rPr>
        <w:t xml:space="preserve"> como </w:t>
      </w:r>
      <w:proofErr w:type="spellStart"/>
      <w:r w:rsidRPr="00AB1222">
        <w:rPr>
          <w:color w:val="252525"/>
          <w:sz w:val="25"/>
          <w:szCs w:val="25"/>
        </w:rPr>
        <w:t>Bagheera</w:t>
      </w:r>
      <w:proofErr w:type="spellEnd"/>
      <w:r w:rsidRPr="00AB1222">
        <w:rPr>
          <w:color w:val="252525"/>
          <w:sz w:val="25"/>
          <w:szCs w:val="25"/>
        </w:rPr>
        <w:t xml:space="preserve"> son sus inseparables amigos. Después de haber conocido la verdadera historia de 'El libro de la selva', ¿prefieres la original o la de Disney?</w:t>
      </w:r>
    </w:p>
    <w:p w:rsidR="0088141D" w:rsidRDefault="00AB1222">
      <w:r>
        <w:rPr>
          <w:noProof/>
          <w:lang w:eastAsia="es-CL"/>
        </w:rPr>
        <w:drawing>
          <wp:inline distT="0" distB="0" distL="0" distR="0">
            <wp:extent cx="1827003" cy="2454563"/>
            <wp:effectExtent l="19050" t="0" r="1797"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l="24368" t="32630" r="56326" b="34933"/>
                    <a:stretch>
                      <a:fillRect/>
                    </a:stretch>
                  </pic:blipFill>
                  <pic:spPr bwMode="auto">
                    <a:xfrm>
                      <a:off x="0" y="0"/>
                      <a:ext cx="1828073" cy="2456000"/>
                    </a:xfrm>
                    <a:prstGeom prst="rect">
                      <a:avLst/>
                    </a:prstGeom>
                    <a:noFill/>
                    <a:ln w="9525">
                      <a:noFill/>
                      <a:miter lim="800000"/>
                      <a:headEnd/>
                      <a:tailEnd/>
                    </a:ln>
                  </pic:spPr>
                </pic:pic>
              </a:graphicData>
            </a:graphic>
          </wp:inline>
        </w:drawing>
      </w:r>
    </w:p>
    <w:p w:rsidR="00AB1222" w:rsidRDefault="00B71FEB">
      <w:hyperlink r:id="rId7" w:history="1">
        <w:r w:rsidR="00AB1222">
          <w:rPr>
            <w:rStyle w:val="Hipervnculo"/>
          </w:rPr>
          <w:t>https://as.com/epik/2018/07/19/portada/1532009598_275960.html</w:t>
        </w:r>
      </w:hyperlink>
    </w:p>
    <w:p w:rsidR="00AB1222" w:rsidRDefault="00AB1222">
      <w:r>
        <w:br w:type="page"/>
      </w:r>
    </w:p>
    <w:p w:rsidR="00AB1222" w:rsidRDefault="00AB1222" w:rsidP="009C08B7">
      <w:pPr>
        <w:pBdr>
          <w:bottom w:val="single" w:sz="4" w:space="1" w:color="auto"/>
        </w:pBdr>
        <w:rPr>
          <w:b/>
          <w:sz w:val="25"/>
          <w:szCs w:val="25"/>
        </w:rPr>
      </w:pPr>
      <w:r w:rsidRPr="00AB1222">
        <w:rPr>
          <w:b/>
          <w:sz w:val="25"/>
          <w:szCs w:val="25"/>
        </w:rPr>
        <w:lastRenderedPageBreak/>
        <w:t xml:space="preserve">PREGUNTA N° </w:t>
      </w:r>
      <w:r w:rsidR="005F5DCA">
        <w:rPr>
          <w:b/>
          <w:sz w:val="25"/>
          <w:szCs w:val="25"/>
        </w:rPr>
        <w:t>3</w:t>
      </w:r>
      <w:r w:rsidR="009C08B7">
        <w:rPr>
          <w:b/>
          <w:sz w:val="25"/>
          <w:szCs w:val="25"/>
        </w:rPr>
        <w:t xml:space="preserve"> </w:t>
      </w:r>
      <w:proofErr w:type="gramStart"/>
      <w:r w:rsidR="009C08B7">
        <w:rPr>
          <w:b/>
          <w:sz w:val="25"/>
          <w:szCs w:val="25"/>
        </w:rPr>
        <w:t>( 25</w:t>
      </w:r>
      <w:proofErr w:type="gramEnd"/>
      <w:r w:rsidR="009C08B7">
        <w:rPr>
          <w:b/>
          <w:sz w:val="25"/>
          <w:szCs w:val="25"/>
        </w:rPr>
        <w:t xml:space="preserve"> Puntos)</w:t>
      </w:r>
    </w:p>
    <w:p w:rsidR="009C08B7" w:rsidRDefault="009C08B7" w:rsidP="002650D3">
      <w:pPr>
        <w:tabs>
          <w:tab w:val="left" w:pos="578"/>
        </w:tabs>
        <w:spacing w:after="0" w:line="240" w:lineRule="auto"/>
        <w:rPr>
          <w:rFonts w:ascii="Arial" w:hAnsi="Arial" w:cs="Arial"/>
          <w:b/>
          <w:sz w:val="24"/>
          <w:szCs w:val="24"/>
          <w:lang w:val="es-MX"/>
        </w:rPr>
      </w:pPr>
    </w:p>
    <w:p w:rsidR="00AB1222" w:rsidRPr="002650D3" w:rsidRDefault="00AB1222" w:rsidP="002650D3">
      <w:pPr>
        <w:tabs>
          <w:tab w:val="left" w:pos="578"/>
        </w:tabs>
        <w:spacing w:after="0" w:line="240" w:lineRule="auto"/>
        <w:rPr>
          <w:rFonts w:ascii="Times New Roman" w:hAnsi="Times New Roman" w:cs="Times New Roman"/>
          <w:sz w:val="20"/>
          <w:szCs w:val="20"/>
          <w:lang w:val="es-MX"/>
        </w:rPr>
      </w:pPr>
      <w:r w:rsidRPr="002650D3">
        <w:rPr>
          <w:rFonts w:ascii="Times New Roman" w:hAnsi="Times New Roman" w:cs="Times New Roman"/>
          <w:sz w:val="20"/>
          <w:szCs w:val="20"/>
          <w:lang w:val="es-MX"/>
        </w:rPr>
        <w:t>Carga Horaria.</w:t>
      </w:r>
    </w:p>
    <w:p w:rsidR="00AB1222" w:rsidRPr="002650D3" w:rsidRDefault="00AB1222" w:rsidP="002650D3">
      <w:pPr>
        <w:spacing w:after="0" w:line="240" w:lineRule="auto"/>
        <w:rPr>
          <w:rFonts w:ascii="Times New Roman" w:hAnsi="Times New Roman" w:cs="Times New Roman"/>
          <w:sz w:val="20"/>
          <w:szCs w:val="20"/>
          <w:lang w:val="es-MX"/>
        </w:rPr>
      </w:pPr>
    </w:p>
    <w:p w:rsidR="00AB1222" w:rsidRPr="002650D3" w:rsidRDefault="00AB1222" w:rsidP="002650D3">
      <w:pPr>
        <w:tabs>
          <w:tab w:val="left" w:pos="578"/>
        </w:tabs>
        <w:spacing w:after="0" w:line="240" w:lineRule="auto"/>
        <w:rPr>
          <w:rFonts w:ascii="Times New Roman" w:hAnsi="Times New Roman" w:cs="Times New Roman"/>
          <w:sz w:val="20"/>
          <w:szCs w:val="20"/>
          <w:lang w:val="es-MX"/>
        </w:rPr>
      </w:pPr>
      <w:r w:rsidRPr="002650D3">
        <w:rPr>
          <w:rFonts w:ascii="Times New Roman" w:hAnsi="Times New Roman" w:cs="Times New Roman"/>
          <w:sz w:val="20"/>
          <w:szCs w:val="20"/>
          <w:lang w:val="es-MX"/>
        </w:rPr>
        <w:t>Objetivos de la Unidad Temática.</w:t>
      </w:r>
    </w:p>
    <w:p w:rsidR="00AB1222" w:rsidRPr="002650D3" w:rsidRDefault="00AB1222" w:rsidP="002650D3">
      <w:pPr>
        <w:spacing w:after="0" w:line="240" w:lineRule="auto"/>
        <w:rPr>
          <w:rFonts w:ascii="Times New Roman" w:hAnsi="Times New Roman" w:cs="Times New Roman"/>
          <w:sz w:val="20"/>
          <w:szCs w:val="20"/>
          <w:lang w:val="es-MX"/>
        </w:rPr>
      </w:pPr>
    </w:p>
    <w:p w:rsidR="00AB1222" w:rsidRPr="002650D3" w:rsidRDefault="00AB1222" w:rsidP="002650D3">
      <w:pPr>
        <w:spacing w:after="0" w:line="240" w:lineRule="auto"/>
        <w:rPr>
          <w:rFonts w:ascii="Times New Roman" w:hAnsi="Times New Roman" w:cs="Times New Roman"/>
          <w:sz w:val="20"/>
          <w:szCs w:val="20"/>
        </w:rPr>
      </w:pPr>
    </w:p>
    <w:p w:rsidR="00AB1222" w:rsidRPr="002650D3" w:rsidRDefault="00AB1222" w:rsidP="002650D3">
      <w:pPr>
        <w:tabs>
          <w:tab w:val="left" w:pos="578"/>
        </w:tabs>
        <w:spacing w:after="0" w:line="240" w:lineRule="auto"/>
        <w:rPr>
          <w:rFonts w:ascii="Times New Roman" w:hAnsi="Times New Roman" w:cs="Times New Roman"/>
          <w:sz w:val="20"/>
          <w:szCs w:val="20"/>
          <w:lang w:val="es-MX"/>
        </w:rPr>
      </w:pPr>
      <w:r w:rsidRPr="002650D3">
        <w:rPr>
          <w:rFonts w:ascii="Times New Roman" w:hAnsi="Times New Roman" w:cs="Times New Roman"/>
          <w:sz w:val="20"/>
          <w:szCs w:val="20"/>
        </w:rPr>
        <w:t>Objetivos Referidos a la Comprensión de Textos</w:t>
      </w:r>
      <w:r w:rsidRPr="002650D3">
        <w:rPr>
          <w:rFonts w:ascii="Times New Roman" w:hAnsi="Times New Roman" w:cs="Times New Roman"/>
          <w:sz w:val="20"/>
          <w:szCs w:val="20"/>
          <w:lang w:val="es-MX"/>
        </w:rPr>
        <w:t>.</w:t>
      </w:r>
    </w:p>
    <w:p w:rsidR="00AB1222" w:rsidRPr="002650D3" w:rsidRDefault="00AB1222" w:rsidP="002650D3">
      <w:pPr>
        <w:spacing w:after="0" w:line="240" w:lineRule="auto"/>
        <w:ind w:left="1701"/>
        <w:rPr>
          <w:rFonts w:ascii="Times New Roman" w:hAnsi="Times New Roman" w:cs="Times New Roman"/>
          <w:sz w:val="20"/>
          <w:szCs w:val="20"/>
          <w:lang w:val="es-MX"/>
        </w:rPr>
      </w:pPr>
    </w:p>
    <w:p w:rsidR="00AB1222" w:rsidRPr="002650D3" w:rsidRDefault="00AB1222" w:rsidP="002650D3">
      <w:pPr>
        <w:tabs>
          <w:tab w:val="left" w:pos="578"/>
        </w:tabs>
        <w:spacing w:after="0" w:line="240" w:lineRule="auto"/>
        <w:rPr>
          <w:rFonts w:ascii="Times New Roman" w:hAnsi="Times New Roman" w:cs="Times New Roman"/>
          <w:sz w:val="20"/>
          <w:szCs w:val="20"/>
        </w:rPr>
      </w:pPr>
      <w:r w:rsidRPr="002650D3">
        <w:rPr>
          <w:rFonts w:ascii="Times New Roman" w:hAnsi="Times New Roman" w:cs="Times New Roman"/>
          <w:sz w:val="20"/>
          <w:szCs w:val="20"/>
        </w:rPr>
        <w:t>Reconocer y diferenciar la idea principal de la secundaria.</w:t>
      </w:r>
    </w:p>
    <w:p w:rsidR="00AB1222" w:rsidRPr="002650D3" w:rsidRDefault="00AB1222" w:rsidP="002650D3">
      <w:pPr>
        <w:tabs>
          <w:tab w:val="left" w:pos="578"/>
        </w:tabs>
        <w:spacing w:after="0" w:line="240" w:lineRule="auto"/>
        <w:rPr>
          <w:rFonts w:ascii="Times New Roman" w:hAnsi="Times New Roman" w:cs="Times New Roman"/>
          <w:sz w:val="20"/>
          <w:szCs w:val="20"/>
        </w:rPr>
      </w:pPr>
      <w:r w:rsidRPr="002650D3">
        <w:rPr>
          <w:rFonts w:ascii="Times New Roman" w:hAnsi="Times New Roman" w:cs="Times New Roman"/>
          <w:sz w:val="20"/>
          <w:szCs w:val="20"/>
        </w:rPr>
        <w:t>Seleccionar información relevante de diversos tipos de textos.</w:t>
      </w:r>
    </w:p>
    <w:p w:rsidR="00AB1222" w:rsidRPr="002650D3" w:rsidRDefault="00AB1222" w:rsidP="002650D3">
      <w:pPr>
        <w:tabs>
          <w:tab w:val="left" w:pos="578"/>
        </w:tabs>
        <w:spacing w:after="0" w:line="240" w:lineRule="auto"/>
        <w:rPr>
          <w:rFonts w:ascii="Times New Roman" w:hAnsi="Times New Roman" w:cs="Times New Roman"/>
          <w:sz w:val="20"/>
          <w:szCs w:val="20"/>
        </w:rPr>
      </w:pPr>
      <w:r w:rsidRPr="002650D3">
        <w:rPr>
          <w:rFonts w:ascii="Times New Roman" w:hAnsi="Times New Roman" w:cs="Times New Roman"/>
          <w:sz w:val="20"/>
          <w:szCs w:val="20"/>
        </w:rPr>
        <w:t>Reconocer la información de las diversas tipologías textuales.</w:t>
      </w:r>
    </w:p>
    <w:p w:rsidR="00AB1222" w:rsidRPr="002650D3" w:rsidRDefault="00AB1222" w:rsidP="002650D3">
      <w:pPr>
        <w:tabs>
          <w:tab w:val="left" w:pos="578"/>
        </w:tabs>
        <w:spacing w:after="0" w:line="240" w:lineRule="auto"/>
        <w:rPr>
          <w:rFonts w:ascii="Times New Roman" w:hAnsi="Times New Roman" w:cs="Times New Roman"/>
          <w:sz w:val="20"/>
          <w:szCs w:val="20"/>
        </w:rPr>
      </w:pPr>
      <w:r w:rsidRPr="002650D3">
        <w:rPr>
          <w:rFonts w:ascii="Times New Roman" w:hAnsi="Times New Roman" w:cs="Times New Roman"/>
          <w:sz w:val="20"/>
          <w:szCs w:val="20"/>
        </w:rPr>
        <w:t>Sintetizar la información extraída de la lectura de diversas tipologías textuales</w:t>
      </w:r>
    </w:p>
    <w:p w:rsidR="00AB1222" w:rsidRPr="002650D3" w:rsidRDefault="00AB1222" w:rsidP="002650D3">
      <w:pPr>
        <w:tabs>
          <w:tab w:val="left" w:pos="578"/>
        </w:tabs>
        <w:spacing w:after="0" w:line="240" w:lineRule="auto"/>
        <w:ind w:left="1701"/>
        <w:rPr>
          <w:rFonts w:ascii="Times New Roman" w:hAnsi="Times New Roman" w:cs="Times New Roman"/>
          <w:sz w:val="20"/>
          <w:szCs w:val="20"/>
        </w:rPr>
      </w:pPr>
    </w:p>
    <w:p w:rsidR="00AB1222" w:rsidRPr="002650D3" w:rsidRDefault="00AB1222" w:rsidP="002650D3">
      <w:pPr>
        <w:spacing w:after="0" w:line="240" w:lineRule="auto"/>
        <w:rPr>
          <w:rFonts w:ascii="Times New Roman" w:hAnsi="Times New Roman" w:cs="Times New Roman"/>
          <w:sz w:val="20"/>
          <w:szCs w:val="20"/>
        </w:rPr>
      </w:pPr>
    </w:p>
    <w:p w:rsidR="00AB1222" w:rsidRPr="002650D3" w:rsidRDefault="00AB1222" w:rsidP="002650D3">
      <w:pPr>
        <w:tabs>
          <w:tab w:val="left" w:pos="578"/>
        </w:tabs>
        <w:spacing w:after="0" w:line="240" w:lineRule="auto"/>
        <w:rPr>
          <w:rFonts w:ascii="Times New Roman" w:hAnsi="Times New Roman" w:cs="Times New Roman"/>
          <w:sz w:val="20"/>
          <w:szCs w:val="20"/>
        </w:rPr>
      </w:pPr>
      <w:r w:rsidRPr="002650D3">
        <w:rPr>
          <w:rFonts w:ascii="Times New Roman" w:hAnsi="Times New Roman" w:cs="Times New Roman"/>
          <w:sz w:val="20"/>
          <w:szCs w:val="20"/>
        </w:rPr>
        <w:t>Objetivos Referidos a la Capacidad de Producción de Textos.</w:t>
      </w:r>
    </w:p>
    <w:p w:rsidR="00AB1222" w:rsidRPr="002650D3" w:rsidRDefault="00AB1222" w:rsidP="002650D3">
      <w:pPr>
        <w:spacing w:after="0" w:line="240" w:lineRule="auto"/>
        <w:ind w:left="1701"/>
        <w:rPr>
          <w:rFonts w:ascii="Times New Roman" w:hAnsi="Times New Roman" w:cs="Times New Roman"/>
          <w:sz w:val="20"/>
          <w:szCs w:val="20"/>
        </w:rPr>
      </w:pPr>
    </w:p>
    <w:p w:rsidR="00AB1222" w:rsidRPr="002650D3" w:rsidRDefault="00AB1222" w:rsidP="002650D3">
      <w:pPr>
        <w:tabs>
          <w:tab w:val="left" w:pos="578"/>
        </w:tabs>
        <w:spacing w:after="0" w:line="240" w:lineRule="auto"/>
        <w:rPr>
          <w:rFonts w:ascii="Times New Roman" w:hAnsi="Times New Roman" w:cs="Times New Roman"/>
          <w:sz w:val="20"/>
          <w:szCs w:val="20"/>
        </w:rPr>
      </w:pPr>
      <w:r w:rsidRPr="002650D3">
        <w:rPr>
          <w:rFonts w:ascii="Times New Roman" w:hAnsi="Times New Roman" w:cs="Times New Roman"/>
          <w:sz w:val="20"/>
          <w:szCs w:val="20"/>
        </w:rPr>
        <w:t>Respetar el uso de reglas de producción de un texto escrito en la modalidad de ensayo o monografía.</w:t>
      </w:r>
    </w:p>
    <w:p w:rsidR="00AB1222" w:rsidRPr="002650D3" w:rsidRDefault="00AB1222" w:rsidP="002650D3">
      <w:pPr>
        <w:tabs>
          <w:tab w:val="left" w:pos="578"/>
        </w:tabs>
        <w:spacing w:after="0" w:line="240" w:lineRule="auto"/>
        <w:rPr>
          <w:rFonts w:ascii="Times New Roman" w:hAnsi="Times New Roman" w:cs="Times New Roman"/>
          <w:sz w:val="20"/>
          <w:szCs w:val="20"/>
        </w:rPr>
      </w:pPr>
      <w:r w:rsidRPr="002650D3">
        <w:rPr>
          <w:rFonts w:ascii="Times New Roman" w:hAnsi="Times New Roman" w:cs="Times New Roman"/>
          <w:sz w:val="20"/>
          <w:szCs w:val="20"/>
        </w:rPr>
        <w:t xml:space="preserve">Aplicar en diversas tipologías textuales los conceptos de </w:t>
      </w:r>
      <w:proofErr w:type="spellStart"/>
      <w:r w:rsidRPr="002650D3">
        <w:rPr>
          <w:rFonts w:ascii="Times New Roman" w:hAnsi="Times New Roman" w:cs="Times New Roman"/>
          <w:sz w:val="20"/>
          <w:szCs w:val="20"/>
        </w:rPr>
        <w:t>pronominalización</w:t>
      </w:r>
      <w:proofErr w:type="spellEnd"/>
      <w:r w:rsidRPr="002650D3">
        <w:rPr>
          <w:rFonts w:ascii="Times New Roman" w:hAnsi="Times New Roman" w:cs="Times New Roman"/>
          <w:sz w:val="20"/>
          <w:szCs w:val="20"/>
        </w:rPr>
        <w:t xml:space="preserve"> y correferencia.</w:t>
      </w:r>
    </w:p>
    <w:p w:rsidR="00AB1222" w:rsidRPr="002650D3" w:rsidRDefault="00AB1222" w:rsidP="002650D3">
      <w:pPr>
        <w:tabs>
          <w:tab w:val="left" w:pos="578"/>
        </w:tabs>
        <w:spacing w:after="0" w:line="240" w:lineRule="auto"/>
        <w:rPr>
          <w:rFonts w:ascii="Times New Roman" w:hAnsi="Times New Roman" w:cs="Times New Roman"/>
          <w:sz w:val="20"/>
          <w:szCs w:val="20"/>
        </w:rPr>
      </w:pPr>
      <w:r w:rsidRPr="002650D3">
        <w:rPr>
          <w:rFonts w:ascii="Times New Roman" w:hAnsi="Times New Roman" w:cs="Times New Roman"/>
          <w:sz w:val="20"/>
          <w:szCs w:val="20"/>
        </w:rPr>
        <w:t>Redactar según normativa de coherencia y cohesión.</w:t>
      </w:r>
    </w:p>
    <w:p w:rsidR="00AB1222" w:rsidRDefault="00AB1222" w:rsidP="00AB1222">
      <w:pPr>
        <w:tabs>
          <w:tab w:val="left" w:pos="578"/>
        </w:tabs>
        <w:spacing w:after="0" w:line="240" w:lineRule="auto"/>
        <w:jc w:val="both"/>
        <w:rPr>
          <w:rFonts w:ascii="Arial" w:hAnsi="Arial" w:cs="Arial"/>
          <w:b/>
          <w:sz w:val="24"/>
          <w:szCs w:val="24"/>
          <w:lang w:val="es-MX"/>
        </w:rPr>
      </w:pPr>
    </w:p>
    <w:p w:rsidR="009C08B7" w:rsidRDefault="009C08B7">
      <w:pPr>
        <w:rPr>
          <w:b/>
          <w:sz w:val="25"/>
          <w:szCs w:val="25"/>
        </w:rPr>
      </w:pPr>
      <w:r>
        <w:rPr>
          <w:b/>
          <w:sz w:val="25"/>
          <w:szCs w:val="25"/>
        </w:rPr>
        <w:br w:type="page"/>
      </w:r>
    </w:p>
    <w:p w:rsidR="00AB1222" w:rsidRDefault="009C08B7" w:rsidP="009C08B7">
      <w:pPr>
        <w:pBdr>
          <w:bottom w:val="single" w:sz="4" w:space="1" w:color="auto"/>
        </w:pBdr>
        <w:spacing w:after="0" w:line="240" w:lineRule="auto"/>
        <w:rPr>
          <w:b/>
          <w:sz w:val="25"/>
          <w:szCs w:val="25"/>
        </w:rPr>
      </w:pPr>
      <w:r>
        <w:rPr>
          <w:b/>
          <w:sz w:val="25"/>
          <w:szCs w:val="25"/>
        </w:rPr>
        <w:lastRenderedPageBreak/>
        <w:t>PREGUNTA N°</w:t>
      </w:r>
      <w:r w:rsidR="005F5DCA">
        <w:rPr>
          <w:b/>
          <w:sz w:val="25"/>
          <w:szCs w:val="25"/>
        </w:rPr>
        <w:t>4</w:t>
      </w:r>
      <w:r>
        <w:rPr>
          <w:b/>
          <w:sz w:val="25"/>
          <w:szCs w:val="25"/>
        </w:rPr>
        <w:t xml:space="preserve"> </w:t>
      </w:r>
      <w:proofErr w:type="gramStart"/>
      <w:r>
        <w:rPr>
          <w:b/>
          <w:sz w:val="25"/>
          <w:szCs w:val="25"/>
        </w:rPr>
        <w:t>( 25</w:t>
      </w:r>
      <w:proofErr w:type="gramEnd"/>
      <w:r>
        <w:rPr>
          <w:b/>
          <w:sz w:val="25"/>
          <w:szCs w:val="25"/>
        </w:rPr>
        <w:t xml:space="preserve"> Puntos)</w:t>
      </w:r>
    </w:p>
    <w:p w:rsidR="009C08B7" w:rsidRDefault="009C08B7" w:rsidP="00AB1222">
      <w:pPr>
        <w:spacing w:after="0" w:line="240" w:lineRule="auto"/>
        <w:rPr>
          <w:b/>
          <w:sz w:val="25"/>
          <w:szCs w:val="25"/>
        </w:rPr>
      </w:pPr>
    </w:p>
    <w:p w:rsidR="009C08B7" w:rsidRDefault="00AE65A8" w:rsidP="00AE65A8">
      <w:pPr>
        <w:pStyle w:val="Prrafodelista"/>
        <w:numPr>
          <w:ilvl w:val="0"/>
          <w:numId w:val="2"/>
        </w:numPr>
        <w:spacing w:after="0" w:line="240" w:lineRule="auto"/>
        <w:rPr>
          <w:b/>
          <w:sz w:val="25"/>
          <w:szCs w:val="25"/>
        </w:rPr>
      </w:pPr>
      <w:r w:rsidRPr="00AE65A8">
        <w:rPr>
          <w:sz w:val="25"/>
          <w:szCs w:val="25"/>
        </w:rPr>
        <w:t>Construya e Inserte aquí la Tabla en formato Excel</w:t>
      </w:r>
      <w:r>
        <w:rPr>
          <w:b/>
          <w:sz w:val="25"/>
          <w:szCs w:val="25"/>
        </w:rPr>
        <w:t>,</w:t>
      </w:r>
      <w:r w:rsidRPr="00AE65A8">
        <w:rPr>
          <w:rFonts w:ascii="Arial" w:hAnsi="Arial" w:cs="Arial"/>
          <w:bCs/>
        </w:rPr>
        <w:t xml:space="preserve"> </w:t>
      </w:r>
      <w:r>
        <w:rPr>
          <w:rFonts w:ascii="Arial" w:hAnsi="Arial" w:cs="Arial"/>
          <w:bCs/>
        </w:rPr>
        <w:t>habiendo utilizado fórmulas o funciones Excel</w:t>
      </w:r>
    </w:p>
    <w:p w:rsidR="00AE65A8" w:rsidRPr="00AE65A8" w:rsidRDefault="00AE65A8" w:rsidP="00AE65A8">
      <w:pPr>
        <w:pStyle w:val="Prrafodelista"/>
        <w:spacing w:after="0" w:line="240" w:lineRule="auto"/>
        <w:rPr>
          <w:b/>
          <w:sz w:val="25"/>
          <w:szCs w:val="25"/>
        </w:rPr>
      </w:pPr>
    </w:p>
    <w:p w:rsidR="009C08B7" w:rsidRDefault="009C08B7" w:rsidP="00AB1222">
      <w:pPr>
        <w:spacing w:after="0" w:line="240" w:lineRule="auto"/>
        <w:rPr>
          <w:b/>
          <w:sz w:val="25"/>
          <w:szCs w:val="25"/>
        </w:rPr>
      </w:pPr>
    </w:p>
    <w:p w:rsidR="00AE65A8" w:rsidRDefault="00AE65A8" w:rsidP="00AB1222">
      <w:pPr>
        <w:spacing w:after="0" w:line="240" w:lineRule="auto"/>
        <w:rPr>
          <w:b/>
          <w:sz w:val="25"/>
          <w:szCs w:val="25"/>
        </w:rPr>
      </w:pPr>
    </w:p>
    <w:p w:rsidR="00AE65A8" w:rsidRDefault="00AE65A8" w:rsidP="00AB1222">
      <w:pPr>
        <w:spacing w:after="0" w:line="240" w:lineRule="auto"/>
        <w:rPr>
          <w:b/>
          <w:sz w:val="25"/>
          <w:szCs w:val="25"/>
        </w:rPr>
      </w:pPr>
    </w:p>
    <w:p w:rsidR="00AE65A8" w:rsidRDefault="00AE65A8" w:rsidP="00AB1222">
      <w:pPr>
        <w:spacing w:after="0" w:line="240" w:lineRule="auto"/>
        <w:rPr>
          <w:b/>
          <w:sz w:val="25"/>
          <w:szCs w:val="25"/>
        </w:rPr>
      </w:pPr>
    </w:p>
    <w:p w:rsidR="00AE65A8" w:rsidRDefault="00AE65A8" w:rsidP="00AB1222">
      <w:pPr>
        <w:spacing w:after="0" w:line="240" w:lineRule="auto"/>
        <w:rPr>
          <w:b/>
          <w:sz w:val="25"/>
          <w:szCs w:val="25"/>
        </w:rPr>
      </w:pPr>
    </w:p>
    <w:p w:rsidR="00AE65A8" w:rsidRDefault="00AE65A8" w:rsidP="00AB1222">
      <w:pPr>
        <w:spacing w:after="0" w:line="240" w:lineRule="auto"/>
        <w:rPr>
          <w:b/>
          <w:sz w:val="25"/>
          <w:szCs w:val="25"/>
        </w:rPr>
      </w:pPr>
    </w:p>
    <w:p w:rsidR="00AE65A8" w:rsidRDefault="00AE65A8" w:rsidP="00AB1222">
      <w:pPr>
        <w:spacing w:after="0" w:line="240" w:lineRule="auto"/>
        <w:rPr>
          <w:b/>
          <w:sz w:val="25"/>
          <w:szCs w:val="25"/>
        </w:rPr>
      </w:pPr>
    </w:p>
    <w:p w:rsidR="00AE65A8" w:rsidRDefault="00AE65A8" w:rsidP="00AB1222">
      <w:pPr>
        <w:spacing w:after="0" w:line="240" w:lineRule="auto"/>
        <w:rPr>
          <w:b/>
          <w:sz w:val="25"/>
          <w:szCs w:val="25"/>
        </w:rPr>
      </w:pPr>
    </w:p>
    <w:p w:rsidR="00AE65A8" w:rsidRPr="00AE65A8" w:rsidRDefault="00AE65A8" w:rsidP="00AE65A8">
      <w:pPr>
        <w:pStyle w:val="Prrafodelista"/>
        <w:numPr>
          <w:ilvl w:val="0"/>
          <w:numId w:val="2"/>
        </w:numPr>
        <w:spacing w:after="0" w:line="240" w:lineRule="auto"/>
        <w:rPr>
          <w:rFonts w:ascii="Arial" w:hAnsi="Arial" w:cs="Arial"/>
          <w:bCs/>
        </w:rPr>
      </w:pPr>
      <w:r>
        <w:rPr>
          <w:rFonts w:ascii="Arial" w:hAnsi="Arial" w:cs="Arial"/>
          <w:bCs/>
        </w:rPr>
        <w:t>Interpretar f</w:t>
      </w:r>
      <w:r w:rsidRPr="00353237">
        <w:rPr>
          <w:rFonts w:ascii="Arial" w:hAnsi="Arial" w:cs="Arial"/>
          <w:bCs/>
          <w:vertAlign w:val="subscript"/>
        </w:rPr>
        <w:t>4</w:t>
      </w:r>
      <w:r>
        <w:rPr>
          <w:rFonts w:ascii="Arial" w:hAnsi="Arial" w:cs="Arial"/>
          <w:bCs/>
          <w:vertAlign w:val="subscript"/>
        </w:rPr>
        <w:t>:</w:t>
      </w:r>
    </w:p>
    <w:p w:rsidR="00AE65A8" w:rsidRPr="00353237" w:rsidRDefault="00AE65A8" w:rsidP="00AE65A8">
      <w:pPr>
        <w:pStyle w:val="Prrafodelista"/>
        <w:spacing w:after="0" w:line="240" w:lineRule="auto"/>
        <w:rPr>
          <w:rFonts w:ascii="Arial" w:hAnsi="Arial" w:cs="Arial"/>
          <w:bCs/>
        </w:rPr>
      </w:pPr>
    </w:p>
    <w:p w:rsidR="00AE65A8" w:rsidRPr="00AE65A8" w:rsidRDefault="00AE65A8" w:rsidP="00AE65A8">
      <w:pPr>
        <w:pStyle w:val="Prrafodelista"/>
        <w:numPr>
          <w:ilvl w:val="0"/>
          <w:numId w:val="2"/>
        </w:numPr>
        <w:spacing w:after="0" w:line="240" w:lineRule="auto"/>
        <w:rPr>
          <w:rFonts w:ascii="Arial" w:hAnsi="Arial" w:cs="Arial"/>
          <w:bCs/>
        </w:rPr>
      </w:pPr>
      <w:r>
        <w:rPr>
          <w:rFonts w:ascii="Arial" w:hAnsi="Arial" w:cs="Arial"/>
          <w:bCs/>
        </w:rPr>
        <w:t>Interpretar h</w:t>
      </w:r>
      <w:r>
        <w:rPr>
          <w:rFonts w:ascii="Arial" w:hAnsi="Arial" w:cs="Arial"/>
          <w:bCs/>
          <w:vertAlign w:val="subscript"/>
        </w:rPr>
        <w:t>3:</w:t>
      </w:r>
    </w:p>
    <w:p w:rsidR="00AE65A8" w:rsidRPr="00353237" w:rsidRDefault="00AE65A8" w:rsidP="00AE65A8">
      <w:pPr>
        <w:pStyle w:val="Prrafodelista"/>
        <w:spacing w:after="0" w:line="240" w:lineRule="auto"/>
        <w:rPr>
          <w:rFonts w:ascii="Arial" w:hAnsi="Arial" w:cs="Arial"/>
          <w:bCs/>
        </w:rPr>
      </w:pPr>
    </w:p>
    <w:p w:rsidR="00AE65A8" w:rsidRDefault="00AE65A8" w:rsidP="00AE65A8">
      <w:pPr>
        <w:pStyle w:val="Prrafodelista"/>
        <w:numPr>
          <w:ilvl w:val="0"/>
          <w:numId w:val="2"/>
        </w:numPr>
        <w:spacing w:after="0" w:line="240" w:lineRule="auto"/>
        <w:rPr>
          <w:rFonts w:ascii="Arial" w:hAnsi="Arial" w:cs="Arial"/>
          <w:bCs/>
        </w:rPr>
      </w:pPr>
      <w:r>
        <w:rPr>
          <w:rFonts w:ascii="Arial" w:hAnsi="Arial" w:cs="Arial"/>
          <w:bCs/>
        </w:rPr>
        <w:t>Calcular la Moda:</w:t>
      </w:r>
    </w:p>
    <w:p w:rsidR="00AE65A8" w:rsidRDefault="00AE65A8" w:rsidP="00AE65A8">
      <w:pPr>
        <w:pStyle w:val="Prrafodelista"/>
        <w:spacing w:after="0" w:line="240" w:lineRule="auto"/>
        <w:rPr>
          <w:rFonts w:ascii="Arial" w:hAnsi="Arial" w:cs="Arial"/>
          <w:bCs/>
        </w:rPr>
      </w:pPr>
    </w:p>
    <w:p w:rsidR="00AE65A8" w:rsidRDefault="00AE65A8" w:rsidP="00AE65A8">
      <w:pPr>
        <w:pStyle w:val="Prrafodelista"/>
        <w:numPr>
          <w:ilvl w:val="0"/>
          <w:numId w:val="2"/>
        </w:numPr>
        <w:spacing w:after="0" w:line="240" w:lineRule="auto"/>
        <w:rPr>
          <w:rFonts w:ascii="Arial" w:hAnsi="Arial" w:cs="Arial"/>
          <w:bCs/>
        </w:rPr>
      </w:pPr>
      <w:r>
        <w:rPr>
          <w:rFonts w:ascii="Arial" w:hAnsi="Arial" w:cs="Arial"/>
          <w:bCs/>
        </w:rPr>
        <w:t>Interpretar la Moda:</w:t>
      </w:r>
    </w:p>
    <w:p w:rsidR="00AE65A8" w:rsidRPr="00AE65A8" w:rsidRDefault="00AE65A8" w:rsidP="00AE65A8">
      <w:pPr>
        <w:pStyle w:val="Prrafodelista"/>
        <w:rPr>
          <w:rFonts w:ascii="Arial" w:hAnsi="Arial" w:cs="Arial"/>
          <w:bCs/>
        </w:rPr>
      </w:pPr>
    </w:p>
    <w:p w:rsidR="00AE65A8" w:rsidRDefault="00AE65A8" w:rsidP="00AE65A8">
      <w:pPr>
        <w:pStyle w:val="Prrafodelista"/>
        <w:spacing w:after="0" w:line="240" w:lineRule="auto"/>
        <w:rPr>
          <w:rFonts w:ascii="Arial" w:hAnsi="Arial" w:cs="Arial"/>
          <w:bCs/>
        </w:rPr>
      </w:pPr>
    </w:p>
    <w:p w:rsidR="00AE65A8" w:rsidRDefault="00AE65A8" w:rsidP="00AE65A8">
      <w:pPr>
        <w:pStyle w:val="Prrafodelista"/>
        <w:numPr>
          <w:ilvl w:val="0"/>
          <w:numId w:val="2"/>
        </w:numPr>
        <w:spacing w:after="0" w:line="240" w:lineRule="auto"/>
        <w:rPr>
          <w:rFonts w:ascii="Arial" w:hAnsi="Arial" w:cs="Arial"/>
          <w:bCs/>
        </w:rPr>
      </w:pPr>
      <w:r>
        <w:rPr>
          <w:rFonts w:ascii="Arial" w:hAnsi="Arial" w:cs="Arial"/>
          <w:bCs/>
        </w:rPr>
        <w:t xml:space="preserve">Inserte aquí el gráfico de  histograma  </w:t>
      </w:r>
    </w:p>
    <w:p w:rsidR="00F13BD5" w:rsidRDefault="00F13BD5">
      <w:pPr>
        <w:rPr>
          <w:b/>
          <w:sz w:val="25"/>
          <w:szCs w:val="25"/>
        </w:rPr>
      </w:pPr>
      <w:r>
        <w:rPr>
          <w:b/>
          <w:sz w:val="25"/>
          <w:szCs w:val="25"/>
        </w:rPr>
        <w:br w:type="page"/>
      </w:r>
    </w:p>
    <w:p w:rsidR="009C08B7" w:rsidRDefault="00F13BD5" w:rsidP="00AE65A8">
      <w:pPr>
        <w:spacing w:after="0" w:line="480" w:lineRule="auto"/>
        <w:rPr>
          <w:b/>
          <w:sz w:val="25"/>
          <w:szCs w:val="25"/>
        </w:rPr>
      </w:pPr>
      <w:r>
        <w:rPr>
          <w:b/>
          <w:sz w:val="25"/>
          <w:szCs w:val="25"/>
        </w:rPr>
        <w:lastRenderedPageBreak/>
        <w:t>PREGUNTA N°4 (15 Puntos)</w:t>
      </w:r>
    </w:p>
    <w:p w:rsidR="00F13BD5" w:rsidRDefault="005F5DCA" w:rsidP="00F13BD5">
      <w:pPr>
        <w:pStyle w:val="Prrafodelista"/>
        <w:numPr>
          <w:ilvl w:val="0"/>
          <w:numId w:val="4"/>
        </w:numPr>
        <w:spacing w:after="0" w:line="240" w:lineRule="auto"/>
        <w:rPr>
          <w:sz w:val="25"/>
          <w:szCs w:val="25"/>
        </w:rPr>
      </w:pPr>
      <w:r>
        <w:rPr>
          <w:sz w:val="25"/>
          <w:szCs w:val="25"/>
        </w:rPr>
        <w:t xml:space="preserve">Copie </w:t>
      </w:r>
      <w:r w:rsidR="00F13BD5" w:rsidRPr="00F13BD5">
        <w:rPr>
          <w:sz w:val="25"/>
          <w:szCs w:val="25"/>
        </w:rPr>
        <w:t xml:space="preserve"> </w:t>
      </w:r>
      <w:r w:rsidR="00F13BD5">
        <w:rPr>
          <w:sz w:val="25"/>
          <w:szCs w:val="25"/>
        </w:rPr>
        <w:t xml:space="preserve">esta </w:t>
      </w:r>
      <w:r w:rsidR="00F13BD5" w:rsidRPr="00F13BD5">
        <w:rPr>
          <w:sz w:val="25"/>
          <w:szCs w:val="25"/>
        </w:rPr>
        <w:t>tabla en un archivo Excel.</w:t>
      </w:r>
    </w:p>
    <w:p w:rsidR="00F13BD5" w:rsidRDefault="00F13BD5" w:rsidP="00F13BD5">
      <w:pPr>
        <w:spacing w:after="0" w:line="480" w:lineRule="auto"/>
        <w:rPr>
          <w:b/>
          <w:sz w:val="25"/>
          <w:szCs w:val="25"/>
        </w:rPr>
      </w:pPr>
    </w:p>
    <w:tbl>
      <w:tblPr>
        <w:tblW w:w="7296" w:type="dxa"/>
        <w:jc w:val="center"/>
        <w:tblInd w:w="70" w:type="dxa"/>
        <w:tblCellMar>
          <w:left w:w="70" w:type="dxa"/>
          <w:right w:w="70" w:type="dxa"/>
        </w:tblCellMar>
        <w:tblLook w:val="04A0"/>
      </w:tblPr>
      <w:tblGrid>
        <w:gridCol w:w="1216"/>
        <w:gridCol w:w="1216"/>
        <w:gridCol w:w="1216"/>
        <w:gridCol w:w="1216"/>
        <w:gridCol w:w="1216"/>
        <w:gridCol w:w="1216"/>
      </w:tblGrid>
      <w:tr w:rsidR="00F13BD5" w:rsidRPr="00F13BD5" w:rsidTr="008F6D57">
        <w:trPr>
          <w:trHeight w:val="465"/>
          <w:jc w:val="center"/>
        </w:trPr>
        <w:tc>
          <w:tcPr>
            <w:tcW w:w="1216" w:type="dxa"/>
            <w:tcBorders>
              <w:top w:val="nil"/>
              <w:left w:val="nil"/>
              <w:bottom w:val="nil"/>
              <w:right w:val="nil"/>
            </w:tcBorders>
            <w:shd w:val="clear" w:color="000000" w:fill="17375D"/>
            <w:noWrap/>
            <w:vAlign w:val="center"/>
            <w:hideMark/>
          </w:tcPr>
          <w:p w:rsidR="00F13BD5" w:rsidRPr="00F13BD5" w:rsidRDefault="00F13BD5" w:rsidP="008F6D57">
            <w:pPr>
              <w:spacing w:after="0" w:line="240" w:lineRule="auto"/>
              <w:jc w:val="center"/>
              <w:rPr>
                <w:rFonts w:ascii="Calibri" w:eastAsia="Times New Roman" w:hAnsi="Calibri" w:cs="Times New Roman"/>
                <w:b/>
                <w:color w:val="FFFFFF"/>
                <w:lang w:eastAsia="es-CL"/>
              </w:rPr>
            </w:pPr>
            <w:r w:rsidRPr="00F13BD5">
              <w:rPr>
                <w:rFonts w:ascii="Calibri" w:eastAsia="Times New Roman" w:hAnsi="Calibri" w:cs="Times New Roman"/>
                <w:b/>
                <w:color w:val="FFFFFF"/>
                <w:lang w:eastAsia="es-CL"/>
              </w:rPr>
              <w:t>Notas 1</w:t>
            </w:r>
          </w:p>
        </w:tc>
        <w:tc>
          <w:tcPr>
            <w:tcW w:w="1216" w:type="dxa"/>
            <w:tcBorders>
              <w:top w:val="nil"/>
              <w:left w:val="nil"/>
              <w:bottom w:val="nil"/>
              <w:right w:val="nil"/>
            </w:tcBorders>
            <w:shd w:val="clear" w:color="000000" w:fill="17375D"/>
            <w:noWrap/>
            <w:vAlign w:val="center"/>
            <w:hideMark/>
          </w:tcPr>
          <w:p w:rsidR="00F13BD5" w:rsidRPr="00F13BD5" w:rsidRDefault="00F13BD5" w:rsidP="008F6D57">
            <w:pPr>
              <w:spacing w:after="0" w:line="240" w:lineRule="auto"/>
              <w:jc w:val="center"/>
              <w:rPr>
                <w:rFonts w:ascii="Calibri" w:eastAsia="Times New Roman" w:hAnsi="Calibri" w:cs="Times New Roman"/>
                <w:b/>
                <w:color w:val="FFFFFF"/>
                <w:lang w:eastAsia="es-CL"/>
              </w:rPr>
            </w:pPr>
            <w:r w:rsidRPr="00F13BD5">
              <w:rPr>
                <w:rFonts w:ascii="Calibri" w:eastAsia="Times New Roman" w:hAnsi="Calibri" w:cs="Times New Roman"/>
                <w:b/>
                <w:color w:val="FFFFFF"/>
                <w:lang w:eastAsia="es-CL"/>
              </w:rPr>
              <w:t>Notas 2</w:t>
            </w:r>
          </w:p>
        </w:tc>
        <w:tc>
          <w:tcPr>
            <w:tcW w:w="1216" w:type="dxa"/>
            <w:tcBorders>
              <w:top w:val="nil"/>
              <w:left w:val="nil"/>
              <w:bottom w:val="nil"/>
              <w:right w:val="nil"/>
            </w:tcBorders>
            <w:shd w:val="clear" w:color="000000" w:fill="17375D"/>
            <w:noWrap/>
            <w:vAlign w:val="center"/>
            <w:hideMark/>
          </w:tcPr>
          <w:p w:rsidR="00F13BD5" w:rsidRPr="00F13BD5" w:rsidRDefault="00F13BD5" w:rsidP="008F6D57">
            <w:pPr>
              <w:spacing w:after="0" w:line="240" w:lineRule="auto"/>
              <w:jc w:val="center"/>
              <w:rPr>
                <w:rFonts w:ascii="Calibri" w:eastAsia="Times New Roman" w:hAnsi="Calibri" w:cs="Times New Roman"/>
                <w:b/>
                <w:color w:val="FFFFFF"/>
                <w:lang w:eastAsia="es-CL"/>
              </w:rPr>
            </w:pPr>
            <w:r w:rsidRPr="00F13BD5">
              <w:rPr>
                <w:rFonts w:ascii="Calibri" w:eastAsia="Times New Roman" w:hAnsi="Calibri" w:cs="Times New Roman"/>
                <w:b/>
                <w:color w:val="FFFFFF"/>
                <w:lang w:eastAsia="es-CL"/>
              </w:rPr>
              <w:t>Notas 3</w:t>
            </w:r>
          </w:p>
        </w:tc>
        <w:tc>
          <w:tcPr>
            <w:tcW w:w="1216" w:type="dxa"/>
            <w:tcBorders>
              <w:top w:val="nil"/>
              <w:left w:val="nil"/>
              <w:bottom w:val="nil"/>
              <w:right w:val="nil"/>
            </w:tcBorders>
            <w:shd w:val="clear" w:color="000000" w:fill="17375D"/>
            <w:noWrap/>
            <w:vAlign w:val="center"/>
            <w:hideMark/>
          </w:tcPr>
          <w:p w:rsidR="00F13BD5" w:rsidRPr="00F13BD5" w:rsidRDefault="00F13BD5" w:rsidP="008F6D57">
            <w:pPr>
              <w:spacing w:after="0" w:line="240" w:lineRule="auto"/>
              <w:jc w:val="center"/>
              <w:rPr>
                <w:rFonts w:ascii="Calibri" w:eastAsia="Times New Roman" w:hAnsi="Calibri" w:cs="Times New Roman"/>
                <w:b/>
                <w:color w:val="FFFFFF"/>
                <w:lang w:eastAsia="es-CL"/>
              </w:rPr>
            </w:pPr>
            <w:r w:rsidRPr="00F13BD5">
              <w:rPr>
                <w:rFonts w:ascii="Calibri" w:eastAsia="Times New Roman" w:hAnsi="Calibri" w:cs="Times New Roman"/>
                <w:b/>
                <w:color w:val="FFFFFF"/>
                <w:lang w:eastAsia="es-CL"/>
              </w:rPr>
              <w:t>Notas 4</w:t>
            </w:r>
          </w:p>
        </w:tc>
        <w:tc>
          <w:tcPr>
            <w:tcW w:w="1216" w:type="dxa"/>
            <w:tcBorders>
              <w:top w:val="nil"/>
              <w:left w:val="nil"/>
              <w:bottom w:val="nil"/>
              <w:right w:val="nil"/>
            </w:tcBorders>
            <w:shd w:val="clear" w:color="000000" w:fill="17375D"/>
            <w:noWrap/>
            <w:vAlign w:val="center"/>
            <w:hideMark/>
          </w:tcPr>
          <w:p w:rsidR="00F13BD5" w:rsidRPr="00F13BD5" w:rsidRDefault="00F13BD5" w:rsidP="008F6D57">
            <w:pPr>
              <w:spacing w:after="0" w:line="240" w:lineRule="auto"/>
              <w:jc w:val="center"/>
              <w:rPr>
                <w:rFonts w:ascii="Calibri" w:eastAsia="Times New Roman" w:hAnsi="Calibri" w:cs="Times New Roman"/>
                <w:b/>
                <w:color w:val="FFFFFF"/>
                <w:lang w:eastAsia="es-CL"/>
              </w:rPr>
            </w:pPr>
            <w:r w:rsidRPr="00F13BD5">
              <w:rPr>
                <w:rFonts w:ascii="Calibri" w:eastAsia="Times New Roman" w:hAnsi="Calibri" w:cs="Times New Roman"/>
                <w:b/>
                <w:color w:val="FFFFFF"/>
                <w:lang w:eastAsia="es-CL"/>
              </w:rPr>
              <w:t xml:space="preserve">Promedio </w:t>
            </w:r>
          </w:p>
        </w:tc>
        <w:tc>
          <w:tcPr>
            <w:tcW w:w="1216" w:type="dxa"/>
            <w:tcBorders>
              <w:top w:val="nil"/>
              <w:left w:val="nil"/>
              <w:bottom w:val="nil"/>
              <w:right w:val="nil"/>
            </w:tcBorders>
            <w:shd w:val="clear" w:color="000000" w:fill="17375D"/>
            <w:noWrap/>
            <w:vAlign w:val="center"/>
            <w:hideMark/>
          </w:tcPr>
          <w:p w:rsidR="00F13BD5" w:rsidRPr="00F13BD5" w:rsidRDefault="00F13BD5" w:rsidP="008F6D57">
            <w:pPr>
              <w:spacing w:after="0" w:line="240" w:lineRule="auto"/>
              <w:jc w:val="center"/>
              <w:rPr>
                <w:rFonts w:ascii="Calibri" w:eastAsia="Times New Roman" w:hAnsi="Calibri" w:cs="Times New Roman"/>
                <w:b/>
                <w:color w:val="FFFFFF"/>
                <w:lang w:eastAsia="es-CL"/>
              </w:rPr>
            </w:pPr>
            <w:r w:rsidRPr="00F13BD5">
              <w:rPr>
                <w:rFonts w:ascii="Calibri" w:eastAsia="Times New Roman" w:hAnsi="Calibri" w:cs="Times New Roman"/>
                <w:b/>
                <w:color w:val="FFFFFF"/>
                <w:lang w:eastAsia="es-CL"/>
              </w:rPr>
              <w:t xml:space="preserve">Condición </w:t>
            </w:r>
          </w:p>
        </w:tc>
      </w:tr>
      <w:tr w:rsidR="00F13BD5" w:rsidRPr="00F13BD5" w:rsidTr="008F6D57">
        <w:trPr>
          <w:trHeight w:val="375"/>
          <w:jc w:val="center"/>
        </w:trPr>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3,5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4,5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5,5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6,5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5,00</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color w:val="000000"/>
                <w:lang w:eastAsia="es-CL"/>
              </w:rPr>
            </w:pPr>
            <w:r w:rsidRPr="00F13BD5">
              <w:rPr>
                <w:rFonts w:ascii="Calibri" w:eastAsia="Times New Roman" w:hAnsi="Calibri" w:cs="Times New Roman"/>
                <w:color w:val="000000"/>
                <w:lang w:eastAsia="es-CL"/>
              </w:rPr>
              <w:t>Reprueba</w:t>
            </w:r>
          </w:p>
        </w:tc>
      </w:tr>
      <w:tr w:rsidR="00F13BD5" w:rsidRPr="00F13BD5" w:rsidTr="008F6D57">
        <w:trPr>
          <w:trHeight w:val="375"/>
          <w:jc w:val="center"/>
        </w:trPr>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2,6</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3,6</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4,6</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5,6</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4,10</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color w:val="000000"/>
                <w:lang w:eastAsia="es-CL"/>
              </w:rPr>
            </w:pPr>
            <w:r w:rsidRPr="00F13BD5">
              <w:rPr>
                <w:rFonts w:ascii="Calibri" w:eastAsia="Times New Roman" w:hAnsi="Calibri" w:cs="Times New Roman"/>
                <w:color w:val="000000"/>
                <w:lang w:eastAsia="es-CL"/>
              </w:rPr>
              <w:t>Reprueba</w:t>
            </w:r>
          </w:p>
        </w:tc>
      </w:tr>
      <w:tr w:rsidR="00F13BD5" w:rsidRPr="00F13BD5" w:rsidTr="008F6D57">
        <w:trPr>
          <w:trHeight w:val="375"/>
          <w:jc w:val="center"/>
        </w:trPr>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F13BD5">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8</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F13BD5">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9</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10</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9</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9,00</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color w:val="000000"/>
                <w:lang w:eastAsia="es-CL"/>
              </w:rPr>
            </w:pPr>
            <w:r w:rsidRPr="00F13BD5">
              <w:rPr>
                <w:rFonts w:ascii="Calibri" w:eastAsia="Times New Roman" w:hAnsi="Calibri" w:cs="Times New Roman"/>
                <w:color w:val="000000"/>
                <w:lang w:eastAsia="es-CL"/>
              </w:rPr>
              <w:t>Aprueba</w:t>
            </w:r>
          </w:p>
        </w:tc>
      </w:tr>
      <w:tr w:rsidR="00F13BD5" w:rsidRPr="00F13BD5" w:rsidTr="008F6D57">
        <w:trPr>
          <w:trHeight w:val="375"/>
          <w:jc w:val="center"/>
        </w:trPr>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5,5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6,5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7,5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8,5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7,00</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color w:val="000000"/>
                <w:lang w:eastAsia="es-CL"/>
              </w:rPr>
            </w:pPr>
            <w:r w:rsidRPr="00F13BD5">
              <w:rPr>
                <w:rFonts w:ascii="Calibri" w:eastAsia="Times New Roman" w:hAnsi="Calibri" w:cs="Times New Roman"/>
                <w:color w:val="000000"/>
                <w:lang w:eastAsia="es-CL"/>
              </w:rPr>
              <w:t>Aprueba</w:t>
            </w:r>
          </w:p>
        </w:tc>
      </w:tr>
      <w:tr w:rsidR="00F13BD5" w:rsidRPr="00F13BD5" w:rsidTr="008F6D57">
        <w:trPr>
          <w:trHeight w:val="375"/>
          <w:jc w:val="center"/>
        </w:trPr>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9</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10</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9</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9</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9,25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color w:val="000000"/>
                <w:lang w:eastAsia="es-CL"/>
              </w:rPr>
            </w:pPr>
            <w:r w:rsidRPr="00F13BD5">
              <w:rPr>
                <w:rFonts w:ascii="Calibri" w:eastAsia="Times New Roman" w:hAnsi="Calibri" w:cs="Times New Roman"/>
                <w:color w:val="000000"/>
                <w:lang w:eastAsia="es-CL"/>
              </w:rPr>
              <w:t>Aprueba</w:t>
            </w:r>
          </w:p>
        </w:tc>
      </w:tr>
      <w:tr w:rsidR="00F13BD5" w:rsidRPr="00F13BD5" w:rsidTr="008F6D57">
        <w:trPr>
          <w:trHeight w:val="375"/>
          <w:jc w:val="center"/>
        </w:trPr>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4</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bCs/>
                <w:lang w:eastAsia="es-CL"/>
              </w:rPr>
            </w:pPr>
            <w:r w:rsidRPr="00F13BD5">
              <w:rPr>
                <w:rFonts w:ascii="Calibri" w:eastAsia="Times New Roman" w:hAnsi="Calibri" w:cs="Times New Roman"/>
                <w:bCs/>
                <w:lang w:eastAsia="es-CL"/>
              </w:rPr>
              <w:t>5</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6</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7</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lang w:eastAsia="es-CL"/>
              </w:rPr>
            </w:pPr>
            <w:r w:rsidRPr="00F13BD5">
              <w:rPr>
                <w:rFonts w:ascii="Calibri" w:eastAsia="Times New Roman" w:hAnsi="Calibri" w:cs="Times New Roman"/>
                <w:lang w:eastAsia="es-CL"/>
              </w:rPr>
              <w:t>5,50</w:t>
            </w:r>
          </w:p>
        </w:tc>
        <w:tc>
          <w:tcPr>
            <w:tcW w:w="1216" w:type="dxa"/>
            <w:tcBorders>
              <w:top w:val="nil"/>
              <w:left w:val="nil"/>
              <w:bottom w:val="single" w:sz="4" w:space="0" w:color="auto"/>
              <w:right w:val="nil"/>
            </w:tcBorders>
            <w:shd w:val="clear" w:color="auto" w:fill="auto"/>
            <w:noWrap/>
            <w:vAlign w:val="center"/>
            <w:hideMark/>
          </w:tcPr>
          <w:p w:rsidR="00F13BD5" w:rsidRPr="00F13BD5" w:rsidRDefault="00F13BD5" w:rsidP="008F6D57">
            <w:pPr>
              <w:spacing w:after="0" w:line="240" w:lineRule="auto"/>
              <w:jc w:val="center"/>
              <w:rPr>
                <w:rFonts w:ascii="Calibri" w:eastAsia="Times New Roman" w:hAnsi="Calibri" w:cs="Times New Roman"/>
                <w:color w:val="000000"/>
                <w:lang w:eastAsia="es-CL"/>
              </w:rPr>
            </w:pPr>
            <w:r w:rsidRPr="00F13BD5">
              <w:rPr>
                <w:rFonts w:ascii="Calibri" w:eastAsia="Times New Roman" w:hAnsi="Calibri" w:cs="Times New Roman"/>
                <w:color w:val="000000"/>
                <w:lang w:eastAsia="es-CL"/>
              </w:rPr>
              <w:t>Reprueba</w:t>
            </w:r>
          </w:p>
        </w:tc>
      </w:tr>
    </w:tbl>
    <w:p w:rsidR="00F13BD5" w:rsidRDefault="00F13BD5" w:rsidP="00F13BD5">
      <w:pPr>
        <w:spacing w:after="0" w:line="240" w:lineRule="auto"/>
        <w:rPr>
          <w:sz w:val="25"/>
          <w:szCs w:val="25"/>
        </w:rPr>
      </w:pPr>
    </w:p>
    <w:p w:rsidR="00F13BD5" w:rsidRPr="00F13BD5" w:rsidRDefault="00F13BD5" w:rsidP="00F13BD5">
      <w:pPr>
        <w:spacing w:after="0" w:line="240" w:lineRule="auto"/>
        <w:rPr>
          <w:sz w:val="25"/>
          <w:szCs w:val="25"/>
        </w:rPr>
      </w:pPr>
    </w:p>
    <w:p w:rsidR="00F13BD5" w:rsidRPr="00F13BD5" w:rsidRDefault="00F13BD5" w:rsidP="00F13BD5">
      <w:pPr>
        <w:pStyle w:val="Prrafodelista"/>
        <w:numPr>
          <w:ilvl w:val="0"/>
          <w:numId w:val="4"/>
        </w:numPr>
        <w:spacing w:after="0" w:line="240" w:lineRule="auto"/>
        <w:rPr>
          <w:sz w:val="25"/>
          <w:szCs w:val="25"/>
        </w:rPr>
      </w:pPr>
      <w:r w:rsidRPr="00F13BD5">
        <w:rPr>
          <w:sz w:val="25"/>
          <w:szCs w:val="25"/>
        </w:rPr>
        <w:t>Calcule los Promedio que figuran allí</w:t>
      </w:r>
      <w:r>
        <w:rPr>
          <w:sz w:val="25"/>
          <w:szCs w:val="25"/>
        </w:rPr>
        <w:t>,</w:t>
      </w:r>
      <w:r w:rsidRPr="00F13BD5">
        <w:rPr>
          <w:sz w:val="25"/>
          <w:szCs w:val="25"/>
        </w:rPr>
        <w:t xml:space="preserve"> pero usando fórmula</w:t>
      </w:r>
      <w:r>
        <w:rPr>
          <w:sz w:val="25"/>
          <w:szCs w:val="25"/>
        </w:rPr>
        <w:t>s.</w:t>
      </w:r>
    </w:p>
    <w:p w:rsidR="00F13BD5" w:rsidRDefault="00F13BD5" w:rsidP="00F13BD5">
      <w:pPr>
        <w:pStyle w:val="Prrafodelista"/>
        <w:numPr>
          <w:ilvl w:val="0"/>
          <w:numId w:val="4"/>
        </w:numPr>
        <w:spacing w:after="0" w:line="240" w:lineRule="auto"/>
        <w:rPr>
          <w:sz w:val="25"/>
          <w:szCs w:val="25"/>
        </w:rPr>
      </w:pPr>
      <w:r w:rsidRPr="00F13BD5">
        <w:rPr>
          <w:sz w:val="25"/>
          <w:szCs w:val="25"/>
        </w:rPr>
        <w:t xml:space="preserve">Con formato condicional coloque si Aprueba o Reprueba en forma automática (según el promedio obtenido) </w:t>
      </w:r>
    </w:p>
    <w:p w:rsidR="00F13BD5" w:rsidRPr="00F13BD5" w:rsidRDefault="00F13BD5" w:rsidP="00F13BD5">
      <w:pPr>
        <w:pStyle w:val="Prrafodelista"/>
        <w:numPr>
          <w:ilvl w:val="0"/>
          <w:numId w:val="4"/>
        </w:numPr>
        <w:spacing w:after="0" w:line="240" w:lineRule="auto"/>
        <w:rPr>
          <w:sz w:val="25"/>
          <w:szCs w:val="25"/>
        </w:rPr>
      </w:pPr>
      <w:r>
        <w:rPr>
          <w:sz w:val="25"/>
          <w:szCs w:val="25"/>
        </w:rPr>
        <w:t>Dele formato de negrita color rojo a las notas deficientes de la tabla.</w:t>
      </w:r>
    </w:p>
    <w:p w:rsidR="00F13BD5" w:rsidRPr="00F13BD5" w:rsidRDefault="00F13BD5" w:rsidP="00F13BD5">
      <w:pPr>
        <w:pStyle w:val="Prrafodelista"/>
        <w:numPr>
          <w:ilvl w:val="0"/>
          <w:numId w:val="4"/>
        </w:numPr>
        <w:spacing w:after="0" w:line="240" w:lineRule="auto"/>
        <w:rPr>
          <w:sz w:val="25"/>
          <w:szCs w:val="25"/>
        </w:rPr>
      </w:pPr>
      <w:r w:rsidRPr="00F13BD5">
        <w:rPr>
          <w:sz w:val="25"/>
          <w:szCs w:val="25"/>
        </w:rPr>
        <w:t xml:space="preserve">Copie la tabla </w:t>
      </w:r>
      <w:r>
        <w:rPr>
          <w:sz w:val="25"/>
          <w:szCs w:val="25"/>
        </w:rPr>
        <w:t xml:space="preserve">modificada </w:t>
      </w:r>
      <w:r w:rsidR="005F5DCA">
        <w:rPr>
          <w:sz w:val="25"/>
          <w:szCs w:val="25"/>
        </w:rPr>
        <w:t>en este archivo</w:t>
      </w:r>
      <w:r w:rsidRPr="00F13BD5">
        <w:rPr>
          <w:sz w:val="25"/>
          <w:szCs w:val="25"/>
        </w:rPr>
        <w:t xml:space="preserve"> nuevamente, en </w:t>
      </w:r>
      <w:r>
        <w:rPr>
          <w:sz w:val="25"/>
          <w:szCs w:val="25"/>
        </w:rPr>
        <w:t xml:space="preserve">usando pegado en </w:t>
      </w:r>
      <w:r w:rsidRPr="00F13BD5">
        <w:rPr>
          <w:sz w:val="25"/>
          <w:szCs w:val="25"/>
        </w:rPr>
        <w:t>formato Excel</w:t>
      </w:r>
      <w:r>
        <w:rPr>
          <w:sz w:val="25"/>
          <w:szCs w:val="25"/>
        </w:rPr>
        <w:t>.</w:t>
      </w:r>
    </w:p>
    <w:p w:rsidR="00F13BD5" w:rsidRDefault="00F13BD5" w:rsidP="00AE65A8">
      <w:pPr>
        <w:spacing w:after="0" w:line="480" w:lineRule="auto"/>
        <w:rPr>
          <w:b/>
          <w:sz w:val="25"/>
          <w:szCs w:val="25"/>
        </w:rPr>
      </w:pPr>
    </w:p>
    <w:p w:rsidR="005F5DCA" w:rsidRDefault="005F5DCA" w:rsidP="00AE65A8">
      <w:pPr>
        <w:pBdr>
          <w:bottom w:val="dotted" w:sz="24" w:space="1" w:color="auto"/>
        </w:pBdr>
        <w:spacing w:after="0" w:line="480" w:lineRule="auto"/>
        <w:rPr>
          <w:b/>
          <w:sz w:val="25"/>
          <w:szCs w:val="25"/>
        </w:rPr>
      </w:pPr>
    </w:p>
    <w:p w:rsidR="005F5DCA" w:rsidRDefault="005F5DCA" w:rsidP="00AE65A8">
      <w:pPr>
        <w:spacing w:after="0" w:line="480" w:lineRule="auto"/>
        <w:rPr>
          <w:b/>
          <w:sz w:val="25"/>
          <w:szCs w:val="25"/>
        </w:rPr>
      </w:pPr>
    </w:p>
    <w:p w:rsidR="005F5DCA" w:rsidRPr="00AB1222" w:rsidRDefault="005F5DCA" w:rsidP="00AE65A8">
      <w:pPr>
        <w:spacing w:after="0" w:line="480" w:lineRule="auto"/>
        <w:rPr>
          <w:b/>
          <w:sz w:val="25"/>
          <w:szCs w:val="25"/>
        </w:rPr>
      </w:pPr>
      <w:r>
        <w:rPr>
          <w:b/>
          <w:sz w:val="25"/>
          <w:szCs w:val="25"/>
        </w:rPr>
        <w:t>Guarde el archivo, y súbalo a la plataforma MOODLE</w:t>
      </w:r>
    </w:p>
    <w:sectPr w:rsidR="005F5DCA" w:rsidRPr="00AB1222" w:rsidSect="0099455A">
      <w:pgSz w:w="12240" w:h="15840"/>
      <w:pgMar w:top="1701" w:right="1701" w:bottom="170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E66084"/>
    <w:multiLevelType w:val="hybridMultilevel"/>
    <w:tmpl w:val="FA5C2846"/>
    <w:lvl w:ilvl="0" w:tplc="6862D61E">
      <w:start w:val="1"/>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6A784DB0"/>
    <w:multiLevelType w:val="hybridMultilevel"/>
    <w:tmpl w:val="238C2AA8"/>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nsid w:val="72370AC1"/>
    <w:multiLevelType w:val="multilevel"/>
    <w:tmpl w:val="C472E206"/>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2"/>
        </w:tabs>
        <w:ind w:left="1702"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3">
    <w:nsid w:val="79FD2639"/>
    <w:multiLevelType w:val="hybridMultilevel"/>
    <w:tmpl w:val="1F0C9112"/>
    <w:lvl w:ilvl="0" w:tplc="93220B4C">
      <w:start w:val="1"/>
      <w:numFmt w:val="lowerLetter"/>
      <w:lvlText w:val="%1)"/>
      <w:lvlJc w:val="left"/>
      <w:pPr>
        <w:ind w:left="720" w:hanging="360"/>
      </w:pPr>
      <w:rPr>
        <w:rFonts w:ascii="Arial" w:hAnsi="Arial" w:cs="Arial" w:hint="default"/>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AB1222"/>
    <w:rsid w:val="001405B6"/>
    <w:rsid w:val="002650D3"/>
    <w:rsid w:val="003B09E1"/>
    <w:rsid w:val="005F5DCA"/>
    <w:rsid w:val="006B1F66"/>
    <w:rsid w:val="006B2216"/>
    <w:rsid w:val="00790401"/>
    <w:rsid w:val="0088141D"/>
    <w:rsid w:val="0099455A"/>
    <w:rsid w:val="009C08B7"/>
    <w:rsid w:val="00A13A31"/>
    <w:rsid w:val="00A952DF"/>
    <w:rsid w:val="00AB093C"/>
    <w:rsid w:val="00AB1222"/>
    <w:rsid w:val="00AE65A8"/>
    <w:rsid w:val="00B53963"/>
    <w:rsid w:val="00B71FEB"/>
    <w:rsid w:val="00C44E1E"/>
    <w:rsid w:val="00C7095B"/>
    <w:rsid w:val="00DA05F1"/>
    <w:rsid w:val="00E5789C"/>
    <w:rsid w:val="00F13BD5"/>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141D"/>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B1222"/>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Textodeglobo">
    <w:name w:val="Balloon Text"/>
    <w:basedOn w:val="Normal"/>
    <w:link w:val="TextodegloboCar"/>
    <w:uiPriority w:val="99"/>
    <w:semiHidden/>
    <w:unhideWhenUsed/>
    <w:rsid w:val="00AB122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B1222"/>
    <w:rPr>
      <w:rFonts w:ascii="Tahoma" w:hAnsi="Tahoma" w:cs="Tahoma"/>
      <w:sz w:val="16"/>
      <w:szCs w:val="16"/>
    </w:rPr>
  </w:style>
  <w:style w:type="character" w:styleId="Hipervnculo">
    <w:name w:val="Hyperlink"/>
    <w:basedOn w:val="Fuentedeprrafopredeter"/>
    <w:uiPriority w:val="99"/>
    <w:semiHidden/>
    <w:unhideWhenUsed/>
    <w:rsid w:val="00AB1222"/>
    <w:rPr>
      <w:color w:val="0000FF"/>
      <w:u w:val="single"/>
    </w:rPr>
  </w:style>
  <w:style w:type="paragraph" w:styleId="Prrafodelista">
    <w:name w:val="List Paragraph"/>
    <w:basedOn w:val="Normal"/>
    <w:uiPriority w:val="34"/>
    <w:qFormat/>
    <w:rsid w:val="00AE65A8"/>
    <w:pPr>
      <w:ind w:left="720"/>
      <w:contextualSpacing/>
    </w:pPr>
  </w:style>
</w:styles>
</file>

<file path=word/webSettings.xml><?xml version="1.0" encoding="utf-8"?>
<w:webSettings xmlns:r="http://schemas.openxmlformats.org/officeDocument/2006/relationships" xmlns:w="http://schemas.openxmlformats.org/wordprocessingml/2006/main">
  <w:divs>
    <w:div w:id="411851995">
      <w:bodyDiv w:val="1"/>
      <w:marLeft w:val="0"/>
      <w:marRight w:val="0"/>
      <w:marTop w:val="0"/>
      <w:marBottom w:val="0"/>
      <w:divBdr>
        <w:top w:val="none" w:sz="0" w:space="0" w:color="auto"/>
        <w:left w:val="none" w:sz="0" w:space="0" w:color="auto"/>
        <w:bottom w:val="none" w:sz="0" w:space="0" w:color="auto"/>
        <w:right w:val="none" w:sz="0" w:space="0" w:color="auto"/>
      </w:divBdr>
    </w:div>
    <w:div w:id="1498110691">
      <w:bodyDiv w:val="1"/>
      <w:marLeft w:val="0"/>
      <w:marRight w:val="0"/>
      <w:marTop w:val="0"/>
      <w:marBottom w:val="0"/>
      <w:divBdr>
        <w:top w:val="none" w:sz="0" w:space="0" w:color="auto"/>
        <w:left w:val="none" w:sz="0" w:space="0" w:color="auto"/>
        <w:bottom w:val="none" w:sz="0" w:space="0" w:color="auto"/>
        <w:right w:val="none" w:sz="0" w:space="0" w:color="auto"/>
      </w:divBdr>
    </w:div>
    <w:div w:id="156960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com/epik/2018/07/19/portada/1532009598_275960.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474</Words>
  <Characters>2610</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7321246-4</dc:creator>
  <cp:lastModifiedBy>7321246-4</cp:lastModifiedBy>
  <cp:revision>4</cp:revision>
  <dcterms:created xsi:type="dcterms:W3CDTF">2019-07-04T02:44:00Z</dcterms:created>
  <dcterms:modified xsi:type="dcterms:W3CDTF">2019-07-04T23:25:00Z</dcterms:modified>
</cp:coreProperties>
</file>