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DC" w:rsidRDefault="00196CDC" w:rsidP="003B3EBA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CL"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-480060</wp:posOffset>
            </wp:positionV>
            <wp:extent cx="466725" cy="4667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2077" w:rsidRPr="00196CDC" w:rsidRDefault="00FF46E5" w:rsidP="00196CDC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RÚBRICA DE </w:t>
      </w:r>
      <w:r w:rsidR="00196CDC" w:rsidRPr="00196CDC">
        <w:rPr>
          <w:rFonts w:ascii="Arial" w:hAnsi="Arial" w:cs="Arial"/>
          <w:b/>
          <w:lang w:val="es-ES"/>
        </w:rPr>
        <w:t>EVALUACI</w:t>
      </w:r>
      <w:r w:rsidR="006A5E16">
        <w:rPr>
          <w:rFonts w:ascii="Arial" w:hAnsi="Arial" w:cs="Arial"/>
          <w:b/>
          <w:lang w:val="es-ES"/>
        </w:rPr>
        <w:t>ÓN UT N°5 GUERRA ELECTRÓNICA</w:t>
      </w:r>
    </w:p>
    <w:p w:rsidR="003E7226" w:rsidRPr="003E7226" w:rsidRDefault="003E7226">
      <w:pPr>
        <w:rPr>
          <w:rFonts w:ascii="Arial" w:hAnsi="Arial" w:cs="Arial"/>
          <w:sz w:val="24"/>
          <w:szCs w:val="24"/>
          <w:lang w:val="es-ES"/>
        </w:rPr>
      </w:pPr>
    </w:p>
    <w:p w:rsidR="006A5E16" w:rsidRDefault="009D5094" w:rsidP="006A5E16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OBJETIVO:</w:t>
      </w:r>
      <w:r w:rsidR="003B6538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6A5E16" w:rsidRPr="006A5E16">
        <w:rPr>
          <w:rFonts w:ascii="Arial" w:hAnsi="Arial" w:cs="Arial"/>
          <w:sz w:val="24"/>
          <w:szCs w:val="24"/>
          <w:lang w:val="es-ES"/>
        </w:rPr>
        <w:t>Establecer las relaciones entre las diferentes actividades de la Gu</w:t>
      </w:r>
      <w:r w:rsidR="00864FBB">
        <w:rPr>
          <w:rFonts w:ascii="Arial" w:hAnsi="Arial" w:cs="Arial"/>
          <w:sz w:val="24"/>
          <w:szCs w:val="24"/>
          <w:lang w:val="es-ES"/>
        </w:rPr>
        <w:t>erra Electrónica en Chile y países vecinales</w:t>
      </w:r>
      <w:r w:rsidR="006A5E16" w:rsidRPr="006A5E16"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3E7226">
        <w:rPr>
          <w:rFonts w:ascii="Arial" w:hAnsi="Arial" w:cs="Arial"/>
          <w:b/>
          <w:sz w:val="24"/>
          <w:szCs w:val="24"/>
          <w:lang w:val="es-ES"/>
        </w:rPr>
        <w:t>TEMA:</w:t>
      </w:r>
      <w:r w:rsidRPr="003E7226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Capacidades de Guerra electrónica vecinales.</w:t>
      </w:r>
    </w:p>
    <w:p w:rsidR="003B3EBA" w:rsidRPr="00FA7B1F" w:rsidRDefault="003B3EBA" w:rsidP="003B3EBA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FECHA DE EXPOSICIÓN</w:t>
      </w:r>
      <w:r w:rsidRPr="00FA7B1F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21 de octubre.</w:t>
      </w:r>
    </w:p>
    <w:p w:rsidR="003B3EBA" w:rsidRDefault="003B3EBA" w:rsidP="003B3EBA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MODALIDAD</w:t>
      </w:r>
      <w:r w:rsidRPr="003E7226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Exposición oral grupal (</w:t>
      </w:r>
      <w:proofErr w:type="spellStart"/>
      <w:r>
        <w:rPr>
          <w:rFonts w:ascii="Arial" w:hAnsi="Arial" w:cs="Arial"/>
          <w:sz w:val="24"/>
          <w:szCs w:val="24"/>
          <w:lang w:val="es-ES"/>
        </w:rPr>
        <w:t>máx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25 min)</w:t>
      </w:r>
    </w:p>
    <w:p w:rsidR="003B3EBA" w:rsidRDefault="003B3EBA" w:rsidP="003B3EBA">
      <w:pPr>
        <w:rPr>
          <w:rFonts w:ascii="Arial" w:hAnsi="Arial" w:cs="Arial"/>
          <w:b/>
          <w:sz w:val="24"/>
          <w:szCs w:val="24"/>
          <w:lang w:val="es-ES"/>
        </w:rPr>
      </w:pPr>
      <w:r w:rsidRPr="00C12EF8">
        <w:rPr>
          <w:rFonts w:ascii="Arial" w:hAnsi="Arial" w:cs="Arial"/>
          <w:b/>
          <w:sz w:val="24"/>
          <w:szCs w:val="24"/>
          <w:lang w:val="es-ES"/>
        </w:rPr>
        <w:t>ESTRUCTURA:</w:t>
      </w:r>
    </w:p>
    <w:p w:rsidR="003B3EBA" w:rsidRPr="00C12EF8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Introducción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Breve Historia.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Organización, ubicación y función.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Capacidades de GE.</w:t>
      </w:r>
    </w:p>
    <w:p w:rsidR="003B3EBA" w:rsidRPr="00C12EF8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Empleo reciente.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Conclusiones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1:</w:t>
      </w:r>
      <w:r>
        <w:rPr>
          <w:rFonts w:ascii="Arial" w:hAnsi="Arial" w:cs="Arial"/>
          <w:sz w:val="24"/>
          <w:szCs w:val="24"/>
          <w:lang w:val="es-ES"/>
        </w:rPr>
        <w:t xml:space="preserve"> Canelo y Llanos (Argentina)</w:t>
      </w: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2:</w:t>
      </w:r>
      <w:r>
        <w:rPr>
          <w:rFonts w:ascii="Arial" w:hAnsi="Arial" w:cs="Arial"/>
          <w:sz w:val="24"/>
          <w:szCs w:val="24"/>
          <w:lang w:val="es-ES"/>
        </w:rPr>
        <w:t xml:space="preserve"> Villarreal y Alfaro (Perú)</w:t>
      </w: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3:</w:t>
      </w:r>
      <w:r>
        <w:rPr>
          <w:rFonts w:ascii="Arial" w:hAnsi="Arial" w:cs="Arial"/>
          <w:sz w:val="24"/>
          <w:szCs w:val="24"/>
          <w:lang w:val="es-ES"/>
        </w:rPr>
        <w:t xml:space="preserve"> Weber y Vilches (Chile)</w:t>
      </w:r>
    </w:p>
    <w:p w:rsidR="00D46C95" w:rsidRPr="00196CDC" w:rsidRDefault="00D46C95" w:rsidP="00D46C95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JAVIER REINIKE LARRAÍN</w:t>
      </w:r>
    </w:p>
    <w:p w:rsidR="00D46C95" w:rsidRPr="00196CDC" w:rsidRDefault="00D46C95" w:rsidP="00D46C95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TENIENTE 1° IM</w:t>
      </w:r>
    </w:p>
    <w:p w:rsidR="003B3EBA" w:rsidRDefault="00D46C95" w:rsidP="00D46C95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PROFESOR </w:t>
      </w:r>
      <w:bookmarkStart w:id="0" w:name="_GoBack"/>
      <w:bookmarkEnd w:id="0"/>
    </w:p>
    <w:p w:rsidR="00D46C95" w:rsidRDefault="00D46C95" w:rsidP="006A5E16">
      <w:pPr>
        <w:jc w:val="both"/>
        <w:rPr>
          <w:rFonts w:ascii="Arial" w:hAnsi="Arial" w:cs="Arial"/>
          <w:b/>
          <w:lang w:val="es-ES"/>
        </w:rPr>
      </w:pPr>
    </w:p>
    <w:p w:rsidR="00D46C95" w:rsidRPr="006A5E16" w:rsidRDefault="00D46C95" w:rsidP="006A5E16">
      <w:pPr>
        <w:jc w:val="both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pPr w:leftFromText="180" w:rightFromText="180" w:vertAnchor="page" w:horzAnchor="margin" w:tblpY="2071"/>
        <w:tblW w:w="16170" w:type="dxa"/>
        <w:tblLook w:val="04A0" w:firstRow="1" w:lastRow="0" w:firstColumn="1" w:lastColumn="0" w:noHBand="0" w:noVBand="1"/>
      </w:tblPr>
      <w:tblGrid>
        <w:gridCol w:w="817"/>
        <w:gridCol w:w="992"/>
        <w:gridCol w:w="851"/>
        <w:gridCol w:w="4678"/>
        <w:gridCol w:w="4677"/>
        <w:gridCol w:w="4155"/>
      </w:tblGrid>
      <w:tr w:rsidR="003B3EBA" w:rsidRPr="003E7226" w:rsidTr="00D46C95">
        <w:tc>
          <w:tcPr>
            <w:tcW w:w="2660" w:type="dxa"/>
            <w:gridSpan w:val="3"/>
            <w:vAlign w:val="center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lastRenderedPageBreak/>
              <w:t>CATEGORÍA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(5 pts)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SUFICIENTE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(3 pts)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NECESITA MEJORAR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(1 pts)</w:t>
            </w: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PRESENTACIÓN/ </w:t>
            </w:r>
            <w:r w:rsidRPr="00D90A86">
              <w:rPr>
                <w:rFonts w:ascii="Arial" w:hAnsi="Arial" w:cs="Arial"/>
                <w:sz w:val="20"/>
                <w:szCs w:val="20"/>
              </w:rPr>
              <w:t>ESTRUCTURA DELTRABAJO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10%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 plantea una estructura completa y coherente, con los siguientes elementos: Introdu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cción, desarrollo (Breve historia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organización, capacidades y empleo reciente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) y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En la estructura de la exposición, falta uno de los elementos solicitados.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 presenta una estructura incompleta, en la que dos de los elementos solicitados se encuentran incompletos.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6A5E1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3B3EBA" w:rsidRPr="00D90A86" w:rsidRDefault="00864FBB" w:rsidP="003B3E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BREVE RESEÑA/ ORGANIZACIÓN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20%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buena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descripción sintetizada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los antecedentes históricos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y de la estructura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 forma sencilla y fácil de entender.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Rea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liza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 una descripción útil de lo solicitado y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de for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ma sencilla.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descripción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 forma incompleta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992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51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864FBB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CAPACIDADES DE GE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2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0 %</w:t>
            </w:r>
          </w:p>
        </w:tc>
        <w:tc>
          <w:tcPr>
            <w:tcW w:w="4678" w:type="dxa"/>
          </w:tcPr>
          <w:p w:rsidR="003B3EBA" w:rsidRPr="00D90A86" w:rsidRDefault="00864FBB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completa y concisa coincidiendo con lo explicado en clases.</w:t>
            </w:r>
          </w:p>
        </w:tc>
        <w:tc>
          <w:tcPr>
            <w:tcW w:w="4677" w:type="dxa"/>
          </w:tcPr>
          <w:p w:rsidR="003B3EBA" w:rsidRPr="00D90A86" w:rsidRDefault="00971BD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completa coincidiendo con lo explicado en clases.</w:t>
            </w:r>
          </w:p>
        </w:tc>
        <w:tc>
          <w:tcPr>
            <w:tcW w:w="4155" w:type="dxa"/>
          </w:tcPr>
          <w:p w:rsidR="003B3EBA" w:rsidRPr="00D90A86" w:rsidRDefault="00971BD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incompleta coincidiendo con lo explicado en clases.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EMPLEO RECIENTE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Obtiene consecuenci</w:t>
            </w:r>
            <w:r w:rsidR="00D46C95">
              <w:rPr>
                <w:rFonts w:ascii="Arial" w:hAnsi="Arial" w:cs="Arial"/>
                <w:sz w:val="20"/>
                <w:szCs w:val="20"/>
                <w:lang w:val="es-ES"/>
              </w:rPr>
              <w:t>as lógicas y útiles del empleo efectuado, analizando las capacidades explicadas en clases.</w:t>
            </w:r>
          </w:p>
        </w:tc>
        <w:tc>
          <w:tcPr>
            <w:tcW w:w="4677" w:type="dxa"/>
          </w:tcPr>
          <w:p w:rsidR="003B3EBA" w:rsidRPr="00D90A86" w:rsidRDefault="00D46C95" w:rsidP="00D46C9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Obtiene consecuencias lógicas y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medianamente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útiles del empleo efectuado, analizando las capacidades explicadas en clases.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4155" w:type="dxa"/>
          </w:tcPr>
          <w:p w:rsidR="003B3EBA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Obtiene consecuencias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poco lógicas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del empleo efectuado, analizando las capacidades explicadas en clases.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</w:p>
          <w:p w:rsidR="003B3EBA" w:rsidRPr="00CA0ABE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A0ABE">
              <w:rPr>
                <w:rFonts w:ascii="Arial" w:hAnsi="Arial" w:cs="Arial"/>
                <w:b/>
                <w:sz w:val="20"/>
                <w:szCs w:val="20"/>
                <w:lang w:val="es-ES"/>
              </w:rPr>
              <w:t>15%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Las conclusiones expuestas se fundamentan claramente en la argumentación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presentada</w:t>
            </w: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se fundamentan en la argumentación presentada.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no coinciden claramente con la argumentación.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EXPOSICIÓN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20 %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Expone con soltura y seguridad, logrando mantener interesados a sus auditores, con quienes establece una relación de comunicación fluida.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fluidamente, sin vacilaciones, dudas o interrupciones innecesarias. No se apresura ni demora más allá de lo normal. Muletillas poco frecuentes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Presenta algunas dificultades para mantener atento al auditorio.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algunos problemas de fluidez: aparecen vacilaciones, dudas, silencios y algunas muletillas.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No logra establecer comunicación con el auditorio ni despertar interés en él.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dificultad, vacila en exceso, duda constantemente, incurre en largos silencios, abusa de las muletillas.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:rsidR="000036EA" w:rsidRDefault="000036EA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</w:p>
    <w:p w:rsidR="00D46C95" w:rsidRDefault="00D46C95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</w:p>
    <w:sectPr w:rsidR="00D46C95" w:rsidSect="005F0221">
      <w:headerReference w:type="default" r:id="rId8"/>
      <w:pgSz w:w="18722" w:h="12242" w:orient="landscape" w:code="119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C0" w:rsidRDefault="008230C0" w:rsidP="00196CDC">
      <w:pPr>
        <w:spacing w:after="0" w:line="240" w:lineRule="auto"/>
      </w:pPr>
      <w:r>
        <w:separator/>
      </w:r>
    </w:p>
  </w:endnote>
  <w:endnote w:type="continuationSeparator" w:id="0">
    <w:p w:rsidR="008230C0" w:rsidRDefault="008230C0" w:rsidP="0019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C0" w:rsidRDefault="008230C0" w:rsidP="00196CDC">
      <w:pPr>
        <w:spacing w:after="0" w:line="240" w:lineRule="auto"/>
      </w:pPr>
      <w:r>
        <w:separator/>
      </w:r>
    </w:p>
  </w:footnote>
  <w:footnote w:type="continuationSeparator" w:id="0">
    <w:p w:rsidR="008230C0" w:rsidRDefault="008230C0" w:rsidP="00196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CDC" w:rsidRP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>ESCUELA NAVAL “ARTURO PRAT”</w:t>
    </w:r>
  </w:p>
  <w:p w:rsid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 xml:space="preserve">DEPARTAMENTO DE EDUCACIÓN            </w:t>
    </w:r>
  </w:p>
  <w:p w:rsidR="00196CDC" w:rsidRPr="00196CDC" w:rsidRDefault="00C12EF8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>
      <w:rPr>
        <w:rFonts w:ascii="Arial" w:eastAsia="Times New Roman" w:hAnsi="Arial" w:cs="Arial"/>
        <w:sz w:val="20"/>
        <w:szCs w:val="20"/>
        <w:lang w:val="es-ES" w:eastAsia="es-ES"/>
      </w:rPr>
      <w:t>CÁTEDRA INFANTERÍA DE MARINA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47EC9"/>
    <w:multiLevelType w:val="hybridMultilevel"/>
    <w:tmpl w:val="764CD4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91C81"/>
    <w:multiLevelType w:val="hybridMultilevel"/>
    <w:tmpl w:val="5770EB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BB1"/>
    <w:rsid w:val="000036EA"/>
    <w:rsid w:val="0000699A"/>
    <w:rsid w:val="00022D4E"/>
    <w:rsid w:val="00151DF1"/>
    <w:rsid w:val="00196CDC"/>
    <w:rsid w:val="00215999"/>
    <w:rsid w:val="00236F6F"/>
    <w:rsid w:val="0027573E"/>
    <w:rsid w:val="002758BE"/>
    <w:rsid w:val="002D6BB1"/>
    <w:rsid w:val="00373495"/>
    <w:rsid w:val="0037576E"/>
    <w:rsid w:val="00380149"/>
    <w:rsid w:val="003B3EBA"/>
    <w:rsid w:val="003B6538"/>
    <w:rsid w:val="003E7226"/>
    <w:rsid w:val="00442077"/>
    <w:rsid w:val="00497A84"/>
    <w:rsid w:val="005669E1"/>
    <w:rsid w:val="005E1109"/>
    <w:rsid w:val="005E548C"/>
    <w:rsid w:val="005F0221"/>
    <w:rsid w:val="00620022"/>
    <w:rsid w:val="006A5E16"/>
    <w:rsid w:val="006D30DA"/>
    <w:rsid w:val="00755AE5"/>
    <w:rsid w:val="00795F07"/>
    <w:rsid w:val="007A1077"/>
    <w:rsid w:val="008230C0"/>
    <w:rsid w:val="00864FBB"/>
    <w:rsid w:val="008A6C68"/>
    <w:rsid w:val="008B722B"/>
    <w:rsid w:val="008D5F63"/>
    <w:rsid w:val="00971BDA"/>
    <w:rsid w:val="009D5094"/>
    <w:rsid w:val="009F7A05"/>
    <w:rsid w:val="00A111BD"/>
    <w:rsid w:val="00A80419"/>
    <w:rsid w:val="00BA5877"/>
    <w:rsid w:val="00BE05BA"/>
    <w:rsid w:val="00BF0D7D"/>
    <w:rsid w:val="00C12EF8"/>
    <w:rsid w:val="00CA0ABE"/>
    <w:rsid w:val="00CD4940"/>
    <w:rsid w:val="00CE37D0"/>
    <w:rsid w:val="00CE5AA5"/>
    <w:rsid w:val="00D25457"/>
    <w:rsid w:val="00D46C95"/>
    <w:rsid w:val="00D518C9"/>
    <w:rsid w:val="00D90A86"/>
    <w:rsid w:val="00DF70C5"/>
    <w:rsid w:val="00F9415C"/>
    <w:rsid w:val="00FA7B1F"/>
    <w:rsid w:val="00FF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C5349"/>
  <w15:docId w15:val="{7BADE2E8-E863-4797-987D-19C204E6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D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D6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7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6CDC"/>
  </w:style>
  <w:style w:type="paragraph" w:styleId="Piedepgina">
    <w:name w:val="footer"/>
    <w:basedOn w:val="Normal"/>
    <w:link w:val="Piedepgina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6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311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2500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781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C10 Oficial 7ª División T1° Javier Reinike Larraín</dc:creator>
  <cp:lastModifiedBy>16941282-0</cp:lastModifiedBy>
  <cp:revision>4</cp:revision>
  <dcterms:created xsi:type="dcterms:W3CDTF">2022-10-14T14:12:00Z</dcterms:created>
  <dcterms:modified xsi:type="dcterms:W3CDTF">2022-10-16T15:16:00Z</dcterms:modified>
</cp:coreProperties>
</file>