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7D95D" w14:textId="206F552F" w:rsidR="00A84ECE" w:rsidRDefault="00384876" w:rsidP="00384876">
      <w:pPr>
        <w:pStyle w:val="Ttulo1"/>
      </w:pPr>
      <w:r>
        <w:t xml:space="preserve">Comentario critico </w:t>
      </w:r>
    </w:p>
    <w:p w14:paraId="716F44B2" w14:textId="77777777" w:rsidR="00384876" w:rsidRDefault="00384876" w:rsidP="00384876"/>
    <w:p w14:paraId="4A93BA4B" w14:textId="090EA634" w:rsidR="00384876" w:rsidRDefault="00384876" w:rsidP="00384876">
      <w:r>
        <w:t>Resumen</w:t>
      </w:r>
    </w:p>
    <w:p w14:paraId="21A2565C" w14:textId="372A15CF" w:rsidR="00130862" w:rsidRDefault="001773D9" w:rsidP="00384876">
      <w:r>
        <w:t xml:space="preserve">Es un estudio </w:t>
      </w:r>
      <w:r w:rsidR="00A925C1">
        <w:t>realizado a 800 menores de edad de España,</w:t>
      </w:r>
      <w:r>
        <w:t xml:space="preserve"> </w:t>
      </w:r>
      <w:r w:rsidR="00A925C1">
        <w:t>este estudio</w:t>
      </w:r>
      <w:r>
        <w:t xml:space="preserve"> analiza como el consumo de</w:t>
      </w:r>
      <w:r w:rsidR="007A25B1">
        <w:t xml:space="preserve"> contenido de influencers entre menores de 8 a 16 años afecta a </w:t>
      </w:r>
      <w:r w:rsidR="00A925C1">
        <w:t>l</w:t>
      </w:r>
      <w:r w:rsidR="007A25B1">
        <w:t xml:space="preserve">a reproducción de estereotipos de </w:t>
      </w:r>
      <w:r w:rsidR="00A925C1">
        <w:t>género</w:t>
      </w:r>
      <w:r w:rsidR="007A25B1">
        <w:t>.</w:t>
      </w:r>
      <w:r w:rsidR="00F95633">
        <w:t xml:space="preserve"> La encuesta consistía en explorar preferencias, tiempo de uso, redes y tipos de contenido y si estas </w:t>
      </w:r>
      <w:r w:rsidR="00130862">
        <w:t>se distinguen por sexo y edad.</w:t>
      </w:r>
    </w:p>
    <w:p w14:paraId="45967BEA" w14:textId="6FF7869B" w:rsidR="00384876" w:rsidRDefault="00384876" w:rsidP="00384876">
      <w:r>
        <w:t xml:space="preserve">Aporte principal </w:t>
      </w:r>
    </w:p>
    <w:p w14:paraId="76F854AE" w14:textId="1F99E6D2" w:rsidR="00384876" w:rsidRDefault="00384876" w:rsidP="00384876">
      <w:r>
        <w:t xml:space="preserve">El aporte principal de </w:t>
      </w:r>
      <w:r w:rsidR="006510C4">
        <w:t>texto es su focalización en l</w:t>
      </w:r>
      <w:r w:rsidR="00AD54F3">
        <w:t>os pre</w:t>
      </w:r>
      <w:r w:rsidR="006510C4">
        <w:t>adolescentes</w:t>
      </w:r>
      <w:r w:rsidR="00AD54F3">
        <w:t>, adolescentes</w:t>
      </w:r>
      <w:r w:rsidR="006510C4">
        <w:t xml:space="preserve"> y la comparación que </w:t>
      </w:r>
      <w:r w:rsidR="004F38EE">
        <w:t>se realiza</w:t>
      </w:r>
      <w:r w:rsidR="006510C4">
        <w:t xml:space="preserve"> por edad,</w:t>
      </w:r>
      <w:r w:rsidR="00087FB8">
        <w:t xml:space="preserve"> </w:t>
      </w:r>
      <w:r w:rsidR="006510C4">
        <w:t xml:space="preserve">sexo lo que nos permite </w:t>
      </w:r>
      <w:r w:rsidR="00F03834">
        <w:t xml:space="preserve">encontrar que </w:t>
      </w:r>
      <w:r w:rsidR="009078D1">
        <w:t>los patrones estereotipados aparecen</w:t>
      </w:r>
      <w:r w:rsidR="00F03834">
        <w:t xml:space="preserve"> desde los 8 años</w:t>
      </w:r>
      <w:r w:rsidR="00831EA6">
        <w:t xml:space="preserve"> y se </w:t>
      </w:r>
      <w:r w:rsidR="00DA1EA1">
        <w:t>destaca</w:t>
      </w:r>
      <w:r w:rsidR="00831EA6">
        <w:t xml:space="preserve"> por edad</w:t>
      </w:r>
      <w:r w:rsidR="001B277A">
        <w:t>. Al momento de combinar los perfiles de influencers, plataformas y los tipos de contenido, el trabajo</w:t>
      </w:r>
      <w:r w:rsidR="00D036AD">
        <w:t xml:space="preserve"> es más detallado de como las plataformas digitales pueden </w:t>
      </w:r>
      <w:r w:rsidR="00170D88">
        <w:t xml:space="preserve">funcionar como enlaces de socialización de </w:t>
      </w:r>
      <w:r w:rsidR="005749E3">
        <w:t>género</w:t>
      </w:r>
      <w:r w:rsidR="00170D88">
        <w:t xml:space="preserve"> en etapas tempranas, aportando una evidencia</w:t>
      </w:r>
      <w:r w:rsidR="00763236">
        <w:t xml:space="preserve"> </w:t>
      </w:r>
      <w:r w:rsidR="008D391C">
        <w:t>observacional actualizada para debates</w:t>
      </w:r>
      <w:r w:rsidR="00706D9D">
        <w:t>.</w:t>
      </w:r>
    </w:p>
    <w:p w14:paraId="2E7284A6" w14:textId="77777777" w:rsidR="00574722" w:rsidRDefault="00574722" w:rsidP="00384876"/>
    <w:p w14:paraId="0DDAF47C" w14:textId="586B084D" w:rsidR="00574722" w:rsidRDefault="005B2B26" w:rsidP="00384876">
      <w:r>
        <w:t xml:space="preserve">Valoración personal </w:t>
      </w:r>
      <w:r w:rsidR="00002BF7">
        <w:t>fundamentada</w:t>
      </w:r>
    </w:p>
    <w:p w14:paraId="33071452" w14:textId="77777777" w:rsidR="005B2B26" w:rsidRDefault="005B2B26" w:rsidP="00384876"/>
    <w:p w14:paraId="11B50CC2" w14:textId="77777777" w:rsidR="007D0C3B" w:rsidRDefault="008729CE" w:rsidP="00384876">
      <w:r>
        <w:t xml:space="preserve">Calificamos de buena manera el tema y la rigidez descriptiva del estudio. </w:t>
      </w:r>
      <w:r w:rsidR="00FB0DAD">
        <w:t xml:space="preserve">El estudio permite obtener buenas conclusiones sobre los patrones de consumo. </w:t>
      </w:r>
      <w:r w:rsidR="008A5B93">
        <w:t xml:space="preserve">La influencia de los influencers en la construcción de identidad y roles de </w:t>
      </w:r>
      <w:r w:rsidR="00FF3A24">
        <w:t>género</w:t>
      </w:r>
      <w:r w:rsidR="008A5B93">
        <w:t xml:space="preserve">. Lo positivo es que </w:t>
      </w:r>
      <w:r w:rsidR="00947F33">
        <w:t>ofrece una mirada amplia gracias a la diversidad de la muestra y presenta evidencia clara y fácil de comprender</w:t>
      </w:r>
      <w:r w:rsidR="00AC3A46">
        <w:t>. El articulo</w:t>
      </w:r>
      <w:r w:rsidR="00FF3A24">
        <w:t xml:space="preserve"> enseña a como acompañar a los menores en su relación con las redes sociales</w:t>
      </w:r>
      <w:r w:rsidR="00002BF7">
        <w:t>. Es un aporte académico que invita a pensar en soluciones para los preadolescentes.</w:t>
      </w:r>
    </w:p>
    <w:p w14:paraId="61E2DEA7" w14:textId="73D6C79F" w:rsidR="005B2B26" w:rsidRDefault="00002BF7" w:rsidP="00384876">
      <w:r>
        <w:t xml:space="preserve"> </w:t>
      </w:r>
    </w:p>
    <w:p w14:paraId="28913F99" w14:textId="2C5B88B0" w:rsidR="00C64D3D" w:rsidRDefault="007D0C3B" w:rsidP="00384876">
      <w:r>
        <w:t>Síntesis</w:t>
      </w:r>
    </w:p>
    <w:p w14:paraId="254C58D6" w14:textId="14F0C3D1" w:rsidR="007D0C3B" w:rsidRPr="00384876" w:rsidRDefault="007D0C3B" w:rsidP="00384876">
      <w:r>
        <w:t>El estudio muestra como los preadolescentes y adolescentes desde edades muy tempranas siguen</w:t>
      </w:r>
      <w:r w:rsidR="004A6055">
        <w:t xml:space="preserve"> a influencers en redes sociales y adoptan modelos de comportamiento. Se observa que </w:t>
      </w:r>
      <w:r w:rsidR="0009429E">
        <w:t>los adolescentes</w:t>
      </w:r>
      <w:r w:rsidR="004A6055">
        <w:t xml:space="preserve"> prefieren distintos tipos de contenidos y plataformas, lo que refleja la reproducción de estereotipos tradicionales de género. Aunque hay variedad en los perfiles seguidos, las diferencias aumentan con la edad y refuerzan roles masculinos y femeninos ya conocidos. En general, los influenc</w:t>
      </w:r>
      <w:r w:rsidR="0009429E">
        <w:t>e</w:t>
      </w:r>
      <w:r w:rsidR="004A6055">
        <w:t xml:space="preserve">rs se convierten en referentes importantes para los menores, influyendo en su identidad y en sus aspiraciones futuras. </w:t>
      </w:r>
    </w:p>
    <w:sectPr w:rsidR="007D0C3B" w:rsidRPr="0038487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876"/>
    <w:rsid w:val="00002BF7"/>
    <w:rsid w:val="00087FB8"/>
    <w:rsid w:val="0009429E"/>
    <w:rsid w:val="00130862"/>
    <w:rsid w:val="00165C49"/>
    <w:rsid w:val="00170D88"/>
    <w:rsid w:val="001773D9"/>
    <w:rsid w:val="00190C78"/>
    <w:rsid w:val="001B277A"/>
    <w:rsid w:val="00294F82"/>
    <w:rsid w:val="00384876"/>
    <w:rsid w:val="00393090"/>
    <w:rsid w:val="003A2EBA"/>
    <w:rsid w:val="00451425"/>
    <w:rsid w:val="004A6055"/>
    <w:rsid w:val="004D4D22"/>
    <w:rsid w:val="004F38EE"/>
    <w:rsid w:val="00574722"/>
    <w:rsid w:val="005749E3"/>
    <w:rsid w:val="005B2B26"/>
    <w:rsid w:val="006510C4"/>
    <w:rsid w:val="00687B91"/>
    <w:rsid w:val="00701B75"/>
    <w:rsid w:val="00706D9D"/>
    <w:rsid w:val="00763236"/>
    <w:rsid w:val="00777BA5"/>
    <w:rsid w:val="007A25B1"/>
    <w:rsid w:val="007D0C3B"/>
    <w:rsid w:val="008127A4"/>
    <w:rsid w:val="00831EA6"/>
    <w:rsid w:val="008729CE"/>
    <w:rsid w:val="008A5B93"/>
    <w:rsid w:val="008D391C"/>
    <w:rsid w:val="009078D1"/>
    <w:rsid w:val="00947F33"/>
    <w:rsid w:val="009C3424"/>
    <w:rsid w:val="00A23F35"/>
    <w:rsid w:val="00A84ECE"/>
    <w:rsid w:val="00A925C1"/>
    <w:rsid w:val="00AC3A46"/>
    <w:rsid w:val="00AD54F3"/>
    <w:rsid w:val="00BB59D9"/>
    <w:rsid w:val="00C64D3D"/>
    <w:rsid w:val="00D036AD"/>
    <w:rsid w:val="00DA1EA1"/>
    <w:rsid w:val="00F03834"/>
    <w:rsid w:val="00F95633"/>
    <w:rsid w:val="00FB0DAD"/>
    <w:rsid w:val="00FF3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C71EC"/>
  <w15:chartTrackingRefBased/>
  <w15:docId w15:val="{85B7EC1B-A968-48A1-AAE1-F289CEB8F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848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848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848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848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848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848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848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848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848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848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848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848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8487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8487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848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8487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848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848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848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848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848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848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848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8487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8487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8487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848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8487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848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Escalona</dc:creator>
  <cp:keywords/>
  <dc:description/>
  <cp:lastModifiedBy>Gabriel Escalona</cp:lastModifiedBy>
  <cp:revision>2</cp:revision>
  <dcterms:created xsi:type="dcterms:W3CDTF">2026-03-27T01:43:00Z</dcterms:created>
  <dcterms:modified xsi:type="dcterms:W3CDTF">2026-03-27T01:43:00Z</dcterms:modified>
</cp:coreProperties>
</file>