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038088" w14:textId="5B4BD70A" w:rsidR="00725E69" w:rsidRPr="00DE3FB4" w:rsidRDefault="00725E69" w:rsidP="009A209F">
      <w:pPr>
        <w:pStyle w:val="Ttulo2"/>
        <w:spacing w:before="0" w:after="0"/>
        <w:jc w:val="center"/>
        <w:rPr>
          <w:rFonts w:ascii="Times New Roman" w:hAnsi="Times New Roman" w:cs="Times New Roman"/>
          <w:b/>
          <w:color w:val="000000" w:themeColor="text1"/>
        </w:rPr>
      </w:pPr>
      <w:r w:rsidRPr="00DE3FB4">
        <w:rPr>
          <w:rFonts w:ascii="Times New Roman" w:hAnsi="Times New Roman" w:cs="Times New Roman"/>
          <w:b/>
          <w:color w:val="000000" w:themeColor="text1"/>
        </w:rPr>
        <w:t>Escuela Naval rindió homenaje en el 21 de Mayo</w:t>
      </w:r>
    </w:p>
    <w:p w14:paraId="2F66C523" w14:textId="77777777" w:rsidR="00725E69" w:rsidRPr="00DE3FB4" w:rsidRDefault="00725E69" w:rsidP="00DE3FB4">
      <w:pPr>
        <w:spacing w:line="276" w:lineRule="auto"/>
        <w:jc w:val="both"/>
        <w:rPr>
          <w:rFonts w:ascii="Times New Roman" w:hAnsi="Times New Roman"/>
          <w:color w:val="000000" w:themeColor="text1"/>
          <w:szCs w:val="24"/>
          <w:lang w:val="es-CL" w:eastAsia="es-MX"/>
        </w:rPr>
      </w:pPr>
      <w:r w:rsidRPr="00DE3FB4">
        <w:rPr>
          <w:rFonts w:ascii="Times New Roman" w:hAnsi="Times New Roman"/>
          <w:color w:val="000000" w:themeColor="text1"/>
          <w:szCs w:val="24"/>
          <w:lang w:val="es-CL" w:eastAsia="es-MX"/>
        </w:rPr>
        <w:t>Este miércoles 21 de mayo, en la Plaza Sotomayor de Valparaíso, se desarrolló la Ceremonia en Conmemoración del 146° aniversario del Combate Naval de Iquique y Punta Gruesa, y Día de las Glorias Navales, fecha significativa para la Armada de Chile y el país.</w:t>
      </w:r>
      <w:r w:rsidRPr="00DE3FB4">
        <w:rPr>
          <w:rFonts w:ascii="Times New Roman" w:hAnsi="Times New Roman"/>
          <w:color w:val="000000" w:themeColor="text1"/>
          <w:szCs w:val="24"/>
          <w:lang w:val="es-CL" w:eastAsia="es-MX"/>
        </w:rPr>
        <w:br/>
        <w:t xml:space="preserve">La actividad fue encabezada por su Excelencia Presidente de la República, Gabriel </w:t>
      </w:r>
      <w:proofErr w:type="spellStart"/>
      <w:r w:rsidRPr="00DE3FB4">
        <w:rPr>
          <w:rFonts w:ascii="Times New Roman" w:hAnsi="Times New Roman"/>
          <w:color w:val="000000" w:themeColor="text1"/>
          <w:szCs w:val="24"/>
          <w:lang w:val="es-CL" w:eastAsia="es-MX"/>
        </w:rPr>
        <w:t>Boric</w:t>
      </w:r>
      <w:proofErr w:type="spellEnd"/>
      <w:r w:rsidRPr="00DE3FB4">
        <w:rPr>
          <w:rFonts w:ascii="Times New Roman" w:hAnsi="Times New Roman"/>
          <w:color w:val="000000" w:themeColor="text1"/>
          <w:szCs w:val="24"/>
          <w:lang w:val="es-CL" w:eastAsia="es-MX"/>
        </w:rPr>
        <w:t xml:space="preserve"> Font, junto a la Ministra de Defensa Nacional, Adriana del Piano Puelma y el Comandante en Jefe de la Armada, Almirante Juan Andrés de la Maza Larraín.</w:t>
      </w:r>
    </w:p>
    <w:p w14:paraId="14A5A07E" w14:textId="77777777" w:rsidR="00725E69" w:rsidRPr="00DE3FB4" w:rsidRDefault="00725E69" w:rsidP="00DE3FB4">
      <w:pPr>
        <w:spacing w:line="276" w:lineRule="auto"/>
        <w:jc w:val="both"/>
        <w:rPr>
          <w:rFonts w:ascii="Times New Roman" w:hAnsi="Times New Roman"/>
          <w:color w:val="000000" w:themeColor="text1"/>
          <w:szCs w:val="24"/>
          <w:lang w:val="es-CL" w:eastAsia="es-MX"/>
        </w:rPr>
      </w:pPr>
      <w:r w:rsidRPr="00DE3FB4">
        <w:rPr>
          <w:rFonts w:ascii="Times New Roman" w:hAnsi="Times New Roman"/>
          <w:color w:val="000000" w:themeColor="text1"/>
          <w:szCs w:val="24"/>
          <w:lang w:val="es-CL" w:eastAsia="es-MX"/>
        </w:rPr>
        <w:t>Además, contó con la participación de las fuerzas de presentación bajo el mando del Director de Educación de la Armada, Contraalmirante Gonzalo Beltrán Garrido, el cual fue integrado por la Academia Politécnica Naval y la Escuela Naval “Arturo Prat”.</w:t>
      </w:r>
    </w:p>
    <w:p w14:paraId="75FC8E0D" w14:textId="77777777" w:rsidR="00DE3FB4" w:rsidRDefault="00DE3FB4" w:rsidP="00DE3FB4">
      <w:pPr>
        <w:spacing w:line="276" w:lineRule="auto"/>
        <w:jc w:val="both"/>
        <w:rPr>
          <w:rFonts w:ascii="Times New Roman" w:eastAsiaTheme="majorEastAsia" w:hAnsi="Times New Roman"/>
          <w:b/>
          <w:bCs/>
          <w:color w:val="000000" w:themeColor="text1"/>
          <w:szCs w:val="24"/>
          <w:lang w:val="es-CL" w:eastAsia="es-MX"/>
        </w:rPr>
        <w:sectPr w:rsidR="00DE3FB4" w:rsidSect="00DE3FB4">
          <w:headerReference w:type="default" r:id="rId8"/>
          <w:pgSz w:w="12240" w:h="15840" w:code="1"/>
          <w:pgMar w:top="1134" w:right="1418" w:bottom="1134" w:left="1418" w:header="709" w:footer="709" w:gutter="567"/>
          <w:cols w:space="708"/>
          <w:docGrid w:linePitch="360"/>
        </w:sectPr>
      </w:pPr>
    </w:p>
    <w:p w14:paraId="3ED19C62" w14:textId="0D348439" w:rsidR="009A209F" w:rsidRDefault="00725E69" w:rsidP="009A209F">
      <w:pPr>
        <w:spacing w:line="276" w:lineRule="auto"/>
        <w:jc w:val="center"/>
        <w:rPr>
          <w:rFonts w:ascii="Times New Roman" w:hAnsi="Times New Roman"/>
          <w:color w:val="000000" w:themeColor="text1"/>
          <w:szCs w:val="24"/>
          <w:lang w:val="es-CL" w:eastAsia="es-MX"/>
        </w:rPr>
      </w:pPr>
      <w:r w:rsidRPr="00DE3FB4">
        <w:rPr>
          <w:rFonts w:ascii="Times New Roman" w:eastAsiaTheme="majorEastAsia" w:hAnsi="Times New Roman"/>
          <w:b/>
          <w:bCs/>
          <w:color w:val="000000" w:themeColor="text1"/>
          <w:szCs w:val="24"/>
          <w:lang w:val="es-CL" w:eastAsia="es-MX"/>
        </w:rPr>
        <w:t>CEREMONIA</w:t>
      </w:r>
      <w:r w:rsidRPr="00DE3FB4">
        <w:rPr>
          <w:rFonts w:ascii="Times New Roman" w:hAnsi="Times New Roman"/>
          <w:color w:val="000000" w:themeColor="text1"/>
          <w:szCs w:val="24"/>
          <w:lang w:val="es-CL" w:eastAsia="es-MX"/>
        </w:rPr>
        <w:br/>
        <w:t xml:space="preserve">La jornada comenzó con una misa de campaña realizada frente al emblemático Monumento a los Héroes de Iquique, oficiada por el Obispo General Castrense de Chile, General de Brigada Monseñor Pedro </w:t>
      </w:r>
      <w:proofErr w:type="spellStart"/>
      <w:r w:rsidRPr="00DE3FB4">
        <w:rPr>
          <w:rFonts w:ascii="Times New Roman" w:hAnsi="Times New Roman"/>
          <w:color w:val="000000" w:themeColor="text1"/>
          <w:szCs w:val="24"/>
          <w:lang w:val="es-CL" w:eastAsia="es-MX"/>
        </w:rPr>
        <w:t>Ossandón</w:t>
      </w:r>
      <w:proofErr w:type="spellEnd"/>
      <w:r w:rsidRPr="00DE3FB4">
        <w:rPr>
          <w:rFonts w:ascii="Times New Roman" w:hAnsi="Times New Roman"/>
          <w:color w:val="000000" w:themeColor="text1"/>
          <w:szCs w:val="24"/>
          <w:lang w:val="es-CL" w:eastAsia="es-MX"/>
        </w:rPr>
        <w:t xml:space="preserve"> </w:t>
      </w:r>
      <w:proofErr w:type="spellStart"/>
      <w:r w:rsidRPr="00DE3FB4">
        <w:rPr>
          <w:rFonts w:ascii="Times New Roman" w:hAnsi="Times New Roman"/>
          <w:color w:val="000000" w:themeColor="text1"/>
          <w:szCs w:val="24"/>
          <w:lang w:val="es-CL" w:eastAsia="es-MX"/>
        </w:rPr>
        <w:t>Buljevic</w:t>
      </w:r>
      <w:proofErr w:type="spellEnd"/>
      <w:r w:rsidRPr="00DE3FB4">
        <w:rPr>
          <w:rFonts w:ascii="Times New Roman" w:hAnsi="Times New Roman"/>
          <w:color w:val="000000" w:themeColor="text1"/>
          <w:szCs w:val="24"/>
          <w:lang w:val="es-CL" w:eastAsia="es-MX"/>
        </w:rPr>
        <w:t xml:space="preserve">, el Obispo de Valparaíso, Monseñor Jorge Vega Velasco </w:t>
      </w:r>
      <w:r w:rsidR="009A209F">
        <w:rPr>
          <w:rFonts w:ascii="Times New Roman" w:hAnsi="Times New Roman"/>
          <w:color w:val="000000" w:themeColor="text1"/>
          <w:szCs w:val="24"/>
          <w:lang w:val="es-CL" w:eastAsia="es-MX"/>
        </w:rPr>
        <w:t>y el Cuerpo de Capellanes de la</w:t>
      </w:r>
    </w:p>
    <w:p w14:paraId="310AADE8" w14:textId="32C127D8" w:rsidR="00725E69" w:rsidRPr="00DE3FB4" w:rsidRDefault="009A209F" w:rsidP="009A209F">
      <w:pPr>
        <w:spacing w:line="276" w:lineRule="auto"/>
        <w:jc w:val="center"/>
        <w:rPr>
          <w:rFonts w:ascii="Times New Roman" w:hAnsi="Times New Roman"/>
          <w:color w:val="000000" w:themeColor="text1"/>
          <w:szCs w:val="24"/>
          <w:lang w:val="es-CL" w:eastAsia="es-MX"/>
        </w:rPr>
      </w:pPr>
      <w:r w:rsidRPr="00DE3FB4">
        <w:rPr>
          <w:rFonts w:ascii="Times New Roman" w:hAnsi="Times New Roman"/>
          <w:noProof/>
          <w:lang w:val="es-CL" w:eastAsia="es-CL"/>
        </w:rPr>
        <w:drawing>
          <wp:anchor distT="0" distB="0" distL="114300" distR="114300" simplePos="0" relativeHeight="251661312" behindDoc="1" locked="0" layoutInCell="1" allowOverlap="1" wp14:anchorId="0B588938" wp14:editId="05C6EE67">
            <wp:simplePos x="0" y="0"/>
            <wp:positionH relativeFrom="margin">
              <wp:align>left</wp:align>
            </wp:positionH>
            <wp:positionV relativeFrom="paragraph">
              <wp:posOffset>216535</wp:posOffset>
            </wp:positionV>
            <wp:extent cx="1971675" cy="1962150"/>
            <wp:effectExtent l="0" t="0" r="9525" b="0"/>
            <wp:wrapTight wrapText="bothSides">
              <wp:wrapPolygon edited="0">
                <wp:start x="0" y="0"/>
                <wp:lineTo x="0" y="21390"/>
                <wp:lineTo x="21496" y="21390"/>
                <wp:lineTo x="21496" y="0"/>
                <wp:lineTo x="0" y="0"/>
              </wp:wrapPolygon>
            </wp:wrapTight>
            <wp:docPr id="9"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71675" cy="1962150"/>
                    </a:xfrm>
                    <a:prstGeom prst="rect">
                      <a:avLst/>
                    </a:prstGeom>
                    <a:noFill/>
                    <a:ln>
                      <a:noFill/>
                    </a:ln>
                  </pic:spPr>
                </pic:pic>
              </a:graphicData>
            </a:graphic>
            <wp14:sizeRelH relativeFrom="page">
              <wp14:pctWidth>0</wp14:pctWidth>
            </wp14:sizeRelH>
            <wp14:sizeRelV relativeFrom="page">
              <wp14:pctHeight>0</wp14:pctHeight>
            </wp14:sizeRelV>
          </wp:anchor>
        </w:drawing>
      </w:r>
      <w:r w:rsidR="00725E69" w:rsidRPr="00DE3FB4">
        <w:rPr>
          <w:rFonts w:ascii="Times New Roman" w:hAnsi="Times New Roman"/>
          <w:color w:val="000000" w:themeColor="text1"/>
          <w:szCs w:val="24"/>
          <w:lang w:val="es-CL" w:eastAsia="es-MX"/>
        </w:rPr>
        <w:t>Armada.</w:t>
      </w:r>
    </w:p>
    <w:p w14:paraId="01BE769A" w14:textId="02DC7958" w:rsidR="00725E69" w:rsidRPr="00DE3FB4" w:rsidRDefault="00725E69" w:rsidP="00DE3FB4">
      <w:pPr>
        <w:spacing w:line="276" w:lineRule="auto"/>
        <w:jc w:val="both"/>
        <w:rPr>
          <w:rFonts w:ascii="Times New Roman" w:hAnsi="Times New Roman"/>
          <w:color w:val="000000" w:themeColor="text1"/>
          <w:szCs w:val="24"/>
          <w:lang w:val="es-CL" w:eastAsia="es-MX"/>
        </w:rPr>
      </w:pPr>
      <w:r w:rsidRPr="00DE3FB4">
        <w:rPr>
          <w:rFonts w:ascii="Times New Roman" w:hAnsi="Times New Roman"/>
          <w:color w:val="000000" w:themeColor="text1"/>
          <w:szCs w:val="24"/>
          <w:lang w:val="es-CL" w:eastAsia="es-MX"/>
        </w:rPr>
        <w:t xml:space="preserve">Posteriormente, a las 12:10 horas —hora exacta en que se produjo el hundimiento de la corbeta “Esmeralda”—, el Brigadier Martín </w:t>
      </w:r>
      <w:proofErr w:type="spellStart"/>
      <w:r w:rsidRPr="00DE3FB4">
        <w:rPr>
          <w:rFonts w:ascii="Times New Roman" w:hAnsi="Times New Roman"/>
          <w:color w:val="000000" w:themeColor="text1"/>
          <w:szCs w:val="24"/>
          <w:lang w:val="es-CL" w:eastAsia="es-MX"/>
        </w:rPr>
        <w:t>Zuñiga</w:t>
      </w:r>
      <w:proofErr w:type="spellEnd"/>
      <w:r w:rsidRPr="00DE3FB4">
        <w:rPr>
          <w:rFonts w:ascii="Times New Roman" w:hAnsi="Times New Roman"/>
          <w:color w:val="000000" w:themeColor="text1"/>
          <w:szCs w:val="24"/>
          <w:lang w:val="es-CL" w:eastAsia="es-MX"/>
        </w:rPr>
        <w:t xml:space="preserve"> </w:t>
      </w:r>
      <w:proofErr w:type="spellStart"/>
      <w:r w:rsidRPr="00DE3FB4">
        <w:rPr>
          <w:rFonts w:ascii="Times New Roman" w:hAnsi="Times New Roman"/>
          <w:color w:val="000000" w:themeColor="text1"/>
          <w:szCs w:val="24"/>
          <w:lang w:val="es-CL" w:eastAsia="es-MX"/>
        </w:rPr>
        <w:t>Herlitz</w:t>
      </w:r>
      <w:proofErr w:type="spellEnd"/>
      <w:r w:rsidRPr="00DE3FB4">
        <w:rPr>
          <w:rFonts w:ascii="Times New Roman" w:hAnsi="Times New Roman"/>
          <w:color w:val="000000" w:themeColor="text1"/>
          <w:szCs w:val="24"/>
          <w:lang w:val="es-CL" w:eastAsia="es-MX"/>
        </w:rPr>
        <w:t xml:space="preserve"> de la Escuela Naval “Arturo Prat” realizó los toques de corneta, seguido de una salva de 21 cañonazos que resonaron por toda la plaza, como así también sonó el ronco tañer de la campana Esmeralda de Prat, recordando el heroísmo de quienes lucharon en Iquique.</w:t>
      </w:r>
    </w:p>
    <w:p w14:paraId="02D892D8" w14:textId="77777777" w:rsidR="00725E69" w:rsidRPr="00DE3FB4" w:rsidRDefault="00725E69" w:rsidP="00DE3FB4">
      <w:pPr>
        <w:spacing w:line="276" w:lineRule="auto"/>
        <w:jc w:val="both"/>
        <w:rPr>
          <w:rFonts w:ascii="Times New Roman" w:hAnsi="Times New Roman"/>
          <w:color w:val="000000" w:themeColor="text1"/>
          <w:szCs w:val="24"/>
          <w:lang w:val="es-CL" w:eastAsia="es-MX"/>
        </w:rPr>
      </w:pPr>
      <w:r w:rsidRPr="00DE3FB4">
        <w:rPr>
          <w:rFonts w:ascii="Times New Roman" w:eastAsiaTheme="majorEastAsia" w:hAnsi="Times New Roman"/>
          <w:i/>
          <w:iCs/>
          <w:color w:val="000000" w:themeColor="text1"/>
          <w:szCs w:val="24"/>
          <w:lang w:val="es-CL" w:eastAsia="es-MX"/>
        </w:rPr>
        <w:t>“Fue un momento terriblemente emotivo y un gran honor poder haber sido parte de esta ceremonia. Muy orgulloso de representar a la Escuela”</w:t>
      </w:r>
      <w:r w:rsidRPr="00DE3FB4">
        <w:rPr>
          <w:rFonts w:ascii="Times New Roman" w:hAnsi="Times New Roman"/>
          <w:color w:val="000000" w:themeColor="text1"/>
          <w:szCs w:val="24"/>
          <w:lang w:val="es-CL" w:eastAsia="es-MX"/>
        </w:rPr>
        <w:t xml:space="preserve">, comentó el Corneta de Órdenes, Brigadier </w:t>
      </w:r>
      <w:proofErr w:type="spellStart"/>
      <w:r w:rsidRPr="00DE3FB4">
        <w:rPr>
          <w:rFonts w:ascii="Times New Roman" w:hAnsi="Times New Roman"/>
          <w:color w:val="000000" w:themeColor="text1"/>
          <w:szCs w:val="24"/>
          <w:lang w:val="es-CL" w:eastAsia="es-MX"/>
        </w:rPr>
        <w:t>Zuñiga</w:t>
      </w:r>
      <w:proofErr w:type="spellEnd"/>
      <w:r w:rsidRPr="00DE3FB4">
        <w:rPr>
          <w:rFonts w:ascii="Times New Roman" w:hAnsi="Times New Roman"/>
          <w:color w:val="000000" w:themeColor="text1"/>
          <w:szCs w:val="24"/>
          <w:lang w:val="es-CL" w:eastAsia="es-MX"/>
        </w:rPr>
        <w:t>.</w:t>
      </w:r>
    </w:p>
    <w:p w14:paraId="323FC739" w14:textId="65317C75" w:rsidR="00DE3FB4" w:rsidRDefault="00725E69" w:rsidP="00DE3FB4">
      <w:pPr>
        <w:spacing w:line="276" w:lineRule="auto"/>
        <w:jc w:val="both"/>
        <w:rPr>
          <w:rFonts w:ascii="Times New Roman" w:hAnsi="Times New Roman"/>
          <w:color w:val="000000" w:themeColor="text1"/>
          <w:szCs w:val="24"/>
          <w:lang w:val="es-CL" w:eastAsia="es-MX"/>
        </w:rPr>
        <w:sectPr w:rsidR="00DE3FB4" w:rsidSect="00DE3FB4">
          <w:type w:val="continuous"/>
          <w:pgSz w:w="12240" w:h="15840" w:code="1"/>
          <w:pgMar w:top="1134" w:right="1418" w:bottom="1134" w:left="1418" w:header="709" w:footer="709" w:gutter="567"/>
          <w:cols w:num="2" w:space="708"/>
          <w:docGrid w:linePitch="360"/>
        </w:sectPr>
      </w:pPr>
      <w:r w:rsidRPr="00DE3FB4">
        <w:rPr>
          <w:rFonts w:ascii="Times New Roman" w:hAnsi="Times New Roman"/>
          <w:color w:val="000000" w:themeColor="text1"/>
          <w:szCs w:val="24"/>
          <w:lang w:val="es-CL" w:eastAsia="es-MX"/>
        </w:rPr>
        <w:t>A continuación, las máximas autoridades nacionales junto a representantes de las Fuerzas Armadas, de Orden y Seguridad, y de los poderes Ejecutivo, Legislativo y Judicial, presentaron ofrendas florales al pie del monumento, como muestra de respeto hacia los mártires navales.</w:t>
      </w:r>
      <w:r w:rsidRPr="00DE3FB4">
        <w:rPr>
          <w:rFonts w:ascii="Times New Roman" w:hAnsi="Times New Roman"/>
          <w:color w:val="000000" w:themeColor="text1"/>
          <w:szCs w:val="24"/>
          <w:lang w:val="es-CL" w:eastAsia="es-MX"/>
        </w:rPr>
        <w:br/>
      </w:r>
    </w:p>
    <w:p w14:paraId="3664743A" w14:textId="77777777" w:rsidR="009A209F" w:rsidRDefault="00725E69" w:rsidP="00DE3FB4">
      <w:pPr>
        <w:spacing w:line="276" w:lineRule="auto"/>
        <w:jc w:val="both"/>
        <w:rPr>
          <w:rFonts w:ascii="Times New Roman" w:hAnsi="Times New Roman"/>
          <w:color w:val="000000" w:themeColor="text1"/>
          <w:szCs w:val="24"/>
          <w:lang w:val="es-CL" w:eastAsia="es-MX"/>
        </w:rPr>
      </w:pPr>
      <w:r w:rsidRPr="00DE3FB4">
        <w:rPr>
          <w:rFonts w:ascii="Times New Roman" w:hAnsi="Times New Roman"/>
          <w:color w:val="000000" w:themeColor="text1"/>
          <w:szCs w:val="24"/>
          <w:lang w:val="es-CL" w:eastAsia="es-MX"/>
        </w:rPr>
        <w:t xml:space="preserve">Finalizada la postura de ofrendas, se inició la presentación militar, donde la Escuela Naval abrió el desfile. Liderados por el Director, Capitán de Navío Juan Pablo Castro </w:t>
      </w:r>
      <w:proofErr w:type="spellStart"/>
      <w:r w:rsidRPr="00DE3FB4">
        <w:rPr>
          <w:rFonts w:ascii="Times New Roman" w:hAnsi="Times New Roman"/>
          <w:color w:val="000000" w:themeColor="text1"/>
          <w:szCs w:val="24"/>
          <w:lang w:val="es-CL" w:eastAsia="es-MX"/>
        </w:rPr>
        <w:t>Brahm</w:t>
      </w:r>
      <w:proofErr w:type="spellEnd"/>
      <w:r w:rsidRPr="00DE3FB4">
        <w:rPr>
          <w:rFonts w:ascii="Times New Roman" w:hAnsi="Times New Roman"/>
          <w:color w:val="000000" w:themeColor="text1"/>
          <w:szCs w:val="24"/>
          <w:lang w:val="es-CL" w:eastAsia="es-MX"/>
        </w:rPr>
        <w:t xml:space="preserve">, la Banda de Guerra con el Tambor Mayor, Brigadier Francisco Cabello </w:t>
      </w:r>
      <w:proofErr w:type="spellStart"/>
      <w:r w:rsidRPr="00DE3FB4">
        <w:rPr>
          <w:rFonts w:ascii="Times New Roman" w:hAnsi="Times New Roman"/>
          <w:color w:val="000000" w:themeColor="text1"/>
          <w:szCs w:val="24"/>
          <w:lang w:val="es-CL" w:eastAsia="es-MX"/>
        </w:rPr>
        <w:t>Schade</w:t>
      </w:r>
      <w:proofErr w:type="spellEnd"/>
      <w:r w:rsidRPr="00DE3FB4">
        <w:rPr>
          <w:rFonts w:ascii="Times New Roman" w:hAnsi="Times New Roman"/>
          <w:color w:val="000000" w:themeColor="text1"/>
          <w:szCs w:val="24"/>
          <w:lang w:val="es-CL" w:eastAsia="es-MX"/>
        </w:rPr>
        <w:t>. Además, de las secciones de Cadetes junto a sus Oficiales Instructores, desfilaron frente a las autoridades y al público porteño, que como cada año se congregó para celebrar un nuevo homenaje a los héroes del 21 de mayo.</w:t>
      </w:r>
    </w:p>
    <w:p w14:paraId="376CACC9" w14:textId="1B93ACC5" w:rsidR="00725E69" w:rsidRPr="009A209F" w:rsidRDefault="00725E69" w:rsidP="009A209F">
      <w:pPr>
        <w:pStyle w:val="Prrafodelista"/>
        <w:numPr>
          <w:ilvl w:val="0"/>
          <w:numId w:val="2"/>
        </w:numPr>
        <w:spacing w:line="276" w:lineRule="auto"/>
        <w:jc w:val="both"/>
        <w:rPr>
          <w:rFonts w:ascii="Times New Roman" w:hAnsi="Times New Roman"/>
          <w:color w:val="000000" w:themeColor="text1"/>
          <w:szCs w:val="24"/>
          <w:lang w:val="es-CL" w:eastAsia="es-MX"/>
        </w:rPr>
      </w:pPr>
      <w:r w:rsidRPr="009A209F">
        <w:rPr>
          <w:rFonts w:ascii="Times New Roman" w:eastAsiaTheme="majorEastAsia" w:hAnsi="Times New Roman"/>
          <w:i/>
          <w:iCs/>
          <w:color w:val="000000" w:themeColor="text1"/>
          <w:szCs w:val="24"/>
          <w:lang w:val="es-CL" w:eastAsia="es-MX"/>
        </w:rPr>
        <w:lastRenderedPageBreak/>
        <w:t>“Es un orgullo tremendo y una responsabilidad enorme. Desde cuarto año se vive de forma mágica e inolvidable. Fue muy emotivo desfilar como Tambor Mayor”</w:t>
      </w:r>
      <w:r w:rsidRPr="009A209F">
        <w:rPr>
          <w:rFonts w:ascii="Times New Roman" w:hAnsi="Times New Roman"/>
          <w:color w:val="000000" w:themeColor="text1"/>
          <w:szCs w:val="24"/>
          <w:lang w:val="es-CL" w:eastAsia="es-MX"/>
        </w:rPr>
        <w:t>, señaló el Brigadier Cabello.</w:t>
      </w:r>
      <w:r w:rsidR="009A209F">
        <w:rPr>
          <w:rStyle w:val="Refdenotaalpie"/>
          <w:rFonts w:ascii="Times New Roman" w:hAnsi="Times New Roman"/>
          <w:color w:val="000000" w:themeColor="text1"/>
          <w:szCs w:val="24"/>
          <w:lang w:val="es-CL" w:eastAsia="es-MX"/>
        </w:rPr>
        <w:footnoteReference w:id="1"/>
      </w:r>
    </w:p>
    <w:p w14:paraId="51FABF77" w14:textId="77777777" w:rsidR="009C452B" w:rsidRPr="00DE3FB4" w:rsidRDefault="009C452B" w:rsidP="00DE3FB4">
      <w:pPr>
        <w:spacing w:line="276" w:lineRule="auto"/>
        <w:jc w:val="both"/>
        <w:rPr>
          <w:rFonts w:ascii="Times New Roman" w:hAnsi="Times New Roman"/>
        </w:rPr>
      </w:pPr>
    </w:p>
    <w:p w14:paraId="7F7BACF6" w14:textId="12605AB1" w:rsidR="000E026C" w:rsidRPr="00DE3FB4" w:rsidRDefault="000E026C" w:rsidP="00DE3FB4">
      <w:pPr>
        <w:spacing w:line="276" w:lineRule="auto"/>
        <w:jc w:val="both"/>
        <w:rPr>
          <w:rFonts w:ascii="Times New Roman" w:hAnsi="Times New Roman"/>
        </w:rPr>
      </w:pPr>
      <w:r w:rsidRPr="00DE3FB4">
        <w:rPr>
          <w:rFonts w:ascii="Times New Roman" w:hAnsi="Times New Roman"/>
        </w:rPr>
        <w:br w:type="page"/>
      </w:r>
    </w:p>
    <w:p w14:paraId="6DDDAFEE" w14:textId="77777777" w:rsidR="000E026C" w:rsidRPr="009A209F" w:rsidRDefault="000E026C" w:rsidP="009A209F">
      <w:pPr>
        <w:jc w:val="center"/>
        <w:rPr>
          <w:rFonts w:ascii="Calibri" w:hAnsi="Calibri" w:cs="Calibri"/>
          <w:b/>
          <w:sz w:val="36"/>
          <w:szCs w:val="36"/>
          <w:lang w:val="es-ES_tradnl"/>
        </w:rPr>
      </w:pPr>
      <w:r w:rsidRPr="009A209F">
        <w:rPr>
          <w:rFonts w:ascii="Calibri" w:hAnsi="Calibri" w:cs="Calibri"/>
          <w:b/>
          <w:sz w:val="36"/>
          <w:szCs w:val="36"/>
          <w:lang w:val="es-ES_tradnl"/>
        </w:rPr>
        <w:lastRenderedPageBreak/>
        <w:t>TIPOS DE BUQUES DE GUERRA</w:t>
      </w:r>
    </w:p>
    <w:p w14:paraId="6CB32529" w14:textId="77777777" w:rsidR="000E026C" w:rsidRPr="009A209F" w:rsidRDefault="000E026C" w:rsidP="009A209F">
      <w:pPr>
        <w:pStyle w:val="Prrafodelista"/>
        <w:numPr>
          <w:ilvl w:val="0"/>
          <w:numId w:val="3"/>
        </w:numPr>
        <w:spacing w:line="276" w:lineRule="auto"/>
        <w:rPr>
          <w:rFonts w:ascii="Calibri" w:hAnsi="Calibri" w:cs="Calibri"/>
          <w:b/>
          <w:bCs/>
          <w:szCs w:val="24"/>
        </w:rPr>
      </w:pPr>
      <w:r w:rsidRPr="009A209F">
        <w:rPr>
          <w:rFonts w:ascii="Calibri" w:hAnsi="Calibri" w:cs="Calibri"/>
          <w:b/>
          <w:bCs/>
          <w:szCs w:val="24"/>
        </w:rPr>
        <w:t>Tipos de Buques de Guerra</w:t>
      </w:r>
    </w:p>
    <w:p w14:paraId="2FA57EB8" w14:textId="77777777" w:rsidR="000E026C" w:rsidRPr="009A209F" w:rsidRDefault="000E026C" w:rsidP="009A209F">
      <w:pPr>
        <w:pStyle w:val="Listaconnmeros"/>
        <w:numPr>
          <w:ilvl w:val="1"/>
          <w:numId w:val="3"/>
        </w:numPr>
        <w:spacing w:after="0"/>
        <w:rPr>
          <w:rFonts w:ascii="Calibri" w:hAnsi="Calibri" w:cs="Calibri"/>
          <w:b/>
          <w:bCs/>
          <w:sz w:val="24"/>
          <w:szCs w:val="24"/>
        </w:rPr>
      </w:pPr>
      <w:proofErr w:type="spellStart"/>
      <w:r w:rsidRPr="009A209F">
        <w:rPr>
          <w:rFonts w:ascii="Calibri" w:hAnsi="Calibri" w:cs="Calibri"/>
          <w:b/>
          <w:bCs/>
          <w:sz w:val="24"/>
          <w:szCs w:val="24"/>
        </w:rPr>
        <w:t>Portaaviones</w:t>
      </w:r>
      <w:proofErr w:type="spellEnd"/>
    </w:p>
    <w:p w14:paraId="7AFB372D" w14:textId="77777777" w:rsidR="000E026C" w:rsidRPr="009A209F" w:rsidRDefault="000E026C" w:rsidP="009A209F">
      <w:pPr>
        <w:pStyle w:val="Listaconnmeros"/>
        <w:numPr>
          <w:ilvl w:val="2"/>
          <w:numId w:val="3"/>
        </w:numPr>
        <w:spacing w:after="0"/>
        <w:rPr>
          <w:rFonts w:ascii="Calibri" w:hAnsi="Calibri" w:cs="Calibri"/>
          <w:sz w:val="24"/>
          <w:szCs w:val="24"/>
        </w:rPr>
      </w:pPr>
      <w:proofErr w:type="spellStart"/>
      <w:r w:rsidRPr="009A209F">
        <w:rPr>
          <w:rFonts w:ascii="Calibri" w:hAnsi="Calibri" w:cs="Calibri"/>
          <w:sz w:val="24"/>
          <w:szCs w:val="24"/>
        </w:rPr>
        <w:t>Portaaviones</w:t>
      </w:r>
      <w:proofErr w:type="spellEnd"/>
      <w:r w:rsidRPr="009A209F">
        <w:rPr>
          <w:rFonts w:ascii="Calibri" w:hAnsi="Calibri" w:cs="Calibri"/>
          <w:sz w:val="24"/>
          <w:szCs w:val="24"/>
        </w:rPr>
        <w:t xml:space="preserve"> </w:t>
      </w:r>
      <w:proofErr w:type="spellStart"/>
      <w:r w:rsidRPr="009A209F">
        <w:rPr>
          <w:rFonts w:ascii="Calibri" w:hAnsi="Calibri" w:cs="Calibri"/>
          <w:sz w:val="24"/>
          <w:szCs w:val="24"/>
        </w:rPr>
        <w:t>nucleares</w:t>
      </w:r>
      <w:proofErr w:type="spellEnd"/>
    </w:p>
    <w:p w14:paraId="1280AD7D" w14:textId="77777777" w:rsidR="000E026C" w:rsidRPr="009A209F" w:rsidRDefault="000E026C" w:rsidP="009A209F">
      <w:pPr>
        <w:pStyle w:val="Listaconnmeros"/>
        <w:numPr>
          <w:ilvl w:val="2"/>
          <w:numId w:val="3"/>
        </w:numPr>
        <w:spacing w:after="0"/>
        <w:rPr>
          <w:rFonts w:ascii="Calibri" w:hAnsi="Calibri" w:cs="Calibri"/>
          <w:sz w:val="24"/>
          <w:szCs w:val="24"/>
        </w:rPr>
      </w:pPr>
      <w:proofErr w:type="spellStart"/>
      <w:r w:rsidRPr="009A209F">
        <w:rPr>
          <w:rFonts w:ascii="Calibri" w:hAnsi="Calibri" w:cs="Calibri"/>
          <w:sz w:val="24"/>
          <w:szCs w:val="24"/>
        </w:rPr>
        <w:t>Portaaviones</w:t>
      </w:r>
      <w:proofErr w:type="spellEnd"/>
      <w:r w:rsidRPr="009A209F">
        <w:rPr>
          <w:rFonts w:ascii="Calibri" w:hAnsi="Calibri" w:cs="Calibri"/>
          <w:sz w:val="24"/>
          <w:szCs w:val="24"/>
        </w:rPr>
        <w:t xml:space="preserve"> </w:t>
      </w:r>
      <w:proofErr w:type="spellStart"/>
      <w:r w:rsidRPr="009A209F">
        <w:rPr>
          <w:rFonts w:ascii="Calibri" w:hAnsi="Calibri" w:cs="Calibri"/>
          <w:sz w:val="24"/>
          <w:szCs w:val="24"/>
        </w:rPr>
        <w:t>convencionales</w:t>
      </w:r>
      <w:bookmarkStart w:id="0" w:name="_GoBack"/>
      <w:bookmarkEnd w:id="0"/>
      <w:proofErr w:type="spellEnd"/>
    </w:p>
    <w:p w14:paraId="6D8C5CB7" w14:textId="77777777" w:rsidR="000E026C" w:rsidRPr="009A209F" w:rsidRDefault="000E026C" w:rsidP="009A209F">
      <w:pPr>
        <w:pStyle w:val="Listaconnmeros"/>
        <w:numPr>
          <w:ilvl w:val="1"/>
          <w:numId w:val="3"/>
        </w:numPr>
        <w:spacing w:after="0"/>
        <w:rPr>
          <w:rFonts w:ascii="Calibri" w:hAnsi="Calibri" w:cs="Calibri"/>
          <w:b/>
          <w:bCs/>
          <w:sz w:val="24"/>
          <w:szCs w:val="24"/>
        </w:rPr>
      </w:pPr>
      <w:proofErr w:type="spellStart"/>
      <w:r w:rsidRPr="009A209F">
        <w:rPr>
          <w:rFonts w:ascii="Calibri" w:hAnsi="Calibri" w:cs="Calibri"/>
          <w:b/>
          <w:bCs/>
          <w:sz w:val="24"/>
          <w:szCs w:val="24"/>
        </w:rPr>
        <w:t>Destructores</w:t>
      </w:r>
      <w:proofErr w:type="spellEnd"/>
    </w:p>
    <w:p w14:paraId="3CCDBD2F" w14:textId="77777777" w:rsidR="000E026C" w:rsidRPr="009A209F" w:rsidRDefault="000E026C" w:rsidP="009A209F">
      <w:pPr>
        <w:pStyle w:val="Listaconnmeros"/>
        <w:numPr>
          <w:ilvl w:val="2"/>
          <w:numId w:val="3"/>
        </w:numPr>
        <w:spacing w:after="0"/>
        <w:rPr>
          <w:rFonts w:ascii="Calibri" w:hAnsi="Calibri" w:cs="Calibri"/>
          <w:sz w:val="24"/>
          <w:szCs w:val="24"/>
        </w:rPr>
      </w:pPr>
      <w:proofErr w:type="spellStart"/>
      <w:r w:rsidRPr="009A209F">
        <w:rPr>
          <w:rFonts w:ascii="Calibri" w:hAnsi="Calibri" w:cs="Calibri"/>
          <w:sz w:val="24"/>
          <w:szCs w:val="24"/>
        </w:rPr>
        <w:t>Destructores</w:t>
      </w:r>
      <w:proofErr w:type="spellEnd"/>
      <w:r w:rsidRPr="009A209F">
        <w:rPr>
          <w:rFonts w:ascii="Calibri" w:hAnsi="Calibri" w:cs="Calibri"/>
          <w:sz w:val="24"/>
          <w:szCs w:val="24"/>
        </w:rPr>
        <w:t xml:space="preserve"> </w:t>
      </w:r>
      <w:proofErr w:type="spellStart"/>
      <w:r w:rsidRPr="009A209F">
        <w:rPr>
          <w:rFonts w:ascii="Calibri" w:hAnsi="Calibri" w:cs="Calibri"/>
          <w:sz w:val="24"/>
          <w:szCs w:val="24"/>
        </w:rPr>
        <w:t>antiaéreos</w:t>
      </w:r>
      <w:proofErr w:type="spellEnd"/>
    </w:p>
    <w:p w14:paraId="3BDF92B6" w14:textId="77777777" w:rsidR="000E026C" w:rsidRPr="009A209F" w:rsidRDefault="000E026C" w:rsidP="009A209F">
      <w:pPr>
        <w:pStyle w:val="Listaconnmeros"/>
        <w:numPr>
          <w:ilvl w:val="2"/>
          <w:numId w:val="3"/>
        </w:numPr>
        <w:spacing w:after="0"/>
        <w:rPr>
          <w:rFonts w:ascii="Calibri" w:hAnsi="Calibri" w:cs="Calibri"/>
          <w:sz w:val="24"/>
          <w:szCs w:val="24"/>
        </w:rPr>
      </w:pPr>
      <w:proofErr w:type="spellStart"/>
      <w:r w:rsidRPr="009A209F">
        <w:rPr>
          <w:rFonts w:ascii="Calibri" w:hAnsi="Calibri" w:cs="Calibri"/>
          <w:sz w:val="24"/>
          <w:szCs w:val="24"/>
        </w:rPr>
        <w:t>Destructores</w:t>
      </w:r>
      <w:proofErr w:type="spellEnd"/>
      <w:r w:rsidRPr="009A209F">
        <w:rPr>
          <w:rFonts w:ascii="Calibri" w:hAnsi="Calibri" w:cs="Calibri"/>
          <w:sz w:val="24"/>
          <w:szCs w:val="24"/>
        </w:rPr>
        <w:t xml:space="preserve"> </w:t>
      </w:r>
      <w:proofErr w:type="spellStart"/>
      <w:r w:rsidRPr="009A209F">
        <w:rPr>
          <w:rFonts w:ascii="Calibri" w:hAnsi="Calibri" w:cs="Calibri"/>
          <w:sz w:val="24"/>
          <w:szCs w:val="24"/>
        </w:rPr>
        <w:t>antisubmarinos</w:t>
      </w:r>
      <w:proofErr w:type="spellEnd"/>
    </w:p>
    <w:p w14:paraId="39B3F10F" w14:textId="5B81ABD8" w:rsidR="00EF18B9" w:rsidRPr="009A209F" w:rsidRDefault="00EF18B9" w:rsidP="009A209F">
      <w:pPr>
        <w:pStyle w:val="Listaconnmeros"/>
        <w:numPr>
          <w:ilvl w:val="2"/>
          <w:numId w:val="3"/>
        </w:numPr>
        <w:spacing w:after="0"/>
        <w:rPr>
          <w:rFonts w:ascii="Calibri" w:hAnsi="Calibri" w:cs="Calibri"/>
          <w:sz w:val="24"/>
          <w:szCs w:val="24"/>
        </w:rPr>
      </w:pPr>
      <w:proofErr w:type="spellStart"/>
      <w:r w:rsidRPr="009A209F">
        <w:rPr>
          <w:rFonts w:ascii="Calibri" w:hAnsi="Calibri" w:cs="Calibri"/>
          <w:sz w:val="24"/>
          <w:szCs w:val="24"/>
        </w:rPr>
        <w:t>Destructores</w:t>
      </w:r>
      <w:proofErr w:type="spellEnd"/>
      <w:r w:rsidRPr="009A209F">
        <w:rPr>
          <w:rFonts w:ascii="Calibri" w:hAnsi="Calibri" w:cs="Calibri"/>
          <w:sz w:val="24"/>
          <w:szCs w:val="24"/>
        </w:rPr>
        <w:t xml:space="preserve"> </w:t>
      </w:r>
      <w:proofErr w:type="spellStart"/>
      <w:r w:rsidRPr="009A209F">
        <w:rPr>
          <w:rFonts w:ascii="Calibri" w:hAnsi="Calibri" w:cs="Calibri"/>
          <w:sz w:val="24"/>
          <w:szCs w:val="24"/>
        </w:rPr>
        <w:t>multipropósito</w:t>
      </w:r>
      <w:proofErr w:type="spellEnd"/>
    </w:p>
    <w:p w14:paraId="208D4DCB" w14:textId="77777777" w:rsidR="009A209F" w:rsidRDefault="000E026C" w:rsidP="009A209F">
      <w:pPr>
        <w:pStyle w:val="Listaconnmeros"/>
        <w:numPr>
          <w:ilvl w:val="1"/>
          <w:numId w:val="3"/>
        </w:numPr>
        <w:spacing w:after="0"/>
        <w:rPr>
          <w:rFonts w:ascii="Calibri" w:hAnsi="Calibri" w:cs="Calibri"/>
          <w:b/>
          <w:bCs/>
          <w:sz w:val="24"/>
          <w:szCs w:val="24"/>
        </w:rPr>
      </w:pPr>
      <w:proofErr w:type="spellStart"/>
      <w:r w:rsidRPr="009A209F">
        <w:rPr>
          <w:rFonts w:ascii="Calibri" w:hAnsi="Calibri" w:cs="Calibri"/>
          <w:b/>
          <w:bCs/>
          <w:sz w:val="24"/>
          <w:szCs w:val="24"/>
        </w:rPr>
        <w:t>Fragatas</w:t>
      </w:r>
      <w:proofErr w:type="spellEnd"/>
    </w:p>
    <w:p w14:paraId="0B0C1368" w14:textId="67EE30CC" w:rsidR="000E026C" w:rsidRPr="009A209F" w:rsidRDefault="000E026C" w:rsidP="009A209F">
      <w:pPr>
        <w:pStyle w:val="Listaconnmeros"/>
        <w:numPr>
          <w:ilvl w:val="2"/>
          <w:numId w:val="3"/>
        </w:numPr>
        <w:spacing w:after="0"/>
        <w:rPr>
          <w:rFonts w:ascii="Calibri" w:hAnsi="Calibri" w:cs="Calibri"/>
          <w:b/>
          <w:bCs/>
          <w:sz w:val="24"/>
          <w:szCs w:val="24"/>
        </w:rPr>
      </w:pPr>
      <w:proofErr w:type="spellStart"/>
      <w:r w:rsidRPr="009A209F">
        <w:rPr>
          <w:rFonts w:ascii="Calibri" w:hAnsi="Calibri" w:cs="Calibri"/>
          <w:sz w:val="24"/>
          <w:szCs w:val="24"/>
        </w:rPr>
        <w:t>Fragatas</w:t>
      </w:r>
      <w:proofErr w:type="spellEnd"/>
      <w:r w:rsidRPr="009A209F">
        <w:rPr>
          <w:rFonts w:ascii="Calibri" w:hAnsi="Calibri" w:cs="Calibri"/>
          <w:sz w:val="24"/>
          <w:szCs w:val="24"/>
        </w:rPr>
        <w:t xml:space="preserve"> de </w:t>
      </w:r>
      <w:proofErr w:type="spellStart"/>
      <w:r w:rsidRPr="009A209F">
        <w:rPr>
          <w:rFonts w:ascii="Calibri" w:hAnsi="Calibri" w:cs="Calibri"/>
          <w:sz w:val="24"/>
          <w:szCs w:val="24"/>
        </w:rPr>
        <w:t>defensa</w:t>
      </w:r>
      <w:proofErr w:type="spellEnd"/>
      <w:r w:rsidRPr="009A209F">
        <w:rPr>
          <w:rFonts w:ascii="Calibri" w:hAnsi="Calibri" w:cs="Calibri"/>
          <w:sz w:val="24"/>
          <w:szCs w:val="24"/>
        </w:rPr>
        <w:t xml:space="preserve"> </w:t>
      </w:r>
      <w:proofErr w:type="spellStart"/>
      <w:r w:rsidRPr="009A209F">
        <w:rPr>
          <w:rFonts w:ascii="Calibri" w:hAnsi="Calibri" w:cs="Calibri"/>
          <w:sz w:val="24"/>
          <w:szCs w:val="24"/>
        </w:rPr>
        <w:t>aérea</w:t>
      </w:r>
      <w:proofErr w:type="spellEnd"/>
    </w:p>
    <w:p w14:paraId="6951349A" w14:textId="6E1317C1" w:rsidR="000E026C" w:rsidRDefault="000E026C" w:rsidP="009A209F">
      <w:pPr>
        <w:pStyle w:val="Listaconnmeros"/>
        <w:numPr>
          <w:ilvl w:val="2"/>
          <w:numId w:val="3"/>
        </w:numPr>
        <w:spacing w:after="0"/>
        <w:rPr>
          <w:rFonts w:ascii="Calibri" w:hAnsi="Calibri" w:cs="Calibri"/>
          <w:sz w:val="24"/>
          <w:szCs w:val="24"/>
        </w:rPr>
      </w:pPr>
      <w:proofErr w:type="spellStart"/>
      <w:r w:rsidRPr="009A209F">
        <w:rPr>
          <w:rFonts w:ascii="Calibri" w:hAnsi="Calibri" w:cs="Calibri"/>
          <w:sz w:val="24"/>
          <w:szCs w:val="24"/>
        </w:rPr>
        <w:t>Fragatas</w:t>
      </w:r>
      <w:proofErr w:type="spellEnd"/>
      <w:r w:rsidRPr="009A209F">
        <w:rPr>
          <w:rFonts w:ascii="Calibri" w:hAnsi="Calibri" w:cs="Calibri"/>
          <w:sz w:val="24"/>
          <w:szCs w:val="24"/>
        </w:rPr>
        <w:t xml:space="preserve"> de </w:t>
      </w:r>
      <w:proofErr w:type="spellStart"/>
      <w:r w:rsidRPr="009A209F">
        <w:rPr>
          <w:rFonts w:ascii="Calibri" w:hAnsi="Calibri" w:cs="Calibri"/>
          <w:sz w:val="24"/>
          <w:szCs w:val="24"/>
        </w:rPr>
        <w:t>guerra</w:t>
      </w:r>
      <w:proofErr w:type="spellEnd"/>
      <w:r w:rsidRPr="009A209F">
        <w:rPr>
          <w:rFonts w:ascii="Calibri" w:hAnsi="Calibri" w:cs="Calibri"/>
          <w:sz w:val="24"/>
          <w:szCs w:val="24"/>
        </w:rPr>
        <w:t xml:space="preserve"> </w:t>
      </w:r>
      <w:r w:rsidR="000059D4">
        <w:rPr>
          <w:rFonts w:ascii="Calibri" w:hAnsi="Calibri" w:cs="Calibri"/>
          <w:sz w:val="24"/>
          <w:szCs w:val="24"/>
        </w:rPr>
        <w:t>antisubmarine</w:t>
      </w:r>
    </w:p>
    <w:p w14:paraId="02298118" w14:textId="5BDBBDB2" w:rsidR="000059D4" w:rsidRPr="009A209F" w:rsidRDefault="000059D4" w:rsidP="009A209F">
      <w:pPr>
        <w:pStyle w:val="Listaconnmeros"/>
        <w:numPr>
          <w:ilvl w:val="2"/>
          <w:numId w:val="3"/>
        </w:numPr>
        <w:spacing w:after="0"/>
        <w:rPr>
          <w:rFonts w:ascii="Calibri" w:hAnsi="Calibri" w:cs="Calibri"/>
          <w:sz w:val="24"/>
          <w:szCs w:val="24"/>
        </w:rPr>
      </w:pPr>
      <w:proofErr w:type="spellStart"/>
      <w:r>
        <w:rPr>
          <w:rFonts w:ascii="Calibri" w:hAnsi="Calibri" w:cs="Calibri"/>
          <w:sz w:val="24"/>
          <w:szCs w:val="24"/>
        </w:rPr>
        <w:t>Fragatas</w:t>
      </w:r>
      <w:proofErr w:type="spellEnd"/>
      <w:r>
        <w:rPr>
          <w:rFonts w:ascii="Calibri" w:hAnsi="Calibri" w:cs="Calibri"/>
          <w:sz w:val="24"/>
          <w:szCs w:val="24"/>
        </w:rPr>
        <w:t xml:space="preserve"> </w:t>
      </w:r>
      <w:proofErr w:type="spellStart"/>
      <w:r>
        <w:rPr>
          <w:rFonts w:ascii="Calibri" w:hAnsi="Calibri" w:cs="Calibri"/>
          <w:sz w:val="24"/>
          <w:szCs w:val="24"/>
        </w:rPr>
        <w:t>multipropósito</w:t>
      </w:r>
      <w:proofErr w:type="spellEnd"/>
    </w:p>
    <w:p w14:paraId="6B5BDE25" w14:textId="77777777" w:rsidR="000E026C" w:rsidRPr="009A209F" w:rsidRDefault="000E026C" w:rsidP="009A209F">
      <w:pPr>
        <w:pStyle w:val="Listaconnmeros"/>
        <w:numPr>
          <w:ilvl w:val="1"/>
          <w:numId w:val="3"/>
        </w:numPr>
        <w:spacing w:after="0"/>
        <w:rPr>
          <w:rFonts w:ascii="Calibri" w:hAnsi="Calibri" w:cs="Calibri"/>
          <w:b/>
          <w:bCs/>
          <w:sz w:val="24"/>
          <w:szCs w:val="24"/>
        </w:rPr>
      </w:pPr>
      <w:proofErr w:type="spellStart"/>
      <w:r w:rsidRPr="009A209F">
        <w:rPr>
          <w:rFonts w:ascii="Calibri" w:hAnsi="Calibri" w:cs="Calibri"/>
          <w:b/>
          <w:bCs/>
          <w:sz w:val="24"/>
          <w:szCs w:val="24"/>
        </w:rPr>
        <w:t>Submarinos</w:t>
      </w:r>
      <w:proofErr w:type="spellEnd"/>
    </w:p>
    <w:p w14:paraId="3E66285A" w14:textId="77777777" w:rsidR="000E026C" w:rsidRPr="009A209F" w:rsidRDefault="000E026C" w:rsidP="009A209F">
      <w:pPr>
        <w:pStyle w:val="Listaconnmeros"/>
        <w:numPr>
          <w:ilvl w:val="2"/>
          <w:numId w:val="3"/>
        </w:numPr>
        <w:spacing w:after="0"/>
        <w:rPr>
          <w:rFonts w:ascii="Calibri" w:hAnsi="Calibri" w:cs="Calibri"/>
          <w:sz w:val="24"/>
          <w:szCs w:val="24"/>
        </w:rPr>
      </w:pPr>
      <w:proofErr w:type="spellStart"/>
      <w:r w:rsidRPr="009A209F">
        <w:rPr>
          <w:rFonts w:ascii="Calibri" w:hAnsi="Calibri" w:cs="Calibri"/>
          <w:sz w:val="24"/>
          <w:szCs w:val="24"/>
        </w:rPr>
        <w:t>Submarinos</w:t>
      </w:r>
      <w:proofErr w:type="spellEnd"/>
      <w:r w:rsidRPr="009A209F">
        <w:rPr>
          <w:rFonts w:ascii="Calibri" w:hAnsi="Calibri" w:cs="Calibri"/>
          <w:sz w:val="24"/>
          <w:szCs w:val="24"/>
        </w:rPr>
        <w:t xml:space="preserve"> </w:t>
      </w:r>
      <w:proofErr w:type="spellStart"/>
      <w:r w:rsidRPr="009A209F">
        <w:rPr>
          <w:rFonts w:ascii="Calibri" w:hAnsi="Calibri" w:cs="Calibri"/>
          <w:sz w:val="24"/>
          <w:szCs w:val="24"/>
        </w:rPr>
        <w:t>nucleares</w:t>
      </w:r>
      <w:proofErr w:type="spellEnd"/>
      <w:r w:rsidRPr="009A209F">
        <w:rPr>
          <w:rFonts w:ascii="Calibri" w:hAnsi="Calibri" w:cs="Calibri"/>
          <w:sz w:val="24"/>
          <w:szCs w:val="24"/>
        </w:rPr>
        <w:t xml:space="preserve"> de </w:t>
      </w:r>
      <w:proofErr w:type="spellStart"/>
      <w:r w:rsidRPr="009A209F">
        <w:rPr>
          <w:rFonts w:ascii="Calibri" w:hAnsi="Calibri" w:cs="Calibri"/>
          <w:sz w:val="24"/>
          <w:szCs w:val="24"/>
        </w:rPr>
        <w:t>ataque</w:t>
      </w:r>
      <w:proofErr w:type="spellEnd"/>
      <w:r w:rsidRPr="009A209F">
        <w:rPr>
          <w:rFonts w:ascii="Calibri" w:hAnsi="Calibri" w:cs="Calibri"/>
          <w:sz w:val="24"/>
          <w:szCs w:val="24"/>
        </w:rPr>
        <w:t xml:space="preserve"> (SSN)</w:t>
      </w:r>
    </w:p>
    <w:p w14:paraId="7026E8B9" w14:textId="77777777" w:rsidR="000E026C" w:rsidRPr="009A209F" w:rsidRDefault="000E026C" w:rsidP="009A209F">
      <w:pPr>
        <w:pStyle w:val="Listaconnmeros"/>
        <w:numPr>
          <w:ilvl w:val="2"/>
          <w:numId w:val="3"/>
        </w:numPr>
        <w:spacing w:after="0"/>
        <w:rPr>
          <w:rFonts w:ascii="Calibri" w:hAnsi="Calibri" w:cs="Calibri"/>
          <w:sz w:val="24"/>
          <w:szCs w:val="24"/>
        </w:rPr>
      </w:pPr>
      <w:proofErr w:type="spellStart"/>
      <w:r w:rsidRPr="009A209F">
        <w:rPr>
          <w:rFonts w:ascii="Calibri" w:hAnsi="Calibri" w:cs="Calibri"/>
          <w:sz w:val="24"/>
          <w:szCs w:val="24"/>
        </w:rPr>
        <w:t>Submarinos</w:t>
      </w:r>
      <w:proofErr w:type="spellEnd"/>
      <w:r w:rsidRPr="009A209F">
        <w:rPr>
          <w:rFonts w:ascii="Calibri" w:hAnsi="Calibri" w:cs="Calibri"/>
          <w:sz w:val="24"/>
          <w:szCs w:val="24"/>
        </w:rPr>
        <w:t xml:space="preserve"> </w:t>
      </w:r>
      <w:proofErr w:type="spellStart"/>
      <w:r w:rsidRPr="009A209F">
        <w:rPr>
          <w:rFonts w:ascii="Calibri" w:hAnsi="Calibri" w:cs="Calibri"/>
          <w:sz w:val="24"/>
          <w:szCs w:val="24"/>
        </w:rPr>
        <w:t>lanzamisiles</w:t>
      </w:r>
      <w:proofErr w:type="spellEnd"/>
      <w:r w:rsidRPr="009A209F">
        <w:rPr>
          <w:rFonts w:ascii="Calibri" w:hAnsi="Calibri" w:cs="Calibri"/>
          <w:sz w:val="24"/>
          <w:szCs w:val="24"/>
        </w:rPr>
        <w:t xml:space="preserve"> </w:t>
      </w:r>
      <w:proofErr w:type="spellStart"/>
      <w:r w:rsidRPr="009A209F">
        <w:rPr>
          <w:rFonts w:ascii="Calibri" w:hAnsi="Calibri" w:cs="Calibri"/>
          <w:sz w:val="24"/>
          <w:szCs w:val="24"/>
        </w:rPr>
        <w:t>balísticos</w:t>
      </w:r>
      <w:proofErr w:type="spellEnd"/>
      <w:r w:rsidRPr="009A209F">
        <w:rPr>
          <w:rFonts w:ascii="Calibri" w:hAnsi="Calibri" w:cs="Calibri"/>
          <w:sz w:val="24"/>
          <w:szCs w:val="24"/>
        </w:rPr>
        <w:t xml:space="preserve"> (SSBN)</w:t>
      </w:r>
    </w:p>
    <w:p w14:paraId="5C1D69C3" w14:textId="0CADC9F5" w:rsidR="00EF18B9" w:rsidRPr="009A209F" w:rsidRDefault="000059D4" w:rsidP="009A209F">
      <w:pPr>
        <w:pStyle w:val="Listaconnmeros"/>
        <w:numPr>
          <w:ilvl w:val="2"/>
          <w:numId w:val="3"/>
        </w:numPr>
        <w:spacing w:after="0"/>
        <w:rPr>
          <w:rFonts w:ascii="Calibri" w:hAnsi="Calibri" w:cs="Calibri"/>
          <w:sz w:val="24"/>
          <w:szCs w:val="24"/>
        </w:rPr>
      </w:pPr>
      <w:proofErr w:type="spellStart"/>
      <w:r>
        <w:rPr>
          <w:rFonts w:ascii="Calibri" w:hAnsi="Calibri" w:cs="Calibri"/>
          <w:sz w:val="24"/>
          <w:szCs w:val="24"/>
        </w:rPr>
        <w:t>Submarinos</w:t>
      </w:r>
      <w:proofErr w:type="spellEnd"/>
      <w:r>
        <w:rPr>
          <w:rFonts w:ascii="Calibri" w:hAnsi="Calibri" w:cs="Calibri"/>
          <w:sz w:val="24"/>
          <w:szCs w:val="24"/>
        </w:rPr>
        <w:t xml:space="preserve"> </w:t>
      </w:r>
      <w:proofErr w:type="spellStart"/>
      <w:r>
        <w:rPr>
          <w:rFonts w:ascii="Calibri" w:hAnsi="Calibri" w:cs="Calibri"/>
          <w:sz w:val="24"/>
          <w:szCs w:val="24"/>
        </w:rPr>
        <w:t>convencionales</w:t>
      </w:r>
      <w:proofErr w:type="spellEnd"/>
      <w:r w:rsidR="00EF18B9" w:rsidRPr="009A209F">
        <w:rPr>
          <w:rFonts w:ascii="Calibri" w:hAnsi="Calibri" w:cs="Calibri"/>
          <w:sz w:val="24"/>
          <w:szCs w:val="24"/>
        </w:rPr>
        <w:t xml:space="preserve"> (SSK)</w:t>
      </w:r>
    </w:p>
    <w:p w14:paraId="1FBAEDDB" w14:textId="77777777" w:rsidR="000E026C" w:rsidRPr="009A209F" w:rsidRDefault="000E026C" w:rsidP="009A209F">
      <w:pPr>
        <w:pStyle w:val="Prrafodelista"/>
        <w:numPr>
          <w:ilvl w:val="0"/>
          <w:numId w:val="3"/>
        </w:numPr>
        <w:spacing w:line="276" w:lineRule="auto"/>
        <w:rPr>
          <w:rFonts w:ascii="Calibri" w:hAnsi="Calibri" w:cs="Calibri"/>
          <w:b/>
          <w:bCs/>
          <w:szCs w:val="24"/>
        </w:rPr>
      </w:pPr>
      <w:r w:rsidRPr="009A209F">
        <w:rPr>
          <w:rFonts w:ascii="Calibri" w:hAnsi="Calibri" w:cs="Calibri"/>
          <w:b/>
          <w:bCs/>
          <w:szCs w:val="24"/>
        </w:rPr>
        <w:t>Sistemas de Armamento Naval</w:t>
      </w:r>
    </w:p>
    <w:p w14:paraId="6143AC92" w14:textId="77777777" w:rsidR="000E026C" w:rsidRPr="009A209F" w:rsidRDefault="000E026C" w:rsidP="009A209F">
      <w:pPr>
        <w:pStyle w:val="Listaconnmeros"/>
        <w:numPr>
          <w:ilvl w:val="1"/>
          <w:numId w:val="3"/>
        </w:numPr>
        <w:spacing w:after="0"/>
        <w:rPr>
          <w:rFonts w:ascii="Calibri" w:hAnsi="Calibri" w:cs="Calibri"/>
          <w:b/>
          <w:bCs/>
          <w:sz w:val="24"/>
          <w:szCs w:val="24"/>
        </w:rPr>
      </w:pPr>
      <w:proofErr w:type="spellStart"/>
      <w:r w:rsidRPr="009A209F">
        <w:rPr>
          <w:rFonts w:ascii="Calibri" w:hAnsi="Calibri" w:cs="Calibri"/>
          <w:b/>
          <w:bCs/>
          <w:sz w:val="24"/>
          <w:szCs w:val="24"/>
        </w:rPr>
        <w:t>Misiles</w:t>
      </w:r>
      <w:proofErr w:type="spellEnd"/>
    </w:p>
    <w:p w14:paraId="7C4037D9" w14:textId="77777777" w:rsidR="000E026C" w:rsidRPr="009A209F" w:rsidRDefault="000E026C" w:rsidP="009A209F">
      <w:pPr>
        <w:pStyle w:val="Listaconnmeros"/>
        <w:numPr>
          <w:ilvl w:val="2"/>
          <w:numId w:val="3"/>
        </w:numPr>
        <w:spacing w:after="0"/>
        <w:rPr>
          <w:rFonts w:ascii="Calibri" w:hAnsi="Calibri" w:cs="Calibri"/>
          <w:sz w:val="24"/>
          <w:szCs w:val="24"/>
        </w:rPr>
      </w:pPr>
      <w:proofErr w:type="spellStart"/>
      <w:r w:rsidRPr="009A209F">
        <w:rPr>
          <w:rFonts w:ascii="Calibri" w:hAnsi="Calibri" w:cs="Calibri"/>
          <w:sz w:val="24"/>
          <w:szCs w:val="24"/>
        </w:rPr>
        <w:t>Misiles</w:t>
      </w:r>
      <w:proofErr w:type="spellEnd"/>
      <w:r w:rsidRPr="009A209F">
        <w:rPr>
          <w:rFonts w:ascii="Calibri" w:hAnsi="Calibri" w:cs="Calibri"/>
          <w:sz w:val="24"/>
          <w:szCs w:val="24"/>
        </w:rPr>
        <w:t xml:space="preserve"> </w:t>
      </w:r>
      <w:proofErr w:type="spellStart"/>
      <w:r w:rsidRPr="009A209F">
        <w:rPr>
          <w:rFonts w:ascii="Calibri" w:hAnsi="Calibri" w:cs="Calibri"/>
          <w:sz w:val="24"/>
          <w:szCs w:val="24"/>
        </w:rPr>
        <w:t>antibuque</w:t>
      </w:r>
      <w:proofErr w:type="spellEnd"/>
      <w:r w:rsidRPr="009A209F">
        <w:rPr>
          <w:rFonts w:ascii="Calibri" w:hAnsi="Calibri" w:cs="Calibri"/>
          <w:sz w:val="24"/>
          <w:szCs w:val="24"/>
        </w:rPr>
        <w:t xml:space="preserve"> (Harpoon, </w:t>
      </w:r>
      <w:proofErr w:type="spellStart"/>
      <w:r w:rsidRPr="009A209F">
        <w:rPr>
          <w:rFonts w:ascii="Calibri" w:hAnsi="Calibri" w:cs="Calibri"/>
          <w:sz w:val="24"/>
          <w:szCs w:val="24"/>
        </w:rPr>
        <w:t>Exocet</w:t>
      </w:r>
      <w:proofErr w:type="spellEnd"/>
      <w:r w:rsidRPr="009A209F">
        <w:rPr>
          <w:rFonts w:ascii="Calibri" w:hAnsi="Calibri" w:cs="Calibri"/>
          <w:sz w:val="24"/>
          <w:szCs w:val="24"/>
        </w:rPr>
        <w:t>)</w:t>
      </w:r>
    </w:p>
    <w:p w14:paraId="46AB85BB" w14:textId="77777777" w:rsidR="000E026C" w:rsidRPr="009A209F" w:rsidRDefault="000E026C" w:rsidP="009A209F">
      <w:pPr>
        <w:pStyle w:val="Listaconnmeros"/>
        <w:numPr>
          <w:ilvl w:val="2"/>
          <w:numId w:val="3"/>
        </w:numPr>
        <w:spacing w:after="0"/>
        <w:rPr>
          <w:rFonts w:ascii="Calibri" w:hAnsi="Calibri" w:cs="Calibri"/>
          <w:sz w:val="24"/>
          <w:szCs w:val="24"/>
        </w:rPr>
      </w:pPr>
      <w:proofErr w:type="spellStart"/>
      <w:r w:rsidRPr="009A209F">
        <w:rPr>
          <w:rFonts w:ascii="Calibri" w:hAnsi="Calibri" w:cs="Calibri"/>
          <w:sz w:val="24"/>
          <w:szCs w:val="24"/>
        </w:rPr>
        <w:t>Misiles</w:t>
      </w:r>
      <w:proofErr w:type="spellEnd"/>
      <w:r w:rsidRPr="009A209F">
        <w:rPr>
          <w:rFonts w:ascii="Calibri" w:hAnsi="Calibri" w:cs="Calibri"/>
          <w:sz w:val="24"/>
          <w:szCs w:val="24"/>
        </w:rPr>
        <w:t xml:space="preserve"> </w:t>
      </w:r>
      <w:proofErr w:type="spellStart"/>
      <w:r w:rsidRPr="009A209F">
        <w:rPr>
          <w:rFonts w:ascii="Calibri" w:hAnsi="Calibri" w:cs="Calibri"/>
          <w:sz w:val="24"/>
          <w:szCs w:val="24"/>
        </w:rPr>
        <w:t>tierra-aire</w:t>
      </w:r>
      <w:proofErr w:type="spellEnd"/>
      <w:r w:rsidRPr="009A209F">
        <w:rPr>
          <w:rFonts w:ascii="Calibri" w:hAnsi="Calibri" w:cs="Calibri"/>
          <w:sz w:val="24"/>
          <w:szCs w:val="24"/>
        </w:rPr>
        <w:t xml:space="preserve"> (SM-2, Aster 30)</w:t>
      </w:r>
    </w:p>
    <w:p w14:paraId="3D362130" w14:textId="77777777" w:rsidR="000E026C" w:rsidRPr="009A209F" w:rsidRDefault="000E026C" w:rsidP="009A209F">
      <w:pPr>
        <w:pStyle w:val="Listaconnmeros"/>
        <w:numPr>
          <w:ilvl w:val="2"/>
          <w:numId w:val="3"/>
        </w:numPr>
        <w:spacing w:after="0"/>
        <w:rPr>
          <w:rFonts w:ascii="Calibri" w:hAnsi="Calibri" w:cs="Calibri"/>
          <w:sz w:val="24"/>
          <w:szCs w:val="24"/>
        </w:rPr>
      </w:pPr>
      <w:proofErr w:type="spellStart"/>
      <w:r w:rsidRPr="009A209F">
        <w:rPr>
          <w:rFonts w:ascii="Calibri" w:hAnsi="Calibri" w:cs="Calibri"/>
          <w:sz w:val="24"/>
          <w:szCs w:val="24"/>
        </w:rPr>
        <w:t>Torpedos</w:t>
      </w:r>
      <w:proofErr w:type="spellEnd"/>
    </w:p>
    <w:p w14:paraId="60A40880" w14:textId="77777777" w:rsidR="000E026C" w:rsidRPr="009A209F" w:rsidRDefault="000E026C" w:rsidP="009A209F">
      <w:pPr>
        <w:pStyle w:val="Listaconnmeros"/>
        <w:numPr>
          <w:ilvl w:val="2"/>
          <w:numId w:val="3"/>
        </w:numPr>
        <w:spacing w:after="0"/>
        <w:rPr>
          <w:rFonts w:ascii="Calibri" w:hAnsi="Calibri" w:cs="Calibri"/>
          <w:sz w:val="24"/>
          <w:szCs w:val="24"/>
        </w:rPr>
      </w:pPr>
      <w:proofErr w:type="spellStart"/>
      <w:r w:rsidRPr="009A209F">
        <w:rPr>
          <w:rFonts w:ascii="Calibri" w:hAnsi="Calibri" w:cs="Calibri"/>
          <w:sz w:val="24"/>
          <w:szCs w:val="24"/>
        </w:rPr>
        <w:t>Torpedos</w:t>
      </w:r>
      <w:proofErr w:type="spellEnd"/>
      <w:r w:rsidRPr="009A209F">
        <w:rPr>
          <w:rFonts w:ascii="Calibri" w:hAnsi="Calibri" w:cs="Calibri"/>
          <w:sz w:val="24"/>
          <w:szCs w:val="24"/>
        </w:rPr>
        <w:t xml:space="preserve"> </w:t>
      </w:r>
      <w:proofErr w:type="spellStart"/>
      <w:r w:rsidRPr="009A209F">
        <w:rPr>
          <w:rFonts w:ascii="Calibri" w:hAnsi="Calibri" w:cs="Calibri"/>
          <w:sz w:val="24"/>
          <w:szCs w:val="24"/>
        </w:rPr>
        <w:t>pesados</w:t>
      </w:r>
      <w:proofErr w:type="spellEnd"/>
    </w:p>
    <w:p w14:paraId="0FE6FD15" w14:textId="77777777" w:rsidR="000E026C" w:rsidRPr="009A209F" w:rsidRDefault="000E026C" w:rsidP="009A209F">
      <w:pPr>
        <w:pStyle w:val="Listaconnmeros"/>
        <w:numPr>
          <w:ilvl w:val="2"/>
          <w:numId w:val="3"/>
        </w:numPr>
        <w:spacing w:after="0"/>
        <w:rPr>
          <w:rFonts w:ascii="Calibri" w:hAnsi="Calibri" w:cs="Calibri"/>
          <w:sz w:val="24"/>
          <w:szCs w:val="24"/>
        </w:rPr>
      </w:pPr>
      <w:proofErr w:type="spellStart"/>
      <w:r w:rsidRPr="009A209F">
        <w:rPr>
          <w:rFonts w:ascii="Calibri" w:hAnsi="Calibri" w:cs="Calibri"/>
          <w:sz w:val="24"/>
          <w:szCs w:val="24"/>
        </w:rPr>
        <w:t>Torpedos</w:t>
      </w:r>
      <w:proofErr w:type="spellEnd"/>
      <w:r w:rsidRPr="009A209F">
        <w:rPr>
          <w:rFonts w:ascii="Calibri" w:hAnsi="Calibri" w:cs="Calibri"/>
          <w:sz w:val="24"/>
          <w:szCs w:val="24"/>
        </w:rPr>
        <w:t xml:space="preserve"> </w:t>
      </w:r>
      <w:proofErr w:type="spellStart"/>
      <w:r w:rsidRPr="009A209F">
        <w:rPr>
          <w:rFonts w:ascii="Calibri" w:hAnsi="Calibri" w:cs="Calibri"/>
          <w:sz w:val="24"/>
          <w:szCs w:val="24"/>
        </w:rPr>
        <w:t>ligeros</w:t>
      </w:r>
      <w:proofErr w:type="spellEnd"/>
    </w:p>
    <w:p w14:paraId="2B87B54B" w14:textId="77777777" w:rsidR="000E026C" w:rsidRPr="009A209F" w:rsidRDefault="000E026C" w:rsidP="00A8336A">
      <w:pPr>
        <w:pStyle w:val="Listaconnmeros"/>
        <w:numPr>
          <w:ilvl w:val="1"/>
          <w:numId w:val="3"/>
        </w:numPr>
        <w:spacing w:after="0"/>
        <w:rPr>
          <w:rFonts w:ascii="Calibri" w:hAnsi="Calibri" w:cs="Calibri"/>
          <w:b/>
          <w:bCs/>
          <w:sz w:val="24"/>
          <w:szCs w:val="24"/>
        </w:rPr>
      </w:pPr>
      <w:proofErr w:type="spellStart"/>
      <w:r w:rsidRPr="009A209F">
        <w:rPr>
          <w:rFonts w:ascii="Calibri" w:hAnsi="Calibri" w:cs="Calibri"/>
          <w:b/>
          <w:bCs/>
          <w:sz w:val="24"/>
          <w:szCs w:val="24"/>
        </w:rPr>
        <w:t>Artillería</w:t>
      </w:r>
      <w:proofErr w:type="spellEnd"/>
      <w:r w:rsidRPr="009A209F">
        <w:rPr>
          <w:rFonts w:ascii="Calibri" w:hAnsi="Calibri" w:cs="Calibri"/>
          <w:b/>
          <w:bCs/>
          <w:sz w:val="24"/>
          <w:szCs w:val="24"/>
        </w:rPr>
        <w:t xml:space="preserve"> naval</w:t>
      </w:r>
    </w:p>
    <w:p w14:paraId="1042CD99" w14:textId="77777777" w:rsidR="000E026C" w:rsidRPr="009A209F" w:rsidRDefault="000E026C" w:rsidP="00A8336A">
      <w:pPr>
        <w:pStyle w:val="Listaconnmeros"/>
        <w:numPr>
          <w:ilvl w:val="2"/>
          <w:numId w:val="3"/>
        </w:numPr>
        <w:spacing w:after="0"/>
        <w:rPr>
          <w:rFonts w:ascii="Calibri" w:hAnsi="Calibri" w:cs="Calibri"/>
          <w:sz w:val="24"/>
          <w:szCs w:val="24"/>
        </w:rPr>
      </w:pPr>
      <w:proofErr w:type="spellStart"/>
      <w:r w:rsidRPr="009A209F">
        <w:rPr>
          <w:rFonts w:ascii="Calibri" w:hAnsi="Calibri" w:cs="Calibri"/>
          <w:sz w:val="24"/>
          <w:szCs w:val="24"/>
        </w:rPr>
        <w:t>Cañones</w:t>
      </w:r>
      <w:proofErr w:type="spellEnd"/>
      <w:r w:rsidRPr="009A209F">
        <w:rPr>
          <w:rFonts w:ascii="Calibri" w:hAnsi="Calibri" w:cs="Calibri"/>
          <w:sz w:val="24"/>
          <w:szCs w:val="24"/>
        </w:rPr>
        <w:t xml:space="preserve"> </w:t>
      </w:r>
      <w:proofErr w:type="spellStart"/>
      <w:r w:rsidRPr="009A209F">
        <w:rPr>
          <w:rFonts w:ascii="Calibri" w:hAnsi="Calibri" w:cs="Calibri"/>
          <w:sz w:val="24"/>
          <w:szCs w:val="24"/>
        </w:rPr>
        <w:t>automáticos</w:t>
      </w:r>
      <w:proofErr w:type="spellEnd"/>
    </w:p>
    <w:p w14:paraId="6DD627C4" w14:textId="77777777" w:rsidR="000E026C" w:rsidRPr="009A209F" w:rsidRDefault="000E026C" w:rsidP="00A8336A">
      <w:pPr>
        <w:pStyle w:val="Listaconnmeros"/>
        <w:numPr>
          <w:ilvl w:val="2"/>
          <w:numId w:val="3"/>
        </w:numPr>
        <w:spacing w:after="0"/>
        <w:rPr>
          <w:rFonts w:ascii="Calibri" w:hAnsi="Calibri" w:cs="Calibri"/>
          <w:sz w:val="24"/>
          <w:szCs w:val="24"/>
        </w:rPr>
      </w:pPr>
      <w:proofErr w:type="spellStart"/>
      <w:r w:rsidRPr="009A209F">
        <w:rPr>
          <w:rFonts w:ascii="Calibri" w:hAnsi="Calibri" w:cs="Calibri"/>
          <w:sz w:val="24"/>
          <w:szCs w:val="24"/>
        </w:rPr>
        <w:t>Sistemas</w:t>
      </w:r>
      <w:proofErr w:type="spellEnd"/>
      <w:r w:rsidRPr="009A209F">
        <w:rPr>
          <w:rFonts w:ascii="Calibri" w:hAnsi="Calibri" w:cs="Calibri"/>
          <w:sz w:val="24"/>
          <w:szCs w:val="24"/>
        </w:rPr>
        <w:t xml:space="preserve"> CIWS (Phalanx, Goalkeeper)</w:t>
      </w:r>
    </w:p>
    <w:p w14:paraId="4BC08B74" w14:textId="77777777" w:rsidR="000E026C" w:rsidRPr="009A209F" w:rsidRDefault="000E026C" w:rsidP="009A209F">
      <w:pPr>
        <w:pStyle w:val="Prrafodelista"/>
        <w:numPr>
          <w:ilvl w:val="0"/>
          <w:numId w:val="3"/>
        </w:numPr>
        <w:spacing w:line="276" w:lineRule="auto"/>
        <w:rPr>
          <w:rFonts w:ascii="Calibri" w:hAnsi="Calibri" w:cs="Calibri"/>
          <w:b/>
          <w:bCs/>
          <w:szCs w:val="24"/>
        </w:rPr>
      </w:pPr>
      <w:r w:rsidRPr="009A209F">
        <w:rPr>
          <w:rFonts w:ascii="Calibri" w:hAnsi="Calibri" w:cs="Calibri"/>
          <w:b/>
          <w:bCs/>
          <w:szCs w:val="24"/>
        </w:rPr>
        <w:t>Operaciones Navales</w:t>
      </w:r>
    </w:p>
    <w:p w14:paraId="34B2C7B8" w14:textId="77777777" w:rsidR="000E026C" w:rsidRPr="009A209F" w:rsidRDefault="000E026C" w:rsidP="00A8336A">
      <w:pPr>
        <w:pStyle w:val="Listaconnmeros"/>
        <w:numPr>
          <w:ilvl w:val="1"/>
          <w:numId w:val="3"/>
        </w:numPr>
        <w:spacing w:after="0"/>
        <w:rPr>
          <w:rFonts w:ascii="Calibri" w:hAnsi="Calibri" w:cs="Calibri"/>
          <w:b/>
          <w:bCs/>
          <w:sz w:val="24"/>
          <w:szCs w:val="24"/>
        </w:rPr>
      </w:pPr>
      <w:r w:rsidRPr="009A209F">
        <w:rPr>
          <w:rFonts w:ascii="Calibri" w:hAnsi="Calibri" w:cs="Calibri"/>
          <w:b/>
          <w:bCs/>
          <w:sz w:val="24"/>
          <w:szCs w:val="24"/>
        </w:rPr>
        <w:t xml:space="preserve">Guerra </w:t>
      </w:r>
      <w:proofErr w:type="spellStart"/>
      <w:r w:rsidRPr="009A209F">
        <w:rPr>
          <w:rFonts w:ascii="Calibri" w:hAnsi="Calibri" w:cs="Calibri"/>
          <w:b/>
          <w:bCs/>
          <w:sz w:val="24"/>
          <w:szCs w:val="24"/>
        </w:rPr>
        <w:t>antisubmarina</w:t>
      </w:r>
      <w:proofErr w:type="spellEnd"/>
      <w:r w:rsidRPr="009A209F">
        <w:rPr>
          <w:rFonts w:ascii="Calibri" w:hAnsi="Calibri" w:cs="Calibri"/>
          <w:b/>
          <w:bCs/>
          <w:sz w:val="24"/>
          <w:szCs w:val="24"/>
        </w:rPr>
        <w:t xml:space="preserve"> (ASW)</w:t>
      </w:r>
    </w:p>
    <w:p w14:paraId="49A4AADF" w14:textId="77777777" w:rsidR="000E026C" w:rsidRPr="009A209F" w:rsidRDefault="000E026C" w:rsidP="00A8336A">
      <w:pPr>
        <w:pStyle w:val="Listaconnmeros"/>
        <w:numPr>
          <w:ilvl w:val="2"/>
          <w:numId w:val="3"/>
        </w:numPr>
        <w:spacing w:after="0"/>
        <w:rPr>
          <w:rFonts w:ascii="Calibri" w:hAnsi="Calibri" w:cs="Calibri"/>
          <w:sz w:val="24"/>
          <w:szCs w:val="24"/>
        </w:rPr>
      </w:pPr>
      <w:proofErr w:type="spellStart"/>
      <w:r w:rsidRPr="009A209F">
        <w:rPr>
          <w:rFonts w:ascii="Calibri" w:hAnsi="Calibri" w:cs="Calibri"/>
          <w:sz w:val="24"/>
          <w:szCs w:val="24"/>
        </w:rPr>
        <w:t>Uso</w:t>
      </w:r>
      <w:proofErr w:type="spellEnd"/>
      <w:r w:rsidRPr="009A209F">
        <w:rPr>
          <w:rFonts w:ascii="Calibri" w:hAnsi="Calibri" w:cs="Calibri"/>
          <w:sz w:val="24"/>
          <w:szCs w:val="24"/>
        </w:rPr>
        <w:t xml:space="preserve"> de </w:t>
      </w:r>
      <w:proofErr w:type="spellStart"/>
      <w:r w:rsidRPr="009A209F">
        <w:rPr>
          <w:rFonts w:ascii="Calibri" w:hAnsi="Calibri" w:cs="Calibri"/>
          <w:sz w:val="24"/>
          <w:szCs w:val="24"/>
        </w:rPr>
        <w:t>sonares</w:t>
      </w:r>
      <w:proofErr w:type="spellEnd"/>
      <w:r w:rsidRPr="009A209F">
        <w:rPr>
          <w:rFonts w:ascii="Calibri" w:hAnsi="Calibri" w:cs="Calibri"/>
          <w:sz w:val="24"/>
          <w:szCs w:val="24"/>
        </w:rPr>
        <w:t xml:space="preserve"> </w:t>
      </w:r>
      <w:proofErr w:type="spellStart"/>
      <w:r w:rsidRPr="009A209F">
        <w:rPr>
          <w:rFonts w:ascii="Calibri" w:hAnsi="Calibri" w:cs="Calibri"/>
          <w:sz w:val="24"/>
          <w:szCs w:val="24"/>
        </w:rPr>
        <w:t>activos</w:t>
      </w:r>
      <w:proofErr w:type="spellEnd"/>
      <w:r w:rsidRPr="009A209F">
        <w:rPr>
          <w:rFonts w:ascii="Calibri" w:hAnsi="Calibri" w:cs="Calibri"/>
          <w:sz w:val="24"/>
          <w:szCs w:val="24"/>
        </w:rPr>
        <w:t xml:space="preserve"> y </w:t>
      </w:r>
      <w:proofErr w:type="spellStart"/>
      <w:r w:rsidRPr="009A209F">
        <w:rPr>
          <w:rFonts w:ascii="Calibri" w:hAnsi="Calibri" w:cs="Calibri"/>
          <w:sz w:val="24"/>
          <w:szCs w:val="24"/>
        </w:rPr>
        <w:t>pasivos</w:t>
      </w:r>
      <w:proofErr w:type="spellEnd"/>
    </w:p>
    <w:p w14:paraId="4D3BFC5C" w14:textId="77777777" w:rsidR="000E026C" w:rsidRPr="009A209F" w:rsidRDefault="000E026C" w:rsidP="00A8336A">
      <w:pPr>
        <w:pStyle w:val="Listaconnmeros"/>
        <w:numPr>
          <w:ilvl w:val="2"/>
          <w:numId w:val="3"/>
        </w:numPr>
        <w:spacing w:after="0"/>
        <w:rPr>
          <w:rFonts w:ascii="Calibri" w:hAnsi="Calibri" w:cs="Calibri"/>
          <w:sz w:val="24"/>
          <w:szCs w:val="24"/>
        </w:rPr>
      </w:pPr>
      <w:proofErr w:type="spellStart"/>
      <w:r w:rsidRPr="009A209F">
        <w:rPr>
          <w:rFonts w:ascii="Calibri" w:hAnsi="Calibri" w:cs="Calibri"/>
          <w:sz w:val="24"/>
          <w:szCs w:val="24"/>
        </w:rPr>
        <w:t>Empleo</w:t>
      </w:r>
      <w:proofErr w:type="spellEnd"/>
      <w:r w:rsidRPr="009A209F">
        <w:rPr>
          <w:rFonts w:ascii="Calibri" w:hAnsi="Calibri" w:cs="Calibri"/>
          <w:sz w:val="24"/>
          <w:szCs w:val="24"/>
        </w:rPr>
        <w:t xml:space="preserve"> de </w:t>
      </w:r>
      <w:proofErr w:type="spellStart"/>
      <w:r w:rsidRPr="009A209F">
        <w:rPr>
          <w:rFonts w:ascii="Calibri" w:hAnsi="Calibri" w:cs="Calibri"/>
          <w:sz w:val="24"/>
          <w:szCs w:val="24"/>
        </w:rPr>
        <w:t>helicópteros</w:t>
      </w:r>
      <w:proofErr w:type="spellEnd"/>
      <w:r w:rsidRPr="009A209F">
        <w:rPr>
          <w:rFonts w:ascii="Calibri" w:hAnsi="Calibri" w:cs="Calibri"/>
          <w:sz w:val="24"/>
          <w:szCs w:val="24"/>
        </w:rPr>
        <w:t xml:space="preserve"> </w:t>
      </w:r>
      <w:proofErr w:type="spellStart"/>
      <w:r w:rsidRPr="009A209F">
        <w:rPr>
          <w:rFonts w:ascii="Calibri" w:hAnsi="Calibri" w:cs="Calibri"/>
          <w:sz w:val="24"/>
          <w:szCs w:val="24"/>
        </w:rPr>
        <w:t>antisubmarinos</w:t>
      </w:r>
      <w:proofErr w:type="spellEnd"/>
    </w:p>
    <w:p w14:paraId="114D3CFA" w14:textId="77777777" w:rsidR="000E026C" w:rsidRPr="009A209F" w:rsidRDefault="000E026C" w:rsidP="00A8336A">
      <w:pPr>
        <w:pStyle w:val="Listaconnmeros"/>
        <w:numPr>
          <w:ilvl w:val="1"/>
          <w:numId w:val="3"/>
        </w:numPr>
        <w:spacing w:after="0"/>
        <w:rPr>
          <w:rFonts w:ascii="Calibri" w:hAnsi="Calibri" w:cs="Calibri"/>
          <w:b/>
          <w:bCs/>
          <w:sz w:val="24"/>
          <w:szCs w:val="24"/>
        </w:rPr>
      </w:pPr>
      <w:r w:rsidRPr="009A209F">
        <w:rPr>
          <w:rFonts w:ascii="Calibri" w:hAnsi="Calibri" w:cs="Calibri"/>
          <w:b/>
          <w:bCs/>
          <w:sz w:val="24"/>
          <w:szCs w:val="24"/>
        </w:rPr>
        <w:t xml:space="preserve">Guerra de </w:t>
      </w:r>
      <w:proofErr w:type="spellStart"/>
      <w:r w:rsidRPr="009A209F">
        <w:rPr>
          <w:rFonts w:ascii="Calibri" w:hAnsi="Calibri" w:cs="Calibri"/>
          <w:b/>
          <w:bCs/>
          <w:sz w:val="24"/>
          <w:szCs w:val="24"/>
        </w:rPr>
        <w:t>superficie</w:t>
      </w:r>
      <w:proofErr w:type="spellEnd"/>
    </w:p>
    <w:p w14:paraId="5B28F758" w14:textId="77777777" w:rsidR="000E026C" w:rsidRPr="009A209F" w:rsidRDefault="000E026C" w:rsidP="00A8336A">
      <w:pPr>
        <w:pStyle w:val="Listaconnmeros"/>
        <w:numPr>
          <w:ilvl w:val="2"/>
          <w:numId w:val="3"/>
        </w:numPr>
        <w:spacing w:after="0"/>
        <w:rPr>
          <w:rFonts w:ascii="Calibri" w:hAnsi="Calibri" w:cs="Calibri"/>
          <w:sz w:val="24"/>
          <w:szCs w:val="24"/>
        </w:rPr>
      </w:pPr>
      <w:proofErr w:type="spellStart"/>
      <w:r w:rsidRPr="009A209F">
        <w:rPr>
          <w:rFonts w:ascii="Calibri" w:hAnsi="Calibri" w:cs="Calibri"/>
          <w:sz w:val="24"/>
          <w:szCs w:val="24"/>
        </w:rPr>
        <w:t>Patrullaje</w:t>
      </w:r>
      <w:proofErr w:type="spellEnd"/>
      <w:r w:rsidRPr="009A209F">
        <w:rPr>
          <w:rFonts w:ascii="Calibri" w:hAnsi="Calibri" w:cs="Calibri"/>
          <w:sz w:val="24"/>
          <w:szCs w:val="24"/>
        </w:rPr>
        <w:t xml:space="preserve"> y control </w:t>
      </w:r>
      <w:proofErr w:type="spellStart"/>
      <w:r w:rsidRPr="009A209F">
        <w:rPr>
          <w:rFonts w:ascii="Calibri" w:hAnsi="Calibri" w:cs="Calibri"/>
          <w:sz w:val="24"/>
          <w:szCs w:val="24"/>
        </w:rPr>
        <w:t>marítimo</w:t>
      </w:r>
      <w:proofErr w:type="spellEnd"/>
    </w:p>
    <w:p w14:paraId="4DA5D178" w14:textId="77777777" w:rsidR="000E026C" w:rsidRPr="009A209F" w:rsidRDefault="000E026C" w:rsidP="00A8336A">
      <w:pPr>
        <w:pStyle w:val="Listaconnmeros"/>
        <w:numPr>
          <w:ilvl w:val="2"/>
          <w:numId w:val="3"/>
        </w:numPr>
        <w:spacing w:after="0"/>
        <w:rPr>
          <w:rFonts w:ascii="Calibri" w:hAnsi="Calibri" w:cs="Calibri"/>
          <w:sz w:val="24"/>
          <w:szCs w:val="24"/>
        </w:rPr>
      </w:pPr>
      <w:proofErr w:type="spellStart"/>
      <w:r w:rsidRPr="009A209F">
        <w:rPr>
          <w:rFonts w:ascii="Calibri" w:hAnsi="Calibri" w:cs="Calibri"/>
          <w:sz w:val="24"/>
          <w:szCs w:val="24"/>
        </w:rPr>
        <w:t>Interdicción</w:t>
      </w:r>
      <w:proofErr w:type="spellEnd"/>
      <w:r w:rsidRPr="009A209F">
        <w:rPr>
          <w:rFonts w:ascii="Calibri" w:hAnsi="Calibri" w:cs="Calibri"/>
          <w:sz w:val="24"/>
          <w:szCs w:val="24"/>
        </w:rPr>
        <w:t xml:space="preserve"> naval</w:t>
      </w:r>
    </w:p>
    <w:p w14:paraId="6D61D503" w14:textId="77777777" w:rsidR="000E026C" w:rsidRPr="009A209F" w:rsidRDefault="000E026C" w:rsidP="00A8336A">
      <w:pPr>
        <w:pStyle w:val="Listaconnmeros"/>
        <w:numPr>
          <w:ilvl w:val="1"/>
          <w:numId w:val="3"/>
        </w:numPr>
        <w:spacing w:after="0"/>
        <w:rPr>
          <w:rFonts w:ascii="Calibri" w:hAnsi="Calibri" w:cs="Calibri"/>
          <w:b/>
          <w:bCs/>
          <w:sz w:val="24"/>
          <w:szCs w:val="24"/>
        </w:rPr>
      </w:pPr>
      <w:proofErr w:type="spellStart"/>
      <w:r w:rsidRPr="009A209F">
        <w:rPr>
          <w:rFonts w:ascii="Calibri" w:hAnsi="Calibri" w:cs="Calibri"/>
          <w:b/>
          <w:bCs/>
          <w:sz w:val="24"/>
          <w:szCs w:val="24"/>
        </w:rPr>
        <w:t>Proyección</w:t>
      </w:r>
      <w:proofErr w:type="spellEnd"/>
      <w:r w:rsidRPr="009A209F">
        <w:rPr>
          <w:rFonts w:ascii="Calibri" w:hAnsi="Calibri" w:cs="Calibri"/>
          <w:b/>
          <w:bCs/>
          <w:sz w:val="24"/>
          <w:szCs w:val="24"/>
        </w:rPr>
        <w:t xml:space="preserve"> de </w:t>
      </w:r>
      <w:proofErr w:type="spellStart"/>
      <w:r w:rsidRPr="009A209F">
        <w:rPr>
          <w:rFonts w:ascii="Calibri" w:hAnsi="Calibri" w:cs="Calibri"/>
          <w:b/>
          <w:bCs/>
          <w:sz w:val="24"/>
          <w:szCs w:val="24"/>
        </w:rPr>
        <w:t>fuerza</w:t>
      </w:r>
      <w:proofErr w:type="spellEnd"/>
    </w:p>
    <w:p w14:paraId="5D35CDEC" w14:textId="77777777" w:rsidR="000E026C" w:rsidRPr="009A209F" w:rsidRDefault="000E026C" w:rsidP="00A8336A">
      <w:pPr>
        <w:pStyle w:val="Listaconnmeros"/>
        <w:numPr>
          <w:ilvl w:val="2"/>
          <w:numId w:val="3"/>
        </w:numPr>
        <w:spacing w:after="0"/>
        <w:rPr>
          <w:rFonts w:ascii="Calibri" w:hAnsi="Calibri" w:cs="Calibri"/>
          <w:b/>
          <w:bCs/>
          <w:sz w:val="24"/>
          <w:szCs w:val="24"/>
        </w:rPr>
      </w:pPr>
      <w:proofErr w:type="spellStart"/>
      <w:r w:rsidRPr="009A209F">
        <w:rPr>
          <w:rFonts w:ascii="Calibri" w:hAnsi="Calibri" w:cs="Calibri"/>
          <w:sz w:val="24"/>
          <w:szCs w:val="24"/>
        </w:rPr>
        <w:t>Desembarco</w:t>
      </w:r>
      <w:proofErr w:type="spellEnd"/>
      <w:r w:rsidRPr="009A209F">
        <w:rPr>
          <w:rFonts w:ascii="Calibri" w:hAnsi="Calibri" w:cs="Calibri"/>
          <w:sz w:val="24"/>
          <w:szCs w:val="24"/>
        </w:rPr>
        <w:t xml:space="preserve"> </w:t>
      </w:r>
      <w:proofErr w:type="spellStart"/>
      <w:r w:rsidRPr="009A209F">
        <w:rPr>
          <w:rFonts w:ascii="Calibri" w:hAnsi="Calibri" w:cs="Calibri"/>
          <w:sz w:val="24"/>
          <w:szCs w:val="24"/>
        </w:rPr>
        <w:t>anfibio</w:t>
      </w:r>
      <w:proofErr w:type="spellEnd"/>
    </w:p>
    <w:p w14:paraId="7429BDE8" w14:textId="77777777" w:rsidR="000E026C" w:rsidRPr="009A209F" w:rsidRDefault="000E026C" w:rsidP="00A8336A">
      <w:pPr>
        <w:pStyle w:val="Listaconnmeros"/>
        <w:numPr>
          <w:ilvl w:val="2"/>
          <w:numId w:val="3"/>
        </w:numPr>
        <w:spacing w:after="0"/>
        <w:rPr>
          <w:rFonts w:ascii="Calibri" w:hAnsi="Calibri" w:cs="Calibri"/>
          <w:sz w:val="24"/>
          <w:szCs w:val="24"/>
        </w:rPr>
      </w:pPr>
      <w:proofErr w:type="spellStart"/>
      <w:r w:rsidRPr="009A209F">
        <w:rPr>
          <w:rFonts w:ascii="Calibri" w:hAnsi="Calibri" w:cs="Calibri"/>
          <w:sz w:val="24"/>
          <w:szCs w:val="24"/>
        </w:rPr>
        <w:t>Apoyo</w:t>
      </w:r>
      <w:proofErr w:type="spellEnd"/>
      <w:r w:rsidRPr="009A209F">
        <w:rPr>
          <w:rFonts w:ascii="Calibri" w:hAnsi="Calibri" w:cs="Calibri"/>
          <w:sz w:val="24"/>
          <w:szCs w:val="24"/>
        </w:rPr>
        <w:t xml:space="preserve"> </w:t>
      </w:r>
      <w:proofErr w:type="spellStart"/>
      <w:r w:rsidRPr="009A209F">
        <w:rPr>
          <w:rFonts w:ascii="Calibri" w:hAnsi="Calibri" w:cs="Calibri"/>
          <w:sz w:val="24"/>
          <w:szCs w:val="24"/>
        </w:rPr>
        <w:t>aéreo</w:t>
      </w:r>
      <w:proofErr w:type="spellEnd"/>
      <w:r w:rsidRPr="009A209F">
        <w:rPr>
          <w:rFonts w:ascii="Calibri" w:hAnsi="Calibri" w:cs="Calibri"/>
          <w:sz w:val="24"/>
          <w:szCs w:val="24"/>
        </w:rPr>
        <w:t xml:space="preserve"> </w:t>
      </w:r>
      <w:proofErr w:type="spellStart"/>
      <w:r w:rsidRPr="009A209F">
        <w:rPr>
          <w:rFonts w:ascii="Calibri" w:hAnsi="Calibri" w:cs="Calibri"/>
          <w:sz w:val="24"/>
          <w:szCs w:val="24"/>
        </w:rPr>
        <w:t>desde</w:t>
      </w:r>
      <w:proofErr w:type="spellEnd"/>
      <w:r w:rsidRPr="009A209F">
        <w:rPr>
          <w:rFonts w:ascii="Calibri" w:hAnsi="Calibri" w:cs="Calibri"/>
          <w:sz w:val="24"/>
          <w:szCs w:val="24"/>
        </w:rPr>
        <w:t xml:space="preserve"> </w:t>
      </w:r>
      <w:proofErr w:type="spellStart"/>
      <w:r w:rsidRPr="009A209F">
        <w:rPr>
          <w:rFonts w:ascii="Calibri" w:hAnsi="Calibri" w:cs="Calibri"/>
          <w:sz w:val="24"/>
          <w:szCs w:val="24"/>
        </w:rPr>
        <w:t>portaaviones</w:t>
      </w:r>
      <w:proofErr w:type="spellEnd"/>
    </w:p>
    <w:p w14:paraId="0067720F" w14:textId="77777777" w:rsidR="000E026C" w:rsidRPr="009A209F" w:rsidRDefault="000E026C" w:rsidP="009A209F">
      <w:pPr>
        <w:spacing w:line="276" w:lineRule="auto"/>
        <w:rPr>
          <w:rFonts w:ascii="Calibri" w:hAnsi="Calibri" w:cs="Calibri"/>
          <w:szCs w:val="24"/>
          <w:lang w:val="es-ES_tradnl"/>
        </w:rPr>
      </w:pPr>
    </w:p>
    <w:p w14:paraId="0C107178" w14:textId="77777777" w:rsidR="000E026C" w:rsidRDefault="000E026C" w:rsidP="00725E69"/>
    <w:sectPr w:rsidR="000E026C" w:rsidSect="00DE3FB4">
      <w:type w:val="continuous"/>
      <w:pgSz w:w="12240" w:h="15840" w:code="1"/>
      <w:pgMar w:top="1134" w:right="1418" w:bottom="1134" w:left="1418" w:header="709" w:footer="709" w:gutter="56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AD13E4" w14:textId="77777777" w:rsidR="00E645AF" w:rsidRDefault="00E645AF" w:rsidP="00DE3FB4">
      <w:r>
        <w:separator/>
      </w:r>
    </w:p>
  </w:endnote>
  <w:endnote w:type="continuationSeparator" w:id="0">
    <w:p w14:paraId="33480D19" w14:textId="77777777" w:rsidR="00E645AF" w:rsidRDefault="00E645AF" w:rsidP="00DE3F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143D47" w14:textId="77777777" w:rsidR="00E645AF" w:rsidRDefault="00E645AF" w:rsidP="00DE3FB4">
      <w:r>
        <w:separator/>
      </w:r>
    </w:p>
  </w:footnote>
  <w:footnote w:type="continuationSeparator" w:id="0">
    <w:p w14:paraId="2D8C7F8B" w14:textId="77777777" w:rsidR="00E645AF" w:rsidRDefault="00E645AF" w:rsidP="00DE3FB4">
      <w:r>
        <w:continuationSeparator/>
      </w:r>
    </w:p>
  </w:footnote>
  <w:footnote w:id="1">
    <w:p w14:paraId="0B57BFC3" w14:textId="4D277F5B" w:rsidR="009A209F" w:rsidRPr="009A209F" w:rsidRDefault="009A209F">
      <w:pPr>
        <w:pStyle w:val="Textonotapie"/>
        <w:rPr>
          <w:lang w:val="es-MX"/>
        </w:rPr>
      </w:pPr>
      <w:r>
        <w:rPr>
          <w:rStyle w:val="Refdenotaalpie"/>
        </w:rPr>
        <w:footnoteRef/>
      </w:r>
      <w:r>
        <w:t xml:space="preserve"> </w:t>
      </w:r>
      <w:r>
        <w:rPr>
          <w:lang w:val="es-MX"/>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F27B4D" w14:textId="48577DC0" w:rsidR="00DE3FB4" w:rsidRPr="00DE3FB4" w:rsidRDefault="00DE3FB4">
    <w:pPr>
      <w:pStyle w:val="Encabezado"/>
      <w:rPr>
        <w:rFonts w:cs="Arial"/>
        <w:b/>
        <w:szCs w:val="24"/>
        <w:lang w:val="es-MX"/>
      </w:rPr>
    </w:pPr>
    <w:r>
      <w:rPr>
        <w:rFonts w:cs="Arial"/>
        <w:b/>
        <w:noProof/>
        <w:sz w:val="20"/>
        <w:lang w:val="es-CL" w:eastAsia="es-CL"/>
      </w:rPr>
      <w:drawing>
        <wp:anchor distT="0" distB="0" distL="114300" distR="114300" simplePos="0" relativeHeight="251659264" behindDoc="1" locked="0" layoutInCell="1" allowOverlap="1" wp14:anchorId="125C9D39" wp14:editId="06E36FB0">
          <wp:simplePos x="0" y="0"/>
          <wp:positionH relativeFrom="column">
            <wp:posOffset>2730500</wp:posOffset>
          </wp:positionH>
          <wp:positionV relativeFrom="paragraph">
            <wp:posOffset>6985</wp:posOffset>
          </wp:positionV>
          <wp:extent cx="457200" cy="457200"/>
          <wp:effectExtent l="0" t="0" r="0" b="0"/>
          <wp:wrapTight wrapText="bothSides">
            <wp:wrapPolygon edited="0">
              <wp:start x="0" y="0"/>
              <wp:lineTo x="0" y="20700"/>
              <wp:lineTo x="20700" y="20700"/>
              <wp:lineTo x="20700" y="0"/>
              <wp:lineTo x="0" y="0"/>
            </wp:wrapPolygon>
          </wp:wrapTight>
          <wp:docPr id="2"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3FB4">
      <w:rPr>
        <w:rFonts w:cs="Arial"/>
        <w:b/>
        <w:szCs w:val="24"/>
        <w:lang w:val="es-MX"/>
      </w:rPr>
      <w:t>ESCUELA NAVAL “ARTURO PRAT”</w:t>
    </w:r>
  </w:p>
  <w:p w14:paraId="4DBBB161" w14:textId="169AB67C" w:rsidR="00DE3FB4" w:rsidRPr="00DE3FB4" w:rsidRDefault="00DE3FB4">
    <w:pPr>
      <w:pStyle w:val="Encabezado"/>
      <w:rPr>
        <w:rFonts w:cs="Arial"/>
        <w:b/>
        <w:szCs w:val="24"/>
        <w:lang w:val="es-MX"/>
      </w:rPr>
    </w:pPr>
    <w:r w:rsidRPr="00DE3FB4">
      <w:rPr>
        <w:rFonts w:cs="Arial"/>
        <w:b/>
        <w:szCs w:val="24"/>
        <w:lang w:val="es-MX"/>
      </w:rPr>
      <w:t>DEPARTAMENTO DE EDUCACIÓN</w:t>
    </w:r>
  </w:p>
  <w:p w14:paraId="69BCF948" w14:textId="45FADD30" w:rsidR="00DE3FB4" w:rsidRPr="00DE3FB4" w:rsidRDefault="00DE3FB4">
    <w:pPr>
      <w:pStyle w:val="Encabezado"/>
      <w:rPr>
        <w:rFonts w:cs="Arial"/>
        <w:b/>
        <w:szCs w:val="24"/>
        <w:lang w:val="es-MX"/>
      </w:rPr>
    </w:pPr>
    <w:r w:rsidRPr="00DE3FB4">
      <w:rPr>
        <w:rFonts w:cs="Arial"/>
        <w:b/>
        <w:szCs w:val="24"/>
        <w:lang w:val="es-MX"/>
      </w:rPr>
      <w:t xml:space="preserve">CÁTEDRA DE MATEMATICAS Y </w:t>
    </w:r>
  </w:p>
  <w:p w14:paraId="6AF823E4" w14:textId="1A4513AC" w:rsidR="00DE3FB4" w:rsidRPr="00DE3FB4" w:rsidRDefault="00DE3FB4">
    <w:pPr>
      <w:pStyle w:val="Encabezado"/>
      <w:rPr>
        <w:lang w:val="es-MX"/>
      </w:rPr>
    </w:pPr>
    <w:r w:rsidRPr="00DE3FB4">
      <w:rPr>
        <w:rFonts w:cs="Arial"/>
        <w:b/>
        <w:szCs w:val="24"/>
        <w:lang w:val="es-MX"/>
      </w:rPr>
      <w:t>HERRAMIENTAS TECNOLÓGICAS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CADE26B8"/>
    <w:lvl w:ilvl="0">
      <w:start w:val="1"/>
      <w:numFmt w:val="decimal"/>
      <w:pStyle w:val="Listaconnmeros"/>
      <w:lvlText w:val="%1."/>
      <w:lvlJc w:val="left"/>
      <w:pPr>
        <w:tabs>
          <w:tab w:val="num" w:pos="360"/>
        </w:tabs>
        <w:ind w:left="360" w:hanging="360"/>
      </w:pPr>
    </w:lvl>
  </w:abstractNum>
  <w:abstractNum w:abstractNumId="1" w15:restartNumberingAfterBreak="0">
    <w:nsid w:val="22793FCA"/>
    <w:multiLevelType w:val="multilevel"/>
    <w:tmpl w:val="29D89A20"/>
    <w:lvl w:ilvl="0">
      <w:start w:val="1"/>
      <w:numFmt w:val="upperLetter"/>
      <w:lvlText w:val="%1."/>
      <w:lvlJc w:val="left"/>
      <w:pPr>
        <w:tabs>
          <w:tab w:val="num" w:pos="454"/>
        </w:tabs>
        <w:ind w:left="907" w:hanging="453"/>
      </w:pPr>
      <w:rPr>
        <w:rFonts w:hint="default"/>
      </w:rPr>
    </w:lvl>
    <w:lvl w:ilvl="1">
      <w:start w:val="1"/>
      <w:numFmt w:val="upperRoman"/>
      <w:lvlText w:val="%2."/>
      <w:lvlJc w:val="left"/>
      <w:pPr>
        <w:tabs>
          <w:tab w:val="num" w:pos="907"/>
        </w:tabs>
        <w:ind w:left="1361" w:hanging="454"/>
      </w:pPr>
      <w:rPr>
        <w:rFonts w:hint="default"/>
      </w:rPr>
    </w:lvl>
    <w:lvl w:ilvl="2">
      <w:start w:val="1"/>
      <w:numFmt w:val="decimal"/>
      <w:lvlText w:val="%3."/>
      <w:lvlJc w:val="left"/>
      <w:pPr>
        <w:ind w:left="1814" w:hanging="45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414119E5"/>
    <w:multiLevelType w:val="multilevel"/>
    <w:tmpl w:val="301066C2"/>
    <w:lvl w:ilvl="0">
      <w:start w:val="1"/>
      <w:numFmt w:val="upperLetter"/>
      <w:lvlText w:val="%1."/>
      <w:lvlJc w:val="left"/>
      <w:pPr>
        <w:tabs>
          <w:tab w:val="num" w:pos="454"/>
        </w:tabs>
        <w:ind w:left="907" w:hanging="453"/>
      </w:pPr>
      <w:rPr>
        <w:rFonts w:hint="default"/>
      </w:rPr>
    </w:lvl>
    <w:lvl w:ilvl="1">
      <w:start w:val="1"/>
      <w:numFmt w:val="upperRoman"/>
      <w:lvlText w:val="%2."/>
      <w:lvlJc w:val="left"/>
      <w:pPr>
        <w:tabs>
          <w:tab w:val="num" w:pos="907"/>
        </w:tabs>
        <w:ind w:left="1361" w:hanging="454"/>
      </w:pPr>
      <w:rPr>
        <w:rFonts w:hint="default"/>
      </w:rPr>
    </w:lvl>
    <w:lvl w:ilvl="2">
      <w:start w:val="1"/>
      <w:numFmt w:val="decimal"/>
      <w:lvlText w:val="%3."/>
      <w:lvlJc w:val="left"/>
      <w:pPr>
        <w:ind w:left="1814" w:hanging="453"/>
      </w:pPr>
      <w:rPr>
        <w:rFonts w:hint="default"/>
        <w:b w:val="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5E69"/>
    <w:rsid w:val="000059D4"/>
    <w:rsid w:val="000E026C"/>
    <w:rsid w:val="001E4576"/>
    <w:rsid w:val="003E01B1"/>
    <w:rsid w:val="00583D5A"/>
    <w:rsid w:val="00694318"/>
    <w:rsid w:val="00725E69"/>
    <w:rsid w:val="007542FB"/>
    <w:rsid w:val="007D12C7"/>
    <w:rsid w:val="009A209F"/>
    <w:rsid w:val="009C452B"/>
    <w:rsid w:val="00A8336A"/>
    <w:rsid w:val="00D45367"/>
    <w:rsid w:val="00DE3FB4"/>
    <w:rsid w:val="00E645AF"/>
    <w:rsid w:val="00EF18B9"/>
    <w:rsid w:val="00F95142"/>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08DF3"/>
  <w15:chartTrackingRefBased/>
  <w15:docId w15:val="{C3F178E1-6CF6-CE4F-80EB-9E9B490FC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5E69"/>
    <w:rPr>
      <w:rFonts w:ascii="Arial" w:eastAsia="Times New Roman" w:hAnsi="Arial" w:cs="Times New Roman"/>
      <w:kern w:val="0"/>
      <w:szCs w:val="20"/>
      <w:lang w:val="es-ES" w:eastAsia="es-ES"/>
      <w14:ligatures w14:val="none"/>
    </w:rPr>
  </w:style>
  <w:style w:type="paragraph" w:styleId="Ttulo1">
    <w:name w:val="heading 1"/>
    <w:basedOn w:val="Normal"/>
    <w:next w:val="Normal"/>
    <w:link w:val="Ttulo1Car"/>
    <w:uiPriority w:val="9"/>
    <w:qFormat/>
    <w:rsid w:val="00725E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725E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25E6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25E6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25E6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25E6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25E6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25E6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25E6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25E6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725E6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25E6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25E6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25E6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25E6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25E6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25E6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25E69"/>
    <w:rPr>
      <w:rFonts w:eastAsiaTheme="majorEastAsia" w:cstheme="majorBidi"/>
      <w:color w:val="272727" w:themeColor="text1" w:themeTint="D8"/>
    </w:rPr>
  </w:style>
  <w:style w:type="paragraph" w:styleId="Puesto">
    <w:name w:val="Title"/>
    <w:basedOn w:val="Normal"/>
    <w:next w:val="Normal"/>
    <w:link w:val="PuestoCar"/>
    <w:uiPriority w:val="10"/>
    <w:qFormat/>
    <w:rsid w:val="00725E69"/>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725E6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25E69"/>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25E6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25E69"/>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725E69"/>
    <w:rPr>
      <w:i/>
      <w:iCs/>
      <w:color w:val="404040" w:themeColor="text1" w:themeTint="BF"/>
    </w:rPr>
  </w:style>
  <w:style w:type="paragraph" w:styleId="Prrafodelista">
    <w:name w:val="List Paragraph"/>
    <w:basedOn w:val="Normal"/>
    <w:uiPriority w:val="34"/>
    <w:qFormat/>
    <w:rsid w:val="00725E69"/>
    <w:pPr>
      <w:ind w:left="720"/>
      <w:contextualSpacing/>
    </w:pPr>
  </w:style>
  <w:style w:type="character" w:styleId="nfasisintenso">
    <w:name w:val="Intense Emphasis"/>
    <w:basedOn w:val="Fuentedeprrafopredeter"/>
    <w:uiPriority w:val="21"/>
    <w:qFormat/>
    <w:rsid w:val="00725E69"/>
    <w:rPr>
      <w:i/>
      <w:iCs/>
      <w:color w:val="0F4761" w:themeColor="accent1" w:themeShade="BF"/>
    </w:rPr>
  </w:style>
  <w:style w:type="paragraph" w:styleId="Citadestacada">
    <w:name w:val="Intense Quote"/>
    <w:basedOn w:val="Normal"/>
    <w:next w:val="Normal"/>
    <w:link w:val="CitadestacadaCar"/>
    <w:uiPriority w:val="30"/>
    <w:qFormat/>
    <w:rsid w:val="00725E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25E69"/>
    <w:rPr>
      <w:i/>
      <w:iCs/>
      <w:color w:val="0F4761" w:themeColor="accent1" w:themeShade="BF"/>
    </w:rPr>
  </w:style>
  <w:style w:type="character" w:styleId="Referenciaintensa">
    <w:name w:val="Intense Reference"/>
    <w:basedOn w:val="Fuentedeprrafopredeter"/>
    <w:uiPriority w:val="32"/>
    <w:qFormat/>
    <w:rsid w:val="00725E69"/>
    <w:rPr>
      <w:b/>
      <w:bCs/>
      <w:smallCaps/>
      <w:color w:val="0F4761" w:themeColor="accent1" w:themeShade="BF"/>
      <w:spacing w:val="5"/>
    </w:rPr>
  </w:style>
  <w:style w:type="paragraph" w:styleId="Listaconnmeros">
    <w:name w:val="List Number"/>
    <w:basedOn w:val="Normal"/>
    <w:uiPriority w:val="99"/>
    <w:unhideWhenUsed/>
    <w:rsid w:val="000E026C"/>
    <w:pPr>
      <w:numPr>
        <w:numId w:val="1"/>
      </w:numPr>
      <w:spacing w:after="200" w:line="276" w:lineRule="auto"/>
      <w:contextualSpacing/>
    </w:pPr>
    <w:rPr>
      <w:rFonts w:ascii="Aptos" w:hAnsi="Aptos"/>
      <w:sz w:val="22"/>
      <w:szCs w:val="22"/>
      <w:lang w:val="en-US" w:eastAsia="en-US"/>
    </w:rPr>
  </w:style>
  <w:style w:type="paragraph" w:styleId="Encabezado">
    <w:name w:val="header"/>
    <w:basedOn w:val="Normal"/>
    <w:link w:val="EncabezadoCar"/>
    <w:uiPriority w:val="99"/>
    <w:unhideWhenUsed/>
    <w:rsid w:val="00DE3FB4"/>
    <w:pPr>
      <w:tabs>
        <w:tab w:val="center" w:pos="4419"/>
        <w:tab w:val="right" w:pos="8838"/>
      </w:tabs>
    </w:pPr>
  </w:style>
  <w:style w:type="character" w:customStyle="1" w:styleId="EncabezadoCar">
    <w:name w:val="Encabezado Car"/>
    <w:basedOn w:val="Fuentedeprrafopredeter"/>
    <w:link w:val="Encabezado"/>
    <w:uiPriority w:val="99"/>
    <w:rsid w:val="00DE3FB4"/>
    <w:rPr>
      <w:rFonts w:ascii="Arial" w:eastAsia="Times New Roman" w:hAnsi="Arial" w:cs="Times New Roman"/>
      <w:kern w:val="0"/>
      <w:szCs w:val="20"/>
      <w:lang w:val="es-ES" w:eastAsia="es-ES"/>
      <w14:ligatures w14:val="none"/>
    </w:rPr>
  </w:style>
  <w:style w:type="paragraph" w:styleId="Piedepgina">
    <w:name w:val="footer"/>
    <w:basedOn w:val="Normal"/>
    <w:link w:val="PiedepginaCar"/>
    <w:uiPriority w:val="99"/>
    <w:unhideWhenUsed/>
    <w:rsid w:val="00DE3FB4"/>
    <w:pPr>
      <w:tabs>
        <w:tab w:val="center" w:pos="4419"/>
        <w:tab w:val="right" w:pos="8838"/>
      </w:tabs>
    </w:pPr>
  </w:style>
  <w:style w:type="character" w:customStyle="1" w:styleId="PiedepginaCar">
    <w:name w:val="Pie de página Car"/>
    <w:basedOn w:val="Fuentedeprrafopredeter"/>
    <w:link w:val="Piedepgina"/>
    <w:uiPriority w:val="99"/>
    <w:rsid w:val="00DE3FB4"/>
    <w:rPr>
      <w:rFonts w:ascii="Arial" w:eastAsia="Times New Roman" w:hAnsi="Arial" w:cs="Times New Roman"/>
      <w:kern w:val="0"/>
      <w:szCs w:val="20"/>
      <w:lang w:val="es-ES" w:eastAsia="es-ES"/>
      <w14:ligatures w14:val="none"/>
    </w:rPr>
  </w:style>
  <w:style w:type="paragraph" w:styleId="Textonotapie">
    <w:name w:val="footnote text"/>
    <w:basedOn w:val="Normal"/>
    <w:link w:val="TextonotapieCar"/>
    <w:uiPriority w:val="99"/>
    <w:semiHidden/>
    <w:unhideWhenUsed/>
    <w:rsid w:val="009A209F"/>
    <w:rPr>
      <w:sz w:val="20"/>
    </w:rPr>
  </w:style>
  <w:style w:type="character" w:customStyle="1" w:styleId="TextonotapieCar">
    <w:name w:val="Texto nota pie Car"/>
    <w:basedOn w:val="Fuentedeprrafopredeter"/>
    <w:link w:val="Textonotapie"/>
    <w:uiPriority w:val="99"/>
    <w:semiHidden/>
    <w:rsid w:val="009A209F"/>
    <w:rPr>
      <w:rFonts w:ascii="Arial" w:eastAsia="Times New Roman" w:hAnsi="Arial" w:cs="Times New Roman"/>
      <w:kern w:val="0"/>
      <w:sz w:val="20"/>
      <w:szCs w:val="20"/>
      <w:lang w:val="es-ES" w:eastAsia="es-ES"/>
      <w14:ligatures w14:val="none"/>
    </w:rPr>
  </w:style>
  <w:style w:type="character" w:styleId="Refdenotaalpie">
    <w:name w:val="footnote reference"/>
    <w:basedOn w:val="Fuentedeprrafopredeter"/>
    <w:uiPriority w:val="99"/>
    <w:semiHidden/>
    <w:unhideWhenUsed/>
    <w:rsid w:val="009A209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1A51D7-1B70-4975-8524-EDA75B54E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547</Words>
  <Characters>3012</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2025-06-10T13:42:00Z</dcterms:created>
  <dcterms:modified xsi:type="dcterms:W3CDTF">2025-06-10T13:42:00Z</dcterms:modified>
</cp:coreProperties>
</file>