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8EB8B" w14:textId="77777777" w:rsidR="00511EFE" w:rsidRDefault="00511EFE" w:rsidP="0093125F">
      <w:pPr>
        <w:pStyle w:val="Ttulo"/>
        <w:rPr>
          <w:lang w:val="es-ES"/>
        </w:rPr>
      </w:pPr>
      <w:r>
        <w:rPr>
          <w:lang w:val="es-ES"/>
        </w:rPr>
        <w:t>PLAN ESTRATÉGICO</w:t>
      </w:r>
    </w:p>
    <w:p w14:paraId="09A105B2" w14:textId="77777777" w:rsidR="00511EFE" w:rsidRDefault="00511EFE" w:rsidP="0093125F">
      <w:pPr>
        <w:pStyle w:val="Ttulo"/>
        <w:rPr>
          <w:lang w:val="es-ES"/>
        </w:rPr>
      </w:pPr>
      <w:r>
        <w:rPr>
          <w:noProof/>
          <w:lang w:eastAsia="es-CL"/>
        </w:rPr>
        <w:drawing>
          <wp:anchor distT="0" distB="0" distL="114300" distR="114300" simplePos="0" relativeHeight="251659264" behindDoc="0" locked="0" layoutInCell="1" allowOverlap="1" wp14:anchorId="2E00218F" wp14:editId="56143547">
            <wp:simplePos x="0" y="0"/>
            <wp:positionH relativeFrom="margin">
              <wp:posOffset>1243965</wp:posOffset>
            </wp:positionH>
            <wp:positionV relativeFrom="margin">
              <wp:posOffset>1043305</wp:posOffset>
            </wp:positionV>
            <wp:extent cx="2938780" cy="4065270"/>
            <wp:effectExtent l="0" t="0" r="0" b="0"/>
            <wp:wrapTopAndBottom/>
            <wp:docPr id="1053" name="Imagen 1053" descr="Escuela Naval Arturo Prat - Armada d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Escuela Naval Arturo Prat - Armada de Chile"/>
                    <pic:cNvPicPr>
                      <a:picLocks noChangeAspect="1" noChangeArrowheads="1"/>
                    </pic:cNvPicPr>
                  </pic:nvPicPr>
                  <pic:blipFill>
                    <a:blip r:embed="rId8" r:link="rId9" cstate="print"/>
                    <a:srcRect/>
                    <a:stretch>
                      <a:fillRect/>
                    </a:stretch>
                  </pic:blipFill>
                  <pic:spPr bwMode="auto">
                    <a:xfrm>
                      <a:off x="0" y="0"/>
                      <a:ext cx="2938780" cy="4065270"/>
                    </a:xfrm>
                    <a:prstGeom prst="rect">
                      <a:avLst/>
                    </a:prstGeom>
                    <a:noFill/>
                    <a:ln w="9525">
                      <a:noFill/>
                      <a:miter lim="800000"/>
                      <a:headEnd/>
                      <a:tailEnd/>
                    </a:ln>
                  </pic:spPr>
                </pic:pic>
              </a:graphicData>
            </a:graphic>
          </wp:anchor>
        </w:drawing>
      </w:r>
      <w:r>
        <w:rPr>
          <w:lang w:val="es-ES"/>
        </w:rPr>
        <w:t>(2026-2031)</w:t>
      </w:r>
    </w:p>
    <w:p w14:paraId="7D3C528C" w14:textId="26147780" w:rsidR="001F4592" w:rsidRPr="001F4592" w:rsidRDefault="00511EFE" w:rsidP="0093125F">
      <w:pPr>
        <w:pStyle w:val="Subttulo"/>
        <w:rPr>
          <w:lang w:val="es-ES"/>
        </w:rPr>
      </w:pPr>
      <w:r>
        <w:rPr>
          <w:lang w:val="es-ES"/>
        </w:rPr>
        <w:t>Escuela Naval</w:t>
      </w:r>
      <w:r w:rsidR="004D49D6">
        <w:rPr>
          <w:lang w:val="es-ES"/>
        </w:rPr>
        <w:t xml:space="preserve"> </w:t>
      </w:r>
      <w:r w:rsidRPr="00511EFE">
        <w:rPr>
          <w:lang w:val="es-ES"/>
        </w:rPr>
        <w:t>“A</w:t>
      </w:r>
      <w:r>
        <w:rPr>
          <w:lang w:val="es-ES"/>
        </w:rPr>
        <w:t xml:space="preserve">rturo </w:t>
      </w:r>
      <w:r w:rsidRPr="00511EFE">
        <w:rPr>
          <w:lang w:val="es-ES"/>
        </w:rPr>
        <w:t>P</w:t>
      </w:r>
      <w:r>
        <w:rPr>
          <w:lang w:val="es-ES"/>
        </w:rPr>
        <w:t>rat</w:t>
      </w:r>
      <w:r w:rsidRPr="00511EFE">
        <w:rPr>
          <w:lang w:val="es-ES"/>
        </w:rPr>
        <w:t>”</w:t>
      </w:r>
    </w:p>
    <w:p w14:paraId="0E37B99A" w14:textId="77777777" w:rsidR="00511EFE" w:rsidRDefault="001F4592" w:rsidP="0093125F">
      <w:pPr>
        <w:pStyle w:val="Ttulo1"/>
        <w:rPr>
          <w:lang w:val="es-ES"/>
        </w:rPr>
      </w:pPr>
      <w:bookmarkStart w:id="0" w:name="_Toc210206773"/>
      <w:r>
        <w:rPr>
          <w:lang w:val="es-ES"/>
        </w:rPr>
        <w:lastRenderedPageBreak/>
        <w:t>Índice</w:t>
      </w:r>
      <w:bookmarkEnd w:id="0"/>
    </w:p>
    <w:p w14:paraId="60C0DDC2" w14:textId="602EA906" w:rsidR="00255D07" w:rsidRDefault="004D49D6">
      <w:pPr>
        <w:pStyle w:val="TDC1"/>
        <w:tabs>
          <w:tab w:val="right" w:leader="dot" w:pos="8828"/>
        </w:tabs>
        <w:rPr>
          <w:noProof/>
          <w:sz w:val="22"/>
          <w:szCs w:val="22"/>
          <w:lang w:eastAsia="es-CL"/>
        </w:rPr>
      </w:pPr>
      <w:r>
        <w:rPr>
          <w:lang w:val="es-ES"/>
        </w:rPr>
        <w:fldChar w:fldCharType="begin"/>
      </w:r>
      <w:r>
        <w:rPr>
          <w:lang w:val="es-ES"/>
        </w:rPr>
        <w:instrText xml:space="preserve"> TOC \o "1-2" \u </w:instrText>
      </w:r>
      <w:r>
        <w:rPr>
          <w:lang w:val="es-ES"/>
        </w:rPr>
        <w:fldChar w:fldCharType="separate"/>
      </w:r>
      <w:r w:rsidR="00255D07" w:rsidRPr="006F2E8B">
        <w:rPr>
          <w:noProof/>
          <w:lang w:val="es-ES"/>
        </w:rPr>
        <w:t>Índice</w:t>
      </w:r>
      <w:r w:rsidR="00255D07">
        <w:rPr>
          <w:noProof/>
        </w:rPr>
        <w:tab/>
      </w:r>
      <w:r w:rsidR="00255D07">
        <w:rPr>
          <w:noProof/>
        </w:rPr>
        <w:fldChar w:fldCharType="begin"/>
      </w:r>
      <w:r w:rsidR="00255D07">
        <w:rPr>
          <w:noProof/>
        </w:rPr>
        <w:instrText xml:space="preserve"> PAGEREF _Toc210206773 \h </w:instrText>
      </w:r>
      <w:r w:rsidR="00255D07">
        <w:rPr>
          <w:noProof/>
        </w:rPr>
      </w:r>
      <w:r w:rsidR="00255D07">
        <w:rPr>
          <w:noProof/>
        </w:rPr>
        <w:fldChar w:fldCharType="separate"/>
      </w:r>
      <w:r w:rsidR="00255D07">
        <w:rPr>
          <w:noProof/>
        </w:rPr>
        <w:t>2</w:t>
      </w:r>
      <w:r w:rsidR="00255D07">
        <w:rPr>
          <w:noProof/>
        </w:rPr>
        <w:fldChar w:fldCharType="end"/>
      </w:r>
    </w:p>
    <w:p w14:paraId="620854DC" w14:textId="4ACFE614" w:rsidR="00255D07" w:rsidRDefault="00255D07">
      <w:pPr>
        <w:pStyle w:val="TDC1"/>
        <w:tabs>
          <w:tab w:val="right" w:leader="dot" w:pos="8828"/>
        </w:tabs>
        <w:rPr>
          <w:noProof/>
          <w:sz w:val="22"/>
          <w:szCs w:val="22"/>
          <w:lang w:eastAsia="es-CL"/>
        </w:rPr>
      </w:pPr>
      <w:r w:rsidRPr="006F2E8B">
        <w:rPr>
          <w:noProof/>
          <w:lang w:val="es-ES"/>
        </w:rPr>
        <w:t>Referencias</w:t>
      </w:r>
      <w:r>
        <w:rPr>
          <w:noProof/>
        </w:rPr>
        <w:tab/>
      </w:r>
      <w:r>
        <w:rPr>
          <w:noProof/>
        </w:rPr>
        <w:fldChar w:fldCharType="begin"/>
      </w:r>
      <w:r>
        <w:rPr>
          <w:noProof/>
        </w:rPr>
        <w:instrText xml:space="preserve"> PAGEREF _Toc210206774 \h </w:instrText>
      </w:r>
      <w:r>
        <w:rPr>
          <w:noProof/>
        </w:rPr>
      </w:r>
      <w:r>
        <w:rPr>
          <w:noProof/>
        </w:rPr>
        <w:fldChar w:fldCharType="separate"/>
      </w:r>
      <w:r>
        <w:rPr>
          <w:noProof/>
        </w:rPr>
        <w:t>3</w:t>
      </w:r>
      <w:r>
        <w:rPr>
          <w:noProof/>
        </w:rPr>
        <w:fldChar w:fldCharType="end"/>
      </w:r>
    </w:p>
    <w:p w14:paraId="74AC5FA6" w14:textId="69630F70" w:rsidR="00255D07" w:rsidRDefault="00255D07">
      <w:pPr>
        <w:pStyle w:val="TDC1"/>
        <w:tabs>
          <w:tab w:val="right" w:leader="dot" w:pos="8828"/>
        </w:tabs>
        <w:rPr>
          <w:noProof/>
          <w:sz w:val="22"/>
          <w:szCs w:val="22"/>
          <w:lang w:eastAsia="es-CL"/>
        </w:rPr>
      </w:pPr>
      <w:r w:rsidRPr="006F2E8B">
        <w:rPr>
          <w:noProof/>
          <w:lang w:val="es-ES"/>
        </w:rPr>
        <w:t>Presentación</w:t>
      </w:r>
      <w:r>
        <w:rPr>
          <w:noProof/>
        </w:rPr>
        <w:tab/>
      </w:r>
      <w:r>
        <w:rPr>
          <w:noProof/>
        </w:rPr>
        <w:fldChar w:fldCharType="begin"/>
      </w:r>
      <w:r>
        <w:rPr>
          <w:noProof/>
        </w:rPr>
        <w:instrText xml:space="preserve"> PAGEREF _Toc210206775 \h </w:instrText>
      </w:r>
      <w:r>
        <w:rPr>
          <w:noProof/>
        </w:rPr>
      </w:r>
      <w:r>
        <w:rPr>
          <w:noProof/>
        </w:rPr>
        <w:fldChar w:fldCharType="separate"/>
      </w:r>
      <w:r>
        <w:rPr>
          <w:noProof/>
        </w:rPr>
        <w:t>4</w:t>
      </w:r>
      <w:r>
        <w:rPr>
          <w:noProof/>
        </w:rPr>
        <w:fldChar w:fldCharType="end"/>
      </w:r>
    </w:p>
    <w:p w14:paraId="13DE5A72" w14:textId="3BAF56A2" w:rsidR="00255D07" w:rsidRDefault="00255D07">
      <w:pPr>
        <w:pStyle w:val="TDC1"/>
        <w:tabs>
          <w:tab w:val="right" w:leader="dot" w:pos="8828"/>
        </w:tabs>
        <w:rPr>
          <w:noProof/>
          <w:sz w:val="22"/>
          <w:szCs w:val="22"/>
          <w:lang w:eastAsia="es-CL"/>
        </w:rPr>
      </w:pPr>
      <w:r w:rsidRPr="006F2E8B">
        <w:rPr>
          <w:noProof/>
          <w:highlight w:val="cyan"/>
        </w:rPr>
        <w:t>Presentación</w:t>
      </w:r>
      <w:r>
        <w:rPr>
          <w:noProof/>
        </w:rPr>
        <w:tab/>
      </w:r>
      <w:r>
        <w:rPr>
          <w:noProof/>
        </w:rPr>
        <w:fldChar w:fldCharType="begin"/>
      </w:r>
      <w:r>
        <w:rPr>
          <w:noProof/>
        </w:rPr>
        <w:instrText xml:space="preserve"> PAGEREF _Toc210206776 \h </w:instrText>
      </w:r>
      <w:r>
        <w:rPr>
          <w:noProof/>
        </w:rPr>
      </w:r>
      <w:r>
        <w:rPr>
          <w:noProof/>
        </w:rPr>
        <w:fldChar w:fldCharType="separate"/>
      </w:r>
      <w:r>
        <w:rPr>
          <w:noProof/>
        </w:rPr>
        <w:t>7</w:t>
      </w:r>
      <w:r>
        <w:rPr>
          <w:noProof/>
        </w:rPr>
        <w:fldChar w:fldCharType="end"/>
      </w:r>
    </w:p>
    <w:p w14:paraId="544073B2" w14:textId="0D0B9E73" w:rsidR="00255D07" w:rsidRDefault="00255D07">
      <w:pPr>
        <w:pStyle w:val="TDC1"/>
        <w:tabs>
          <w:tab w:val="right" w:leader="dot" w:pos="8828"/>
        </w:tabs>
        <w:rPr>
          <w:noProof/>
          <w:sz w:val="22"/>
          <w:szCs w:val="22"/>
          <w:lang w:eastAsia="es-CL"/>
        </w:rPr>
      </w:pPr>
      <w:r w:rsidRPr="006F2E8B">
        <w:rPr>
          <w:noProof/>
          <w:lang w:val="es-ES"/>
        </w:rPr>
        <w:t>Proyecto educativo institucional de la Armada de Chile</w:t>
      </w:r>
      <w:r>
        <w:rPr>
          <w:noProof/>
        </w:rPr>
        <w:tab/>
      </w:r>
      <w:r>
        <w:rPr>
          <w:noProof/>
        </w:rPr>
        <w:fldChar w:fldCharType="begin"/>
      </w:r>
      <w:r>
        <w:rPr>
          <w:noProof/>
        </w:rPr>
        <w:instrText xml:space="preserve"> PAGEREF _Toc210206777 \h </w:instrText>
      </w:r>
      <w:r>
        <w:rPr>
          <w:noProof/>
        </w:rPr>
      </w:r>
      <w:r>
        <w:rPr>
          <w:noProof/>
        </w:rPr>
        <w:fldChar w:fldCharType="separate"/>
      </w:r>
      <w:r>
        <w:rPr>
          <w:noProof/>
        </w:rPr>
        <w:t>8</w:t>
      </w:r>
      <w:r>
        <w:rPr>
          <w:noProof/>
        </w:rPr>
        <w:fldChar w:fldCharType="end"/>
      </w:r>
    </w:p>
    <w:p w14:paraId="47A35AEA" w14:textId="3E3C38BA" w:rsidR="00255D07" w:rsidRDefault="00255D07">
      <w:pPr>
        <w:pStyle w:val="TDC1"/>
        <w:tabs>
          <w:tab w:val="right" w:leader="dot" w:pos="8828"/>
        </w:tabs>
        <w:rPr>
          <w:noProof/>
          <w:sz w:val="22"/>
          <w:szCs w:val="22"/>
          <w:lang w:eastAsia="es-CL"/>
        </w:rPr>
      </w:pPr>
      <w:r w:rsidRPr="006F2E8B">
        <w:rPr>
          <w:noProof/>
          <w:lang w:val="es-ES"/>
        </w:rPr>
        <w:t>Visión, Misión, dependencia, funciones básicas y organización de la Escuela Naval “A.P.”</w:t>
      </w:r>
      <w:r>
        <w:rPr>
          <w:noProof/>
        </w:rPr>
        <w:tab/>
      </w:r>
      <w:r>
        <w:rPr>
          <w:noProof/>
        </w:rPr>
        <w:fldChar w:fldCharType="begin"/>
      </w:r>
      <w:r>
        <w:rPr>
          <w:noProof/>
        </w:rPr>
        <w:instrText xml:space="preserve"> PAGEREF _Toc210206778 \h </w:instrText>
      </w:r>
      <w:r>
        <w:rPr>
          <w:noProof/>
        </w:rPr>
      </w:r>
      <w:r>
        <w:rPr>
          <w:noProof/>
        </w:rPr>
        <w:fldChar w:fldCharType="separate"/>
      </w:r>
      <w:r>
        <w:rPr>
          <w:noProof/>
        </w:rPr>
        <w:t>10</w:t>
      </w:r>
      <w:r>
        <w:rPr>
          <w:noProof/>
        </w:rPr>
        <w:fldChar w:fldCharType="end"/>
      </w:r>
    </w:p>
    <w:p w14:paraId="60E3A862" w14:textId="21049253" w:rsidR="00255D07" w:rsidRDefault="00255D07">
      <w:pPr>
        <w:pStyle w:val="TDC2"/>
        <w:tabs>
          <w:tab w:val="right" w:leader="dot" w:pos="8828"/>
        </w:tabs>
        <w:rPr>
          <w:noProof/>
          <w:sz w:val="22"/>
          <w:szCs w:val="22"/>
          <w:lang w:eastAsia="es-CL"/>
        </w:rPr>
      </w:pPr>
      <w:r w:rsidRPr="006F2E8B">
        <w:rPr>
          <w:noProof/>
          <w:lang w:val="es-ES"/>
        </w:rPr>
        <w:t>Visión 2026 – 2031</w:t>
      </w:r>
      <w:r>
        <w:rPr>
          <w:noProof/>
        </w:rPr>
        <w:tab/>
      </w:r>
      <w:r>
        <w:rPr>
          <w:noProof/>
        </w:rPr>
        <w:fldChar w:fldCharType="begin"/>
      </w:r>
      <w:r>
        <w:rPr>
          <w:noProof/>
        </w:rPr>
        <w:instrText xml:space="preserve"> PAGEREF _Toc210206779 \h </w:instrText>
      </w:r>
      <w:r>
        <w:rPr>
          <w:noProof/>
        </w:rPr>
      </w:r>
      <w:r>
        <w:rPr>
          <w:noProof/>
        </w:rPr>
        <w:fldChar w:fldCharType="separate"/>
      </w:r>
      <w:r>
        <w:rPr>
          <w:noProof/>
        </w:rPr>
        <w:t>10</w:t>
      </w:r>
      <w:r>
        <w:rPr>
          <w:noProof/>
        </w:rPr>
        <w:fldChar w:fldCharType="end"/>
      </w:r>
    </w:p>
    <w:p w14:paraId="18BFAE97" w14:textId="574DA152" w:rsidR="00255D07" w:rsidRDefault="00255D07">
      <w:pPr>
        <w:pStyle w:val="TDC2"/>
        <w:tabs>
          <w:tab w:val="right" w:leader="dot" w:pos="8828"/>
        </w:tabs>
        <w:rPr>
          <w:noProof/>
          <w:sz w:val="22"/>
          <w:szCs w:val="22"/>
          <w:lang w:eastAsia="es-CL"/>
        </w:rPr>
      </w:pPr>
      <w:r w:rsidRPr="006F2E8B">
        <w:rPr>
          <w:noProof/>
          <w:lang w:val="es-ES"/>
        </w:rPr>
        <w:t>Misión</w:t>
      </w:r>
      <w:r>
        <w:rPr>
          <w:noProof/>
        </w:rPr>
        <w:tab/>
      </w:r>
      <w:r>
        <w:rPr>
          <w:noProof/>
        </w:rPr>
        <w:fldChar w:fldCharType="begin"/>
      </w:r>
      <w:r>
        <w:rPr>
          <w:noProof/>
        </w:rPr>
        <w:instrText xml:space="preserve"> PAGEREF _Toc210206780 \h </w:instrText>
      </w:r>
      <w:r>
        <w:rPr>
          <w:noProof/>
        </w:rPr>
      </w:r>
      <w:r>
        <w:rPr>
          <w:noProof/>
        </w:rPr>
        <w:fldChar w:fldCharType="separate"/>
      </w:r>
      <w:r>
        <w:rPr>
          <w:noProof/>
        </w:rPr>
        <w:t>11</w:t>
      </w:r>
      <w:r>
        <w:rPr>
          <w:noProof/>
        </w:rPr>
        <w:fldChar w:fldCharType="end"/>
      </w:r>
    </w:p>
    <w:p w14:paraId="0C999B6B" w14:textId="169E9766" w:rsidR="00255D07" w:rsidRDefault="00255D07">
      <w:pPr>
        <w:pStyle w:val="TDC2"/>
        <w:tabs>
          <w:tab w:val="right" w:leader="dot" w:pos="8828"/>
        </w:tabs>
        <w:rPr>
          <w:noProof/>
          <w:sz w:val="22"/>
          <w:szCs w:val="22"/>
          <w:lang w:eastAsia="es-CL"/>
        </w:rPr>
      </w:pPr>
      <w:r w:rsidRPr="006F2E8B">
        <w:rPr>
          <w:noProof/>
          <w:lang w:val="es-ES"/>
        </w:rPr>
        <w:t>Funciones básicas</w:t>
      </w:r>
      <w:r>
        <w:rPr>
          <w:noProof/>
        </w:rPr>
        <w:tab/>
      </w:r>
      <w:r>
        <w:rPr>
          <w:noProof/>
        </w:rPr>
        <w:fldChar w:fldCharType="begin"/>
      </w:r>
      <w:r>
        <w:rPr>
          <w:noProof/>
        </w:rPr>
        <w:instrText xml:space="preserve"> PAGEREF _Toc210206781 \h </w:instrText>
      </w:r>
      <w:r>
        <w:rPr>
          <w:noProof/>
        </w:rPr>
      </w:r>
      <w:r>
        <w:rPr>
          <w:noProof/>
        </w:rPr>
        <w:fldChar w:fldCharType="separate"/>
      </w:r>
      <w:r>
        <w:rPr>
          <w:noProof/>
        </w:rPr>
        <w:t>11</w:t>
      </w:r>
      <w:r>
        <w:rPr>
          <w:noProof/>
        </w:rPr>
        <w:fldChar w:fldCharType="end"/>
      </w:r>
    </w:p>
    <w:p w14:paraId="7BEC1310" w14:textId="11C95D2A" w:rsidR="00255D07" w:rsidRDefault="00255D07">
      <w:pPr>
        <w:pStyle w:val="TDC2"/>
        <w:tabs>
          <w:tab w:val="right" w:leader="dot" w:pos="8828"/>
        </w:tabs>
        <w:rPr>
          <w:noProof/>
          <w:sz w:val="22"/>
          <w:szCs w:val="22"/>
          <w:lang w:eastAsia="es-CL"/>
        </w:rPr>
      </w:pPr>
      <w:r w:rsidRPr="006F2E8B">
        <w:rPr>
          <w:noProof/>
          <w:lang w:val="es-ES"/>
        </w:rPr>
        <w:t>Dependencia y Organización</w:t>
      </w:r>
      <w:r>
        <w:rPr>
          <w:noProof/>
        </w:rPr>
        <w:tab/>
      </w:r>
      <w:r>
        <w:rPr>
          <w:noProof/>
        </w:rPr>
        <w:fldChar w:fldCharType="begin"/>
      </w:r>
      <w:r>
        <w:rPr>
          <w:noProof/>
        </w:rPr>
        <w:instrText xml:space="preserve"> PAGEREF _Toc210206782 \h </w:instrText>
      </w:r>
      <w:r>
        <w:rPr>
          <w:noProof/>
        </w:rPr>
      </w:r>
      <w:r>
        <w:rPr>
          <w:noProof/>
        </w:rPr>
        <w:fldChar w:fldCharType="separate"/>
      </w:r>
      <w:r>
        <w:rPr>
          <w:noProof/>
        </w:rPr>
        <w:t>11</w:t>
      </w:r>
      <w:r>
        <w:rPr>
          <w:noProof/>
        </w:rPr>
        <w:fldChar w:fldCharType="end"/>
      </w:r>
    </w:p>
    <w:p w14:paraId="2AA439AF" w14:textId="733F2F03" w:rsidR="00255D07" w:rsidRDefault="00255D07">
      <w:pPr>
        <w:pStyle w:val="TDC2"/>
        <w:tabs>
          <w:tab w:val="right" w:leader="dot" w:pos="8828"/>
        </w:tabs>
        <w:rPr>
          <w:noProof/>
          <w:sz w:val="22"/>
          <w:szCs w:val="22"/>
          <w:lang w:eastAsia="es-CL"/>
        </w:rPr>
      </w:pPr>
      <w:r>
        <w:rPr>
          <w:noProof/>
        </w:rPr>
        <w:t>Pilares de formación, ética e identidad en la Escuela Naval Arturo Prat.</w:t>
      </w:r>
      <w:r>
        <w:rPr>
          <w:noProof/>
        </w:rPr>
        <w:tab/>
      </w:r>
      <w:r>
        <w:rPr>
          <w:noProof/>
        </w:rPr>
        <w:fldChar w:fldCharType="begin"/>
      </w:r>
      <w:r>
        <w:rPr>
          <w:noProof/>
        </w:rPr>
        <w:instrText xml:space="preserve"> PAGEREF _Toc210206783 \h </w:instrText>
      </w:r>
      <w:r>
        <w:rPr>
          <w:noProof/>
        </w:rPr>
      </w:r>
      <w:r>
        <w:rPr>
          <w:noProof/>
        </w:rPr>
        <w:fldChar w:fldCharType="separate"/>
      </w:r>
      <w:r>
        <w:rPr>
          <w:noProof/>
        </w:rPr>
        <w:t>12</w:t>
      </w:r>
      <w:r>
        <w:rPr>
          <w:noProof/>
        </w:rPr>
        <w:fldChar w:fldCharType="end"/>
      </w:r>
    </w:p>
    <w:p w14:paraId="7945C590" w14:textId="0A78C08E" w:rsidR="00255D07" w:rsidRDefault="00255D07">
      <w:pPr>
        <w:pStyle w:val="TDC1"/>
        <w:tabs>
          <w:tab w:val="right" w:leader="dot" w:pos="8828"/>
        </w:tabs>
        <w:rPr>
          <w:noProof/>
          <w:sz w:val="22"/>
          <w:szCs w:val="22"/>
          <w:lang w:eastAsia="es-CL"/>
        </w:rPr>
      </w:pPr>
      <w:r>
        <w:rPr>
          <w:noProof/>
        </w:rPr>
        <w:t>Política educacional de la Escuela Naval “Arturo Prat”</w:t>
      </w:r>
      <w:r>
        <w:rPr>
          <w:noProof/>
        </w:rPr>
        <w:tab/>
      </w:r>
      <w:r>
        <w:rPr>
          <w:noProof/>
        </w:rPr>
        <w:fldChar w:fldCharType="begin"/>
      </w:r>
      <w:r>
        <w:rPr>
          <w:noProof/>
        </w:rPr>
        <w:instrText xml:space="preserve"> PAGEREF _Toc210206784 \h </w:instrText>
      </w:r>
      <w:r>
        <w:rPr>
          <w:noProof/>
        </w:rPr>
      </w:r>
      <w:r>
        <w:rPr>
          <w:noProof/>
        </w:rPr>
        <w:fldChar w:fldCharType="separate"/>
      </w:r>
      <w:r>
        <w:rPr>
          <w:noProof/>
        </w:rPr>
        <w:t>16</w:t>
      </w:r>
      <w:r>
        <w:rPr>
          <w:noProof/>
        </w:rPr>
        <w:fldChar w:fldCharType="end"/>
      </w:r>
    </w:p>
    <w:p w14:paraId="04B92119" w14:textId="7D6BD3A9" w:rsidR="00255D07" w:rsidRDefault="00255D07">
      <w:pPr>
        <w:pStyle w:val="TDC1"/>
        <w:tabs>
          <w:tab w:val="right" w:leader="dot" w:pos="8828"/>
        </w:tabs>
        <w:rPr>
          <w:noProof/>
          <w:sz w:val="22"/>
          <w:szCs w:val="22"/>
          <w:lang w:eastAsia="es-CL"/>
        </w:rPr>
      </w:pPr>
      <w:r>
        <w:rPr>
          <w:noProof/>
        </w:rPr>
        <w:t>Análisis situacional de la Escuela Naval “Arturo Prat”</w:t>
      </w:r>
      <w:r>
        <w:rPr>
          <w:noProof/>
        </w:rPr>
        <w:tab/>
      </w:r>
      <w:r>
        <w:rPr>
          <w:noProof/>
        </w:rPr>
        <w:fldChar w:fldCharType="begin"/>
      </w:r>
      <w:r>
        <w:rPr>
          <w:noProof/>
        </w:rPr>
        <w:instrText xml:space="preserve"> PAGEREF _Toc210206785 \h </w:instrText>
      </w:r>
      <w:r>
        <w:rPr>
          <w:noProof/>
        </w:rPr>
      </w:r>
      <w:r>
        <w:rPr>
          <w:noProof/>
        </w:rPr>
        <w:fldChar w:fldCharType="separate"/>
      </w:r>
      <w:r>
        <w:rPr>
          <w:noProof/>
        </w:rPr>
        <w:t>18</w:t>
      </w:r>
      <w:r>
        <w:rPr>
          <w:noProof/>
        </w:rPr>
        <w:fldChar w:fldCharType="end"/>
      </w:r>
    </w:p>
    <w:p w14:paraId="4D377241" w14:textId="42C74AC8" w:rsidR="00255D07" w:rsidRDefault="00255D07">
      <w:pPr>
        <w:pStyle w:val="TDC1"/>
        <w:tabs>
          <w:tab w:val="right" w:leader="dot" w:pos="8828"/>
        </w:tabs>
        <w:rPr>
          <w:noProof/>
          <w:sz w:val="22"/>
          <w:szCs w:val="22"/>
          <w:lang w:eastAsia="es-CL"/>
        </w:rPr>
      </w:pPr>
      <w:r>
        <w:rPr>
          <w:noProof/>
        </w:rPr>
        <w:t>Líneas Estratégicas</w:t>
      </w:r>
      <w:r>
        <w:rPr>
          <w:noProof/>
        </w:rPr>
        <w:tab/>
      </w:r>
      <w:r>
        <w:rPr>
          <w:noProof/>
        </w:rPr>
        <w:fldChar w:fldCharType="begin"/>
      </w:r>
      <w:r>
        <w:rPr>
          <w:noProof/>
        </w:rPr>
        <w:instrText xml:space="preserve"> PAGEREF _Toc210206786 \h </w:instrText>
      </w:r>
      <w:r>
        <w:rPr>
          <w:noProof/>
        </w:rPr>
      </w:r>
      <w:r>
        <w:rPr>
          <w:noProof/>
        </w:rPr>
        <w:fldChar w:fldCharType="separate"/>
      </w:r>
      <w:r>
        <w:rPr>
          <w:noProof/>
        </w:rPr>
        <w:t>23</w:t>
      </w:r>
      <w:r>
        <w:rPr>
          <w:noProof/>
        </w:rPr>
        <w:fldChar w:fldCharType="end"/>
      </w:r>
    </w:p>
    <w:p w14:paraId="63270DF7" w14:textId="13F925D1" w:rsidR="00255D07" w:rsidRDefault="00255D07">
      <w:pPr>
        <w:pStyle w:val="TDC1"/>
        <w:tabs>
          <w:tab w:val="right" w:leader="dot" w:pos="8828"/>
        </w:tabs>
        <w:rPr>
          <w:noProof/>
          <w:sz w:val="22"/>
          <w:szCs w:val="22"/>
          <w:lang w:eastAsia="es-CL"/>
        </w:rPr>
      </w:pPr>
      <w:r>
        <w:rPr>
          <w:noProof/>
        </w:rPr>
        <w:t>Objetivos</w:t>
      </w:r>
      <w:r>
        <w:rPr>
          <w:noProof/>
        </w:rPr>
        <w:tab/>
      </w:r>
      <w:r>
        <w:rPr>
          <w:noProof/>
        </w:rPr>
        <w:fldChar w:fldCharType="begin"/>
      </w:r>
      <w:r>
        <w:rPr>
          <w:noProof/>
        </w:rPr>
        <w:instrText xml:space="preserve"> PAGEREF _Toc210206787 \h </w:instrText>
      </w:r>
      <w:r>
        <w:rPr>
          <w:noProof/>
        </w:rPr>
      </w:r>
      <w:r>
        <w:rPr>
          <w:noProof/>
        </w:rPr>
        <w:fldChar w:fldCharType="separate"/>
      </w:r>
      <w:r>
        <w:rPr>
          <w:noProof/>
        </w:rPr>
        <w:t>24</w:t>
      </w:r>
      <w:r>
        <w:rPr>
          <w:noProof/>
        </w:rPr>
        <w:fldChar w:fldCharType="end"/>
      </w:r>
    </w:p>
    <w:p w14:paraId="6C4F9B36" w14:textId="4DD340CA" w:rsidR="00255D07" w:rsidRDefault="00255D07">
      <w:pPr>
        <w:pStyle w:val="TDC1"/>
        <w:tabs>
          <w:tab w:val="right" w:leader="dot" w:pos="8828"/>
        </w:tabs>
        <w:rPr>
          <w:noProof/>
          <w:sz w:val="22"/>
          <w:szCs w:val="22"/>
          <w:lang w:eastAsia="es-CL"/>
        </w:rPr>
      </w:pPr>
      <w:r>
        <w:rPr>
          <w:noProof/>
        </w:rPr>
        <w:t>Estrategias</w:t>
      </w:r>
      <w:r>
        <w:rPr>
          <w:noProof/>
        </w:rPr>
        <w:tab/>
      </w:r>
      <w:r>
        <w:rPr>
          <w:noProof/>
        </w:rPr>
        <w:fldChar w:fldCharType="begin"/>
      </w:r>
      <w:r>
        <w:rPr>
          <w:noProof/>
        </w:rPr>
        <w:instrText xml:space="preserve"> PAGEREF _Toc210206788 \h </w:instrText>
      </w:r>
      <w:r>
        <w:rPr>
          <w:noProof/>
        </w:rPr>
      </w:r>
      <w:r>
        <w:rPr>
          <w:noProof/>
        </w:rPr>
        <w:fldChar w:fldCharType="separate"/>
      </w:r>
      <w:r>
        <w:rPr>
          <w:noProof/>
        </w:rPr>
        <w:t>25</w:t>
      </w:r>
      <w:r>
        <w:rPr>
          <w:noProof/>
        </w:rPr>
        <w:fldChar w:fldCharType="end"/>
      </w:r>
    </w:p>
    <w:p w14:paraId="0AD807D0" w14:textId="0C096DAB" w:rsidR="001F4592" w:rsidRDefault="004D49D6" w:rsidP="003D2038">
      <w:pPr>
        <w:ind w:firstLine="0"/>
        <w:rPr>
          <w:lang w:val="es-ES"/>
        </w:rPr>
      </w:pPr>
      <w:r>
        <w:rPr>
          <w:lang w:val="es-ES"/>
        </w:rPr>
        <w:fldChar w:fldCharType="end"/>
      </w:r>
    </w:p>
    <w:p w14:paraId="1CB07940" w14:textId="77777777" w:rsidR="001F4592" w:rsidRDefault="001F4592" w:rsidP="0093125F">
      <w:pPr>
        <w:pStyle w:val="Ttulo1"/>
        <w:rPr>
          <w:lang w:val="es-ES"/>
        </w:rPr>
      </w:pPr>
      <w:bookmarkStart w:id="1" w:name="_Toc210206774"/>
      <w:r>
        <w:rPr>
          <w:lang w:val="es-ES"/>
        </w:rPr>
        <w:lastRenderedPageBreak/>
        <w:t>Referencias</w:t>
      </w:r>
      <w:bookmarkEnd w:id="1"/>
    </w:p>
    <w:p w14:paraId="3928590D" w14:textId="77777777" w:rsidR="001F4592" w:rsidRPr="001F4592" w:rsidRDefault="001F4592" w:rsidP="0093125F">
      <w:pPr>
        <w:pStyle w:val="Prrafodelista"/>
        <w:numPr>
          <w:ilvl w:val="0"/>
          <w:numId w:val="1"/>
        </w:numPr>
        <w:rPr>
          <w:lang w:val="es-ES"/>
        </w:rPr>
      </w:pPr>
      <w:r w:rsidRPr="001F4592">
        <w:rPr>
          <w:lang w:val="es-ES"/>
        </w:rPr>
        <w:t>Constitución Política de la República de Chile (1980).</w:t>
      </w:r>
    </w:p>
    <w:p w14:paraId="5BED2887" w14:textId="77777777" w:rsidR="001F4592" w:rsidRPr="001F4592" w:rsidRDefault="001F4592" w:rsidP="0093125F">
      <w:pPr>
        <w:pStyle w:val="Prrafodelista"/>
        <w:numPr>
          <w:ilvl w:val="0"/>
          <w:numId w:val="1"/>
        </w:numPr>
        <w:rPr>
          <w:lang w:val="es-ES"/>
        </w:rPr>
      </w:pPr>
      <w:r w:rsidRPr="001F4592">
        <w:rPr>
          <w:lang w:val="es-ES"/>
        </w:rPr>
        <w:t>Ley N° 18.962 “Orgánica Constitucional de Enseñanza”.</w:t>
      </w:r>
    </w:p>
    <w:p w14:paraId="3438B6F5" w14:textId="77777777" w:rsidR="001F4592" w:rsidRPr="001F4592" w:rsidRDefault="001F4592" w:rsidP="0093125F">
      <w:pPr>
        <w:pStyle w:val="Prrafodelista"/>
        <w:numPr>
          <w:ilvl w:val="0"/>
          <w:numId w:val="1"/>
        </w:numPr>
        <w:rPr>
          <w:lang w:val="es-ES"/>
        </w:rPr>
      </w:pPr>
      <w:r w:rsidRPr="001F4592">
        <w:rPr>
          <w:lang w:val="es-ES"/>
        </w:rPr>
        <w:t>D.F.L. 1 Fija texto refundido, coordinado y sistematizado de la Ley N° 18.962.</w:t>
      </w:r>
    </w:p>
    <w:p w14:paraId="7ECFAEC4" w14:textId="77777777" w:rsidR="001F4592" w:rsidRPr="001F4592" w:rsidRDefault="001F4592" w:rsidP="0093125F">
      <w:pPr>
        <w:pStyle w:val="Prrafodelista"/>
        <w:numPr>
          <w:ilvl w:val="0"/>
          <w:numId w:val="1"/>
        </w:numPr>
        <w:rPr>
          <w:lang w:val="es-ES"/>
        </w:rPr>
      </w:pPr>
      <w:r w:rsidRPr="001F4592">
        <w:rPr>
          <w:lang w:val="es-ES"/>
        </w:rPr>
        <w:t>Ley N° 20.129 “De Aseguramiento de la Calidad de la Educación Superior”.</w:t>
      </w:r>
    </w:p>
    <w:p w14:paraId="00708646" w14:textId="77777777" w:rsidR="001F4592" w:rsidRPr="001F4592" w:rsidRDefault="001F4592" w:rsidP="0093125F">
      <w:pPr>
        <w:pStyle w:val="Prrafodelista"/>
        <w:numPr>
          <w:ilvl w:val="0"/>
          <w:numId w:val="1"/>
        </w:numPr>
        <w:rPr>
          <w:lang w:val="es-ES"/>
        </w:rPr>
      </w:pPr>
      <w:r w:rsidRPr="001F4592">
        <w:rPr>
          <w:lang w:val="es-ES"/>
        </w:rPr>
        <w:t>Ley N° 21.091 “Sobre Educación Superior”.</w:t>
      </w:r>
    </w:p>
    <w:p w14:paraId="77DBE2A6" w14:textId="77777777" w:rsidR="001F4592" w:rsidRPr="001F4592" w:rsidRDefault="001F4592" w:rsidP="0093125F">
      <w:pPr>
        <w:pStyle w:val="Prrafodelista"/>
        <w:numPr>
          <w:ilvl w:val="0"/>
          <w:numId w:val="1"/>
        </w:numPr>
        <w:rPr>
          <w:lang w:val="es-ES"/>
        </w:rPr>
      </w:pPr>
      <w:r w:rsidRPr="001F4592">
        <w:rPr>
          <w:lang w:val="es-ES"/>
        </w:rPr>
        <w:t>Ley N°21.186 de 2019. “Modificaciones complementadas a los procesos de acreditación de la CNA”.</w:t>
      </w:r>
    </w:p>
    <w:p w14:paraId="4992F57D" w14:textId="77777777" w:rsidR="001F4592" w:rsidRPr="001F4592" w:rsidRDefault="001F4592" w:rsidP="0093125F">
      <w:pPr>
        <w:pStyle w:val="Prrafodelista"/>
        <w:numPr>
          <w:ilvl w:val="0"/>
          <w:numId w:val="1"/>
        </w:numPr>
        <w:rPr>
          <w:lang w:val="es-ES"/>
        </w:rPr>
      </w:pPr>
      <w:r w:rsidRPr="001F4592">
        <w:rPr>
          <w:lang w:val="es-ES"/>
        </w:rPr>
        <w:t>Ley N° 21.369 “Regula el acoso sexual, la violencia y la discriminación de género en el ámbito de la Educación Superior”.</w:t>
      </w:r>
    </w:p>
    <w:p w14:paraId="25E0931B" w14:textId="77777777" w:rsidR="001F4592" w:rsidRPr="001F4592" w:rsidRDefault="001F4592" w:rsidP="0093125F">
      <w:pPr>
        <w:pStyle w:val="Prrafodelista"/>
        <w:numPr>
          <w:ilvl w:val="0"/>
          <w:numId w:val="1"/>
        </w:numPr>
        <w:rPr>
          <w:lang w:val="es-ES"/>
        </w:rPr>
      </w:pPr>
      <w:r w:rsidRPr="001F4592">
        <w:rPr>
          <w:lang w:val="es-ES"/>
        </w:rPr>
        <w:t>Reglamento de Educación de las FF.AA. DNL 350, de 07 de noviembre de 2003.</w:t>
      </w:r>
    </w:p>
    <w:p w14:paraId="33782C5B" w14:textId="77777777" w:rsidR="001F4592" w:rsidRPr="001F4592" w:rsidRDefault="001F4592" w:rsidP="0093125F">
      <w:pPr>
        <w:pStyle w:val="Prrafodelista"/>
        <w:numPr>
          <w:ilvl w:val="0"/>
          <w:numId w:val="1"/>
        </w:numPr>
        <w:rPr>
          <w:lang w:val="es-ES"/>
        </w:rPr>
      </w:pPr>
      <w:r w:rsidRPr="001F4592">
        <w:rPr>
          <w:lang w:val="es-ES"/>
        </w:rPr>
        <w:t>Reglamento de Funcionamiento de Academias, Escuelas y Centros de Instrucción de la Armada, 4-36/5, del 13 de septiembre de 2017.</w:t>
      </w:r>
    </w:p>
    <w:p w14:paraId="244A65B8" w14:textId="77777777" w:rsidR="001F4592" w:rsidRPr="001F4592" w:rsidRDefault="001F4592" w:rsidP="0093125F">
      <w:pPr>
        <w:pStyle w:val="Prrafodelista"/>
        <w:numPr>
          <w:ilvl w:val="0"/>
          <w:numId w:val="1"/>
        </w:numPr>
        <w:rPr>
          <w:lang w:val="es-ES"/>
        </w:rPr>
      </w:pPr>
      <w:r w:rsidRPr="001F4592">
        <w:rPr>
          <w:lang w:val="es-ES"/>
        </w:rPr>
        <w:t>Reglamento Orgánico de la Escuela Naval “Arturo Prat” 4-36/15, del 20 de agosto del 2018.</w:t>
      </w:r>
    </w:p>
    <w:p w14:paraId="552D0255" w14:textId="77777777" w:rsidR="001F4592" w:rsidRPr="001F4592" w:rsidRDefault="001F4592" w:rsidP="0093125F">
      <w:pPr>
        <w:pStyle w:val="Prrafodelista"/>
        <w:numPr>
          <w:ilvl w:val="0"/>
          <w:numId w:val="1"/>
        </w:numPr>
        <w:rPr>
          <w:lang w:val="es-ES"/>
        </w:rPr>
      </w:pPr>
      <w:r w:rsidRPr="001F4592">
        <w:rPr>
          <w:lang w:val="es-ES"/>
        </w:rPr>
        <w:t>Directiva D.E.A. Ord. Nº P-001 “Política de Educación de la Armada”, del 05 de mayo del 2016.</w:t>
      </w:r>
    </w:p>
    <w:p w14:paraId="3ABF6373" w14:textId="77777777" w:rsidR="001F4592" w:rsidRPr="001F4592" w:rsidRDefault="001F4592" w:rsidP="0093125F">
      <w:pPr>
        <w:pStyle w:val="Prrafodelista"/>
        <w:numPr>
          <w:ilvl w:val="0"/>
          <w:numId w:val="1"/>
        </w:numPr>
        <w:rPr>
          <w:lang w:val="es-ES"/>
        </w:rPr>
      </w:pPr>
      <w:r w:rsidRPr="001F4592">
        <w:rPr>
          <w:lang w:val="es-ES"/>
        </w:rPr>
        <w:t>Proyecto Educativo de la Armada D.E.A. Ord. N°6415/11/5255, del 20 febrero 2018.</w:t>
      </w:r>
    </w:p>
    <w:p w14:paraId="5B57142F" w14:textId="77777777" w:rsidR="001F4592" w:rsidRPr="001F4592" w:rsidRDefault="001F4592" w:rsidP="0093125F">
      <w:pPr>
        <w:pStyle w:val="Prrafodelista"/>
        <w:numPr>
          <w:ilvl w:val="0"/>
          <w:numId w:val="1"/>
        </w:numPr>
        <w:rPr>
          <w:lang w:val="es-ES"/>
        </w:rPr>
      </w:pPr>
      <w:r w:rsidRPr="001F4592">
        <w:rPr>
          <w:lang w:val="es-ES"/>
        </w:rPr>
        <w:t>Proyecto Educativo de la Escuela Naval “Arturo Prat”, de 2017.</w:t>
      </w:r>
    </w:p>
    <w:p w14:paraId="36AE2E02" w14:textId="33320DED" w:rsidR="001F4592" w:rsidRDefault="001F4592" w:rsidP="0093125F">
      <w:pPr>
        <w:pStyle w:val="Prrafodelista"/>
        <w:numPr>
          <w:ilvl w:val="0"/>
          <w:numId w:val="1"/>
        </w:numPr>
        <w:rPr>
          <w:lang w:val="es-ES"/>
        </w:rPr>
      </w:pPr>
      <w:r w:rsidRPr="001F4592">
        <w:rPr>
          <w:lang w:val="es-ES"/>
        </w:rPr>
        <w:t>Plan de Desarrollo Estratégico del Sistema Educacional de la Armada 2019–2030 D.E.A. Ord. N° 3195/I/35041 VRS., del 20 de diciembre del 2019.</w:t>
      </w:r>
    </w:p>
    <w:p w14:paraId="224D0A47" w14:textId="00CFBD54" w:rsidR="00A941A2" w:rsidRPr="001F4592" w:rsidRDefault="00A941A2" w:rsidP="0093125F">
      <w:pPr>
        <w:pStyle w:val="Prrafodelista"/>
        <w:numPr>
          <w:ilvl w:val="0"/>
          <w:numId w:val="1"/>
        </w:numPr>
        <w:rPr>
          <w:lang w:val="es-ES"/>
        </w:rPr>
      </w:pPr>
      <w:r>
        <w:rPr>
          <w:lang w:val="es-ES"/>
        </w:rPr>
        <w:t>Ordenanza de la Armada, 9-20/1 de 1988.</w:t>
      </w:r>
    </w:p>
    <w:p w14:paraId="5327E1E2" w14:textId="77777777" w:rsidR="001F4592" w:rsidRPr="001F4592" w:rsidRDefault="001F4592" w:rsidP="0093125F">
      <w:pPr>
        <w:pStyle w:val="Prrafodelista"/>
        <w:numPr>
          <w:ilvl w:val="0"/>
          <w:numId w:val="1"/>
        </w:numPr>
        <w:rPr>
          <w:lang w:val="es-ES"/>
        </w:rPr>
      </w:pPr>
      <w:r w:rsidRPr="001F4592">
        <w:rPr>
          <w:lang w:val="es-ES"/>
        </w:rPr>
        <w:t>Informe de Auto Evaluación Institucional de la Escuela Naval, presentado a la Comisión Nacional de Acreditación, de fecha 4 de julio de 2024.</w:t>
      </w:r>
    </w:p>
    <w:p w14:paraId="3C118F2B" w14:textId="77777777" w:rsidR="001F4592" w:rsidRPr="001F4592" w:rsidRDefault="001F4592" w:rsidP="0093125F">
      <w:pPr>
        <w:pStyle w:val="Prrafodelista"/>
        <w:numPr>
          <w:ilvl w:val="0"/>
          <w:numId w:val="1"/>
        </w:numPr>
        <w:rPr>
          <w:lang w:val="es-ES"/>
        </w:rPr>
      </w:pPr>
      <w:r w:rsidRPr="001F4592">
        <w:rPr>
          <w:lang w:val="es-ES"/>
        </w:rPr>
        <w:t xml:space="preserve">Informe de muestra intencionada y antecedentes correspondientes a los focos evaluativos presentados a la Comisión Nacional de Acreditación de fecha 26 de agosto de 2024. </w:t>
      </w:r>
    </w:p>
    <w:p w14:paraId="08AE25F6" w14:textId="77777777" w:rsidR="001F4592" w:rsidRPr="001F4592" w:rsidRDefault="001F4592" w:rsidP="0093125F">
      <w:pPr>
        <w:pStyle w:val="Prrafodelista"/>
        <w:numPr>
          <w:ilvl w:val="0"/>
          <w:numId w:val="1"/>
        </w:numPr>
        <w:rPr>
          <w:lang w:val="es-ES"/>
        </w:rPr>
      </w:pPr>
      <w:r w:rsidRPr="001F4592">
        <w:rPr>
          <w:lang w:val="es-ES"/>
        </w:rPr>
        <w:t>Informe de Evaluación Externa de la Comisión de Pares Evaluadores, del 27 de diciembre de 2024.</w:t>
      </w:r>
    </w:p>
    <w:p w14:paraId="1BF310D5" w14:textId="77777777" w:rsidR="001F4592" w:rsidRDefault="001F4592" w:rsidP="0093125F">
      <w:pPr>
        <w:pStyle w:val="Prrafodelista"/>
        <w:numPr>
          <w:ilvl w:val="0"/>
          <w:numId w:val="1"/>
        </w:numPr>
        <w:rPr>
          <w:lang w:val="es-ES"/>
        </w:rPr>
      </w:pPr>
      <w:r w:rsidRPr="001F4592">
        <w:rPr>
          <w:lang w:val="es-ES"/>
        </w:rPr>
        <w:t>Resolución Exenta de Acreditación Institucional N° 790 de la Comisión Nacional de Acreditación, del 17 de junio de 2025.</w:t>
      </w:r>
    </w:p>
    <w:p w14:paraId="6F283199" w14:textId="77777777" w:rsidR="00DC4B69" w:rsidRDefault="00DC4B69" w:rsidP="0093125F">
      <w:pPr>
        <w:pStyle w:val="Ttulo1"/>
        <w:rPr>
          <w:lang w:val="es-ES"/>
        </w:rPr>
      </w:pPr>
      <w:bookmarkStart w:id="2" w:name="_Toc210206775"/>
      <w:r>
        <w:rPr>
          <w:lang w:val="es-ES"/>
        </w:rPr>
        <w:lastRenderedPageBreak/>
        <w:t>Presentación</w:t>
      </w:r>
      <w:bookmarkEnd w:id="2"/>
    </w:p>
    <w:p w14:paraId="7403AD5F" w14:textId="77777777" w:rsidR="00DC4B69" w:rsidRPr="0022445B" w:rsidRDefault="00DC4B69" w:rsidP="0093125F">
      <w:pPr>
        <w:rPr>
          <w:highlight w:val="yellow"/>
          <w:lang w:val="es-ES"/>
        </w:rPr>
      </w:pPr>
      <w:r w:rsidRPr="0022445B">
        <w:rPr>
          <w:highlight w:val="yellow"/>
          <w:lang w:val="es-ES"/>
        </w:rPr>
        <w:t>La Armada de Chile en tiempo de paz es necesaria para contribuir al desarrollo del poderío marítimo de Chile, brindando seguridad a la navegación, fomentando las actividades marítimas y vigilancia que otorguen seguridad a la vida humana en el mar, resguardando la seguridad, los intereses nacionales y la integridad del medio ambiente acuático, asimismo, apoyar el desarrollo nacional, comunicando por mar zonas aisladas y asistiendo a quienes habitan en ellas. En momentos en que el país se ve envuelto en un conflicto, la Armada en conjunto con las otras ramas de las Fuerzas Armadas, debe desarrollar operaciones destinadas a permitir que Chile pueda, en todo momento, hacer libre uso del mar como vía de comunicaciones para sostener el esfuerzo de la guerra y salvaguardar el comercio internacional, contribuyendo a proyectar el poder militar de la nación sobre el territorio adversario y, a su vez, impedir las proyección del poder militar adversario desde el mar. Lo anterior para dar cumplimiento a la misión institucional de “proveer al Estado de Chile de un poder naval y un servicio marítimo con el propósito de contribuir a resguardar la soberanía e integridad territorial, mantener la seguridad de la nación y respaldar los intereses nacionales donde sea requerido”.</w:t>
      </w:r>
    </w:p>
    <w:p w14:paraId="4C1EF9D7" w14:textId="77777777" w:rsidR="007F43E6" w:rsidRDefault="007F43E6" w:rsidP="0093125F">
      <w:pPr>
        <w:rPr>
          <w:lang w:val="es-ES"/>
        </w:rPr>
      </w:pPr>
      <w:r w:rsidRPr="0022445B">
        <w:rPr>
          <w:highlight w:val="yellow"/>
          <w:lang w:val="es-ES"/>
        </w:rPr>
        <w:t xml:space="preserve">La Armada, para dar cumplimiento a su misión posee una planificación estratégica, donde uno de sus áreas de misión está enfocada en su personal, siendo como prioridad la formación de sus integrantes con las competencias generales de desempeño profesional en la Armada para ser capaz de liderar profesional y éticamente, pensar crítica y reflexivamente, desempeñarse exitosamente en equipos multidisciplinarios, tomar decisiones en diversos escenarios y en el marco de un mundo cambiante, manejar y transmitir información compleja, saber vivir en un entorno valórico cambiante, conservando los valores fundamentales que caracterizan al </w:t>
      </w:r>
      <w:proofErr w:type="spellStart"/>
      <w:r w:rsidRPr="0022445B">
        <w:rPr>
          <w:highlight w:val="yellow"/>
          <w:lang w:val="es-ES"/>
        </w:rPr>
        <w:t>Ethos</w:t>
      </w:r>
      <w:proofErr w:type="spellEnd"/>
      <w:r w:rsidRPr="0022445B">
        <w:rPr>
          <w:highlight w:val="yellow"/>
          <w:lang w:val="es-ES"/>
        </w:rPr>
        <w:t xml:space="preserve"> Naval y su sentido común.</w:t>
      </w:r>
    </w:p>
    <w:p w14:paraId="5B638F56" w14:textId="77777777" w:rsidR="007F43E6" w:rsidRDefault="007F43E6" w:rsidP="0093125F">
      <w:pPr>
        <w:rPr>
          <w:lang w:val="es-ES"/>
        </w:rPr>
      </w:pPr>
      <w:r w:rsidRPr="007F43E6">
        <w:rPr>
          <w:lang w:val="es-ES"/>
        </w:rPr>
        <w:t>Asimismo, la Escuela Naval “Arturo Prat”, como parte integral de las Escuelas y Academias de las Fuerzas Armadas, se encuentra debidamente reconocida por el Estado de Chile como un Instituto de Educación Superior en virtud de la Ley General de Educación (LGE) N° 20.730 del año 2009, la cual mantuvo algunos aspectos y modificó otros contemplados en la Ley Orgánica Constitucional de Educación (LOCE) N° 18.962 que data del año 1990. Ambas leyes fueron adecuadamente refundidas por el Decreto con Fuerza de Ley N° 2 (DFL-2) del año 2010.</w:t>
      </w:r>
    </w:p>
    <w:p w14:paraId="157EB51B" w14:textId="77777777" w:rsidR="007F43E6" w:rsidRDefault="007F43E6" w:rsidP="0093125F">
      <w:pPr>
        <w:rPr>
          <w:lang w:val="es-ES"/>
        </w:rPr>
      </w:pPr>
      <w:r w:rsidRPr="007F43E6">
        <w:rPr>
          <w:lang w:val="es-ES"/>
        </w:rPr>
        <w:t>El citado reconocimiento faculta a la Escuela Naval para desarrollar actividades académicas, docentes, de investigación y extensión de nivel superior, con el objetivo fundamental de formar profesionales con los conocimientos necesarios para el cumplimiento de las funciones que les encomienda la Constitución Política de la República de Chile.</w:t>
      </w:r>
    </w:p>
    <w:p w14:paraId="38F67EA3" w14:textId="77777777" w:rsidR="007F43E6" w:rsidRDefault="007F43E6" w:rsidP="0093125F">
      <w:pPr>
        <w:rPr>
          <w:lang w:val="es-ES"/>
        </w:rPr>
      </w:pPr>
      <w:r w:rsidRPr="007F43E6">
        <w:rPr>
          <w:lang w:val="es-ES"/>
        </w:rPr>
        <w:t>Por otra parte, le otorga validez y atribuciones para otorgar títulos profesionales, además de disponer que, en relación con su creación, funcionamiento y planes de estudios, se administre mediante sus respectivos reglamentos orgánicos y de funcionamiento, estableciéndose que su relación con el Estado se ejercerá a través del Ministerio de Defensa Nacional.</w:t>
      </w:r>
    </w:p>
    <w:p w14:paraId="63650509" w14:textId="77777777" w:rsidR="007F43E6" w:rsidRDefault="007F43E6" w:rsidP="0093125F">
      <w:pPr>
        <w:rPr>
          <w:lang w:val="es-ES"/>
        </w:rPr>
      </w:pPr>
      <w:r w:rsidRPr="007F43E6">
        <w:rPr>
          <w:lang w:val="es-ES"/>
        </w:rPr>
        <w:t>La Escuela Naval depende jerárquicamente de la Dirección de Educación de la Armada (DEA), como organismo superior militar y técnico, esta dirección es la encargada de orientar la política educacional de todos los institutos de formación dependientes de la Armada y de revisar los perfiles de egreso de cada nivel, los que deben ser adecuarlos a los requerimientos de la profesión naval y asegurar el desarrollo de los procesos formativos.</w:t>
      </w:r>
    </w:p>
    <w:p w14:paraId="357F1199" w14:textId="77777777" w:rsidR="007F43E6" w:rsidRDefault="007F43E6" w:rsidP="0093125F">
      <w:pPr>
        <w:rPr>
          <w:lang w:val="es-ES"/>
        </w:rPr>
      </w:pPr>
      <w:r w:rsidRPr="007F43E6">
        <w:rPr>
          <w:lang w:val="es-ES"/>
        </w:rPr>
        <w:t xml:space="preserve">Quienes se preparan para servir a la Patria en el escenario naval y marítimo cuentan, en este instituto, con la infraestructura necesaria para que se formen y desarrollen como cadetes. Desde una perspectiva sistémica, lo anterior está referido a las necesidades docentes, deportivas, sanitarias, </w:t>
      </w:r>
      <w:r w:rsidRPr="007F43E6">
        <w:rPr>
          <w:lang w:val="es-ES"/>
        </w:rPr>
        <w:lastRenderedPageBreak/>
        <w:t>habitabilidad y bienestar que requieren los cadetes, considerando su vida en un régimen de internado de formación militar. De igual manera, la institución dispone del personal de apoyo para las actividades que deben desarrollar los cadetes.</w:t>
      </w:r>
    </w:p>
    <w:p w14:paraId="66D2E090" w14:textId="77777777" w:rsidR="007F43E6" w:rsidRDefault="007F43E6" w:rsidP="0093125F">
      <w:pPr>
        <w:rPr>
          <w:lang w:val="es-ES"/>
        </w:rPr>
      </w:pPr>
      <w:r w:rsidRPr="007F43E6">
        <w:rPr>
          <w:lang w:val="es-ES"/>
        </w:rPr>
        <w:t>La admisión de nuevos cadetes se realiza anualmente, mediante un proceso basado en el rendimiento general obtenido por cada uno de los postulantes en las distintas etapas del Proceso de Admisión. La Dirección de la Escuela efectúa el llamado a concurso para llenar las vacantes de los nuevos cadetes, de acuerdo a los cupos requeridos por la Armada de Chile a través de la Dirección General del Personal de la Armada.</w:t>
      </w:r>
    </w:p>
    <w:p w14:paraId="42FDE72D" w14:textId="77777777" w:rsidR="007F43E6" w:rsidRDefault="007F43E6" w:rsidP="0093125F">
      <w:pPr>
        <w:rPr>
          <w:lang w:val="es-ES"/>
        </w:rPr>
      </w:pPr>
      <w:r w:rsidRPr="007F43E6">
        <w:rPr>
          <w:lang w:val="es-ES"/>
        </w:rPr>
        <w:t>El programa académico tiene una duración de cuatro años de estudios superiores, con el propósito de formar a los líderes y profesionales que la Armada de Chile necesita. El Modelo de Educación Naval, se sustenta en seis áreas de Formación, los que son transversales durante el desarrollo de los estudios y están basado en los modelos de formación Valórica, Académica, Cultural, Profesional, Militar-Naval y Físico-Deportiva.</w:t>
      </w:r>
    </w:p>
    <w:p w14:paraId="219A94A6" w14:textId="263F7B76" w:rsidR="007F43E6" w:rsidRDefault="007F43E6" w:rsidP="0093125F">
      <w:pPr>
        <w:rPr>
          <w:lang w:val="es-ES"/>
        </w:rPr>
      </w:pPr>
      <w:r w:rsidRPr="007F43E6">
        <w:rPr>
          <w:lang w:val="es-ES"/>
        </w:rPr>
        <w:t xml:space="preserve">Al finalizar el primer año, los cadetes </w:t>
      </w:r>
      <w:r w:rsidR="0022445B">
        <w:rPr>
          <w:lang w:val="es-ES"/>
        </w:rPr>
        <w:t xml:space="preserve">postulan, en base a su desempeño (orden de mérito) </w:t>
      </w:r>
      <w:r w:rsidRPr="007F43E6">
        <w:rPr>
          <w:lang w:val="es-ES"/>
        </w:rPr>
        <w:t>a los diferentes escalafones o áreas de desempeño institucional, para completar su formación orientada a su futura especialidad. Estas áreas son: Ejecutivos e Ingenieros, Infantería de Marina (solo alumnos masculinos), Abastecimiento y Litoral.</w:t>
      </w:r>
    </w:p>
    <w:p w14:paraId="42455BFA" w14:textId="77777777" w:rsidR="007F43E6" w:rsidRDefault="007F43E6" w:rsidP="0093125F">
      <w:pPr>
        <w:rPr>
          <w:lang w:val="es-ES"/>
        </w:rPr>
      </w:pPr>
      <w:r w:rsidRPr="007F43E6">
        <w:rPr>
          <w:lang w:val="es-ES"/>
        </w:rPr>
        <w:t xml:space="preserve">Al término del segundo año, los alumnos obtienen el </w:t>
      </w:r>
      <w:r w:rsidRPr="007F43E6">
        <w:rPr>
          <w:highlight w:val="yellow"/>
          <w:lang w:val="es-ES"/>
        </w:rPr>
        <w:t>Bachiller en Ciencias</w:t>
      </w:r>
      <w:r w:rsidRPr="007F43E6">
        <w:rPr>
          <w:lang w:val="es-ES"/>
        </w:rPr>
        <w:t xml:space="preserve">, en concordancia a las materias que contempla el plan de estudios correspondiente. Luego, al finalizar sus estudios en el cuarto año y tras la ceremonia de egreso, reciben el Título Profesional de Oficial de Marina y son investidos con el grado militar de Guardiamarina en el respectivo escalafón. Asimismo, por las asignaturas cursadas en la Escuela Naval, la Academia Politécnica Naval les otorga el </w:t>
      </w:r>
      <w:commentRangeStart w:id="3"/>
      <w:r w:rsidRPr="007F43E6">
        <w:rPr>
          <w:highlight w:val="yellow"/>
          <w:lang w:val="es-ES"/>
        </w:rPr>
        <w:t>grado académico de Licenciado en Ciencias Navales y Marítimas.</w:t>
      </w:r>
      <w:commentRangeEnd w:id="3"/>
      <w:r w:rsidR="0022445B">
        <w:rPr>
          <w:rStyle w:val="Refdecomentario"/>
        </w:rPr>
        <w:commentReference w:id="3"/>
      </w:r>
    </w:p>
    <w:p w14:paraId="79E65E15" w14:textId="77777777" w:rsidR="007F43E6" w:rsidRDefault="007F43E6" w:rsidP="0093125F">
      <w:pPr>
        <w:rPr>
          <w:lang w:val="es-ES"/>
        </w:rPr>
      </w:pPr>
      <w:r w:rsidRPr="007F43E6">
        <w:rPr>
          <w:lang w:val="es-ES"/>
        </w:rPr>
        <w:t>Posteriormente los Guardiamarinas graduados son destinados a la Academia Politécnica Naval para continuar con su formación profesional y estudios de especialidad.</w:t>
      </w:r>
    </w:p>
    <w:p w14:paraId="128EBBAF" w14:textId="77777777" w:rsidR="0022445B" w:rsidRDefault="007F43E6" w:rsidP="0093125F">
      <w:pPr>
        <w:rPr>
          <w:lang w:val="es-ES"/>
        </w:rPr>
      </w:pPr>
      <w:r w:rsidRPr="007F43E6">
        <w:rPr>
          <w:lang w:val="es-ES"/>
        </w:rPr>
        <w:t xml:space="preserve">En su permanente búsqueda de excelencia, la Escuela Naval promueve una cultura de perfeccionamiento continuo. En este marco, y cumpliendo con las disposiciones del Comité de Gestión Educacional de la Armada, en el año 2024 se presentó por cuarta vez a la Comisión Nacional de Acreditación (CNA). </w:t>
      </w:r>
    </w:p>
    <w:p w14:paraId="15B44AC9" w14:textId="6197AB2D" w:rsidR="007F43E6" w:rsidRDefault="007F43E6" w:rsidP="0093125F">
      <w:pPr>
        <w:rPr>
          <w:lang w:val="es-ES"/>
        </w:rPr>
      </w:pPr>
      <w:r w:rsidRPr="007F43E6">
        <w:rPr>
          <w:lang w:val="es-ES"/>
        </w:rPr>
        <w:t>Tras un proceso de autoevaluación realizado entre los años 2023 y 2024, y la visita de Pares Evaluadores en el mes noviembre de 2024, la CNA resolvió, mediante acuerdo de fecha 17 de junio de 2025, acreditar a la Escuela Naval en el nivel de excelencia por 6 años en las dimensiones de Docencia y Resultados del Proceso de Formación, Gestión Estratégica y Recursos Institucionales, Aseguramiento Interno de la Calidad, así como en las dimensiones voluntarias de Vinculación con el Medio e Investigación, Creación y/o Innovación. De acuerdo con los plazos establecidos, la acreditación termina el 12 marzo del año 2031, debiendo presentar el nuevo proceso a contar del primer semestre del año 2030.</w:t>
      </w:r>
    </w:p>
    <w:p w14:paraId="40A5BDF0" w14:textId="77777777" w:rsidR="007F43E6" w:rsidRDefault="007F43E6" w:rsidP="0093125F">
      <w:pPr>
        <w:rPr>
          <w:lang w:val="es-ES"/>
        </w:rPr>
      </w:pPr>
      <w:r w:rsidRPr="007F43E6">
        <w:rPr>
          <w:lang w:val="es-ES"/>
        </w:rPr>
        <w:t>Por otra parte, la institución mantiene el compromiso de mejorar continuamente y dar cumplimiento a las observaciones formuladas por la CNA, concretando y cumpliendo las acciones definidas en el presente Plan Estratégico. Para ello, se continuará reforzando la reflexión, la autoevaluación y la integración equilibrada de competencias, valores y actitudes, consolidando la excelencia académica y profesional de sus egresados. El fortalecimiento del Proyecto Educativo será clave para asegurar una enseñanza de calidad y promover un modelo integral de gestión de excelencia.</w:t>
      </w:r>
    </w:p>
    <w:p w14:paraId="5A9A25D0" w14:textId="31E5FE93" w:rsidR="007F43E6" w:rsidRDefault="007F43E6" w:rsidP="003D2038">
      <w:pPr>
        <w:rPr>
          <w:lang w:val="es-ES"/>
        </w:rPr>
      </w:pPr>
      <w:r w:rsidRPr="007F43E6">
        <w:rPr>
          <w:lang w:val="es-ES"/>
        </w:rPr>
        <w:lastRenderedPageBreak/>
        <w:t>Finalmente, este documento proyecta la planificación institucional para los próximos seis años, estableciendo lineamientos, objetivos estratégicos y acciones prioritarias, en concordancia con las referencias indicadas, y constituyendo la guía que permitirá mantener la continuidad en la gestión directiva y el desarrollo sostenido de la Escuela Naval “Arturo Prat”.</w:t>
      </w:r>
    </w:p>
    <w:p w14:paraId="5F640DC4" w14:textId="1C70F32B" w:rsidR="00D90422" w:rsidRDefault="00D90422" w:rsidP="003D2038">
      <w:pPr>
        <w:rPr>
          <w:lang w:val="es-ES"/>
        </w:rPr>
      </w:pPr>
    </w:p>
    <w:p w14:paraId="342D7FBB" w14:textId="7C38F536" w:rsidR="00D90422" w:rsidRDefault="00D90422" w:rsidP="003D2038">
      <w:pPr>
        <w:rPr>
          <w:lang w:val="es-ES"/>
        </w:rPr>
      </w:pPr>
    </w:p>
    <w:p w14:paraId="302408C9" w14:textId="73D72633" w:rsidR="00D90422" w:rsidRDefault="00D90422" w:rsidP="003D2038">
      <w:pPr>
        <w:rPr>
          <w:lang w:val="es-ES"/>
        </w:rPr>
      </w:pPr>
    </w:p>
    <w:p w14:paraId="1FE15762" w14:textId="14160B07" w:rsidR="00D90422" w:rsidRDefault="00D90422" w:rsidP="003D2038">
      <w:pPr>
        <w:rPr>
          <w:lang w:val="es-ES"/>
        </w:rPr>
      </w:pPr>
    </w:p>
    <w:p w14:paraId="48F2A40E" w14:textId="77777777" w:rsidR="00D90422" w:rsidRPr="00D90422" w:rsidRDefault="00D90422" w:rsidP="00D90422">
      <w:pPr>
        <w:pStyle w:val="Ttulo1"/>
        <w:rPr>
          <w:highlight w:val="cyan"/>
        </w:rPr>
      </w:pPr>
      <w:bookmarkStart w:id="4" w:name="_Toc210206776"/>
      <w:r w:rsidRPr="00D90422">
        <w:rPr>
          <w:highlight w:val="cyan"/>
        </w:rPr>
        <w:lastRenderedPageBreak/>
        <w:t>Presentación</w:t>
      </w:r>
      <w:bookmarkEnd w:id="4"/>
    </w:p>
    <w:p w14:paraId="1F8C8C3F" w14:textId="77777777" w:rsidR="00D90422" w:rsidRDefault="00D90422" w:rsidP="00D90422">
      <w:r w:rsidRPr="00D90422">
        <w:rPr>
          <w:highlight w:val="cyan"/>
        </w:rPr>
        <w:t>La Escuela Naval “Arturo Prat” constituye la institución matriz de la formación de los Oficiales de la Armada de Chile. Desde su creación, ha tenido como propósito esencial entregar al país hombres y mujeres íntegros, formados en valores, competencias profesionales y liderazgo, capaces de asumir responsabilidades crecientes en tiempos de paz y de guerra. Su labor trasciende el ámbito estrictamente académico: integra la disciplina militar, la formación física, el desarrollo ético y el compromiso con la Patria, asegurando que cada cadete egresado se incorpore a la Armada con una sólida preparación para conducir y servir.</w:t>
      </w:r>
      <w:r w:rsidRPr="00D90422">
        <w:rPr>
          <w:highlight w:val="cyan"/>
        </w:rPr>
        <w:br/>
      </w:r>
      <w:r w:rsidRPr="00D90422">
        <w:rPr>
          <w:highlight w:val="cyan"/>
        </w:rPr>
        <w:br/>
        <w:t>La importancia estratégica de la Escuela Naval radica en que ella constituye el punto de inicio del ciclo profesional del Oficial de Marina. Aquí se definen los cimientos de su identidad institucional, su comprensión del rol de la Armada en la defensa y seguridad nacional, y su vocación de servicio hacia la comunidad. En consecuencia, el presente Plan Estratégico 2026–2031 busca orientar las decisiones y acciones de la Escuela para mantener y proyectar esa misión formadora, alineándola con las necesidades actuales y futuras de la Armada de Chile.</w:t>
      </w:r>
      <w:r w:rsidRPr="00D90422">
        <w:rPr>
          <w:highlight w:val="cyan"/>
        </w:rPr>
        <w:br/>
      </w:r>
      <w:r w:rsidRPr="00D90422">
        <w:rPr>
          <w:highlight w:val="cyan"/>
        </w:rPr>
        <w:br/>
        <w:t>Este documento responde a la necesidad de enfrentar los desafíos del entorno con una visión moderna y flexible, sin perder de vista las tradiciones y valores que han caracterizado a la formación naval. Reconociendo el contexto cambiante —marcado por la transformación tecnológica, la globalización de la educación, las nuevas demandas de la sociedad y los estándares de aseguramiento de la calidad—, el plan ofrece líneas estratégicas, objetivos y acciones que refuercen la excelencia académica y militar, potencien la innovación y aseguren la sostenibilidad institucional.</w:t>
      </w:r>
      <w:r w:rsidRPr="00D90422">
        <w:rPr>
          <w:highlight w:val="cyan"/>
        </w:rPr>
        <w:br/>
      </w:r>
      <w:r w:rsidRPr="00D90422">
        <w:rPr>
          <w:highlight w:val="cyan"/>
        </w:rPr>
        <w:br/>
        <w:t>En definitiva, este plan no solo constituye una hoja de ruta para la Escuela Naval, sino también un compromiso con la Armada de Chile y con el país, asegurando que la institución continúe siendo referente en la formación de líderes navales que resguarden los intereses marítimos, la soberanía y la seguridad nacional en el siglo XXI.</w:t>
      </w:r>
    </w:p>
    <w:p w14:paraId="2CB1C517" w14:textId="77777777" w:rsidR="00D90422" w:rsidRDefault="00D90422" w:rsidP="003D2038">
      <w:pPr>
        <w:rPr>
          <w:lang w:val="es-ES"/>
        </w:rPr>
      </w:pPr>
    </w:p>
    <w:p w14:paraId="66A973A1" w14:textId="77777777" w:rsidR="007F43E6" w:rsidRDefault="007F43E6" w:rsidP="0093125F">
      <w:pPr>
        <w:pStyle w:val="Ttulo1"/>
        <w:rPr>
          <w:lang w:val="es-ES"/>
        </w:rPr>
      </w:pPr>
      <w:bookmarkStart w:id="5" w:name="_Toc210206777"/>
      <w:r>
        <w:rPr>
          <w:lang w:val="es-ES"/>
        </w:rPr>
        <w:lastRenderedPageBreak/>
        <w:t>Proyecto educativo institucional de la Armada de Chile</w:t>
      </w:r>
      <w:bookmarkEnd w:id="5"/>
    </w:p>
    <w:p w14:paraId="0DC5C3E1" w14:textId="77777777" w:rsidR="008D3CCE" w:rsidRPr="008D3CCE" w:rsidRDefault="008D3CCE" w:rsidP="0093125F">
      <w:pPr>
        <w:rPr>
          <w:lang w:val="es-ES"/>
        </w:rPr>
      </w:pPr>
      <w:r w:rsidRPr="008D3CCE">
        <w:rPr>
          <w:lang w:val="es-ES"/>
        </w:rPr>
        <w:t>El Proyecto Educativo Institucional de la Armada ha sido establecido por la Resolución D.E.A. Ordinario N° 6415/11/19354 de fecha 14 de octubre del año 2021. Este documento explica los principios, los valores, la estructura y las formas en que se desarrolla la Educación Naval en la Armada de Chile.</w:t>
      </w:r>
    </w:p>
    <w:p w14:paraId="76F840CA" w14:textId="77777777" w:rsidR="008D3CCE" w:rsidRPr="008D3CCE" w:rsidRDefault="008D3CCE" w:rsidP="0093125F">
      <w:pPr>
        <w:rPr>
          <w:lang w:val="es-ES"/>
        </w:rPr>
      </w:pPr>
      <w:r w:rsidRPr="008D3CCE">
        <w:rPr>
          <w:lang w:val="es-ES"/>
        </w:rPr>
        <w:t>Este Proyecto permite orientar y articular el proceso formativo de las escuelas y academias dependientes de la Dirección de Educación de la Armada, en coherencia con la doctrina institucional, la identidad, las tradiciones y los valores que conforman el fundamento inherente del quehacer de la Institución.</w:t>
      </w:r>
    </w:p>
    <w:p w14:paraId="2CDA6C1C" w14:textId="77777777" w:rsidR="008D3CCE" w:rsidRPr="008D3CCE" w:rsidRDefault="008D3CCE" w:rsidP="0093125F">
      <w:pPr>
        <w:rPr>
          <w:lang w:val="es-ES"/>
        </w:rPr>
      </w:pPr>
      <w:r w:rsidRPr="008D3CCE">
        <w:rPr>
          <w:lang w:val="es-ES"/>
        </w:rPr>
        <w:t>La educación Naval es un proceso intencionado e integral, orientado a competencias del capital humano necesarias para su desempeño en la Institución, en orden a planificar, conducir y ejecutar con éxito el conjunto de acciones que satisfacen la misión y la estrategia de la Armada.</w:t>
      </w:r>
    </w:p>
    <w:p w14:paraId="52724935" w14:textId="77777777" w:rsidR="008D3CCE" w:rsidRPr="008D3CCE" w:rsidRDefault="008D3CCE" w:rsidP="0093125F">
      <w:pPr>
        <w:rPr>
          <w:lang w:val="es-ES"/>
        </w:rPr>
      </w:pPr>
      <w:r w:rsidRPr="008D3CCE">
        <w:rPr>
          <w:lang w:val="es-ES"/>
        </w:rPr>
        <w:t>En función de los distintos perfiles de egreso de la Institución, se deben desarrollar las competencias que permitan al personal enfrentar con éxito los rigores propios de la vida en el mar, los aislamientos y los deberes y exigencias que caracterizan la carrera naval tanto en tiempos de paz como en el combate.</w:t>
      </w:r>
    </w:p>
    <w:p w14:paraId="056F6AB2" w14:textId="77777777" w:rsidR="008D3CCE" w:rsidRPr="008D3CCE" w:rsidRDefault="008D3CCE" w:rsidP="0093125F">
      <w:pPr>
        <w:rPr>
          <w:lang w:val="es-ES"/>
        </w:rPr>
      </w:pPr>
      <w:r w:rsidRPr="008D3CCE">
        <w:rPr>
          <w:lang w:val="es-ES"/>
        </w:rPr>
        <w:t>El Sistema de Educación Naval (SEN), se rige por reglamentos, manuales, directivas y órdenes permanentes internas, destacando entre todas éstas el Libro "I" Instrucción, el Reglamento de Funcionamiento de Academias, Escuelas y Centros de Instrucción de la Armada, las Directivas Docentes de la Dirección de Educación de la Armada y los Reglamentos Orgánico, Interno, de Estudio y Manual del Cadete para nuestra escuela.</w:t>
      </w:r>
    </w:p>
    <w:p w14:paraId="1E5CEC7B" w14:textId="7B4BFDE1" w:rsidR="008D3CCE" w:rsidRPr="008D3CCE" w:rsidRDefault="008D3CCE" w:rsidP="0093125F">
      <w:pPr>
        <w:rPr>
          <w:lang w:val="es-ES"/>
        </w:rPr>
      </w:pPr>
      <w:r w:rsidRPr="008D3CCE">
        <w:rPr>
          <w:lang w:val="es-ES"/>
        </w:rPr>
        <w:t xml:space="preserve">El énfasis educacional en los procesos de formación, capacitación y entrenamiento básico se orienta fundamentalmente a la formación de competencias, y en esto, al desarrollo de habilidades intelectuales y a la forja de virtudes morales y valores, desde una metodología educativa activa y modelos pedagógicos que busquen lograr aprendizajes profundos en los alumnos, para que estos puedan responder favorablemente al cambio permanente y a la realidad </w:t>
      </w:r>
      <w:proofErr w:type="spellStart"/>
      <w:r w:rsidRPr="008D3CCE">
        <w:rPr>
          <w:lang w:val="es-ES"/>
        </w:rPr>
        <w:t>multiescenario</w:t>
      </w:r>
      <w:proofErr w:type="spellEnd"/>
      <w:r w:rsidRPr="008D3CCE">
        <w:rPr>
          <w:lang w:val="es-ES"/>
        </w:rPr>
        <w:t xml:space="preserve"> y compleja que caracteriza a la sociedad a</w:t>
      </w:r>
      <w:r w:rsidR="009E6FD6">
        <w:rPr>
          <w:lang w:val="es-ES"/>
        </w:rPr>
        <w:t>ctual y posiblemente el futuro.</w:t>
      </w:r>
    </w:p>
    <w:p w14:paraId="6DE8FEE7" w14:textId="77777777" w:rsidR="008D3CCE" w:rsidRDefault="008D3CCE" w:rsidP="0093125F">
      <w:pPr>
        <w:rPr>
          <w:lang w:val="es-ES"/>
        </w:rPr>
      </w:pPr>
      <w:r w:rsidRPr="008D3CCE">
        <w:rPr>
          <w:lang w:val="es-ES"/>
        </w:rPr>
        <w:t>El objetivo general de educación en la Armada es: "Educar al personal de la Armada, desarrollando sus potencialidades individuales y colectivas en los ámbitos valóricos, cognitivos y psicomotores, capacitándolo para planificar, conducir y ejecutar con éxito el conjunto de acciones asignadas a la institución en la Constitución Política de la República, con énfasis en la guerra en el mar".</w:t>
      </w:r>
    </w:p>
    <w:p w14:paraId="1E87C40E" w14:textId="77777777" w:rsidR="008D3CCE" w:rsidRDefault="008D3CCE" w:rsidP="0093125F">
      <w:pPr>
        <w:rPr>
          <w:lang w:val="es-ES"/>
        </w:rPr>
      </w:pPr>
      <w:commentRangeStart w:id="6"/>
      <w:r w:rsidRPr="008D3CCE">
        <w:rPr>
          <w:lang w:val="es-ES"/>
        </w:rPr>
        <w:t xml:space="preserve">Las políticas generales están orientadas a la </w:t>
      </w:r>
      <w:r>
        <w:rPr>
          <w:lang w:val="es-ES"/>
        </w:rPr>
        <w:t>planificación</w:t>
      </w:r>
      <w:r w:rsidRPr="008D3CCE">
        <w:rPr>
          <w:lang w:val="es-ES"/>
        </w:rPr>
        <w:t>,</w:t>
      </w:r>
      <w:r>
        <w:rPr>
          <w:lang w:val="es-ES"/>
        </w:rPr>
        <w:t xml:space="preserve"> ejecución</w:t>
      </w:r>
      <w:r w:rsidRPr="008D3CCE">
        <w:rPr>
          <w:lang w:val="es-ES"/>
        </w:rPr>
        <w:t xml:space="preserve"> y </w:t>
      </w:r>
      <w:r>
        <w:rPr>
          <w:lang w:val="es-ES"/>
        </w:rPr>
        <w:t>evaluación</w:t>
      </w:r>
      <w:r w:rsidRPr="008D3CCE">
        <w:rPr>
          <w:lang w:val="es-ES"/>
        </w:rPr>
        <w:t xml:space="preserve"> de los procesos educacionales y son las siguientes:</w:t>
      </w:r>
      <w:commentRangeEnd w:id="6"/>
      <w:r>
        <w:rPr>
          <w:rStyle w:val="Refdecomentario"/>
        </w:rPr>
        <w:commentReference w:id="6"/>
      </w:r>
    </w:p>
    <w:p w14:paraId="5979025C" w14:textId="6CC330E0" w:rsidR="008D3CCE" w:rsidRPr="008D3CCE" w:rsidRDefault="008D3CCE" w:rsidP="0093125F">
      <w:pPr>
        <w:pStyle w:val="Prrafodelista"/>
        <w:numPr>
          <w:ilvl w:val="0"/>
          <w:numId w:val="4"/>
        </w:numPr>
        <w:rPr>
          <w:lang w:val="es-ES"/>
        </w:rPr>
      </w:pPr>
      <w:r w:rsidRPr="008D3CCE">
        <w:rPr>
          <w:lang w:val="es-ES"/>
        </w:rPr>
        <w:t xml:space="preserve">La Armada formará integralmente a su personal para el cumplimiento óptimo de sus funciones mediante tres etapas sistemáticas que enfaticen el logro de aprendizajes, en un contexto de formación orientada a competencias: La </w:t>
      </w:r>
      <w:r w:rsidR="00AB7F90">
        <w:rPr>
          <w:lang w:val="es-ES"/>
        </w:rPr>
        <w:t>f</w:t>
      </w:r>
      <w:r w:rsidRPr="008D3CCE">
        <w:rPr>
          <w:lang w:val="es-ES"/>
        </w:rPr>
        <w:t>ormaci</w:t>
      </w:r>
      <w:r w:rsidR="00AB7F90">
        <w:rPr>
          <w:lang w:val="es-ES"/>
        </w:rPr>
        <w:t>ón matriz, la especialización y la p</w:t>
      </w:r>
      <w:r w:rsidRPr="008D3CCE">
        <w:rPr>
          <w:lang w:val="es-ES"/>
        </w:rPr>
        <w:t>ost</w:t>
      </w:r>
      <w:r w:rsidR="00AB7F90">
        <w:rPr>
          <w:lang w:val="es-ES"/>
        </w:rPr>
        <w:t xml:space="preserve"> e</w:t>
      </w:r>
      <w:r w:rsidRPr="008D3CCE">
        <w:rPr>
          <w:lang w:val="es-ES"/>
        </w:rPr>
        <w:t xml:space="preserve">specialización. Estos serán procesos de </w:t>
      </w:r>
      <w:r w:rsidR="00AB7F90">
        <w:rPr>
          <w:lang w:val="es-ES"/>
        </w:rPr>
        <w:t>calidad</w:t>
      </w:r>
      <w:r w:rsidRPr="008D3CCE">
        <w:rPr>
          <w:lang w:val="es-ES"/>
        </w:rPr>
        <w:t xml:space="preserve"> y </w:t>
      </w:r>
      <w:r w:rsidR="00AB7F90">
        <w:rPr>
          <w:lang w:val="es-ES"/>
        </w:rPr>
        <w:t>continuidad</w:t>
      </w:r>
      <w:r w:rsidRPr="008D3CCE">
        <w:rPr>
          <w:lang w:val="es-ES"/>
        </w:rPr>
        <w:t xml:space="preserve"> debidamente comprobados.</w:t>
      </w:r>
    </w:p>
    <w:p w14:paraId="125C62E2" w14:textId="77777777" w:rsidR="008D3CCE" w:rsidRPr="008D3CCE" w:rsidRDefault="008D3CCE" w:rsidP="0093125F">
      <w:pPr>
        <w:pStyle w:val="Prrafodelista"/>
        <w:numPr>
          <w:ilvl w:val="0"/>
          <w:numId w:val="4"/>
        </w:numPr>
        <w:rPr>
          <w:lang w:val="es-ES"/>
        </w:rPr>
      </w:pPr>
      <w:r w:rsidRPr="008D3CCE">
        <w:rPr>
          <w:lang w:val="es-ES"/>
        </w:rPr>
        <w:t>El sistema educacional de la Armada deberá formar un profesional de la guerra en el mar, desarrollando sus potencialidades individuales, que a la luz de las tradiciones y la reglamentación vigente le permitan ejercer liderazgo y actuar acertadamente en condiciones de incertidumbre.</w:t>
      </w:r>
    </w:p>
    <w:p w14:paraId="7D4A3B4F" w14:textId="5D3ADEF8" w:rsidR="008D3CCE" w:rsidRPr="008D3CCE" w:rsidRDefault="008D3CCE" w:rsidP="0093125F">
      <w:pPr>
        <w:pStyle w:val="Prrafodelista"/>
        <w:numPr>
          <w:ilvl w:val="0"/>
          <w:numId w:val="4"/>
        </w:numPr>
        <w:rPr>
          <w:lang w:val="es-ES"/>
        </w:rPr>
      </w:pPr>
      <w:commentRangeStart w:id="7"/>
      <w:r w:rsidRPr="008D3CCE">
        <w:rPr>
          <w:lang w:val="es-ES"/>
        </w:rPr>
        <w:lastRenderedPageBreak/>
        <w:t>E</w:t>
      </w:r>
      <w:r w:rsidR="00250A39">
        <w:rPr>
          <w:lang w:val="es-ES"/>
        </w:rPr>
        <w:t>l sistema e</w:t>
      </w:r>
      <w:r w:rsidRPr="008D3CCE">
        <w:rPr>
          <w:lang w:val="es-ES"/>
        </w:rPr>
        <w:t xml:space="preserve">ducacional de la Armada debe alcanzar una consolidación en la innovación de la gestión educativa, haciendo énfasis en los siguientes aspectos: </w:t>
      </w:r>
      <w:commentRangeEnd w:id="7"/>
      <w:r w:rsidR="00AB7F90">
        <w:rPr>
          <w:rStyle w:val="Refdecomentario"/>
        </w:rPr>
        <w:commentReference w:id="7"/>
      </w:r>
    </w:p>
    <w:p w14:paraId="23D24348" w14:textId="77777777" w:rsidR="008D3CCE" w:rsidRPr="008D3CCE" w:rsidRDefault="008D3CCE" w:rsidP="0022445B">
      <w:pPr>
        <w:pStyle w:val="Prrafodelista"/>
        <w:numPr>
          <w:ilvl w:val="1"/>
          <w:numId w:val="4"/>
        </w:numPr>
        <w:rPr>
          <w:lang w:val="es-ES"/>
        </w:rPr>
      </w:pPr>
      <w:r w:rsidRPr="008D3CCE">
        <w:rPr>
          <w:lang w:val="es-ES"/>
        </w:rPr>
        <w:t>Diseño curricular para la formación orientada a competencias que satisfaga los perfiles de egreso de los diferentes cursos.</w:t>
      </w:r>
    </w:p>
    <w:p w14:paraId="546BE51E" w14:textId="5B15F5C1" w:rsidR="008D3CCE" w:rsidRPr="008D3CCE" w:rsidRDefault="00250A39" w:rsidP="0022445B">
      <w:pPr>
        <w:pStyle w:val="Prrafodelista"/>
        <w:numPr>
          <w:ilvl w:val="1"/>
          <w:numId w:val="4"/>
        </w:numPr>
        <w:rPr>
          <w:lang w:val="es-ES"/>
        </w:rPr>
      </w:pPr>
      <w:r>
        <w:rPr>
          <w:lang w:val="es-ES"/>
        </w:rPr>
        <w:t>Sistema de evaluación s</w:t>
      </w:r>
      <w:r w:rsidR="008D3CCE" w:rsidRPr="008D3CCE">
        <w:rPr>
          <w:lang w:val="es-ES"/>
        </w:rPr>
        <w:t>istemática (antes-durante y después) del proceso formativo.</w:t>
      </w:r>
    </w:p>
    <w:p w14:paraId="4A418012" w14:textId="5D7B1238" w:rsidR="008D3CCE" w:rsidRPr="008D3CCE" w:rsidRDefault="00250A39" w:rsidP="0022445B">
      <w:pPr>
        <w:pStyle w:val="Prrafodelista"/>
        <w:numPr>
          <w:ilvl w:val="1"/>
          <w:numId w:val="4"/>
        </w:numPr>
        <w:rPr>
          <w:lang w:val="es-ES"/>
        </w:rPr>
      </w:pPr>
      <w:r>
        <w:rPr>
          <w:lang w:val="es-ES"/>
        </w:rPr>
        <w:t>Metodologías durante todo el proceso de enseñanza-a</w:t>
      </w:r>
      <w:r w:rsidR="008D3CCE" w:rsidRPr="008D3CCE">
        <w:rPr>
          <w:lang w:val="es-ES"/>
        </w:rPr>
        <w:t>prendizaje.</w:t>
      </w:r>
    </w:p>
    <w:p w14:paraId="4DDB1A04" w14:textId="77777777" w:rsidR="008D3CCE" w:rsidRPr="008D3CCE" w:rsidRDefault="008D3CCE" w:rsidP="0022445B">
      <w:pPr>
        <w:pStyle w:val="Prrafodelista"/>
        <w:numPr>
          <w:ilvl w:val="1"/>
          <w:numId w:val="4"/>
        </w:numPr>
        <w:rPr>
          <w:lang w:val="es-ES"/>
        </w:rPr>
      </w:pPr>
      <w:r w:rsidRPr="008D3CCE">
        <w:rPr>
          <w:lang w:val="es-ES"/>
        </w:rPr>
        <w:t>Competencia y motivación de los docentes.</w:t>
      </w:r>
    </w:p>
    <w:p w14:paraId="6981DF5F" w14:textId="77777777" w:rsidR="008D3CCE" w:rsidRPr="008D3CCE" w:rsidRDefault="008D3CCE" w:rsidP="0022445B">
      <w:pPr>
        <w:pStyle w:val="Prrafodelista"/>
        <w:numPr>
          <w:ilvl w:val="1"/>
          <w:numId w:val="4"/>
        </w:numPr>
        <w:rPr>
          <w:lang w:val="es-ES"/>
        </w:rPr>
      </w:pPr>
      <w:r w:rsidRPr="008D3CCE">
        <w:rPr>
          <w:lang w:val="es-ES"/>
        </w:rPr>
        <w:t>Tecnología e infraestructura.</w:t>
      </w:r>
    </w:p>
    <w:p w14:paraId="36632A23" w14:textId="77777777" w:rsidR="008D3CCE" w:rsidRPr="008D3CCE" w:rsidRDefault="008D3CCE" w:rsidP="0022445B">
      <w:pPr>
        <w:pStyle w:val="Prrafodelista"/>
        <w:numPr>
          <w:ilvl w:val="1"/>
          <w:numId w:val="4"/>
        </w:numPr>
        <w:rPr>
          <w:lang w:val="es-ES"/>
        </w:rPr>
      </w:pPr>
      <w:r w:rsidRPr="008D3CCE">
        <w:rPr>
          <w:lang w:val="es-ES"/>
        </w:rPr>
        <w:t>Competencias de comunicación bilingüe con prioridad en idioma inglés.</w:t>
      </w:r>
    </w:p>
    <w:p w14:paraId="15544667" w14:textId="77777777" w:rsidR="008D3CCE" w:rsidRDefault="008D3CCE" w:rsidP="0022445B">
      <w:pPr>
        <w:pStyle w:val="Prrafodelista"/>
        <w:numPr>
          <w:ilvl w:val="1"/>
          <w:numId w:val="4"/>
        </w:numPr>
        <w:rPr>
          <w:lang w:val="es-ES"/>
        </w:rPr>
      </w:pPr>
      <w:r w:rsidRPr="008D3CCE">
        <w:rPr>
          <w:lang w:val="es-ES"/>
        </w:rPr>
        <w:t>Deberá incorporar en los niveles educacionales que corresponda, las competencias necesarias para poder participar en operaciones con fuerzas y en organizaciones nacionales y de otros países.</w:t>
      </w:r>
    </w:p>
    <w:p w14:paraId="07255775" w14:textId="1C1D7D8F" w:rsidR="00F73858" w:rsidRPr="00F73858" w:rsidRDefault="00F73858" w:rsidP="0093125F">
      <w:pPr>
        <w:rPr>
          <w:lang w:val="es-ES"/>
        </w:rPr>
      </w:pPr>
      <w:r w:rsidRPr="00F73858">
        <w:rPr>
          <w:lang w:val="es-ES"/>
        </w:rPr>
        <w:t xml:space="preserve">De acuerdo a lo anterior, el </w:t>
      </w:r>
      <w:r>
        <w:rPr>
          <w:lang w:val="es-ES"/>
        </w:rPr>
        <w:t>sistema e</w:t>
      </w:r>
      <w:r w:rsidRPr="00F73858">
        <w:rPr>
          <w:lang w:val="es-ES"/>
        </w:rPr>
        <w:t xml:space="preserve">ducacional </w:t>
      </w:r>
      <w:r>
        <w:rPr>
          <w:lang w:val="es-ES"/>
        </w:rPr>
        <w:t>n</w:t>
      </w:r>
      <w:r w:rsidRPr="00F73858">
        <w:rPr>
          <w:lang w:val="es-ES"/>
        </w:rPr>
        <w:t xml:space="preserve">aval, contará con un </w:t>
      </w:r>
      <w:r>
        <w:rPr>
          <w:lang w:val="es-ES"/>
        </w:rPr>
        <w:t>sistema de c</w:t>
      </w:r>
      <w:r w:rsidRPr="00F73858">
        <w:rPr>
          <w:lang w:val="es-ES"/>
        </w:rPr>
        <w:t xml:space="preserve">ontrol </w:t>
      </w:r>
      <w:r>
        <w:rPr>
          <w:lang w:val="es-ES"/>
        </w:rPr>
        <w:t>de g</w:t>
      </w:r>
      <w:r w:rsidRPr="00F73858">
        <w:rPr>
          <w:lang w:val="es-ES"/>
        </w:rPr>
        <w:t>estión que permita verificar la eficiencia y efectividad de los procesos educacionales, debiendo conducirse con entusiasmo y disposición para reconocer y corregir las observaciones y defectos encontrados en la organización.</w:t>
      </w:r>
    </w:p>
    <w:p w14:paraId="3E98C599" w14:textId="56F1F8F2" w:rsidR="00F73858" w:rsidRPr="00F73858" w:rsidRDefault="00F73858" w:rsidP="0093125F">
      <w:pPr>
        <w:rPr>
          <w:lang w:val="es-ES"/>
        </w:rPr>
      </w:pPr>
      <w:r>
        <w:rPr>
          <w:lang w:val="es-ES"/>
        </w:rPr>
        <w:t>La política de e</w:t>
      </w:r>
      <w:r w:rsidRPr="00F73858">
        <w:rPr>
          <w:lang w:val="es-ES"/>
        </w:rPr>
        <w:t xml:space="preserve">ducación de la Dirección de Educación de la Armada </w:t>
      </w:r>
      <w:r>
        <w:rPr>
          <w:lang w:val="es-ES"/>
        </w:rPr>
        <w:t>(DEA), se materializa mediant</w:t>
      </w:r>
      <w:r w:rsidRPr="00F73858">
        <w:rPr>
          <w:lang w:val="es-ES"/>
        </w:rPr>
        <w:t>e la puesta en ejecución de su Plan de Desarrollo Estratégico del Sistema Educacional de la Armada 2019 - 2030, D.</w:t>
      </w:r>
      <w:r>
        <w:rPr>
          <w:lang w:val="es-ES"/>
        </w:rPr>
        <w:t xml:space="preserve">E.A. Ord. N° 3195/I/35041 </w:t>
      </w:r>
      <w:proofErr w:type="spellStart"/>
      <w:r>
        <w:rPr>
          <w:lang w:val="es-ES"/>
        </w:rPr>
        <w:t>Vrs</w:t>
      </w:r>
      <w:proofErr w:type="spellEnd"/>
      <w:r>
        <w:rPr>
          <w:lang w:val="es-ES"/>
        </w:rPr>
        <w:t>. de fecha 20 diciembre del 2019.</w:t>
      </w:r>
    </w:p>
    <w:p w14:paraId="5D1D8E0C" w14:textId="544897C9" w:rsidR="008D3CCE" w:rsidRDefault="00F73858" w:rsidP="0093125F">
      <w:pPr>
        <w:rPr>
          <w:lang w:val="es-ES"/>
        </w:rPr>
      </w:pPr>
      <w:r w:rsidRPr="00F73858">
        <w:rPr>
          <w:lang w:val="es-ES"/>
        </w:rPr>
        <w:t>Teniendo presente lo expuesto en los párrafos precedentes, la Escuela Naval alineada con el Proyecto Educativo Institucional y el Plan de desarrollo estratégico del Sistema de Educac</w:t>
      </w:r>
      <w:r>
        <w:rPr>
          <w:lang w:val="es-ES"/>
        </w:rPr>
        <w:t>ión de la Armada, establece su proyecto e</w:t>
      </w:r>
      <w:r w:rsidRPr="00F73858">
        <w:rPr>
          <w:lang w:val="es-ES"/>
        </w:rPr>
        <w:t>ducativo, estableciendo la Política Educacional de la Escuela Naval, siendo esta escuela el primer estamento del Oficial Naval, cumpliendo con la función de ser una Institución formadora de profesionales líderes en lo moral, militar, intelectual, profesional, físico y cultural, basado en los más altos ideales y valores sustentados por la Armada de Chile, esto es profesionales de excelencia, que sean capaces de sobreponerse a las exigencias de la profesión naval, dominar la tecnología de los sistemas navales y con carácter para asumir crecientes responsabilidades.</w:t>
      </w:r>
    </w:p>
    <w:p w14:paraId="7FF3CB63" w14:textId="2311A02D" w:rsidR="00F73858" w:rsidRDefault="00F73858" w:rsidP="0093125F">
      <w:pPr>
        <w:rPr>
          <w:lang w:val="es-ES"/>
        </w:rPr>
      </w:pPr>
      <w:r w:rsidRPr="00F73858">
        <w:rPr>
          <w:lang w:val="es-ES"/>
        </w:rPr>
        <w:t>La gestión educacional de la Escuela Naval se sustenta en base a tres pilares principales:</w:t>
      </w:r>
    </w:p>
    <w:p w14:paraId="3B796A35" w14:textId="72698294" w:rsidR="00F73858" w:rsidRPr="00F73858" w:rsidRDefault="00F73858" w:rsidP="0093125F">
      <w:pPr>
        <w:pStyle w:val="Prrafodelista"/>
        <w:numPr>
          <w:ilvl w:val="0"/>
          <w:numId w:val="5"/>
        </w:numPr>
        <w:rPr>
          <w:lang w:val="es-ES"/>
        </w:rPr>
      </w:pPr>
      <w:r w:rsidRPr="00F73858">
        <w:rPr>
          <w:lang w:val="es-ES"/>
        </w:rPr>
        <w:t>Modelo Educativo.</w:t>
      </w:r>
    </w:p>
    <w:p w14:paraId="3BEC526A" w14:textId="2A43EF26" w:rsidR="00F73858" w:rsidRPr="00F73858" w:rsidRDefault="00F73858" w:rsidP="0093125F">
      <w:pPr>
        <w:pStyle w:val="Prrafodelista"/>
        <w:numPr>
          <w:ilvl w:val="0"/>
          <w:numId w:val="5"/>
        </w:numPr>
        <w:rPr>
          <w:lang w:val="es-ES"/>
        </w:rPr>
      </w:pPr>
      <w:r w:rsidRPr="00F73858">
        <w:rPr>
          <w:lang w:val="es-ES"/>
        </w:rPr>
        <w:t>Modelo de Formación.</w:t>
      </w:r>
    </w:p>
    <w:p w14:paraId="763AADC5" w14:textId="19FDD837" w:rsidR="00F73858" w:rsidRDefault="00F73858" w:rsidP="0093125F">
      <w:pPr>
        <w:pStyle w:val="Prrafodelista"/>
        <w:numPr>
          <w:ilvl w:val="0"/>
          <w:numId w:val="5"/>
        </w:numPr>
        <w:rPr>
          <w:lang w:val="es-ES"/>
        </w:rPr>
      </w:pPr>
      <w:r w:rsidRPr="00F73858">
        <w:rPr>
          <w:lang w:val="es-ES"/>
        </w:rPr>
        <w:t>Gestión Pedagógica.</w:t>
      </w:r>
    </w:p>
    <w:p w14:paraId="4ED6CAED" w14:textId="77777777" w:rsidR="00F73858" w:rsidRPr="00F73858" w:rsidRDefault="00F73858" w:rsidP="0093125F">
      <w:pPr>
        <w:rPr>
          <w:lang w:val="es-ES"/>
        </w:rPr>
      </w:pPr>
      <w:r w:rsidRPr="00F73858">
        <w:rPr>
          <w:lang w:val="es-ES"/>
        </w:rPr>
        <w:t>Estos modelos se integran en el Modelo de Educación Naval bajo un enfoque Orientado a Competencias (MEDOC), que se comenzó a implementar a contar del año 2024 y será completado durante el año 2029.</w:t>
      </w:r>
    </w:p>
    <w:p w14:paraId="2133CC3A" w14:textId="79D6DC8A" w:rsidR="00F73858" w:rsidRPr="00F73858" w:rsidRDefault="00F73858" w:rsidP="0093125F">
      <w:pPr>
        <w:rPr>
          <w:lang w:val="es-ES"/>
        </w:rPr>
      </w:pPr>
      <w:r w:rsidRPr="00F73858">
        <w:rPr>
          <w:lang w:val="es-ES"/>
        </w:rPr>
        <w:t>La Escuela Naval ejecuta un plan de estudio de 4 años de duración, en que se desarrolla un currículo secuencial adaptado a las necesidades profesionales del alumno, quién egresa del plantel con el título profesional de Oficial de Marina y posteriormente a través de la Academia Politécnica Naval con la Licenciatura en Ciencias Navales y Marítimas.</w:t>
      </w:r>
    </w:p>
    <w:p w14:paraId="34221FC7" w14:textId="28F8B5F0" w:rsidR="00F73858" w:rsidRDefault="00F73858" w:rsidP="003D2038">
      <w:pPr>
        <w:rPr>
          <w:lang w:val="es-ES"/>
        </w:rPr>
      </w:pPr>
      <w:r w:rsidRPr="00F73858">
        <w:rPr>
          <w:lang w:val="es-ES"/>
        </w:rPr>
        <w:t>Los cadetes egresados se incorporan a la Armada de Chile como oficiales en el grado jerárquico de Guardiamarina y posteriormente continúan con una etapa de instrucción de un año de duración en la Academia Politécnica Naval y en el Buque Escuela Esmeralda.</w:t>
      </w:r>
    </w:p>
    <w:p w14:paraId="751B3939" w14:textId="76C386E6" w:rsidR="00F73858" w:rsidRDefault="00F73858" w:rsidP="0093125F">
      <w:pPr>
        <w:pStyle w:val="Ttulo1"/>
        <w:rPr>
          <w:lang w:val="es-ES"/>
        </w:rPr>
      </w:pPr>
      <w:bookmarkStart w:id="8" w:name="_Toc210206778"/>
      <w:r>
        <w:rPr>
          <w:lang w:val="es-ES"/>
        </w:rPr>
        <w:lastRenderedPageBreak/>
        <w:t>Visión, Misión, dependencia, funciones básicas y organización de la Escuela Naval “A.P.”</w:t>
      </w:r>
      <w:bookmarkEnd w:id="8"/>
    </w:p>
    <w:p w14:paraId="461B1978" w14:textId="6B4DC357" w:rsidR="00F73858" w:rsidRDefault="00F73858" w:rsidP="0093125F">
      <w:pPr>
        <w:rPr>
          <w:lang w:val="es-ES"/>
        </w:rPr>
      </w:pPr>
      <w:r w:rsidRPr="00F73858">
        <w:rPr>
          <w:lang w:val="es-ES"/>
        </w:rPr>
        <w:t>El presente Plan fue desarrollado mediant</w:t>
      </w:r>
      <w:r>
        <w:rPr>
          <w:lang w:val="es-ES"/>
        </w:rPr>
        <w:t xml:space="preserve">e el proceso de gestión </w:t>
      </w:r>
      <w:proofErr w:type="spellStart"/>
      <w:r>
        <w:rPr>
          <w:lang w:val="es-ES"/>
        </w:rPr>
        <w:t>Bottom</w:t>
      </w:r>
      <w:proofErr w:type="spellEnd"/>
      <w:r>
        <w:rPr>
          <w:lang w:val="es-ES"/>
        </w:rPr>
        <w:t>-u</w:t>
      </w:r>
      <w:r w:rsidRPr="00F73858">
        <w:rPr>
          <w:lang w:val="es-ES"/>
        </w:rPr>
        <w:t>p, permitiendo con esto que toda la organización sea partícipe y se involucre en el proceso de análisis, desarrollo y confección, orientando los esfuerzos de la Escuela Naval en su conjunto durante los próximos 6 años</w:t>
      </w:r>
      <w:r>
        <w:rPr>
          <w:lang w:val="es-ES"/>
        </w:rPr>
        <w:t>.</w:t>
      </w:r>
    </w:p>
    <w:p w14:paraId="214BC3E3" w14:textId="5D3FA1D3" w:rsidR="00F73858" w:rsidRDefault="00F73858" w:rsidP="0093125F">
      <w:pPr>
        <w:pStyle w:val="Ttulo2"/>
        <w:rPr>
          <w:lang w:val="es-ES"/>
        </w:rPr>
      </w:pPr>
      <w:bookmarkStart w:id="9" w:name="_Toc210206779"/>
      <w:r>
        <w:rPr>
          <w:lang w:val="es-ES"/>
        </w:rPr>
        <w:t>Visión 2026 – 2031</w:t>
      </w:r>
      <w:bookmarkEnd w:id="9"/>
    </w:p>
    <w:p w14:paraId="6D2FF08B" w14:textId="77777777" w:rsidR="00D86B25" w:rsidRPr="00D86B25" w:rsidRDefault="00D86B25" w:rsidP="00D86B25">
      <w:pPr>
        <w:rPr>
          <w:lang w:val="es-ES"/>
        </w:rPr>
      </w:pPr>
    </w:p>
    <w:p w14:paraId="5F50071A" w14:textId="67DA9D99" w:rsidR="00D86B25" w:rsidRPr="00D86B25" w:rsidRDefault="00D86B25" w:rsidP="00D86B25">
      <w:pPr>
        <w:jc w:val="center"/>
        <w:rPr>
          <w:b/>
          <w:lang w:val="es-ES"/>
        </w:rPr>
      </w:pPr>
      <w:r w:rsidRPr="00D86B25">
        <w:rPr>
          <w:b/>
          <w:lang w:val="es-ES"/>
        </w:rPr>
        <w:t>“Ser una Institución de Educación Superior de Excelencia, reconocida en el ámbito nacional e internacional como la formadora de Oficiales de Marina íntegros, que mantienen los Valores y Tradiciones navales al servicio de la Patria”</w:t>
      </w:r>
    </w:p>
    <w:p w14:paraId="514AEE6D" w14:textId="5D599382" w:rsidR="00F73858" w:rsidRDefault="00D86B25" w:rsidP="00D86B25">
      <w:pPr>
        <w:rPr>
          <w:lang w:val="es-ES"/>
        </w:rPr>
      </w:pPr>
      <w:r>
        <w:rPr>
          <w:lang w:val="es-ES"/>
        </w:rPr>
        <w:t>Cada Oficial egresado</w:t>
      </w:r>
      <w:r w:rsidR="00F73858" w:rsidRPr="00F73858">
        <w:rPr>
          <w:lang w:val="es-ES"/>
        </w:rPr>
        <w:t xml:space="preserve"> de la Escuela Naval </w:t>
      </w:r>
      <w:r>
        <w:rPr>
          <w:lang w:val="es-ES"/>
        </w:rPr>
        <w:t>es</w:t>
      </w:r>
      <w:r w:rsidR="00F73858" w:rsidRPr="00F73858">
        <w:rPr>
          <w:lang w:val="es-ES"/>
        </w:rPr>
        <w:t xml:space="preserve"> un fiel reflejo del trabajo formativo que esta realiza</w:t>
      </w:r>
      <w:r>
        <w:rPr>
          <w:lang w:val="es-ES"/>
        </w:rPr>
        <w:t xml:space="preserve">, lo que </w:t>
      </w:r>
      <w:r w:rsidR="00F73858" w:rsidRPr="00F73858">
        <w:rPr>
          <w:lang w:val="es-ES"/>
        </w:rPr>
        <w:t>constituye un des</w:t>
      </w:r>
      <w:r w:rsidR="00F73858">
        <w:rPr>
          <w:lang w:val="es-ES"/>
        </w:rPr>
        <w:t>afío para esta casa de estudios,</w:t>
      </w:r>
      <w:r w:rsidR="00F73858" w:rsidRPr="00F73858">
        <w:rPr>
          <w:lang w:val="es-ES"/>
        </w:rPr>
        <w:t xml:space="preserve"> primero para con sus egresados y segundo para con la Armada. Dentro del horizonte de tiempo comprendido entre los años 2026 y 2031 y de acuer</w:t>
      </w:r>
      <w:r>
        <w:rPr>
          <w:lang w:val="es-ES"/>
        </w:rPr>
        <w:t>do al presente Plan Estratégico.</w:t>
      </w:r>
    </w:p>
    <w:p w14:paraId="50FFFB1E" w14:textId="49C354AB" w:rsidR="00F73858" w:rsidRPr="00F73EE8" w:rsidRDefault="00F73EE8" w:rsidP="0093125F">
      <w:pPr>
        <w:rPr>
          <w:lang w:val="es-ES"/>
        </w:rPr>
      </w:pPr>
      <w:r w:rsidRPr="00F73EE8">
        <w:rPr>
          <w:lang w:val="es-ES"/>
        </w:rPr>
        <w:t>La</w:t>
      </w:r>
      <w:r>
        <w:rPr>
          <w:lang w:val="es-ES"/>
        </w:rPr>
        <w:t xml:space="preserve"> institución se reconoce por:</w:t>
      </w:r>
    </w:p>
    <w:p w14:paraId="6993B655" w14:textId="44F9A2E7" w:rsidR="00F73EE8" w:rsidRPr="00F73EE8" w:rsidRDefault="00F73EE8" w:rsidP="0093125F">
      <w:pPr>
        <w:pStyle w:val="Prrafodelista"/>
        <w:numPr>
          <w:ilvl w:val="0"/>
          <w:numId w:val="6"/>
        </w:numPr>
        <w:rPr>
          <w:lang w:val="es-ES"/>
        </w:rPr>
      </w:pPr>
      <w:r w:rsidRPr="00F73EE8">
        <w:rPr>
          <w:lang w:val="es-ES"/>
        </w:rPr>
        <w:t>Lograr el mayor perfeccionamiento académico de sus profesores.</w:t>
      </w:r>
    </w:p>
    <w:p w14:paraId="62C6D203" w14:textId="73E4BF27" w:rsidR="00F73EE8" w:rsidRPr="00F73EE8" w:rsidRDefault="00F73EE8" w:rsidP="0093125F">
      <w:pPr>
        <w:pStyle w:val="Prrafodelista"/>
        <w:numPr>
          <w:ilvl w:val="0"/>
          <w:numId w:val="6"/>
        </w:numPr>
        <w:rPr>
          <w:lang w:val="es-ES"/>
        </w:rPr>
      </w:pPr>
      <w:r w:rsidRPr="00F73EE8">
        <w:rPr>
          <w:lang w:val="es-ES"/>
        </w:rPr>
        <w:t>Tener una infraestructura que responda a los requerimientos propios de la vida militar y académica del cadete, así como aquellas necesidades del quehacer profesional.</w:t>
      </w:r>
    </w:p>
    <w:p w14:paraId="0073B5F4" w14:textId="23D45410" w:rsidR="00F73EE8" w:rsidRPr="00F73EE8" w:rsidRDefault="00F73EE8" w:rsidP="0093125F">
      <w:pPr>
        <w:pStyle w:val="Prrafodelista"/>
        <w:numPr>
          <w:ilvl w:val="0"/>
          <w:numId w:val="6"/>
        </w:numPr>
        <w:rPr>
          <w:lang w:val="es-ES"/>
        </w:rPr>
      </w:pPr>
      <w:r w:rsidRPr="00F73EE8">
        <w:rPr>
          <w:lang w:val="es-ES"/>
        </w:rPr>
        <w:t>Contar con un proyecto educativo que le permita cumplir con las competencias profesionales establecidas en el perfil de egreso que ha definido la Armada para sus egresados.</w:t>
      </w:r>
    </w:p>
    <w:p w14:paraId="72180497" w14:textId="58AA986C" w:rsidR="00F73EE8" w:rsidRPr="00F73EE8" w:rsidRDefault="00F73EE8" w:rsidP="0093125F">
      <w:pPr>
        <w:pStyle w:val="Prrafodelista"/>
        <w:numPr>
          <w:ilvl w:val="0"/>
          <w:numId w:val="6"/>
        </w:numPr>
        <w:rPr>
          <w:lang w:val="es-ES"/>
        </w:rPr>
      </w:pPr>
      <w:r w:rsidRPr="00F73EE8">
        <w:rPr>
          <w:lang w:val="es-ES"/>
        </w:rPr>
        <w:t>Lo anterior, apegado a la Doctrina Institucional y la adhesión a los valores que profesa la Armada de Chile.</w:t>
      </w:r>
    </w:p>
    <w:p w14:paraId="1E75027B" w14:textId="65301767" w:rsidR="00F73EE8" w:rsidRPr="00F73EE8" w:rsidRDefault="00F73EE8" w:rsidP="0093125F">
      <w:pPr>
        <w:pStyle w:val="Prrafodelista"/>
        <w:numPr>
          <w:ilvl w:val="0"/>
          <w:numId w:val="6"/>
        </w:numPr>
        <w:rPr>
          <w:lang w:val="es-ES"/>
        </w:rPr>
      </w:pPr>
      <w:r w:rsidRPr="00F73EE8">
        <w:rPr>
          <w:lang w:val="es-ES"/>
        </w:rPr>
        <w:t>Gestión Docente: propender al perfeccionamiento académico de sus profesores, manteniendo un buen clima laboral, logrando que éstos se sientan integrados a la Escuela Naval y plenamente vinculados y comprometidos con el cuerpo de cadetes.</w:t>
      </w:r>
    </w:p>
    <w:p w14:paraId="09ECDDD0" w14:textId="29207A76" w:rsidR="00F73EE8" w:rsidRPr="00F73EE8" w:rsidRDefault="00012DCE" w:rsidP="0093125F">
      <w:pPr>
        <w:pStyle w:val="Prrafodelista"/>
        <w:numPr>
          <w:ilvl w:val="0"/>
          <w:numId w:val="6"/>
        </w:numPr>
        <w:rPr>
          <w:lang w:val="es-ES"/>
        </w:rPr>
      </w:pPr>
      <w:r>
        <w:rPr>
          <w:lang w:val="es-ES"/>
        </w:rPr>
        <w:t>Gestión a</w:t>
      </w:r>
      <w:r w:rsidR="00F73EE8" w:rsidRPr="00F73EE8">
        <w:rPr>
          <w:lang w:val="es-ES"/>
        </w:rPr>
        <w:t>dministrativa: fortalecer y consolidar su sistema de control de gestión académico y administrativo.</w:t>
      </w:r>
    </w:p>
    <w:p w14:paraId="13684F23" w14:textId="507CCF79" w:rsidR="00F73EE8" w:rsidRDefault="00012DCE" w:rsidP="0093125F">
      <w:pPr>
        <w:pStyle w:val="Prrafodelista"/>
        <w:numPr>
          <w:ilvl w:val="0"/>
          <w:numId w:val="6"/>
        </w:numPr>
        <w:rPr>
          <w:lang w:val="es-ES"/>
        </w:rPr>
      </w:pPr>
      <w:r>
        <w:rPr>
          <w:lang w:val="es-ES"/>
        </w:rPr>
        <w:t>Gestión en la i</w:t>
      </w:r>
      <w:r w:rsidR="00F73EE8" w:rsidRPr="00F73EE8">
        <w:rPr>
          <w:lang w:val="es-ES"/>
        </w:rPr>
        <w:t>nnovación: integrar la innovación para formar líderes capaces de gestionar el cambio en entornos dinámicos, fortaleciendo la formación, la docencia, la gestión administrativa y la vinculación con el medio</w:t>
      </w:r>
      <w:r>
        <w:rPr>
          <w:lang w:val="es-ES"/>
        </w:rPr>
        <w:t>.</w:t>
      </w:r>
    </w:p>
    <w:p w14:paraId="5F30285A" w14:textId="011DA0AB" w:rsidR="00D86B25" w:rsidRDefault="00D86B25" w:rsidP="00D86B25">
      <w:pPr>
        <w:rPr>
          <w:lang w:val="es-ES"/>
        </w:rPr>
      </w:pPr>
    </w:p>
    <w:p w14:paraId="68A98128" w14:textId="0D938681" w:rsidR="00D86B25" w:rsidRDefault="00D86B25" w:rsidP="00D86B25">
      <w:pPr>
        <w:rPr>
          <w:lang w:val="es-ES"/>
        </w:rPr>
      </w:pPr>
    </w:p>
    <w:p w14:paraId="6F9BCCAA" w14:textId="5F361FB9" w:rsidR="00D86B25" w:rsidRDefault="00D86B25" w:rsidP="00D86B25">
      <w:pPr>
        <w:rPr>
          <w:lang w:val="es-ES"/>
        </w:rPr>
      </w:pPr>
    </w:p>
    <w:p w14:paraId="3A6BE0B0" w14:textId="09BA46A2" w:rsidR="00D86B25" w:rsidRDefault="00D86B25" w:rsidP="00D86B25">
      <w:pPr>
        <w:rPr>
          <w:lang w:val="es-ES"/>
        </w:rPr>
      </w:pPr>
    </w:p>
    <w:p w14:paraId="4A34590B" w14:textId="77777777" w:rsidR="00D86B25" w:rsidRPr="00D86B25" w:rsidRDefault="00D86B25" w:rsidP="00D86B25">
      <w:pPr>
        <w:rPr>
          <w:lang w:val="es-ES"/>
        </w:rPr>
      </w:pPr>
    </w:p>
    <w:p w14:paraId="3550EFCB" w14:textId="3C825EAC" w:rsidR="00012DCE" w:rsidRDefault="00012DCE" w:rsidP="0093125F">
      <w:pPr>
        <w:pStyle w:val="Ttulo2"/>
        <w:rPr>
          <w:lang w:val="es-ES"/>
        </w:rPr>
      </w:pPr>
      <w:bookmarkStart w:id="10" w:name="_Toc210206780"/>
      <w:r>
        <w:rPr>
          <w:lang w:val="es-ES"/>
        </w:rPr>
        <w:lastRenderedPageBreak/>
        <w:t>Misión</w:t>
      </w:r>
      <w:bookmarkEnd w:id="10"/>
    </w:p>
    <w:p w14:paraId="7076C499" w14:textId="72A2EBA7" w:rsidR="00012DCE" w:rsidRDefault="00012DCE" w:rsidP="0093125F">
      <w:pPr>
        <w:pStyle w:val="Cita"/>
        <w:rPr>
          <w:lang w:val="es-ES"/>
        </w:rPr>
      </w:pPr>
      <w:r w:rsidRPr="00012DCE">
        <w:rPr>
          <w:lang w:val="es-ES"/>
        </w:rPr>
        <w:t>“Seleccionar y formar integralmente a los futuros ofic</w:t>
      </w:r>
      <w:r>
        <w:rPr>
          <w:lang w:val="es-ES"/>
        </w:rPr>
        <w:t>iales de la Armada de Chile, en c</w:t>
      </w:r>
      <w:r w:rsidRPr="00012DCE">
        <w:rPr>
          <w:lang w:val="es-ES"/>
        </w:rPr>
        <w:t>oherencia con el proyecto educativo institucional, con el propósito de entregar al servicio hombres y mujeres líderes, con el carácter para asumir crecientes responsabilidades y con el potencial de conducir los destinos institucionale</w:t>
      </w:r>
      <w:r>
        <w:rPr>
          <w:lang w:val="es-ES"/>
        </w:rPr>
        <w:t>s en tiempo de paz y de guerra”</w:t>
      </w:r>
    </w:p>
    <w:p w14:paraId="47D310E9" w14:textId="77777777" w:rsidR="00D176E2" w:rsidRDefault="00D176E2" w:rsidP="0093125F">
      <w:pPr>
        <w:rPr>
          <w:lang w:val="es-ES"/>
        </w:rPr>
      </w:pPr>
    </w:p>
    <w:p w14:paraId="4101A152" w14:textId="1794F04A" w:rsidR="009E6FD6" w:rsidRDefault="009E6FD6" w:rsidP="0093125F">
      <w:pPr>
        <w:rPr>
          <w:lang w:val="es-ES"/>
        </w:rPr>
      </w:pPr>
      <w:r>
        <w:rPr>
          <w:lang w:val="es-ES"/>
        </w:rPr>
        <w:t>Para el cumplimiento de su Visión</w:t>
      </w:r>
      <w:r w:rsidRPr="009E6FD6">
        <w:rPr>
          <w:lang w:val="es-ES"/>
        </w:rPr>
        <w:t xml:space="preserve"> y M</w:t>
      </w:r>
      <w:r>
        <w:rPr>
          <w:lang w:val="es-ES"/>
        </w:rPr>
        <w:t>isión</w:t>
      </w:r>
      <w:r w:rsidRPr="009E6FD6">
        <w:rPr>
          <w:lang w:val="es-ES"/>
        </w:rPr>
        <w:t xml:space="preserve"> la Escuela Naval define las siguientes ideas fuerza para el período 2026 – 2031:</w:t>
      </w:r>
    </w:p>
    <w:p w14:paraId="2BDEBBBB" w14:textId="270C525F" w:rsidR="009E6FD6" w:rsidRPr="009E6FD6" w:rsidRDefault="009E6FD6" w:rsidP="0093125F">
      <w:pPr>
        <w:pStyle w:val="Prrafodelista"/>
        <w:numPr>
          <w:ilvl w:val="0"/>
          <w:numId w:val="7"/>
        </w:numPr>
        <w:rPr>
          <w:lang w:val="es-ES"/>
        </w:rPr>
      </w:pPr>
      <w:r w:rsidRPr="009E6FD6">
        <w:rPr>
          <w:lang w:val="es-ES"/>
        </w:rPr>
        <w:t>Implementar el modelo educativo de formación orientado a competencias (MEDOC).</w:t>
      </w:r>
    </w:p>
    <w:p w14:paraId="1AD4C8C8" w14:textId="3388FAEC" w:rsidR="009E6FD6" w:rsidRPr="009E6FD6" w:rsidRDefault="009E6FD6" w:rsidP="0093125F">
      <w:pPr>
        <w:pStyle w:val="Prrafodelista"/>
        <w:numPr>
          <w:ilvl w:val="0"/>
          <w:numId w:val="7"/>
        </w:numPr>
        <w:rPr>
          <w:lang w:val="es-ES"/>
        </w:rPr>
      </w:pPr>
      <w:r w:rsidRPr="009E6FD6">
        <w:rPr>
          <w:lang w:val="es-ES"/>
        </w:rPr>
        <w:t>Fortalecer y potenciar la formación integral del cadete, basado en los 6 Modelos de Formación (profesional, militar-naval, físico-deportivo, académico, cultural y valórico), haciendo énfasis en la rigurosidad militar.</w:t>
      </w:r>
    </w:p>
    <w:p w14:paraId="70275DF2" w14:textId="085846AE" w:rsidR="009E6FD6" w:rsidRPr="009E6FD6" w:rsidRDefault="009E6FD6" w:rsidP="0093125F">
      <w:pPr>
        <w:pStyle w:val="Prrafodelista"/>
        <w:numPr>
          <w:ilvl w:val="0"/>
          <w:numId w:val="7"/>
        </w:numPr>
        <w:rPr>
          <w:lang w:val="es-ES"/>
        </w:rPr>
      </w:pPr>
      <w:r w:rsidRPr="009E6FD6">
        <w:rPr>
          <w:lang w:val="es-ES"/>
        </w:rPr>
        <w:t>Disponer de un cuerpo académico en cantidad y calidad adecuado a las necesidades de su proyecto educativo.</w:t>
      </w:r>
    </w:p>
    <w:p w14:paraId="314BFD15" w14:textId="07910CCD" w:rsidR="009E6FD6" w:rsidRPr="009E6FD6" w:rsidRDefault="009E6FD6" w:rsidP="0093125F">
      <w:pPr>
        <w:pStyle w:val="Prrafodelista"/>
        <w:numPr>
          <w:ilvl w:val="0"/>
          <w:numId w:val="7"/>
        </w:numPr>
        <w:rPr>
          <w:lang w:val="es-ES"/>
        </w:rPr>
      </w:pPr>
      <w:r w:rsidRPr="009E6FD6">
        <w:rPr>
          <w:lang w:val="es-ES"/>
        </w:rPr>
        <w:t>Lograr que el cuerpo académico se perfeccione y desarrolle intelectualmente, apoyando proyectos que permitan aportar conocimientos a la sociedad siempre considerando la visión marítima institucional.</w:t>
      </w:r>
    </w:p>
    <w:p w14:paraId="4B38E552" w14:textId="0D93926D" w:rsidR="009E6FD6" w:rsidRDefault="009E6FD6" w:rsidP="0093125F">
      <w:pPr>
        <w:pStyle w:val="Prrafodelista"/>
        <w:numPr>
          <w:ilvl w:val="0"/>
          <w:numId w:val="7"/>
        </w:numPr>
        <w:rPr>
          <w:lang w:val="es-ES"/>
        </w:rPr>
      </w:pPr>
      <w:r w:rsidRPr="009E6FD6">
        <w:rPr>
          <w:lang w:val="es-ES"/>
        </w:rPr>
        <w:t>Controlar sus procesos académicos y administrativos mediante un sistema de control de gestión tip</w:t>
      </w:r>
      <w:r>
        <w:rPr>
          <w:lang w:val="es-ES"/>
        </w:rPr>
        <w:t xml:space="preserve">o </w:t>
      </w:r>
      <w:proofErr w:type="spellStart"/>
      <w:r>
        <w:rPr>
          <w:lang w:val="es-ES"/>
        </w:rPr>
        <w:t>Balanced</w:t>
      </w:r>
      <w:proofErr w:type="spellEnd"/>
      <w:r>
        <w:rPr>
          <w:lang w:val="es-ES"/>
        </w:rPr>
        <w:t xml:space="preserve"> </w:t>
      </w:r>
      <w:proofErr w:type="spellStart"/>
      <w:r>
        <w:rPr>
          <w:lang w:val="es-ES"/>
        </w:rPr>
        <w:t>Scorecard</w:t>
      </w:r>
      <w:proofErr w:type="spellEnd"/>
      <w:r>
        <w:rPr>
          <w:lang w:val="es-ES"/>
        </w:rPr>
        <w:t xml:space="preserve">, </w:t>
      </w:r>
      <w:proofErr w:type="spellStart"/>
      <w:r>
        <w:rPr>
          <w:lang w:val="es-ES"/>
        </w:rPr>
        <w:t>Power</w:t>
      </w:r>
      <w:proofErr w:type="spellEnd"/>
      <w:r>
        <w:rPr>
          <w:lang w:val="es-ES"/>
        </w:rPr>
        <w:t xml:space="preserve"> BI y/o S.I.G.A.,</w:t>
      </w:r>
      <w:r w:rsidRPr="009E6FD6">
        <w:rPr>
          <w:lang w:val="es-ES"/>
        </w:rPr>
        <w:t xml:space="preserve"> de acuerdo a las plataformas de control de gestión existente.</w:t>
      </w:r>
    </w:p>
    <w:p w14:paraId="4B82E9A1" w14:textId="5E3002D9" w:rsidR="0045628F" w:rsidRDefault="0045628F" w:rsidP="0045628F">
      <w:pPr>
        <w:pStyle w:val="Prrafodelista"/>
        <w:numPr>
          <w:ilvl w:val="0"/>
          <w:numId w:val="7"/>
        </w:numPr>
      </w:pPr>
      <w:r>
        <w:t xml:space="preserve">Promover el desarrollo en diseño curricular, extensión y gestión propia e </w:t>
      </w:r>
      <w:r w:rsidRPr="00D90422">
        <w:t>innovación.</w:t>
      </w:r>
    </w:p>
    <w:p w14:paraId="54683475" w14:textId="707022CA" w:rsidR="009E6FD6" w:rsidRDefault="009E6FD6" w:rsidP="0093125F">
      <w:pPr>
        <w:pStyle w:val="Prrafodelista"/>
        <w:numPr>
          <w:ilvl w:val="0"/>
          <w:numId w:val="7"/>
        </w:numPr>
        <w:rPr>
          <w:lang w:val="es-ES"/>
        </w:rPr>
      </w:pPr>
      <w:r w:rsidRPr="009E6FD6">
        <w:rPr>
          <w:lang w:val="es-ES"/>
        </w:rPr>
        <w:t>Preparar a la Escuela Naval para presentarse a un nuevo proceso de acreditación a contar del año 2030, en condiciones de mantener la condición de Institución acreditada.</w:t>
      </w:r>
    </w:p>
    <w:p w14:paraId="18F39C97" w14:textId="5CE0AAF2" w:rsidR="009E6FD6" w:rsidRDefault="009E6FD6" w:rsidP="0093125F">
      <w:pPr>
        <w:rPr>
          <w:lang w:val="es-ES"/>
        </w:rPr>
      </w:pPr>
      <w:r w:rsidRPr="009E6FD6">
        <w:rPr>
          <w:lang w:val="es-ES"/>
        </w:rPr>
        <w:t>Todo lo anterior, focalizado en una gestión centrada en las personas que actuarán como agentes facilitadores, para propender a alcanzar su Visión y el cumplimiento de la Misión de ésta Escuela Naval</w:t>
      </w:r>
    </w:p>
    <w:p w14:paraId="3F34A6D9" w14:textId="0AF5125C" w:rsidR="009E6FD6" w:rsidRDefault="00502C4C" w:rsidP="0093125F">
      <w:pPr>
        <w:pStyle w:val="Ttulo2"/>
        <w:rPr>
          <w:lang w:val="es-ES"/>
        </w:rPr>
      </w:pPr>
      <w:bookmarkStart w:id="11" w:name="_Toc210206781"/>
      <w:r>
        <w:rPr>
          <w:lang w:val="es-ES"/>
        </w:rPr>
        <w:t>Funciones básicas</w:t>
      </w:r>
      <w:bookmarkEnd w:id="11"/>
    </w:p>
    <w:p w14:paraId="7D3380B6" w14:textId="16507566" w:rsidR="00502C4C" w:rsidRPr="00502C4C" w:rsidRDefault="00502C4C" w:rsidP="0093125F">
      <w:pPr>
        <w:rPr>
          <w:lang w:val="es-ES"/>
        </w:rPr>
      </w:pPr>
      <w:r w:rsidRPr="00502C4C">
        <w:rPr>
          <w:lang w:val="es-ES"/>
        </w:rPr>
        <w:t>La Escuela Naval brinda la primera etapa de la formación a los futuros Oficiales de la Armada. Esta formación está destinada a desarrollar los conocimientos, habilidades, valores y actitudes necesarias para desempeñarse como hombres y</w:t>
      </w:r>
      <w:r>
        <w:rPr>
          <w:lang w:val="es-ES"/>
        </w:rPr>
        <w:t xml:space="preserve"> mujeres de armas en la Armada.</w:t>
      </w:r>
    </w:p>
    <w:p w14:paraId="76CE1C8D" w14:textId="43C68BE1" w:rsidR="00502C4C" w:rsidRDefault="00502C4C" w:rsidP="0093125F">
      <w:pPr>
        <w:rPr>
          <w:lang w:val="es-ES"/>
        </w:rPr>
      </w:pPr>
      <w:r w:rsidRPr="00502C4C">
        <w:rPr>
          <w:lang w:val="es-ES"/>
        </w:rPr>
        <w:t>Para el cumplimiento de su Misión, en su carácter de Institución de Educación Superior y Escuela Matriz de Oficiales, tendrá como función básica, la selección y posterior formación integral del Cadete Naval en su etapa de pregrado, conforme a los perfiles de egreso definidos para los escalafones Ejecutivo, Infantería de Marina, Abastecimiento y Litoral.</w:t>
      </w:r>
    </w:p>
    <w:p w14:paraId="32F113CD" w14:textId="5EFF034A" w:rsidR="0054621A" w:rsidRDefault="00D176E2" w:rsidP="0093125F">
      <w:pPr>
        <w:pStyle w:val="Ttulo2"/>
        <w:rPr>
          <w:lang w:val="es-ES"/>
        </w:rPr>
      </w:pPr>
      <w:bookmarkStart w:id="12" w:name="_Toc210206782"/>
      <w:r>
        <w:rPr>
          <w:lang w:val="es-ES"/>
        </w:rPr>
        <w:t xml:space="preserve">Dependencia y </w:t>
      </w:r>
      <w:r w:rsidR="0054621A">
        <w:rPr>
          <w:lang w:val="es-ES"/>
        </w:rPr>
        <w:t>Organización</w:t>
      </w:r>
      <w:bookmarkEnd w:id="12"/>
    </w:p>
    <w:p w14:paraId="3CBF8C33" w14:textId="45794205" w:rsidR="00D176E2" w:rsidRDefault="00D176E2" w:rsidP="00D176E2">
      <w:pPr>
        <w:rPr>
          <w:lang w:val="es-ES"/>
        </w:rPr>
      </w:pPr>
      <w:r>
        <w:rPr>
          <w:lang w:val="es-ES"/>
        </w:rPr>
        <w:t>La Escuela Naval dependerá M</w:t>
      </w:r>
      <w:r w:rsidRPr="009E4E66">
        <w:rPr>
          <w:lang w:val="es-ES"/>
        </w:rPr>
        <w:t>ilitar, funcional y administrativamente de la Dire</w:t>
      </w:r>
      <w:r>
        <w:rPr>
          <w:lang w:val="es-ES"/>
        </w:rPr>
        <w:t xml:space="preserve">cción de Educación de la Armada y </w:t>
      </w:r>
      <w:proofErr w:type="spellStart"/>
      <w:r w:rsidR="00A11E47">
        <w:rPr>
          <w:lang w:val="es-ES"/>
        </w:rPr>
        <w:t>g</w:t>
      </w:r>
      <w:r w:rsidRPr="009E4E66">
        <w:rPr>
          <w:lang w:val="es-ES"/>
        </w:rPr>
        <w:t>uarnicionalmente</w:t>
      </w:r>
      <w:proofErr w:type="spellEnd"/>
      <w:r w:rsidRPr="009E4E66">
        <w:rPr>
          <w:lang w:val="es-ES"/>
        </w:rPr>
        <w:t>, de la Comandancia de la Guarnición Naval de Valparaíso.</w:t>
      </w:r>
    </w:p>
    <w:p w14:paraId="2F38D750" w14:textId="14F08CA1" w:rsidR="003D2038" w:rsidRDefault="0054621A" w:rsidP="003D2038">
      <w:pPr>
        <w:rPr>
          <w:lang w:val="es-ES"/>
        </w:rPr>
      </w:pPr>
      <w:r w:rsidRPr="0054621A">
        <w:rPr>
          <w:lang w:val="es-ES"/>
        </w:rPr>
        <w:t>La Escuela se rige por un Reglamento Orgánico que fue aprobado por la Dirección de Educación de la</w:t>
      </w:r>
      <w:r w:rsidR="002071B8">
        <w:rPr>
          <w:lang w:val="es-ES"/>
        </w:rPr>
        <w:t xml:space="preserve"> Armada N</w:t>
      </w:r>
      <w:r w:rsidR="002071B8" w:rsidRPr="003C5001">
        <w:rPr>
          <w:highlight w:val="yellow"/>
          <w:lang w:val="es-ES"/>
        </w:rPr>
        <w:t>° 4-36/15</w:t>
      </w:r>
      <w:r w:rsidR="002071B8">
        <w:rPr>
          <w:lang w:val="es-ES"/>
        </w:rPr>
        <w:t xml:space="preserve"> del año 2024.</w:t>
      </w:r>
    </w:p>
    <w:p w14:paraId="6A22B9A0" w14:textId="59176ACE" w:rsidR="003C5001" w:rsidRDefault="003C5001" w:rsidP="0093125F">
      <w:pPr>
        <w:pStyle w:val="Descripcin"/>
      </w:pPr>
      <w:r>
        <w:lastRenderedPageBreak/>
        <w:t xml:space="preserve">Figura </w:t>
      </w:r>
      <w:r w:rsidR="00E63E2E">
        <w:fldChar w:fldCharType="begin"/>
      </w:r>
      <w:r w:rsidR="00E63E2E">
        <w:instrText xml:space="preserve"> SEQ Figura \* ARABIC </w:instrText>
      </w:r>
      <w:r w:rsidR="00E63E2E">
        <w:fldChar w:fldCharType="separate"/>
      </w:r>
      <w:r>
        <w:rPr>
          <w:noProof/>
        </w:rPr>
        <w:t>1</w:t>
      </w:r>
      <w:r w:rsidR="00E63E2E">
        <w:rPr>
          <w:noProof/>
        </w:rPr>
        <w:fldChar w:fldCharType="end"/>
      </w:r>
      <w:r>
        <w:t>:</w:t>
      </w:r>
      <w:r w:rsidRPr="003C5001">
        <w:t xml:space="preserve"> O</w:t>
      </w:r>
      <w:r>
        <w:t>rganización de la Escuela Naval para el cumplimiento de sus tareas</w:t>
      </w:r>
      <w:r w:rsidRPr="003C5001">
        <w:t>.</w:t>
      </w:r>
    </w:p>
    <w:p w14:paraId="2F3DC3EE" w14:textId="7B002FF6" w:rsidR="0054621A" w:rsidRDefault="0054621A" w:rsidP="00A11E47">
      <w:pPr>
        <w:ind w:firstLine="0"/>
      </w:pPr>
      <w:r w:rsidRPr="0054621A">
        <w:rPr>
          <w:noProof/>
          <w:lang w:eastAsia="es-CL"/>
        </w:rPr>
        <w:drawing>
          <wp:inline distT="0" distB="0" distL="0" distR="0" wp14:anchorId="7B3363DE" wp14:editId="65B73A48">
            <wp:extent cx="5433096" cy="312544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200" cy="3145066"/>
                    </a:xfrm>
                    <a:prstGeom prst="rect">
                      <a:avLst/>
                    </a:prstGeom>
                    <a:noFill/>
                    <a:ln>
                      <a:noFill/>
                    </a:ln>
                  </pic:spPr>
                </pic:pic>
              </a:graphicData>
            </a:graphic>
          </wp:inline>
        </w:drawing>
      </w:r>
    </w:p>
    <w:p w14:paraId="513CF823" w14:textId="77777777" w:rsidR="00D176E2" w:rsidRDefault="00D176E2" w:rsidP="0093125F"/>
    <w:p w14:paraId="619C3663" w14:textId="7AC410AA" w:rsidR="003C5001" w:rsidRDefault="00D176E2" w:rsidP="0093125F">
      <w:pPr>
        <w:pStyle w:val="Ttulo2"/>
      </w:pPr>
      <w:bookmarkStart w:id="13" w:name="_Toc210206783"/>
      <w:r>
        <w:t>Pilares de formación, ética e identidad en la Escuela Naval</w:t>
      </w:r>
      <w:r w:rsidR="004E35E5">
        <w:t xml:space="preserve"> Arturo Prat.</w:t>
      </w:r>
      <w:bookmarkEnd w:id="13"/>
    </w:p>
    <w:p w14:paraId="390FEA53" w14:textId="31BD7904" w:rsidR="003C5001" w:rsidRDefault="00D93BB5" w:rsidP="0093125F">
      <w:r>
        <w:t>Como dice el artículo 156° de la Ordenanza de la Armada, “t</w:t>
      </w:r>
      <w:r w:rsidR="003C5001">
        <w:t>odo hombre y mujer lleva una ley escrita por Dios en su interior y que es llamada comúnmente “ley natural”, de donde surge y tiene su fundamento el valor moral. De los dictados de la ley natural nace para cada uno de los miembros de la Armada el deber de dar a los “valores morales” la importancia capital que se merecen; los que siempre y con creciente influencia han jugado un decisivo papel en la vida de los pueblos, tanto en la paz como en la guerra</w:t>
      </w:r>
      <w:r>
        <w:t>”</w:t>
      </w:r>
      <w:r w:rsidR="003C5001">
        <w:t>.</w:t>
      </w:r>
    </w:p>
    <w:p w14:paraId="70E172C5" w14:textId="02ABFA48" w:rsidR="003C5001" w:rsidRDefault="003C5001" w:rsidP="0093125F">
      <w:r>
        <w:t>Por lo anterior, es necesario para cualquier persona formarse moralmente, en especial los miembros de la Armada, adquiriendo las virtudes morales básicas, pues solo de esta manera puede tener dominio de sí mismo y ordenar su conducta a los fines que dan sentido a la vida humana.</w:t>
      </w:r>
    </w:p>
    <w:p w14:paraId="1AAD5CE6" w14:textId="66C0F467" w:rsidR="003C5001" w:rsidRDefault="003C5001" w:rsidP="00255D07">
      <w:pPr>
        <w:pStyle w:val="Ttulo3"/>
      </w:pPr>
      <w:r>
        <w:t>Virtudes morales básicas</w:t>
      </w:r>
    </w:p>
    <w:p w14:paraId="7F452BD4" w14:textId="77777777" w:rsidR="007B4CCA" w:rsidRDefault="007B4CCA" w:rsidP="0093125F">
      <w:r>
        <w:t xml:space="preserve">La moral constituye un conjunto de hábitos que se reflejan en el comportamiento de las personas en cualquier situación. </w:t>
      </w:r>
    </w:p>
    <w:p w14:paraId="136CF80D" w14:textId="6C1148F7" w:rsidR="007B4CCA" w:rsidRDefault="007B4CCA" w:rsidP="0093125F">
      <w:r>
        <w:t xml:space="preserve">Para desarrollarlas se requiere ejercitarlas; en este proceso, el ejemplo ético de los jefes será determinante en la formación valórica de sus subordinados. La formación naval se orienta a desarrollar estas cualidades y a crear un </w:t>
      </w:r>
      <w:r w:rsidRPr="0093125F">
        <w:t>espíritu tal que,</w:t>
      </w:r>
      <w:r>
        <w:t xml:space="preserve"> sostenido por la habilidad profesional, el liderazgo y el ejemplo de sus superiores, el marino nunca acepte el fracaso o la derrota, se sobreponga a los problemas y supere las dificultades que obstaculicen el logro del objetivo que se busca.</w:t>
      </w:r>
      <w:r w:rsidRPr="007B4CCA">
        <w:t xml:space="preserve"> En este ejercicio al cadete </w:t>
      </w:r>
      <w:r>
        <w:t>se le exige la práctica de las virtudes morales b</w:t>
      </w:r>
      <w:r w:rsidRPr="007B4CCA">
        <w:t>ásicas como:</w:t>
      </w:r>
    </w:p>
    <w:p w14:paraId="3F80C24E" w14:textId="54FF529F" w:rsidR="0093125F" w:rsidRDefault="003446A4" w:rsidP="009D6EC2">
      <w:pPr>
        <w:pStyle w:val="Ttulo4"/>
      </w:pPr>
      <w:r>
        <w:lastRenderedPageBreak/>
        <w:t>LA JUSTICIA</w:t>
      </w:r>
    </w:p>
    <w:p w14:paraId="637B76FE" w14:textId="210511BD" w:rsidR="007B4CCA" w:rsidRDefault="0093125F" w:rsidP="00C84280">
      <w:pPr>
        <w:pStyle w:val="POSTNUMERACIN"/>
      </w:pPr>
      <w:r w:rsidRPr="0093125F">
        <w:t>“Voluntad perpetua y constante de dar a cada cual lo suyo”, encuentra su forma más alta al dar a la patria lo que es suyo, es decir, su honor y la defensa eficaz contra todos sus enemigos.</w:t>
      </w:r>
    </w:p>
    <w:p w14:paraId="5A86505B" w14:textId="5636DD4F" w:rsidR="0093125F" w:rsidRDefault="003446A4" w:rsidP="009D6EC2">
      <w:pPr>
        <w:pStyle w:val="Ttulo4"/>
      </w:pPr>
      <w:r>
        <w:t>LA PRUDENCIA</w:t>
      </w:r>
    </w:p>
    <w:p w14:paraId="05042CDD" w14:textId="009F06A6" w:rsidR="0093125F" w:rsidRDefault="0093125F" w:rsidP="00C84280">
      <w:pPr>
        <w:pStyle w:val="POSTNUMERACIN"/>
      </w:pPr>
      <w:r w:rsidRPr="0093125F">
        <w:t>“Virtud que permite al hombre saber cómo debe actuar frente a cualquier circunstancia”. En la Escuela Naval el cadete la va construyendo como cualidad del espíritu, al aquilatar la experiencia acumulada en su proceso de formación, fortaleciendo en sí la mesura y discernimiento en las decisiones que debe tomar.</w:t>
      </w:r>
    </w:p>
    <w:p w14:paraId="19C4BBDE" w14:textId="364468F7" w:rsidR="0093125F" w:rsidRDefault="003446A4" w:rsidP="009D6EC2">
      <w:pPr>
        <w:pStyle w:val="Ttulo4"/>
      </w:pPr>
      <w:r>
        <w:t>LA FORTALEZA</w:t>
      </w:r>
    </w:p>
    <w:p w14:paraId="4C79CE49" w14:textId="196DA35F" w:rsidR="0093125F" w:rsidRDefault="0093125F" w:rsidP="00C84280">
      <w:pPr>
        <w:pStyle w:val="POSTNUMERACIN"/>
      </w:pPr>
      <w:r>
        <w:t>“</w:t>
      </w:r>
      <w:r w:rsidRPr="0093125F">
        <w:t>Consiste en el dominio habitual, por la voluntad, de todas las pasiones o reacciones que espontáneamente afloran en el hombre frente a sensaciones como la ira, el miedo, el odio y la envidia, de modo que siempre se actúe de acuerdo con lo que dicte la recta razón y no a lo que las pasiones o reacciones impongan”.</w:t>
      </w:r>
    </w:p>
    <w:p w14:paraId="34BD46AC" w14:textId="15162009" w:rsidR="0093125F" w:rsidRDefault="003446A4" w:rsidP="009D6EC2">
      <w:pPr>
        <w:pStyle w:val="Ttulo4"/>
      </w:pPr>
      <w:r>
        <w:t>LA TEMPLANZA</w:t>
      </w:r>
    </w:p>
    <w:p w14:paraId="57A67262" w14:textId="7430903B" w:rsidR="0093125F" w:rsidRDefault="0093125F" w:rsidP="00C84280">
      <w:pPr>
        <w:pStyle w:val="POSTNUMERACIN"/>
      </w:pPr>
      <w:r w:rsidRPr="0093125F">
        <w:t>“Consiste en el dominio habitual de la razón sobre los apetitos de los sentidos, en especial sobre aquellos cuya fuerza está dada por el placer ligado a la consecución de sus objetos. Esta virtud no anula estas apetencias, sino que les impone el orden propio de la ley natural y la razón”.</w:t>
      </w:r>
    </w:p>
    <w:p w14:paraId="061A0AB8" w14:textId="4C01CAEB" w:rsidR="0093125F" w:rsidRDefault="003446A4" w:rsidP="009D6EC2">
      <w:pPr>
        <w:pStyle w:val="Ttulo4"/>
      </w:pPr>
      <w:r>
        <w:t>LA OBEDIENCIA</w:t>
      </w:r>
    </w:p>
    <w:p w14:paraId="3911DF5C" w14:textId="6C3ACB13" w:rsidR="0093125F" w:rsidRDefault="0093125F" w:rsidP="00C84280">
      <w:pPr>
        <w:pStyle w:val="POSTNUMERACIN"/>
      </w:pPr>
      <w:r w:rsidRPr="0093125F">
        <w:t>“Es en efecto, una exigencia de la Subordinación de la persona a una finalidad común y a una Institución que trascienden a sus capacidades e intereses particulares. Debe ser pronta, reflexiva, inteligente, responsable y leal; de modo que sea consciente y voluntaria, considerando la orden recibida como si fuera dada por sí mismo”.</w:t>
      </w:r>
    </w:p>
    <w:p w14:paraId="268D945C" w14:textId="731CBADE" w:rsidR="00C84280" w:rsidRDefault="00C84280" w:rsidP="00255D07">
      <w:pPr>
        <w:pStyle w:val="Ttulo3"/>
      </w:pPr>
      <w:r>
        <w:t>Valores fundamentales de la Armada</w:t>
      </w:r>
    </w:p>
    <w:p w14:paraId="748E83EA" w14:textId="77777777" w:rsidR="00C84280" w:rsidRDefault="00C84280" w:rsidP="00C84280">
      <w:r>
        <w:t>La formación impartida en la Escuela Naval “Arturo Prat” se sustenta en los principios y virtudes que conforman el carácter, la disciplina y la ética profesional de quienes se preparan para servir en la Armada de Chile. Estas virtudes morales no solo orientan la conducta en el ámbito institucional, sino que también modelan el comportamiento en la vida personal, estableciendo un marco de actuación guiado por la excelencia, la responsabilidad y el compromiso con la Patria.</w:t>
      </w:r>
    </w:p>
    <w:p w14:paraId="3039BB94" w14:textId="4A3DC6D4" w:rsidR="00C84280" w:rsidRDefault="00C84280" w:rsidP="00C84280">
      <w:r>
        <w:t>En este contexto, la Institución estableció los valores fundamentales de la Armada, los que constituyen el pilar esencial que deben inspirar y regular cada acción, decisión y relación dentro y fuera del servicio naval, asegurando la cohesión interna y proyectando hacia la sociedad un modelo de integridad y servicio desinteresado.</w:t>
      </w:r>
      <w:r w:rsidRPr="00C84280">
        <w:t xml:space="preserve"> Estos valores fundamentales son:</w:t>
      </w:r>
    </w:p>
    <w:p w14:paraId="3F01928D" w14:textId="517888DC" w:rsidR="00C84280" w:rsidRDefault="003446A4" w:rsidP="009D6EC2">
      <w:pPr>
        <w:pStyle w:val="Ttulo4"/>
        <w:numPr>
          <w:ilvl w:val="0"/>
          <w:numId w:val="10"/>
        </w:numPr>
      </w:pPr>
      <w:r>
        <w:t>LEALTAD</w:t>
      </w:r>
    </w:p>
    <w:p w14:paraId="3B062B18" w14:textId="42F66622" w:rsidR="00C84280" w:rsidRPr="00C84280" w:rsidRDefault="00C84280" w:rsidP="00C84280">
      <w:pPr>
        <w:pStyle w:val="POSTNUMERACIN"/>
      </w:pPr>
      <w:r w:rsidRPr="00C84280">
        <w:t>Fidelidad inquebrantable hacia la Institución, sus principios y valores, así como hacia los compromisos asumidos con superiores, pares y subordinados. Implica mantener la confianza mutua y el apoyo constante, fortaleciendo la cohesión y el espíritu de cuerpo.</w:t>
      </w:r>
    </w:p>
    <w:p w14:paraId="510A66AC" w14:textId="362A2521" w:rsidR="00C84280" w:rsidRDefault="003446A4" w:rsidP="009D6EC2">
      <w:pPr>
        <w:pStyle w:val="Ttulo4"/>
      </w:pPr>
      <w:r>
        <w:t>DEBER</w:t>
      </w:r>
    </w:p>
    <w:p w14:paraId="3262E605" w14:textId="1104180F" w:rsidR="00C84280" w:rsidRPr="00C84280" w:rsidRDefault="00C84280" w:rsidP="00C84280">
      <w:pPr>
        <w:pStyle w:val="POSTNUMERACIN"/>
      </w:pPr>
      <w:r w:rsidRPr="00C84280">
        <w:t>Cumplimiento responsable de las obligaciones derivadas de la pertenencia a la Armada, priorizando el interés institucional y el bienestar de la Patria por sobre el beneficio personal. Exige disciplina, constancia y un elevado espíritu de servicio.</w:t>
      </w:r>
    </w:p>
    <w:p w14:paraId="17BBCB7B" w14:textId="549A9DC6" w:rsidR="00C84280" w:rsidRDefault="003446A4" w:rsidP="009D6EC2">
      <w:pPr>
        <w:pStyle w:val="Ttulo4"/>
      </w:pPr>
      <w:r>
        <w:lastRenderedPageBreak/>
        <w:t>HONOR</w:t>
      </w:r>
    </w:p>
    <w:p w14:paraId="17ED6E0D" w14:textId="17E3DCF6" w:rsidR="00C84280" w:rsidRPr="00C84280" w:rsidRDefault="00C84280" w:rsidP="00C84280">
      <w:pPr>
        <w:pStyle w:val="POSTNUMERACIN"/>
      </w:pPr>
      <w:r w:rsidRPr="00C84280">
        <w:t>Rectitud moral y dignidad personal que permiten merecer el respeto de los demás. Se expresa en la coherencia entre los principios proclamados y las acciones realizadas, así como en el cumplimiento fiel de la palabra empeñada.</w:t>
      </w:r>
    </w:p>
    <w:p w14:paraId="1295C059" w14:textId="7F1EF371" w:rsidR="00C84280" w:rsidRDefault="003446A4" w:rsidP="009D6EC2">
      <w:pPr>
        <w:pStyle w:val="Ttulo4"/>
      </w:pPr>
      <w:r>
        <w:t>INTEGRIDAD</w:t>
      </w:r>
    </w:p>
    <w:p w14:paraId="169CDF43" w14:textId="61E0A514" w:rsidR="00C84280" w:rsidRDefault="00C84280" w:rsidP="00C84280">
      <w:pPr>
        <w:pStyle w:val="POSTNUMERACIN"/>
      </w:pPr>
      <w:r w:rsidRPr="00C84280">
        <w:t>Coherencia absoluta entre lo que se piensa, se dice y se hace, actuando con honestidad, transparencia y sin dobleces. Constituye la base de la confianza interpersonal y la credibilidad profesional, incluso en ausencia de supervisión.</w:t>
      </w:r>
    </w:p>
    <w:p w14:paraId="0229DDD1" w14:textId="5CF8E3CA" w:rsidR="00C84280" w:rsidRDefault="003446A4" w:rsidP="009D6EC2">
      <w:pPr>
        <w:pStyle w:val="Ttulo4"/>
      </w:pPr>
      <w:r>
        <w:t>VALENTÍA</w:t>
      </w:r>
    </w:p>
    <w:p w14:paraId="4AD65237" w14:textId="446D2AE7" w:rsidR="00C84280" w:rsidRDefault="00C84280" w:rsidP="00C84280">
      <w:pPr>
        <w:pStyle w:val="POSTNUMERACIN"/>
      </w:pPr>
      <w:r w:rsidRPr="00C84280">
        <w:t>Coraje y determinación para enfrentar el peligro, la adversidad o la incertidumbre con serenidad y claridad de juicio. Abarca tanto la capacidad de actuar con firmeza en el ámbito físico como la disposición a defender convicciones justas y tomar decisiones difíciles.</w:t>
      </w:r>
    </w:p>
    <w:p w14:paraId="2B13B005" w14:textId="7D9FABC3" w:rsidR="00C84280" w:rsidRDefault="003446A4" w:rsidP="009D6EC2">
      <w:pPr>
        <w:pStyle w:val="Ttulo4"/>
      </w:pPr>
      <w:r>
        <w:t>PATRIOTISMO</w:t>
      </w:r>
    </w:p>
    <w:p w14:paraId="3A7F278B" w14:textId="436CF831" w:rsidR="009D6EC2" w:rsidRDefault="009D6EC2" w:rsidP="009D6EC2">
      <w:pPr>
        <w:pStyle w:val="POSTNUMERACIN"/>
      </w:pPr>
      <w:r w:rsidRPr="009D6EC2">
        <w:t>Amor profundo por la Patria, manifestado en el respeto a sus símbolos, la valoración de su historia y tradiciones, y el compromiso activo con su defensa y engrandecimiento. Se traduce en una vocación de servicio permanente orientada al bien común y a la soberanía nacional.</w:t>
      </w:r>
    </w:p>
    <w:p w14:paraId="467A5A6C" w14:textId="0EB108D8" w:rsidR="009D6EC2" w:rsidRDefault="009D6EC2" w:rsidP="009D6EC2">
      <w:r w:rsidRPr="009D6EC2">
        <w:t>Estos valores no se limitan al cumplimiento de un código moral, sino que representan un compromiso vital con la historia, las tradiciones y el futuro de la Institución. La práctica constante de estos valores garantiza que cada integrante de la Armada actúe con integridad, firmeza y dedicación en toda circunstancia, fortaleciendo la confianza de la sociedad en su institución y transmitiendo a las futuras generaciones un legado ejemplar de servicio, honor y patriotismo.</w:t>
      </w:r>
    </w:p>
    <w:p w14:paraId="29D5C053" w14:textId="62488EDD" w:rsidR="009D6EC2" w:rsidRDefault="009D6EC2" w:rsidP="00255D07">
      <w:pPr>
        <w:pStyle w:val="Ttulo3"/>
      </w:pPr>
      <w:r>
        <w:t>Código de honor</w:t>
      </w:r>
    </w:p>
    <w:p w14:paraId="149DAB0D" w14:textId="00C1BDB1" w:rsidR="009D6EC2" w:rsidRDefault="009D6EC2" w:rsidP="009D6EC2">
      <w:r w:rsidRPr="009D6EC2">
        <w:t>El código de honor es el patrón de la conducta esperada en el personal institucional, en el ejercicio de sus funciones y tareas encomendadas. En este sentido, el accionar del Proyecto Educativo también está iluminado por la exacta observancia y aplicación de las normas que la Armada establece:</w:t>
      </w:r>
    </w:p>
    <w:p w14:paraId="51DB21A1" w14:textId="72890B8D" w:rsidR="009D6EC2" w:rsidRDefault="009D6EC2" w:rsidP="009D6EC2">
      <w:pPr>
        <w:pStyle w:val="Prrafodelista"/>
        <w:numPr>
          <w:ilvl w:val="0"/>
          <w:numId w:val="11"/>
        </w:numPr>
      </w:pPr>
      <w:r>
        <w:t>En el combate, tendré como consigna “Vencer o Morir” y en la paz, me preparé para ello.</w:t>
      </w:r>
    </w:p>
    <w:p w14:paraId="5EA5FCDF" w14:textId="65E02C75" w:rsidR="009D6EC2" w:rsidRDefault="009D6EC2" w:rsidP="009D6EC2">
      <w:pPr>
        <w:pStyle w:val="Prrafodelista"/>
        <w:numPr>
          <w:ilvl w:val="0"/>
          <w:numId w:val="11"/>
        </w:numPr>
      </w:pPr>
      <w:r>
        <w:t>Seré justo en mis decisiones y reflexivo en el uso de la fuerza.</w:t>
      </w:r>
    </w:p>
    <w:p w14:paraId="20E2D99F" w14:textId="1F7B6359" w:rsidR="009D6EC2" w:rsidRDefault="009D6EC2" w:rsidP="009D6EC2">
      <w:pPr>
        <w:pStyle w:val="Prrafodelista"/>
        <w:numPr>
          <w:ilvl w:val="0"/>
          <w:numId w:val="11"/>
        </w:numPr>
      </w:pPr>
      <w:r>
        <w:t>La disciplina, la lealtad y el buen ejemplo guiarán mi conducta en toda circunstancia.</w:t>
      </w:r>
    </w:p>
    <w:p w14:paraId="39C35DBD" w14:textId="73D19D10" w:rsidR="009D6EC2" w:rsidRDefault="009D6EC2" w:rsidP="009D6EC2">
      <w:pPr>
        <w:pStyle w:val="Prrafodelista"/>
        <w:numPr>
          <w:ilvl w:val="0"/>
          <w:numId w:val="11"/>
        </w:numPr>
      </w:pPr>
      <w:r>
        <w:t>Asumiré un permanente espíritu de servicio, privilegiando en toda ocasión el interés institucional sobre el mío.</w:t>
      </w:r>
    </w:p>
    <w:p w14:paraId="16EFDF40" w14:textId="497CD75D" w:rsidR="009D6EC2" w:rsidRDefault="009D6EC2" w:rsidP="009D6EC2">
      <w:pPr>
        <w:pStyle w:val="Prrafodelista"/>
        <w:numPr>
          <w:ilvl w:val="0"/>
          <w:numId w:val="11"/>
        </w:numPr>
      </w:pPr>
      <w:r>
        <w:t>Actuaré con sobriedad y sin alardes frente a mis éxitos personales, apoyando siempre al necesitado, sin tomar ventajas de las adversidades o errores ajenos.</w:t>
      </w:r>
    </w:p>
    <w:p w14:paraId="0B544796" w14:textId="327FF1B6" w:rsidR="009D6EC2" w:rsidRDefault="009D6EC2" w:rsidP="009D6EC2">
      <w:pPr>
        <w:pStyle w:val="Prrafodelista"/>
        <w:numPr>
          <w:ilvl w:val="0"/>
          <w:numId w:val="11"/>
        </w:numPr>
      </w:pPr>
      <w:r>
        <w:t>No divulgaré información que me haya sido confiada y actuaré con prudencia y reserva sobre asuntos del servicio.</w:t>
      </w:r>
    </w:p>
    <w:p w14:paraId="3B4AF4D9" w14:textId="103CEAC3" w:rsidR="009D6EC2" w:rsidRDefault="009D6EC2" w:rsidP="009D6EC2">
      <w:pPr>
        <w:pStyle w:val="Prrafodelista"/>
        <w:numPr>
          <w:ilvl w:val="0"/>
          <w:numId w:val="11"/>
        </w:numPr>
      </w:pPr>
      <w:r>
        <w:t>No discriminaré arbitrariamente y respetaré los derechos y la dignidad de las personas, en toda situación y circunstancia.</w:t>
      </w:r>
    </w:p>
    <w:p w14:paraId="459FFAE1" w14:textId="677F2CA0" w:rsidR="009D6EC2" w:rsidRDefault="009D6EC2" w:rsidP="009D6EC2">
      <w:pPr>
        <w:pStyle w:val="Prrafodelista"/>
        <w:numPr>
          <w:ilvl w:val="0"/>
          <w:numId w:val="11"/>
        </w:numPr>
      </w:pPr>
      <w:r>
        <w:t>Actuaré siempre en forma correcta de acuerdo a las leyes y reglamentos vigentes, no tolerando conductas contrarias a la probidad.</w:t>
      </w:r>
    </w:p>
    <w:p w14:paraId="25685F9C" w14:textId="059DCB93" w:rsidR="009D6EC2" w:rsidRDefault="009D6EC2" w:rsidP="009D6EC2">
      <w:pPr>
        <w:pStyle w:val="Prrafodelista"/>
        <w:numPr>
          <w:ilvl w:val="0"/>
          <w:numId w:val="11"/>
        </w:numPr>
      </w:pPr>
      <w:r>
        <w:t>Seré veraz en toda ocasión y denunciaré la falsedad, siguiendo el conducto regular correspondiente. Si no lo sé, lo averiguaré.</w:t>
      </w:r>
    </w:p>
    <w:p w14:paraId="2396D61E" w14:textId="6F7546FF" w:rsidR="009D6EC2" w:rsidRDefault="009D6EC2" w:rsidP="009D6EC2">
      <w:pPr>
        <w:pStyle w:val="Prrafodelista"/>
        <w:numPr>
          <w:ilvl w:val="0"/>
          <w:numId w:val="11"/>
        </w:numPr>
      </w:pPr>
      <w:r>
        <w:t>Buscaré siempre mi superación intelectual y mantendré una óptima condición física.</w:t>
      </w:r>
    </w:p>
    <w:p w14:paraId="01318B71" w14:textId="76546A60" w:rsidR="009D6EC2" w:rsidRDefault="009D6EC2" w:rsidP="00255D07">
      <w:pPr>
        <w:pStyle w:val="Ttulo3"/>
      </w:pPr>
      <w:r>
        <w:lastRenderedPageBreak/>
        <w:t>Lema de la Escuela Naval</w:t>
      </w:r>
    </w:p>
    <w:p w14:paraId="1F81E441" w14:textId="589F3CF4" w:rsidR="009D6EC2" w:rsidRDefault="009D6EC2" w:rsidP="009D6EC2">
      <w:r w:rsidRPr="009D6EC2">
        <w:t>La Escuela Naval consecuente con los Valores y Virtudes definidos en la Ordenanza de la Armada, ha definido cuatro pilares valóricos representativos fundamentales, que se constituyen en una síntesis del proceso de formación ética de los cadetes y que conforman el lema de esta Escuela:</w:t>
      </w:r>
    </w:p>
    <w:p w14:paraId="6FF24038" w14:textId="260BF8B8" w:rsidR="009D6EC2" w:rsidRDefault="009D6EC2" w:rsidP="009D6EC2">
      <w:pPr>
        <w:pStyle w:val="Cita"/>
      </w:pPr>
      <w:r w:rsidRPr="009D6EC2">
        <w:t>“HONOR y P</w:t>
      </w:r>
      <w:r>
        <w:t>ATRIA, EFICIENCIA y DISCIPLINA”</w:t>
      </w:r>
    </w:p>
    <w:p w14:paraId="345181FD" w14:textId="746B0AE0" w:rsidR="009D6EC2" w:rsidRDefault="009D6EC2" w:rsidP="009D6EC2">
      <w:r w:rsidRPr="009D6EC2">
        <w:t>El lema, tuvo su origen en la necesidad de indicar los valores fundamentales que la Escuela Naval debe tener y que el Cadete, como miembro de ella, debe fortalecer con el propósito de lograr el fin último, que es formar íntegramente a un futuro Oficial de la Armada de Chile.</w:t>
      </w:r>
    </w:p>
    <w:p w14:paraId="498D1BE6" w14:textId="559A19C6" w:rsidR="009D6EC2" w:rsidRDefault="003446A4" w:rsidP="009D6EC2">
      <w:pPr>
        <w:pStyle w:val="Ttulo4"/>
        <w:numPr>
          <w:ilvl w:val="0"/>
          <w:numId w:val="12"/>
        </w:numPr>
      </w:pPr>
      <w:r>
        <w:t>HONOR</w:t>
      </w:r>
    </w:p>
    <w:p w14:paraId="5B9DA79E" w14:textId="7A48F96D" w:rsidR="009D6EC2" w:rsidRDefault="009D6EC2" w:rsidP="009D6EC2">
      <w:pPr>
        <w:pStyle w:val="POSTNUMERACIN"/>
      </w:pPr>
      <w:r w:rsidRPr="009D6EC2">
        <w:t>“Es una cualidad moral que impulsa al hombre a comportarse de manera tal que pueda conservar su propia estimación y ser merecedor de la consideración y respeto de los demás”. El concepto de Honor se demuestra por la corrección de nuestros actos en el Servicio y en las actividades de la vida privada.</w:t>
      </w:r>
    </w:p>
    <w:p w14:paraId="5C95B392" w14:textId="6E651FDA" w:rsidR="009D6EC2" w:rsidRDefault="003446A4" w:rsidP="009C271A">
      <w:pPr>
        <w:pStyle w:val="Ttulo4"/>
      </w:pPr>
      <w:r>
        <w:t>PATRIA</w:t>
      </w:r>
    </w:p>
    <w:p w14:paraId="7631D21A" w14:textId="4F6B350A" w:rsidR="009C271A" w:rsidRPr="009C271A" w:rsidRDefault="009C271A" w:rsidP="009C271A">
      <w:pPr>
        <w:pStyle w:val="POSTNUMERACIN"/>
      </w:pPr>
      <w:r>
        <w:t>“</w:t>
      </w:r>
      <w:r w:rsidRPr="009C271A">
        <w:t>Es la tierra de nuestros padres, pero no tan solo en lo material, en lo que el suelo puede producir para brindarnos grandeza y desarrollo, sino que fundamentalmente en la herencia espiritual, moral y cultural que marca al hombre nacido y criado en este territorio paterno”. La Patria encierra en su significado, todo lo que de noble pueda imaginar nuestro espíritu.</w:t>
      </w:r>
    </w:p>
    <w:p w14:paraId="5AF6309E" w14:textId="36246A69" w:rsidR="009C271A" w:rsidRDefault="003446A4" w:rsidP="009C271A">
      <w:pPr>
        <w:pStyle w:val="Ttulo4"/>
      </w:pPr>
      <w:r>
        <w:t>EFICIENCIA</w:t>
      </w:r>
    </w:p>
    <w:p w14:paraId="498380D4" w14:textId="1BAF6C15" w:rsidR="009C271A" w:rsidRDefault="009C271A" w:rsidP="009C271A">
      <w:pPr>
        <w:pStyle w:val="POSTNUMERACIN"/>
      </w:pPr>
      <w:r w:rsidRPr="009C271A">
        <w:t>“Capacidad de alcanzar los objetivos y metas programadas con el mínimo de recursos disponibles y tiempo, logrando su optimización”.</w:t>
      </w:r>
    </w:p>
    <w:p w14:paraId="18456FA0" w14:textId="2A52F556" w:rsidR="009C271A" w:rsidRDefault="003446A4" w:rsidP="009C271A">
      <w:pPr>
        <w:pStyle w:val="Ttulo4"/>
      </w:pPr>
      <w:r>
        <w:t>DISCIPLINA</w:t>
      </w:r>
    </w:p>
    <w:p w14:paraId="353626E7" w14:textId="6E50CE6C" w:rsidR="009C271A" w:rsidRDefault="009C271A" w:rsidP="009C271A">
      <w:pPr>
        <w:pStyle w:val="POSTNUMERACIN"/>
      </w:pPr>
      <w:r w:rsidRPr="009C271A">
        <w:t>“Es la costumbre que debe imponerse a cada uno de los hombres y mujeres de una repartición militar, cualquiera que sea su grado, de observar rigurosamente los reglamentos establecidos y de cumplir en toda ocasión las órdenes de sus superiores con obediencia y sumisión”. Corresponde a un hábito de obediencia tal de las órdenes, que lleve a los hombres a no vacilar en el momento decisivo, que lleguen a formar un grupo cohesivo que jamás se dejen vencer por el temor. La Disciplina es la total sumisión a la ordenanza militar, es la obediencia racional a los jefes. El que ha sabido ser disciplinado cuando súbdito, a su vez, cuando le llega la hora de ma</w:t>
      </w:r>
      <w:r>
        <w:t xml:space="preserve">ndar, sabrá hacerlo sin tiranía </w:t>
      </w:r>
      <w:r w:rsidRPr="009C271A">
        <w:t>ni petulancia.</w:t>
      </w:r>
    </w:p>
    <w:p w14:paraId="6856E4EA" w14:textId="48749041" w:rsidR="0041520E" w:rsidRDefault="0041520E" w:rsidP="0041520E">
      <w:r w:rsidRPr="0041520E">
        <w:t>Los miembros de la Escuela Naval, orientan su accionar en torno a estos cuatro grandes pilares fundamentales y también, se orientan a desarrollar en la persona, la adhesión y compromiso con aquellos valores humanos morales, militares y académicos necesarios, a nivel de fundamentos en la vida de todo aquel que elige la profesión naval</w:t>
      </w:r>
      <w:r w:rsidR="003D2038">
        <w:t>.</w:t>
      </w:r>
    </w:p>
    <w:p w14:paraId="469D515B" w14:textId="43118DAD" w:rsidR="0041520E" w:rsidRDefault="00BE6DEE" w:rsidP="00BE6DEE">
      <w:pPr>
        <w:pStyle w:val="Ttulo1"/>
      </w:pPr>
      <w:bookmarkStart w:id="14" w:name="_Toc210206784"/>
      <w:r>
        <w:lastRenderedPageBreak/>
        <w:t>Política educacional de la Escuela Naval “Arturo Prat”</w:t>
      </w:r>
      <w:bookmarkEnd w:id="14"/>
    </w:p>
    <w:p w14:paraId="7D672483" w14:textId="4694E262" w:rsidR="0041520E" w:rsidRDefault="00BE6DEE" w:rsidP="0041520E">
      <w:r w:rsidRPr="00BE6DEE">
        <w:t xml:space="preserve">Consecuente con la Política Educacional de la Dirección de Educación de la Armada, la Escuela Naval ha definido </w:t>
      </w:r>
      <w:r>
        <w:t xml:space="preserve">las siguientes políticas internas </w:t>
      </w:r>
      <w:r w:rsidRPr="00BE6DEE">
        <w:t>p</w:t>
      </w:r>
      <w:r>
        <w:t xml:space="preserve">ara guiar su accionar </w:t>
      </w:r>
      <w:r w:rsidRPr="00BE6DEE">
        <w:t>en la formaci</w:t>
      </w:r>
      <w:r w:rsidR="004E35E5">
        <w:t>ón del futuro Oficial de Marina:</w:t>
      </w:r>
    </w:p>
    <w:p w14:paraId="49131ADF" w14:textId="287BA42F" w:rsidR="00BE6DEE" w:rsidRDefault="00BE6DEE" w:rsidP="004E35E5">
      <w:pPr>
        <w:pStyle w:val="Prrafodelista"/>
        <w:numPr>
          <w:ilvl w:val="0"/>
          <w:numId w:val="13"/>
        </w:numPr>
        <w:ind w:left="567" w:hanging="567"/>
      </w:pPr>
      <w:r>
        <w:t>La Escuela Naval impartirá su formación en un régimen de internado militar, entregando a los cadetes todos los servicios necesarios para su bienestar. Entre ellos, se contempla la salud médica, dental, psicológica y espiritual, la alimentación, el alojamiento y el vestuario.</w:t>
      </w:r>
    </w:p>
    <w:p w14:paraId="7CFAAE4F" w14:textId="04AEFF37" w:rsidR="00BE6DEE" w:rsidRDefault="00BE6DEE" w:rsidP="004E35E5">
      <w:pPr>
        <w:pStyle w:val="Prrafodelista"/>
        <w:numPr>
          <w:ilvl w:val="0"/>
          <w:numId w:val="13"/>
        </w:numPr>
        <w:ind w:left="567" w:hanging="567"/>
      </w:pPr>
      <w:r>
        <w:t>Orientará sus esfuerzos para entregar a la Armada, un recurso humano en la cantidad y calidad requerida, con las competencias académicas, profesionales, militar, físico-deportivas y éticas necesarias para desenvolverse en el ámbito profesional que la Institución le imponga, tan</w:t>
      </w:r>
      <w:r w:rsidR="003D2038">
        <w:t>to en la paz como en la guerra.</w:t>
      </w:r>
    </w:p>
    <w:p w14:paraId="37FE009D" w14:textId="38361EA0" w:rsidR="00BE6DEE" w:rsidRDefault="00BE6DEE" w:rsidP="004E35E5">
      <w:pPr>
        <w:pStyle w:val="Prrafodelista"/>
        <w:numPr>
          <w:ilvl w:val="0"/>
          <w:numId w:val="13"/>
        </w:numPr>
        <w:ind w:left="567" w:hanging="567"/>
      </w:pPr>
      <w:r>
        <w:t>Promueve y fomenta desarrollar una cultura de evaluación de todo su quehacer, para disponer de información válida que permita el mejoramiento permanente y continuo de los procesos y resultados de la formación de los cadetes y de la ge</w:t>
      </w:r>
      <w:r w:rsidR="003D2038">
        <w:t>stión docente y administrativa.</w:t>
      </w:r>
    </w:p>
    <w:p w14:paraId="266A60E0" w14:textId="671DAF2F" w:rsidR="00BE6DEE" w:rsidRDefault="00BE6DEE" w:rsidP="004E35E5">
      <w:pPr>
        <w:pStyle w:val="Prrafodelista"/>
        <w:numPr>
          <w:ilvl w:val="0"/>
          <w:numId w:val="13"/>
        </w:numPr>
        <w:ind w:left="567" w:hanging="567"/>
      </w:pPr>
      <w:r>
        <w:t>Será preocupación de la Escuela Naval mejorar en forma permanente los espacios físicos y facilidades tecnológicas para que sus alumnos, académicos y funcionarios desarrollen sus actividades con lo</w:t>
      </w:r>
      <w:r w:rsidR="003D2038">
        <w:t>s mejores recursos disponibles.</w:t>
      </w:r>
    </w:p>
    <w:p w14:paraId="5A13430C" w14:textId="5C4C3DEC" w:rsidR="00BE6DEE" w:rsidRDefault="00BE6DEE" w:rsidP="004E35E5">
      <w:pPr>
        <w:pStyle w:val="Prrafodelista"/>
        <w:numPr>
          <w:ilvl w:val="0"/>
          <w:numId w:val="13"/>
        </w:numPr>
        <w:ind w:left="567" w:hanging="567"/>
      </w:pPr>
      <w:r>
        <w:t>Fomentar y fortalecer una cultura de planificación y control de gestión para incrementar la capacidad y eficiencia en el uso de sus recursos humanos, financie</w:t>
      </w:r>
      <w:r w:rsidR="003D2038">
        <w:t>ros, tecnológicos y materiales.</w:t>
      </w:r>
    </w:p>
    <w:p w14:paraId="2FFFFCC0" w14:textId="52834213" w:rsidR="00BE6DEE" w:rsidRDefault="00BE6DEE" w:rsidP="004E35E5">
      <w:pPr>
        <w:pStyle w:val="Prrafodelista"/>
        <w:numPr>
          <w:ilvl w:val="0"/>
          <w:numId w:val="13"/>
        </w:numPr>
        <w:ind w:left="567" w:hanging="567"/>
      </w:pPr>
      <w:r>
        <w:t>Promueve y fomenta el desarrollo y la implementación de aquellos modelos pedagógicos que centran su atención en el aprendizaje y desarrollo de competencias profesionales de los cadetes. El desarrollo de su infraestructura y su equipamiento está orientado al logro de este fin.</w:t>
      </w:r>
    </w:p>
    <w:p w14:paraId="0A901FFB" w14:textId="1878F342" w:rsidR="00BE6DEE" w:rsidRDefault="00BE6DEE" w:rsidP="004E35E5">
      <w:pPr>
        <w:pStyle w:val="Prrafodelista"/>
        <w:numPr>
          <w:ilvl w:val="0"/>
          <w:numId w:val="13"/>
        </w:numPr>
        <w:ind w:left="567" w:hanging="567"/>
      </w:pPr>
      <w:r>
        <w:t xml:space="preserve">Cautela la selección adecuada del docente (pertinencia), en base a sus competencias por áreas del conocimiento y los requerimientos del programa de asignatura. </w:t>
      </w:r>
    </w:p>
    <w:p w14:paraId="56278592" w14:textId="0AD17D71" w:rsidR="00BE6DEE" w:rsidRDefault="00BE6DEE" w:rsidP="004E35E5">
      <w:pPr>
        <w:pStyle w:val="Prrafodelista"/>
        <w:numPr>
          <w:ilvl w:val="0"/>
          <w:numId w:val="13"/>
        </w:numPr>
        <w:ind w:left="567" w:hanging="567"/>
      </w:pPr>
      <w:r>
        <w:t xml:space="preserve">Fomenta la vinculación de su docencia con el ambiente profesional en que se desarrollarán los cadetes, de manera tal, que a través de la contextualización y de las prácticas profesionales que deben efectuar los alumnos mientras estudian en la Escuela, tanto docentes como cadetes tengan un cabal conocimiento del mundo laboral en que se desarrollarán los profesionales que egresan. </w:t>
      </w:r>
    </w:p>
    <w:p w14:paraId="453C2461" w14:textId="7F72E14A" w:rsidR="00BE6DEE" w:rsidRDefault="00BE6DEE" w:rsidP="004E35E5">
      <w:pPr>
        <w:pStyle w:val="Prrafodelista"/>
        <w:numPr>
          <w:ilvl w:val="0"/>
          <w:numId w:val="13"/>
        </w:numPr>
        <w:ind w:left="567" w:hanging="567"/>
      </w:pPr>
      <w:r>
        <w:t xml:space="preserve">Promueve y desarrolla actividades, seminarios, talleres y paneles tanto para sus docentes como para sus cadetes, como una forma de mejorar los conocimientos, ampliar la cultura de éstos y vincularse con el entorno relevante de ella. </w:t>
      </w:r>
    </w:p>
    <w:p w14:paraId="2F4C7E1F" w14:textId="65AA794F" w:rsidR="00BE6DEE" w:rsidRDefault="00BE6DEE" w:rsidP="004E35E5">
      <w:pPr>
        <w:pStyle w:val="Prrafodelista"/>
        <w:numPr>
          <w:ilvl w:val="0"/>
          <w:numId w:val="13"/>
        </w:numPr>
        <w:ind w:left="567" w:hanging="567"/>
      </w:pPr>
      <w:r>
        <w:t xml:space="preserve">Entrega a sus alumnos una formación integral, la que incluye disciplina, dominio del inglés como una segunda lengua, cultivo de las artes, práctica del deporte y la internalización de hábitos y valores que le permitan ejercer con profesionalismo y éxito sus funciones como Oficial de la Armada. </w:t>
      </w:r>
    </w:p>
    <w:p w14:paraId="248F3FC8" w14:textId="311ED677" w:rsidR="00BE6DEE" w:rsidRDefault="00BE6DEE" w:rsidP="004E35E5">
      <w:pPr>
        <w:pStyle w:val="Prrafodelista"/>
        <w:numPr>
          <w:ilvl w:val="0"/>
          <w:numId w:val="13"/>
        </w:numPr>
        <w:ind w:left="567" w:hanging="567"/>
      </w:pPr>
      <w:r>
        <w:t>Implementa actividades de refuerzo para aquellos cadetes con déficit en las áreas de formación, con el fin de minimizar los fracasos y lograr el mayor éxito en la continuidad de los estudios de los cadetes.</w:t>
      </w:r>
    </w:p>
    <w:p w14:paraId="4B34A20D" w14:textId="1D3A01C9" w:rsidR="00BE6DEE" w:rsidRDefault="00BE6DEE" w:rsidP="004E35E5">
      <w:pPr>
        <w:pStyle w:val="Prrafodelista"/>
        <w:numPr>
          <w:ilvl w:val="0"/>
          <w:numId w:val="13"/>
        </w:numPr>
        <w:ind w:left="567" w:hanging="567"/>
      </w:pPr>
      <w:r>
        <w:t>Mantiene planes de intercambio con alumnos con la Academia Naval</w:t>
      </w:r>
      <w:r w:rsidR="00506380">
        <w:t xml:space="preserve"> de </w:t>
      </w:r>
      <w:proofErr w:type="spellStart"/>
      <w:r w:rsidR="00506380">
        <w:t>Annápolis</w:t>
      </w:r>
      <w:proofErr w:type="spellEnd"/>
      <w:r>
        <w:t xml:space="preserve"> y Academia de la Guardia Costera de los Estados Unidos de Norteamérica, y de igual forma mantiene un programa de embarco para cadetes en la Flota Naval de EE.UU. Asimismo, recibirá cadetes </w:t>
      </w:r>
      <w:r>
        <w:lastRenderedPageBreak/>
        <w:t>de diversas naciones de acuerdo a políticas de intercambio institucionales y de cooperación con otras Armadas.</w:t>
      </w:r>
    </w:p>
    <w:p w14:paraId="1745B976" w14:textId="0ED790F2" w:rsidR="003D2038" w:rsidRDefault="00BE6DEE" w:rsidP="004E35E5">
      <w:pPr>
        <w:pStyle w:val="Prrafodelista"/>
        <w:numPr>
          <w:ilvl w:val="0"/>
          <w:numId w:val="13"/>
        </w:numPr>
        <w:ind w:left="567" w:hanging="567"/>
      </w:pPr>
      <w:r>
        <w:t>Fomentar la política de innovación orientada a promover procesos formativos de excelencia que preparen a los cadetes para liderar en contextos complejos y cambiantes. Esta política impulsa el desarrollo de competencias para la gestión del cambio, fomenta la mejora continua de la docencia, optimiza la gestión administrativa y fortalece la vinculación con el medio, asegurando una formación integral y alineada con las demandas estratégicas de la Armada de Chile.</w:t>
      </w:r>
    </w:p>
    <w:p w14:paraId="67E3B701" w14:textId="49A7448E" w:rsidR="00BE6DEE" w:rsidRDefault="003D2038" w:rsidP="003D2038">
      <w:pPr>
        <w:pStyle w:val="Ttulo1"/>
      </w:pPr>
      <w:bookmarkStart w:id="15" w:name="_Toc210206785"/>
      <w:r>
        <w:lastRenderedPageBreak/>
        <w:t>Análisis situacional de la Escuela Naval “Arturo Prat”</w:t>
      </w:r>
      <w:bookmarkEnd w:id="15"/>
    </w:p>
    <w:p w14:paraId="2F168169" w14:textId="2E5EEF6F" w:rsidR="003D2038" w:rsidRDefault="0011599E" w:rsidP="003D2038">
      <w:r>
        <w:t xml:space="preserve">De acuerdo a la experiencia obtenida en los procesos de acreditación y organización de nuestra institución, es necesario identificar como se encuentra actualmente la escuela, lo anterior se realizó a través de la información entregada por los respectivos departamentos de la organización, mediante un análisis FODA ( Fortalezas, Debilidades, Oportunidades y Amenazas), para determinar y observar </w:t>
      </w:r>
      <w:r w:rsidR="00AB0745">
        <w:t>cómo</w:t>
      </w:r>
      <w:r>
        <w:t xml:space="preserve"> se encuentra la escuela, </w:t>
      </w:r>
      <w:r w:rsidR="00AB0745">
        <w:t xml:space="preserve">que oportunidades de mejores se pueden realizar </w:t>
      </w:r>
      <w:r>
        <w:t xml:space="preserve">y como </w:t>
      </w:r>
      <w:r w:rsidR="00AB0745">
        <w:t xml:space="preserve">proyectar los desafíos del presente Plan Estratégico en el nuevo período. </w:t>
      </w:r>
    </w:p>
    <w:p w14:paraId="30FDE95B" w14:textId="67B7BBD5" w:rsidR="003D2038" w:rsidRDefault="003D2038" w:rsidP="003D2038">
      <w:r>
        <w:t xml:space="preserve">En este análisis fueron consideradas todas aquellas observaciones que han sido informadas por cada departamento, el último informe de acreditación y el Plan Estratégico 2020-2025. </w:t>
      </w:r>
    </w:p>
    <w:p w14:paraId="238E3582" w14:textId="77777777" w:rsidR="008A7911" w:rsidRPr="008A7911" w:rsidRDefault="008A7911" w:rsidP="00255D07">
      <w:pPr>
        <w:pStyle w:val="Ttulo3"/>
        <w:numPr>
          <w:ilvl w:val="0"/>
          <w:numId w:val="23"/>
        </w:numPr>
      </w:pPr>
      <w:r w:rsidRPr="008A7911">
        <w:t>Fortalezas</w:t>
      </w:r>
    </w:p>
    <w:p w14:paraId="21A790E6" w14:textId="1F3AE68D" w:rsidR="008A7911" w:rsidRPr="00B95F2C" w:rsidRDefault="008A7911" w:rsidP="008A7911">
      <w:r w:rsidRPr="00B95F2C">
        <w:t>La Escuela Naval se sustenta en un prestigio institucional histórico y una legitimidad social sólida, derivada de su rol central como escuela matriz de Oficiales de Marina</w:t>
      </w:r>
      <w:r>
        <w:t>, destacando que la Misión de nuestra escuela es seleccionar y formar íntegramente a los futuros oficiales de la Armada de Chile, en coherencia con el proyecto educativo institucional.</w:t>
      </w:r>
      <w:r w:rsidRPr="00B95F2C">
        <w:t xml:space="preserve"> </w:t>
      </w:r>
      <w:r w:rsidR="00034097">
        <w:t>Lo anterior promueve una cultura de planificación y demuestra capacidad de actualizar la formación, según consta en el informe final de acreditación año 2025.</w:t>
      </w:r>
    </w:p>
    <w:p w14:paraId="346E84C6" w14:textId="77777777" w:rsidR="008A7911" w:rsidRPr="00B95F2C" w:rsidRDefault="008A7911" w:rsidP="008A7911">
      <w:r w:rsidRPr="00B95F2C">
        <w:t>Este reconocimiento constituye una ventaja competitiva frente a instituciones de educación superior civiles y otras escuelas matrices de las FF.AA., proyectando confianza durante el proceso de selección, la permanencia del alumno en la escuela, hacia sus familias y actores estratégicos del entorno</w:t>
      </w:r>
      <w:r>
        <w:t>, destacando que, tras el quinto proceso de acreditación, la Escuela Naval fue Acreditada con Nivel de Excelencia por 6 años en las 5 dimensiones presentadas, a contar del mes de marzo del año 2025.</w:t>
      </w:r>
    </w:p>
    <w:p w14:paraId="0EE862C5" w14:textId="77777777" w:rsidR="008A7911" w:rsidRPr="00B95F2C" w:rsidRDefault="008A7911" w:rsidP="008A7911">
      <w:r w:rsidRPr="00B95F2C">
        <w:t xml:space="preserve">El modelo formativo integral, basado en </w:t>
      </w:r>
      <w:r>
        <w:t>la formación académica</w:t>
      </w:r>
      <w:r w:rsidRPr="00B95F2C">
        <w:t>, militar-naval, físico/deportivo, profesional, cultural y valórico, articula las competencias</w:t>
      </w:r>
      <w:r>
        <w:t xml:space="preserve"> para egresar oficiales al servicio de la Armada de Chile con las capacidades necesarias de </w:t>
      </w:r>
      <w:r w:rsidRPr="00B95F2C">
        <w:t>liderazgo, toma de decision</w:t>
      </w:r>
      <w:r>
        <w:t xml:space="preserve">es bajo presión, la resiliencia, un alto valor de pertinencia </w:t>
      </w:r>
      <w:r w:rsidRPr="00B95F2C">
        <w:t xml:space="preserve">y la vocación de servicio. </w:t>
      </w:r>
      <w:r>
        <w:t xml:space="preserve">Actualmente la escuela presenta una </w:t>
      </w:r>
      <w:r w:rsidRPr="00B95F2C">
        <w:t xml:space="preserve">estructura jerárquica consolidada </w:t>
      </w:r>
      <w:r>
        <w:t>que favorece</w:t>
      </w:r>
      <w:r w:rsidRPr="00B95F2C">
        <w:t xml:space="preserve"> la disciplina, el orden y la coherencia institucional, asegurando continuidad en los procesos formativos.</w:t>
      </w:r>
    </w:p>
    <w:p w14:paraId="0421D3F2" w14:textId="77777777" w:rsidR="008A7911" w:rsidRPr="00B95F2C" w:rsidRDefault="008A7911" w:rsidP="008A7911">
      <w:r w:rsidRPr="00B95F2C">
        <w:t xml:space="preserve">En cuanto a los recursos materiales, la escuela dispone de una infraestructura especializada y servicios de apoyo multidisciplinarios, donde destacan el simulador de navegación, laboratorios especiales, áreas deportivas, instalaciones logísticas, servicios de sanidad </w:t>
      </w:r>
      <w:r>
        <w:t>que permiten la atención médica integral (con nutricionista y sicología)</w:t>
      </w:r>
      <w:r w:rsidRPr="00B95F2C">
        <w:t>, dent</w:t>
      </w:r>
      <w:r>
        <w:t xml:space="preserve">al, kinesiológica, optimizando el tiempo en beneficio de los alumnos. </w:t>
      </w:r>
      <w:r w:rsidRPr="00B95F2C">
        <w:t xml:space="preserve"> Estos activos permiten una formación integral y de alta exigencia, estrechamente alineada con el perfil de egreso requerido y las necesidades operativas de la Armada de Chile.</w:t>
      </w:r>
    </w:p>
    <w:p w14:paraId="20CC9D1E" w14:textId="43761362" w:rsidR="008A7911" w:rsidRPr="00B95F2C" w:rsidRDefault="008A7911" w:rsidP="008A7911">
      <w:r w:rsidRPr="00B95F2C">
        <w:t>El personal de oficiales, gente de mar, empleados civiles, personal a contrata, cuerpo docente y trabajadores a trato constituyen un pilar fundamental en la formación de los futuros oficiales, siendo a través del personal civil de la institución que existe una continuidad en los procesos y experiencia en áreas críticas (educación, mantención, finanzas, sanidad e instrucción militar) los que aseguran eficiencia y calidad del proceso de formación de los alumnos</w:t>
      </w:r>
      <w:r>
        <w:t>, cumpliendo con la consigna de mantener al cadete al centro y motor principal de la escuela.</w:t>
      </w:r>
      <w:r w:rsidRPr="00B95F2C">
        <w:t xml:space="preserve"> </w:t>
      </w:r>
      <w:r w:rsidR="00034097">
        <w:t>De acuerdo a la rotación de oficiales, producto de sus destinaciones anuales, la escuela implementó medidas como estandarización de procedimientos, documentación de actividades claves y programas de inducción para los nuevos oficiales, permitiendo con esto asegurar la continuidad de los procesos directivos.</w:t>
      </w:r>
    </w:p>
    <w:p w14:paraId="64B45632" w14:textId="77777777" w:rsidR="008A7911" w:rsidRPr="00B95F2C" w:rsidRDefault="008A7911" w:rsidP="008A7911">
      <w:r w:rsidRPr="00B95F2C">
        <w:lastRenderedPageBreak/>
        <w:t xml:space="preserve">En paralelo, se destacan procesos consolidados como es el concurso de admisión </w:t>
      </w:r>
      <w:r>
        <w:t>(transparente y estandarizado),</w:t>
      </w:r>
      <w:r w:rsidRPr="00B95F2C">
        <w:t xml:space="preserve"> los sistemas de gestión financiera (medición de desviación de caja, cobranza y captación de recursos), que han permitido reducir deudas y optimizar recursos</w:t>
      </w:r>
      <w:r>
        <w:t>; asimismo los procesos de control de gestión, que han permitido avanzar en que la organización comience a generar oportunidades de mejora continua y control de sus actividades.</w:t>
      </w:r>
    </w:p>
    <w:p w14:paraId="13970806" w14:textId="031E204A" w:rsidR="008A7911" w:rsidRDefault="008A7911" w:rsidP="008A7911">
      <w:r w:rsidRPr="00B95F2C">
        <w:t>Finalmente, las redes institucionales y de ex alumnos (</w:t>
      </w:r>
      <w:proofErr w:type="spellStart"/>
      <w:r w:rsidRPr="00B95F2C">
        <w:t>Alumni</w:t>
      </w:r>
      <w:proofErr w:type="spellEnd"/>
      <w:r w:rsidRPr="00B95F2C">
        <w:t>), junto con los convenios con armadas extranjeras y universidades, refuerzan la legitimidad de la escuela, facilitan el intercambio de buenas prácticas y amplían las oportunidades de formación de los alumnos.</w:t>
      </w:r>
    </w:p>
    <w:p w14:paraId="35C96E41" w14:textId="77777777" w:rsidR="00F564C5" w:rsidRDefault="00F564C5" w:rsidP="008A7911"/>
    <w:p w14:paraId="55997BD8" w14:textId="77777777" w:rsidR="00F564C5" w:rsidRPr="00F564C5" w:rsidRDefault="00F564C5" w:rsidP="00255D07">
      <w:pPr>
        <w:pStyle w:val="Ttulo3"/>
      </w:pPr>
      <w:r w:rsidRPr="00F564C5">
        <w:t>Oportunidades</w:t>
      </w:r>
    </w:p>
    <w:p w14:paraId="7C31007B" w14:textId="77777777" w:rsidR="00F564C5" w:rsidRPr="00B95F2C" w:rsidRDefault="00F564C5" w:rsidP="00F564C5">
      <w:r>
        <w:t xml:space="preserve">En el cumplimiento de la visión y misión de la escuela naval, el contexto </w:t>
      </w:r>
      <w:r w:rsidRPr="00B95F2C">
        <w:t xml:space="preserve">externo ofrece espacios relevantes para </w:t>
      </w:r>
      <w:r>
        <w:t xml:space="preserve">mejorar y </w:t>
      </w:r>
      <w:r w:rsidRPr="00B95F2C">
        <w:t xml:space="preserve">fortalecer la gestión institucional. </w:t>
      </w:r>
    </w:p>
    <w:p w14:paraId="7EEC67EA" w14:textId="77777777" w:rsidR="00F564C5" w:rsidRPr="00B95F2C" w:rsidRDefault="00F564C5" w:rsidP="00F564C5">
      <w:r>
        <w:t>Con respecto a la selección de postulantes, l</w:t>
      </w:r>
      <w:r w:rsidRPr="00B95F2C">
        <w:t>a digitalización y el uso intensivo de redes informáticas y sociales posibilitan campañas de admisión más segmentadas, con bajo costo y alto impacto, adaptadas a las expectat</w:t>
      </w:r>
      <w:r>
        <w:t>ivas de las nuevas generaciones, debiendo continuar utilizando estos canales para la promoción y captación de nuevos alumnos.</w:t>
      </w:r>
    </w:p>
    <w:p w14:paraId="4E5B7850" w14:textId="77777777" w:rsidR="00F564C5" w:rsidRPr="00B95F2C" w:rsidRDefault="00F564C5" w:rsidP="00F564C5">
      <w:r w:rsidRPr="00B95F2C">
        <w:t xml:space="preserve">Las alianzas </w:t>
      </w:r>
      <w:r>
        <w:t xml:space="preserve">con </w:t>
      </w:r>
      <w:r w:rsidRPr="00B95F2C">
        <w:t xml:space="preserve">instituciones </w:t>
      </w:r>
      <w:r>
        <w:t>de educación superior a nivel nacional, como asimismo con las escuelas de formación de las FF.AA., Orden y Seguridad, y academias navales</w:t>
      </w:r>
      <w:r w:rsidRPr="00B95F2C">
        <w:t xml:space="preserve"> internacionales generan </w:t>
      </w:r>
      <w:r>
        <w:t xml:space="preserve">un </w:t>
      </w:r>
      <w:r w:rsidRPr="00B95F2C">
        <w:t xml:space="preserve">intercambio de experiencias, movilidad académica y metodologías innovadoras aplicables a la formación naval. </w:t>
      </w:r>
    </w:p>
    <w:p w14:paraId="26237C17" w14:textId="77777777" w:rsidR="00F564C5" w:rsidRPr="00B95F2C" w:rsidRDefault="00F564C5" w:rsidP="00F564C5">
      <w:r>
        <w:t>Por otra parte</w:t>
      </w:r>
      <w:r w:rsidRPr="00B95F2C">
        <w:t xml:space="preserve">, las políticas de fortalecimiento cívico-militar amplifican las posibilidades de vinculación con el medio y de </w:t>
      </w:r>
      <w:r>
        <w:t>contribución social;</w:t>
      </w:r>
      <w:r w:rsidRPr="00B95F2C">
        <w:t xml:space="preserve"> mientras que la valorización de la carrera, con propósito y vocación de servicio, posiciona favorablemente la propuesta de la Escuela frente a las tendencias juveniles.</w:t>
      </w:r>
    </w:p>
    <w:p w14:paraId="3A5C4ED4" w14:textId="77777777" w:rsidR="00F564C5" w:rsidRPr="00B95F2C" w:rsidRDefault="00F564C5" w:rsidP="00F564C5">
      <w:r w:rsidRPr="00B95F2C">
        <w:t>La acreditación institucional abre el acceso a subvenciones y fondos concursables para proyectos de infraestructura, innovación pedagógica y modernización tecnológica, como así mismo a la opción a créditos y becas para los alumnos</w:t>
      </w:r>
      <w:r>
        <w:t>, por lo que la escuela debe implementar y generar una organización encargada de evaluar y postular en caso sea factible a estos fondos y subvenciones.</w:t>
      </w:r>
      <w:r w:rsidRPr="00B95F2C">
        <w:t xml:space="preserve"> </w:t>
      </w:r>
    </w:p>
    <w:p w14:paraId="0248F801" w14:textId="77777777" w:rsidR="00F564C5" w:rsidRPr="00B95F2C" w:rsidRDefault="00F564C5" w:rsidP="00F564C5">
      <w:r w:rsidRPr="00B95F2C">
        <w:t xml:space="preserve">En paralelo, los avances tecnológicos en salud, </w:t>
      </w:r>
      <w:r>
        <w:t>mantenimiento e infraestructura, pueden ser analizados y presentados como una oportunidad para mejorar la formación integral de los alumnos, como asimismo de apoyo necesario para su atención como sistema de estudio de internado, permitiendo con esto mejorar la calidad de la formación, educación y apoyo a los cadetes.</w:t>
      </w:r>
    </w:p>
    <w:p w14:paraId="445F01CC" w14:textId="1A836B78" w:rsidR="00F564C5" w:rsidRDefault="00F564C5" w:rsidP="00F564C5">
      <w:r w:rsidRPr="00B95F2C">
        <w:t xml:space="preserve">En lo financiero, la escuela presenta dos fuentes de recursos, los que provienen de los fondos estatales y las colegiaturas de los alumnos. Con esto se permite generar las alianzas público-privadas y el </w:t>
      </w:r>
      <w:r>
        <w:t xml:space="preserve">comienzo para impulsar </w:t>
      </w:r>
      <w:r w:rsidRPr="00B95F2C">
        <w:t xml:space="preserve">la fundación </w:t>
      </w:r>
      <w:proofErr w:type="spellStart"/>
      <w:r w:rsidRPr="00B95F2C">
        <w:t>Alumni</w:t>
      </w:r>
      <w:proofErr w:type="spellEnd"/>
      <w:r w:rsidRPr="00B95F2C">
        <w:t>,</w:t>
      </w:r>
      <w:r>
        <w:t xml:space="preserve"> lo que nos permitirá obtener una</w:t>
      </w:r>
      <w:r w:rsidRPr="00B95F2C">
        <w:t xml:space="preserve"> fuente externa </w:t>
      </w:r>
      <w:r>
        <w:t>para ejecutar proyectos en beneficio de nuestros alumnos</w:t>
      </w:r>
      <w:r w:rsidRPr="00B95F2C">
        <w:t>.</w:t>
      </w:r>
    </w:p>
    <w:p w14:paraId="7540ACB6" w14:textId="77777777" w:rsidR="007C48B7" w:rsidRDefault="007C48B7" w:rsidP="00F564C5"/>
    <w:p w14:paraId="6FCEBA0B" w14:textId="77777777" w:rsidR="007C48B7" w:rsidRPr="007C48B7" w:rsidRDefault="007C48B7" w:rsidP="00255D07">
      <w:pPr>
        <w:pStyle w:val="Ttulo3"/>
      </w:pPr>
      <w:r w:rsidRPr="007C48B7">
        <w:t>Debilidades</w:t>
      </w:r>
    </w:p>
    <w:p w14:paraId="68C41AD3" w14:textId="0453D1DE" w:rsidR="007C48B7" w:rsidRPr="00B95F2C" w:rsidRDefault="007C48B7" w:rsidP="007C48B7">
      <w:r w:rsidRPr="00B95F2C">
        <w:t xml:space="preserve">Una de las debilidades </w:t>
      </w:r>
      <w:r>
        <w:t xml:space="preserve">a considerar, </w:t>
      </w:r>
      <w:r w:rsidRPr="00B95F2C">
        <w:t>es que cada departamento posee un grado de satisfacción</w:t>
      </w:r>
      <w:r>
        <w:t>,</w:t>
      </w:r>
      <w:r w:rsidRPr="00B95F2C">
        <w:t xml:space="preserve"> del personal </w:t>
      </w:r>
      <w:r>
        <w:t xml:space="preserve">de planta </w:t>
      </w:r>
      <w:r w:rsidRPr="00B95F2C">
        <w:t>asignado</w:t>
      </w:r>
      <w:r>
        <w:t>,</w:t>
      </w:r>
      <w:r w:rsidRPr="00B95F2C">
        <w:t xml:space="preserve"> entre el 70 y 90 % de la dotación referencial para el cumplimiento de sus funciones</w:t>
      </w:r>
      <w:r>
        <w:t xml:space="preserve">, lo que si baja de esos porcentajes </w:t>
      </w:r>
      <w:r w:rsidRPr="00B95F2C">
        <w:t>puede repercutir en la</w:t>
      </w:r>
      <w:r>
        <w:t xml:space="preserve"> capacidad </w:t>
      </w:r>
      <w:r>
        <w:lastRenderedPageBreak/>
        <w:t>de apoyo al cadete, principalmente</w:t>
      </w:r>
      <w:r w:rsidRPr="00B95F2C">
        <w:t xml:space="preserve"> en las áreas de </w:t>
      </w:r>
      <w:r>
        <w:t xml:space="preserve">servicios </w:t>
      </w:r>
      <w:r w:rsidRPr="00B95F2C">
        <w:t>(mayordomos, cocineros, enfe</w:t>
      </w:r>
      <w:r>
        <w:t>rmeros, peluqueros entre otros), y por consecuencia afectar en la formación integral de los alumnos.</w:t>
      </w:r>
    </w:p>
    <w:p w14:paraId="464600F8" w14:textId="77777777" w:rsidR="007C48B7" w:rsidRPr="00B95F2C" w:rsidRDefault="007C48B7" w:rsidP="007C48B7">
      <w:r w:rsidRPr="00B95F2C">
        <w:t>Por otra parte, a nivel directivo se evidencia una alta rotación del personal (uniformado), director, subdirector, jefes de departamento, oficiales de cargo y oficiales de división, que pueden afectar</w:t>
      </w:r>
      <w:r>
        <w:t xml:space="preserve"> la continuidad de los procesos si no se mantiene con la estandarización de procedimientos y programas de inducción al personal nuevo, </w:t>
      </w:r>
      <w:r w:rsidRPr="00B95F2C">
        <w:t>debilitando la transmisión cultural y la consolidación de mejoras.</w:t>
      </w:r>
    </w:p>
    <w:p w14:paraId="06A00EA7" w14:textId="77777777" w:rsidR="007C48B7" w:rsidRPr="00B95F2C" w:rsidRDefault="007C48B7" w:rsidP="007C48B7">
      <w:r w:rsidRPr="00B95F2C">
        <w:t>A nivel organizacional</w:t>
      </w:r>
      <w:r>
        <w:t xml:space="preserve"> del departamento ejecutivo</w:t>
      </w:r>
      <w:r w:rsidRPr="00B95F2C">
        <w:t xml:space="preserve">, </w:t>
      </w:r>
      <w:r>
        <w:t xml:space="preserve">se pueden presentar algunas </w:t>
      </w:r>
      <w:r w:rsidRPr="00B95F2C">
        <w:t>sobrecarga</w:t>
      </w:r>
      <w:r>
        <w:t>s de índole</w:t>
      </w:r>
      <w:r w:rsidRPr="00B95F2C">
        <w:t xml:space="preserve"> administrativa que desvía recursos </w:t>
      </w:r>
      <w:r>
        <w:t xml:space="preserve">humanos </w:t>
      </w:r>
      <w:r w:rsidRPr="00B95F2C">
        <w:t xml:space="preserve">desde la labor formativa hacia tareas </w:t>
      </w:r>
      <w:r>
        <w:t xml:space="preserve">reglamentarias. Asimismo, se evidencia </w:t>
      </w:r>
      <w:r w:rsidRPr="00B95F2C">
        <w:t>la falta de instancias sistemáticas de retroalimentación que permitan medir el impacto del modelo educativo y ajustar metodologías.</w:t>
      </w:r>
    </w:p>
    <w:p w14:paraId="455EC701" w14:textId="77777777" w:rsidR="007C48B7" w:rsidRPr="00B95F2C" w:rsidRDefault="007C48B7" w:rsidP="007C48B7">
      <w:r>
        <w:t xml:space="preserve">La disminución presupuestaria que afecta a la institución pueden afectar </w:t>
      </w:r>
      <w:r w:rsidRPr="00B95F2C">
        <w:t>la capacidad de invertir en campañas comunicacionales sostenidas, en la mantención de infraestructura y en la renovación de equipos, generando riesgos en los objetivos y procesos en beneficio de los alumnos y personal de apoyo. Esto se</w:t>
      </w:r>
      <w:r>
        <w:t xml:space="preserve"> puede</w:t>
      </w:r>
      <w:r w:rsidRPr="00B95F2C">
        <w:t xml:space="preserve"> refleja</w:t>
      </w:r>
      <w:r>
        <w:t>r</w:t>
      </w:r>
      <w:r w:rsidRPr="00B95F2C">
        <w:t xml:space="preserve"> en la obsole</w:t>
      </w:r>
      <w:r>
        <w:t xml:space="preserve">scencia de talleres, vehículos, </w:t>
      </w:r>
      <w:r w:rsidRPr="00B95F2C">
        <w:t>equipamiento</w:t>
      </w:r>
      <w:r>
        <w:t xml:space="preserve"> de apoyo médico, deportivo, embarcaciones (yates)</w:t>
      </w:r>
      <w:r w:rsidRPr="00B95F2C">
        <w:t xml:space="preserve">, así como en el deterioro de instalaciones </w:t>
      </w:r>
      <w:r>
        <w:t>e infraestructura de la escuela.</w:t>
      </w:r>
    </w:p>
    <w:p w14:paraId="60053CE4" w14:textId="77777777" w:rsidR="007C48B7" w:rsidRPr="00B95F2C" w:rsidRDefault="007C48B7" w:rsidP="007C48B7">
      <w:r>
        <w:t xml:space="preserve">Por otro lado, en las actividades de apoyo médico a los cadetes se </w:t>
      </w:r>
      <w:r w:rsidRPr="00B95F2C">
        <w:t xml:space="preserve">observa </w:t>
      </w:r>
      <w:r>
        <w:t>una ausencia de un sistema digital unificado, para registro y seguimiento clínico en beneficio de los pacientes</w:t>
      </w:r>
      <w:r w:rsidRPr="00B95F2C">
        <w:t xml:space="preserve">, lo que provoca </w:t>
      </w:r>
      <w:r>
        <w:t>un mayor tiempo administrativo, retrasando la</w:t>
      </w:r>
      <w:r w:rsidRPr="00B95F2C">
        <w:t xml:space="preserve"> eficiencia en la atención de salud básica de la escuela.</w:t>
      </w:r>
    </w:p>
    <w:p w14:paraId="43FDD444" w14:textId="66476D52" w:rsidR="007C48B7" w:rsidRPr="00B6720B" w:rsidRDefault="007C48B7" w:rsidP="007C48B7">
      <w:r w:rsidRPr="00B6720B">
        <w:t>A nivel departamental se deberá actualizar y evaluar la eficacia de los mecanismos de retroalimentación y comunicación interna,</w:t>
      </w:r>
      <w:r>
        <w:t xml:space="preserve"> capacidad de análisis crítico,</w:t>
      </w:r>
      <w:r w:rsidRPr="00B6720B">
        <w:t xml:space="preserve"> que permita asegurar el levantamiento y uso de información válida y confiable</w:t>
      </w:r>
      <w:r>
        <w:t>, para la identificación de oportunidades de mejora con las reflexiones y procesos propios,</w:t>
      </w:r>
      <w:r w:rsidRPr="00B6720B">
        <w:t xml:space="preserve"> para </w:t>
      </w:r>
      <w:r>
        <w:t>una mejor</w:t>
      </w:r>
      <w:r w:rsidRPr="00B6720B">
        <w:t xml:space="preserve"> gestión del aseguramiento interno de la calidad.</w:t>
      </w:r>
    </w:p>
    <w:p w14:paraId="0BA0733D" w14:textId="3C4B6EC0" w:rsidR="007C48B7" w:rsidRDefault="007C48B7" w:rsidP="007C48B7">
      <w:r w:rsidRPr="00B6720B">
        <w:t>Tras la última acreditación se detecta que la escuela no posee una planificación estructurada con mecanismos de seguimiento y control para el desarrollo de las actividades de investigación e innovación que se podrían ejecutar, los que deberán ser definidos en el presente plan, donde se incluyan los respectivos objetivos para el periodo 2026-2032 para el desarrollo de la investigación, creación y/o innovación.</w:t>
      </w:r>
    </w:p>
    <w:p w14:paraId="34E47DD6" w14:textId="77777777" w:rsidR="00E63E2E" w:rsidRDefault="00E63E2E" w:rsidP="007C48B7"/>
    <w:p w14:paraId="4ED96F22" w14:textId="77777777" w:rsidR="00E63E2E" w:rsidRPr="00E63E2E" w:rsidRDefault="00E63E2E" w:rsidP="00255D07">
      <w:pPr>
        <w:pStyle w:val="Ttulo3"/>
      </w:pPr>
      <w:r w:rsidRPr="00E63E2E">
        <w:t>Amenazas</w:t>
      </w:r>
    </w:p>
    <w:p w14:paraId="06893BC1" w14:textId="77777777" w:rsidR="00E63E2E" w:rsidRPr="00B95F2C" w:rsidRDefault="00E63E2E" w:rsidP="00E63E2E">
      <w:r w:rsidRPr="00B95F2C">
        <w:t>En primer lugar, la alta competencia en la educación superior (universidades estatales, privadas y escuelas matrices de las Fuerzas Armadas, Orden y Seguridad) exige diferenciar claramente la propuesta formativa de la escuela</w:t>
      </w:r>
      <w:r>
        <w:t>, debiendo exponer y difundir claramente los procesos de admisión, beneficios, mallas curriculares, títulos, como asimismo asegurar un plan de difusión y propaganda para la captación de nuevos alumnos.</w:t>
      </w:r>
      <w:r w:rsidRPr="00B95F2C">
        <w:t xml:space="preserve"> </w:t>
      </w:r>
    </w:p>
    <w:p w14:paraId="59C60AC4" w14:textId="77777777" w:rsidR="00E63E2E" w:rsidRDefault="00E63E2E" w:rsidP="00E63E2E">
      <w:r>
        <w:t>Las relaciones internacionales que puedan afectan los convenios e intercambios vigentes para nuestros alumnos en los ámbitos académicos, deportivos, militares y culturales.</w:t>
      </w:r>
    </w:p>
    <w:p w14:paraId="1D97EF20" w14:textId="77777777" w:rsidR="00E63E2E" w:rsidRPr="00B95F2C" w:rsidRDefault="00E63E2E" w:rsidP="00E63E2E">
      <w:r w:rsidRPr="00B95F2C">
        <w:t>La</w:t>
      </w:r>
      <w:r>
        <w:t>s restriccio</w:t>
      </w:r>
      <w:r w:rsidRPr="00B95F2C">
        <w:t>n</w:t>
      </w:r>
      <w:r>
        <w:t>es</w:t>
      </w:r>
      <w:r w:rsidRPr="00B95F2C">
        <w:t xml:space="preserve"> </w:t>
      </w:r>
      <w:r>
        <w:t xml:space="preserve">y disminución de los recursos fiscales afectan la planificación de las actividades para mantener la infraestructura, medios de apoyo (laboratorios, simuladores entre otros), la generación de </w:t>
      </w:r>
      <w:r w:rsidRPr="00B95F2C">
        <w:t>proyectos de inversión y la ejecución oportuna de programas.</w:t>
      </w:r>
      <w:r>
        <w:t xml:space="preserve"> En forma paralela, afecta la contratación y nombramientos del cuerpo docente, generando una desmotivación </w:t>
      </w:r>
      <w:r>
        <w:lastRenderedPageBreak/>
        <w:t>y falta de interés de estos por efectuar actividades académicas en la escuela, siendo poco atractiva en comparación con el resto de los establecimientos de educación superior.</w:t>
      </w:r>
    </w:p>
    <w:p w14:paraId="44B28235" w14:textId="77777777" w:rsidR="00E63E2E" w:rsidRPr="00B95F2C" w:rsidRDefault="00E63E2E" w:rsidP="00E63E2E">
      <w:r w:rsidRPr="00B95F2C">
        <w:t xml:space="preserve">El cambio generacional y el entorno sociocultural desafiante implican nuevas demandas </w:t>
      </w:r>
      <w:r>
        <w:t xml:space="preserve">para la captación de alumnos, por otra parte, genera nuevos desafíos para la gestión </w:t>
      </w:r>
      <w:r w:rsidRPr="00B95F2C">
        <w:t xml:space="preserve">pedagógica, </w:t>
      </w:r>
      <w:r>
        <w:t xml:space="preserve">contar con un </w:t>
      </w:r>
      <w:r w:rsidRPr="00B95F2C">
        <w:t xml:space="preserve">mayor apoyo psicosocial y liderazgo adaptativo, </w:t>
      </w:r>
      <w:r>
        <w:t xml:space="preserve">en torno a las variadas </w:t>
      </w:r>
      <w:r w:rsidRPr="00B95F2C">
        <w:t xml:space="preserve">expectativas de los cadetes. </w:t>
      </w:r>
    </w:p>
    <w:p w14:paraId="0F3A1129" w14:textId="77777777" w:rsidR="00E63E2E" w:rsidRDefault="00E63E2E" w:rsidP="00E63E2E">
      <w:r>
        <w:t>Teniendo presente los criterios de acreditación, basados en la planificación y gestión estratégica, la Comisión Nacional de Acreditación al verificar el no cumplimiento de la planificación y/o dar solución a las debilidades expuesta en el último proceso presentado por la escuela, incidirá negativamente en el próximo informe de acreditación que sea presentado por la escuela.</w:t>
      </w:r>
    </w:p>
    <w:p w14:paraId="41B10692" w14:textId="77777777" w:rsidR="00E63E2E" w:rsidRPr="00B95F2C" w:rsidRDefault="00E63E2E" w:rsidP="00E63E2E">
      <w:r>
        <w:t>A nivel nacional, a través de la encuesta plaza pública CADEM y la encuesta nacional de opinión CEP, el posicionamiento institucional de la Armada de Chile, se ha mantenido entre las 5 instituciones mejor evaluadas a nivel país; sin embargo</w:t>
      </w:r>
      <w:r w:rsidRPr="00B95F2C">
        <w:t xml:space="preserve">, </w:t>
      </w:r>
      <w:r>
        <w:t>esta opinión puede ser afectada por actividades y d</w:t>
      </w:r>
      <w:r w:rsidRPr="00B95F2C">
        <w:t xml:space="preserve">iscursos críticos hacia las FF.AA., </w:t>
      </w:r>
      <w:r>
        <w:t xml:space="preserve">y en consecuencia una constante evaluación de la ciudadanía que </w:t>
      </w:r>
      <w:r w:rsidRPr="00B95F2C">
        <w:t xml:space="preserve">pueden </w:t>
      </w:r>
      <w:r>
        <w:t xml:space="preserve">modificar </w:t>
      </w:r>
      <w:r w:rsidRPr="00B95F2C">
        <w:t>la reputación institucional.</w:t>
      </w:r>
    </w:p>
    <w:p w14:paraId="3F55DD1D" w14:textId="77777777" w:rsidR="00E63E2E" w:rsidRDefault="00E63E2E" w:rsidP="00E63E2E">
      <w:r>
        <w:t xml:space="preserve">La inseguridad a nivel país, puede traer riesgos a la escuela, los que se pueden identificar con </w:t>
      </w:r>
      <w:r w:rsidRPr="00B95F2C">
        <w:t xml:space="preserve">ataques al personal de guardia, </w:t>
      </w:r>
      <w:r>
        <w:t>y el tránsito de los cadetes en la vía pública. Por otra parte, se aprecia una exposición en las actividades sociales donde se puedan generar un consumo excesivo de alcohol y/o consumo de drogas, situación que puede</w:t>
      </w:r>
      <w:r w:rsidRPr="00B95F2C">
        <w:t xml:space="preserve"> impactar </w:t>
      </w:r>
      <w:r>
        <w:t xml:space="preserve">en </w:t>
      </w:r>
      <w:r w:rsidRPr="00B95F2C">
        <w:t xml:space="preserve">la confianza y estabilidad institucional. </w:t>
      </w:r>
    </w:p>
    <w:p w14:paraId="5C1085B7" w14:textId="77777777" w:rsidR="00E63E2E" w:rsidRPr="00B95F2C" w:rsidRDefault="00E63E2E" w:rsidP="00E63E2E">
      <w:r>
        <w:t>El</w:t>
      </w:r>
      <w:r w:rsidRPr="00B95F2C">
        <w:t xml:space="preserve"> </w:t>
      </w:r>
      <w:r>
        <w:t xml:space="preserve">calentamiento Global, </w:t>
      </w:r>
      <w:r w:rsidRPr="00B95F2C">
        <w:t xml:space="preserve">condiciones climáticas adversas y la obsolescencia logística aceleran el deterioro de </w:t>
      </w:r>
      <w:r>
        <w:t xml:space="preserve">la </w:t>
      </w:r>
      <w:r w:rsidRPr="00B95F2C">
        <w:t>infraestructura y vehículos, elevando los costos de sostenimiento y limitando la operatividad de la infraestructura y medios de apoyo con que cuenta la escuela.</w:t>
      </w:r>
    </w:p>
    <w:p w14:paraId="66C56F4E" w14:textId="77777777" w:rsidR="00E63E2E" w:rsidRDefault="00E63E2E" w:rsidP="00E63E2E"/>
    <w:p w14:paraId="1D08F785" w14:textId="6629A5AB" w:rsidR="00E63E2E" w:rsidRPr="00E63E2E" w:rsidRDefault="00E63E2E" w:rsidP="00255D07">
      <w:pPr>
        <w:pStyle w:val="Ttulo3"/>
      </w:pPr>
      <w:r w:rsidRPr="00E63E2E">
        <w:t>Síntesis e Implicancias Estratégicas</w:t>
      </w:r>
    </w:p>
    <w:p w14:paraId="7C0C633C" w14:textId="77777777" w:rsidR="00E63E2E" w:rsidRPr="00B95F2C" w:rsidRDefault="00E63E2E" w:rsidP="00E63E2E">
      <w:r w:rsidRPr="00B95F2C">
        <w:t>El análisis consolidado muestra que la Escuela Naval “Arturo Prat” dispone de un prestigio histórico, un modelo educativo integral y equipos humanos especializados, respaldados a través de su infraestructura y redes institucionales sólidas; sin embargo, enfrenta limitaciones en su dotación, generando una sobrecarga administrativa y operativa, brechas presupuestarias y obsolescencia material, que amenazan la continuidad y calidad de sus procesos.</w:t>
      </w:r>
    </w:p>
    <w:p w14:paraId="0247E9CD" w14:textId="7471FB58" w:rsidR="00E63E2E" w:rsidRPr="00B95F2C" w:rsidRDefault="00E63E2E" w:rsidP="00E63E2E">
      <w:r w:rsidRPr="00B95F2C">
        <w:t>El entorno presenta grandes oportunidades en digitalización, financiamiento</w:t>
      </w:r>
      <w:r>
        <w:t xml:space="preserve"> (</w:t>
      </w:r>
      <w:proofErr w:type="spellStart"/>
      <w:r>
        <w:t>Alumni</w:t>
      </w:r>
      <w:proofErr w:type="spellEnd"/>
      <w:r>
        <w:t>, Acreditación)</w:t>
      </w:r>
      <w:r w:rsidRPr="00B95F2C">
        <w:t>, fortalecer alianzas estratégicas y valorización social, pero también amenazas asociadas a la competencia académica, cambios normativos, restricciones presupuestarias, riesgos de seguridad y exigencias generacionales.</w:t>
      </w:r>
    </w:p>
    <w:p w14:paraId="14F11690" w14:textId="77777777" w:rsidR="00C3304C" w:rsidRDefault="00C3304C" w:rsidP="00E63E2E">
      <w:pPr>
        <w:spacing w:after="0" w:line="240" w:lineRule="auto"/>
        <w:ind w:firstLine="426"/>
      </w:pPr>
    </w:p>
    <w:p w14:paraId="25178329" w14:textId="3BFD4A0F" w:rsidR="00E63E2E" w:rsidRDefault="00E63E2E" w:rsidP="00C3304C">
      <w:r>
        <w:t>Para la ejecución del Plan Estratégico 2026–2031, se recomienda:</w:t>
      </w:r>
    </w:p>
    <w:p w14:paraId="120F7A3D" w14:textId="642AA2BB" w:rsidR="00E63E2E" w:rsidRPr="00C3304C" w:rsidRDefault="00C3304C" w:rsidP="003263C9">
      <w:pPr>
        <w:pStyle w:val="Prrafodelista"/>
        <w:numPr>
          <w:ilvl w:val="0"/>
          <w:numId w:val="22"/>
        </w:numPr>
        <w:spacing w:before="240"/>
      </w:pPr>
      <w:r>
        <w:t>De acuerdo a la política de la Dirección del Personal de la Armada, priorizar el cumplimiento de la dotación referencial de la escuela.</w:t>
      </w:r>
    </w:p>
    <w:p w14:paraId="76D12E6E" w14:textId="6BAD3E43" w:rsidR="00E63E2E" w:rsidRPr="00C3304C" w:rsidRDefault="00C3304C" w:rsidP="003263C9">
      <w:pPr>
        <w:pStyle w:val="Prrafodelista"/>
        <w:numPr>
          <w:ilvl w:val="0"/>
          <w:numId w:val="22"/>
        </w:numPr>
        <w:spacing w:before="240"/>
      </w:pPr>
      <w:r>
        <w:t>M</w:t>
      </w:r>
      <w:r w:rsidRPr="00C3304C">
        <w:t xml:space="preserve">odernizar </w:t>
      </w:r>
      <w:r>
        <w:t xml:space="preserve">y recuperar la </w:t>
      </w:r>
      <w:r w:rsidRPr="00C3304C">
        <w:t>infraestructura y equipamiento, con foco en el apoyo educacional</w:t>
      </w:r>
      <w:r>
        <w:t xml:space="preserve">, de apoyo educativo, seguridad, </w:t>
      </w:r>
      <w:r w:rsidRPr="00C3304C">
        <w:t>simula</w:t>
      </w:r>
      <w:r>
        <w:t>dor de navegación y parque computacional.</w:t>
      </w:r>
    </w:p>
    <w:p w14:paraId="51EF1B9C" w14:textId="70EA298B" w:rsidR="00E63E2E" w:rsidRPr="00C3304C" w:rsidRDefault="00C3304C" w:rsidP="003263C9">
      <w:pPr>
        <w:pStyle w:val="Prrafodelista"/>
        <w:numPr>
          <w:ilvl w:val="0"/>
          <w:numId w:val="22"/>
        </w:numPr>
        <w:spacing w:before="240"/>
      </w:pPr>
      <w:r>
        <w:lastRenderedPageBreak/>
        <w:t>D</w:t>
      </w:r>
      <w:r w:rsidRPr="00C3304C">
        <w:t>iferenciar el modelo formativo naval de las carreras tradicionales y otras escuelas matrices de las FF.AA., destacando valores, innovación pedagógica y vinculación cívico-militar.</w:t>
      </w:r>
    </w:p>
    <w:p w14:paraId="5D030E01" w14:textId="17572466" w:rsidR="00E63E2E" w:rsidRPr="00C3304C" w:rsidRDefault="00C3304C" w:rsidP="003263C9">
      <w:pPr>
        <w:pStyle w:val="Prrafodelista"/>
        <w:numPr>
          <w:ilvl w:val="0"/>
          <w:numId w:val="22"/>
        </w:numPr>
        <w:spacing w:before="240"/>
      </w:pPr>
      <w:r w:rsidRPr="00C3304C">
        <w:t>Fortalecer la gestión financiera y logística, estandarizando procesos y ampliando fuentes de financiamiento.</w:t>
      </w:r>
    </w:p>
    <w:p w14:paraId="6A85CBA6" w14:textId="24AF752B" w:rsidR="00C3304C" w:rsidRPr="00C3304C" w:rsidRDefault="00C3304C" w:rsidP="003263C9">
      <w:pPr>
        <w:pStyle w:val="Prrafodelista"/>
        <w:numPr>
          <w:ilvl w:val="0"/>
          <w:numId w:val="22"/>
        </w:numPr>
        <w:spacing w:before="240"/>
      </w:pPr>
      <w:r w:rsidRPr="00C3304C">
        <w:t>Ampliar la captación digital y la comunicación estratégica, con protocolos robustos.</w:t>
      </w:r>
    </w:p>
    <w:p w14:paraId="442BE36E" w14:textId="2E692853" w:rsidR="00F564C5" w:rsidRDefault="00C3304C" w:rsidP="003263C9">
      <w:pPr>
        <w:pStyle w:val="Prrafodelista"/>
        <w:numPr>
          <w:ilvl w:val="0"/>
          <w:numId w:val="22"/>
        </w:numPr>
        <w:spacing w:before="240"/>
      </w:pPr>
      <w:r w:rsidRPr="00C3304C">
        <w:t>Implementar un sistema de evaluación y retroalimentación formativa para medir el impacto real de</w:t>
      </w:r>
      <w:r>
        <w:t xml:space="preserve"> </w:t>
      </w:r>
      <w:r w:rsidRPr="00C3304C">
        <w:t>l</w:t>
      </w:r>
      <w:r>
        <w:t>os</w:t>
      </w:r>
      <w:r w:rsidRPr="00C3304C">
        <w:t xml:space="preserve"> modelo</w:t>
      </w:r>
      <w:r>
        <w:t>s</w:t>
      </w:r>
      <w:r w:rsidRPr="00C3304C">
        <w:t xml:space="preserve"> </w:t>
      </w:r>
      <w:r>
        <w:t xml:space="preserve">de formación </w:t>
      </w:r>
      <w:r w:rsidRPr="00C3304C">
        <w:t>y efectuar mejoras al proceso en forma anual.</w:t>
      </w:r>
    </w:p>
    <w:p w14:paraId="133CC9C1" w14:textId="1E9A59D1" w:rsidR="00C3304C" w:rsidRPr="00C3304C" w:rsidRDefault="003263C9" w:rsidP="003263C9">
      <w:pPr>
        <w:pStyle w:val="Prrafodelista"/>
        <w:numPr>
          <w:ilvl w:val="0"/>
          <w:numId w:val="22"/>
        </w:numPr>
        <w:spacing w:before="240"/>
      </w:pPr>
      <w:r>
        <w:t>Promover y fortalecer la formación integral por medio de proyectos de innovación.</w:t>
      </w:r>
    </w:p>
    <w:p w14:paraId="46083910" w14:textId="77777777" w:rsidR="00F564C5" w:rsidRDefault="00F564C5" w:rsidP="008A7911"/>
    <w:p w14:paraId="43AF72F3" w14:textId="1CBA680E" w:rsidR="004D49D6" w:rsidRDefault="00255D07" w:rsidP="004D49D6">
      <w:pPr>
        <w:pStyle w:val="Ttulo1"/>
      </w:pPr>
      <w:bookmarkStart w:id="16" w:name="_Toc210206786"/>
      <w:r>
        <w:lastRenderedPageBreak/>
        <w:t>Líneas Estratégicas</w:t>
      </w:r>
      <w:bookmarkEnd w:id="16"/>
      <w:r w:rsidR="00C02F72">
        <w:t xml:space="preserve">, </w:t>
      </w:r>
      <w:proofErr w:type="spellStart"/>
      <w:r w:rsidR="00C02F72">
        <w:t>Ojetivos</w:t>
      </w:r>
      <w:proofErr w:type="spellEnd"/>
      <w:r w:rsidR="00C02F72">
        <w:t xml:space="preserve"> y Planes de Acción</w:t>
      </w:r>
    </w:p>
    <w:p w14:paraId="2D8E3009" w14:textId="3D609A62" w:rsidR="00255D07" w:rsidRDefault="00255D07" w:rsidP="00255D07">
      <w:r>
        <w:t xml:space="preserve">Las líneas estratégicas definidas en el presente plan serán los grandes ejes que posteriormente agruparán los respectivos objetivos generales y que guiarán el rumbo de la escuela durante el periodo 2026-2031, permitiendo con esto alcanzar nuestra visión. Están líneas serán una guía clara para que cada departamento pueda contribuir en la toma de decisiones y en la gestión institucional, teniendo presente que toda la organización navega hacia un propósito común y </w:t>
      </w:r>
      <w:r w:rsidR="00836B1D">
        <w:t>todos trabajamos</w:t>
      </w:r>
      <w:r>
        <w:t xml:space="preserve"> hacia la misma meta </w:t>
      </w:r>
      <w:r w:rsidR="00836B1D">
        <w:t xml:space="preserve">que </w:t>
      </w:r>
      <w:r>
        <w:t xml:space="preserve">de formar oficiales </w:t>
      </w:r>
      <w:r w:rsidR="00836B1D">
        <w:t>íntegros</w:t>
      </w:r>
      <w:r>
        <w:t xml:space="preserve"> para servir a la patria.</w:t>
      </w:r>
    </w:p>
    <w:p w14:paraId="54D41C1C" w14:textId="372B6EDE" w:rsidR="00836B1D" w:rsidRDefault="00836B1D" w:rsidP="00836B1D">
      <w:r>
        <w:t>Para iluminar la estela del presente plan estratégico se definieron las siguientes líneas estratégicas:</w:t>
      </w:r>
    </w:p>
    <w:p w14:paraId="1849032F" w14:textId="1997B122" w:rsidR="00836B1D" w:rsidRDefault="00836B1D" w:rsidP="00EB3B08">
      <w:pPr>
        <w:pStyle w:val="Prrafodelista"/>
        <w:numPr>
          <w:ilvl w:val="0"/>
          <w:numId w:val="24"/>
        </w:numPr>
        <w:ind w:left="1134" w:hanging="425"/>
        <w:rPr>
          <w:b/>
        </w:rPr>
      </w:pPr>
      <w:r w:rsidRPr="00836B1D">
        <w:rPr>
          <w:b/>
        </w:rPr>
        <w:t>CALIDAD DEL PROCESO DE CAPTACIÓN Y SELECCIÓN DE CADETES</w:t>
      </w:r>
      <w:r w:rsidR="00EB3B08">
        <w:rPr>
          <w:b/>
        </w:rPr>
        <w:t>:</w:t>
      </w:r>
    </w:p>
    <w:p w14:paraId="0C4AF0F0" w14:textId="59DC55DB" w:rsidR="004D4440" w:rsidRDefault="004D4440" w:rsidP="00EB3B08">
      <w:pPr>
        <w:ind w:left="1134" w:firstLine="0"/>
      </w:pPr>
      <w:r>
        <w:t xml:space="preserve">El Proceso de admisión es la puerta de entrada de la Institución, y que debe garantizar transparencia, equidad y pertinencia en la selección de los cadetes. Este proceso considera difusión, evaluación y acompañamiento inicial, con el fin de captar a jóvenes con vocación, disciplina y capacidades que respondan al perfil definido por la Armada de Chile. Su importancia es que la escuela requiere consolidar un sistema de admisión moderno y confiable, ya que de la calidad de los postulantes seleccionados depende la efectividad de todo el proceso formativo. Cumplir con este eje estratégico durante el periodo 2026-2031 asegura la coherencia entre los objetivos institucionales y la formación de los futuros oficiales.  </w:t>
      </w:r>
    </w:p>
    <w:p w14:paraId="6063D4D3" w14:textId="77777777" w:rsidR="00EB3B08" w:rsidRDefault="00EB3B08" w:rsidP="00EB3B08">
      <w:pPr>
        <w:pStyle w:val="Prrafodelista"/>
        <w:ind w:left="1134" w:firstLine="0"/>
        <w:rPr>
          <w:b/>
        </w:rPr>
      </w:pPr>
    </w:p>
    <w:p w14:paraId="349F9591" w14:textId="31E8AC78" w:rsidR="00836B1D" w:rsidRDefault="00836B1D" w:rsidP="00EB3B08">
      <w:pPr>
        <w:pStyle w:val="Prrafodelista"/>
        <w:numPr>
          <w:ilvl w:val="0"/>
          <w:numId w:val="24"/>
        </w:numPr>
        <w:ind w:left="1134" w:hanging="425"/>
        <w:rPr>
          <w:b/>
        </w:rPr>
      </w:pPr>
      <w:r>
        <w:rPr>
          <w:b/>
        </w:rPr>
        <w:t>FORMACIÓN INTEGRAL ORIENTADA A COMPETENCIAS (MEDOC)</w:t>
      </w:r>
      <w:r w:rsidR="00EB3B08">
        <w:rPr>
          <w:b/>
        </w:rPr>
        <w:t>:</w:t>
      </w:r>
    </w:p>
    <w:p w14:paraId="462D3D21" w14:textId="2650C818" w:rsidR="00F6372B" w:rsidRPr="004D4440" w:rsidRDefault="004D4440" w:rsidP="004D4440">
      <w:pPr>
        <w:ind w:left="1134" w:firstLine="0"/>
      </w:pPr>
      <w:r>
        <w:t>El modelo Educativo por Competencia (MEDOC) articula las dimensiones académicas</w:t>
      </w:r>
      <w:r w:rsidR="00D552DB">
        <w:t xml:space="preserve">, militar, físico-deportivo, académicas, culturales, profesionales y valóricas de la formación, asegurando un desarrollo integral. Incluye actualizaciones curriculares, incorporación de metodologías activas, </w:t>
      </w:r>
      <w:r w:rsidR="00D552DB" w:rsidRPr="00C02F72">
        <w:rPr>
          <w:highlight w:val="yellow"/>
        </w:rPr>
        <w:t>simulares avanzados</w:t>
      </w:r>
      <w:r w:rsidR="00D552DB">
        <w:t xml:space="preserve">, acompañamiento académico y psicosocial, y sistema de retroalimentación de resultados. Su importancia requiere que la escuela debe consolidar este proceso como núcleo de su misión formativa. Su cumplimiento permite responder a las demandas operativas de la Armada y de la sociedad, asegurando que los egresados no solo posean conocimiento técnico, sino </w:t>
      </w:r>
      <w:r w:rsidR="00760745">
        <w:t>también liderazgo, residencia y compromiso con el servicio a la Armada y el país.</w:t>
      </w:r>
      <w:r w:rsidR="00D552DB">
        <w:t xml:space="preserve">   </w:t>
      </w:r>
      <w:r>
        <w:t xml:space="preserve"> </w:t>
      </w:r>
    </w:p>
    <w:p w14:paraId="576D9C3C" w14:textId="77777777" w:rsidR="00EB3B08" w:rsidRPr="00EB3B08" w:rsidRDefault="00EB3B08" w:rsidP="00EB3B08">
      <w:pPr>
        <w:pStyle w:val="Prrafodelista"/>
        <w:rPr>
          <w:b/>
        </w:rPr>
      </w:pPr>
    </w:p>
    <w:p w14:paraId="7479ABD8" w14:textId="0418FE04" w:rsidR="00836B1D" w:rsidRDefault="00836B1D" w:rsidP="00EB3B08">
      <w:pPr>
        <w:pStyle w:val="Prrafodelista"/>
        <w:numPr>
          <w:ilvl w:val="0"/>
          <w:numId w:val="24"/>
        </w:numPr>
        <w:ind w:left="1134" w:hanging="425"/>
        <w:rPr>
          <w:b/>
        </w:rPr>
      </w:pPr>
      <w:r>
        <w:rPr>
          <w:b/>
        </w:rPr>
        <w:t>VINCULAC</w:t>
      </w:r>
      <w:r w:rsidR="00EB3B08">
        <w:rPr>
          <w:b/>
        </w:rPr>
        <w:t>IÓN CON EL MEDIO:</w:t>
      </w:r>
    </w:p>
    <w:p w14:paraId="4DD582E5" w14:textId="130B61D0" w:rsidR="00760745" w:rsidRDefault="00760745" w:rsidP="00760745">
      <w:pPr>
        <w:pStyle w:val="Prrafodelista"/>
        <w:ind w:left="1134" w:firstLine="0"/>
        <w:rPr>
          <w:b/>
        </w:rPr>
      </w:pPr>
    </w:p>
    <w:p w14:paraId="36B41B24" w14:textId="478607D1" w:rsidR="00760745" w:rsidRDefault="00760745" w:rsidP="00760745">
      <w:pPr>
        <w:pStyle w:val="Prrafodelista"/>
        <w:ind w:left="1134" w:firstLine="0"/>
      </w:pPr>
      <w:r>
        <w:t>La Vinculación con el Medio es el proceso que conecta a la Escuela Naval con la comunidad, Instituciones de Educación Superior, otras escuelas matrices y academias navales extranjeras. Incluye la generación de convenios, actividades de extensión, participación en proyectos comunitarios y el establecimiento de mecanismos de evaluación de impacto de dichas acciones, la incide en la formación de los cadetes. La escuela requiere continuar el fortalecimiento de este proceso porque es un pilar de legitimidad</w:t>
      </w:r>
      <w:r w:rsidR="00566E36">
        <w:t xml:space="preserve"> social, transparencia y cooperación estratégica. Cumplirlo permite ampliar redes, obtener retroalimentación externa y consolidar la imagen de la Escuela como Institución de educación superior de excelencia y responsabilidad social. </w:t>
      </w:r>
      <w:r>
        <w:t xml:space="preserve">   </w:t>
      </w:r>
    </w:p>
    <w:p w14:paraId="7BE6B2CA" w14:textId="5C65F5BA" w:rsidR="00566E36" w:rsidRDefault="00566E36" w:rsidP="00760745">
      <w:pPr>
        <w:pStyle w:val="Prrafodelista"/>
        <w:ind w:left="1134" w:firstLine="0"/>
      </w:pPr>
    </w:p>
    <w:p w14:paraId="4E90D4A2" w14:textId="77777777" w:rsidR="00566E36" w:rsidRPr="00760745" w:rsidRDefault="00566E36" w:rsidP="00760745">
      <w:pPr>
        <w:pStyle w:val="Prrafodelista"/>
        <w:ind w:left="1134" w:firstLine="0"/>
      </w:pPr>
    </w:p>
    <w:p w14:paraId="0A942FED" w14:textId="77777777" w:rsidR="00EB3B08" w:rsidRPr="00EB3B08" w:rsidRDefault="00EB3B08" w:rsidP="00EB3B08">
      <w:pPr>
        <w:pStyle w:val="Prrafodelista"/>
        <w:rPr>
          <w:b/>
        </w:rPr>
      </w:pPr>
    </w:p>
    <w:p w14:paraId="6FE8014D" w14:textId="3F9B02B5" w:rsidR="00EB3B08" w:rsidRDefault="00EB3B08" w:rsidP="00EB3B08">
      <w:pPr>
        <w:pStyle w:val="Prrafodelista"/>
        <w:numPr>
          <w:ilvl w:val="0"/>
          <w:numId w:val="24"/>
        </w:numPr>
        <w:ind w:left="1134" w:hanging="425"/>
        <w:rPr>
          <w:b/>
        </w:rPr>
      </w:pPr>
      <w:r>
        <w:rPr>
          <w:b/>
        </w:rPr>
        <w:lastRenderedPageBreak/>
        <w:t>INNOVACIÓN Y PROYECTOS ESTRATÉGICOS:</w:t>
      </w:r>
    </w:p>
    <w:p w14:paraId="476E98A6" w14:textId="5AA1E1AD" w:rsidR="00EB3B08" w:rsidRPr="00566E36" w:rsidRDefault="00566E36" w:rsidP="00566E36">
      <w:pPr>
        <w:ind w:left="1134" w:firstLine="0"/>
      </w:pPr>
      <w:r>
        <w:t xml:space="preserve">Este proceso busca implementar proyectos de innovación tecnológica, académica y de gestión institucional. Involucra áreas críticas como ciberseguridad, sostenibilidad, digitalización de procesos, investigación aplicada y uso de inteligencia artificial en la docencia y la gestión. La escuela debe cumplir con esta línea para </w:t>
      </w:r>
      <w:r w:rsidR="00150389">
        <w:t>mantenerse</w:t>
      </w:r>
      <w:r>
        <w:t xml:space="preserve"> vigente frente a los desafíos tecnológicos y sociales del siglo XXI. Ejecutar este proceso asegura la modernización continua de la enseñanza, </w:t>
      </w:r>
      <w:r w:rsidR="00150389">
        <w:t>refuerza</w:t>
      </w:r>
      <w:r>
        <w:t xml:space="preserve"> la calidad </w:t>
      </w:r>
      <w:r w:rsidR="00150389">
        <w:t>académica</w:t>
      </w:r>
      <w:r>
        <w:t xml:space="preserve"> y proyecta a la </w:t>
      </w:r>
      <w:r w:rsidR="00150389">
        <w:t>institución</w:t>
      </w:r>
      <w:r>
        <w:t xml:space="preserve"> como </w:t>
      </w:r>
      <w:r w:rsidR="00150389">
        <w:t>referente</w:t>
      </w:r>
      <w:r>
        <w:t xml:space="preserve"> de la innovación en el ámbito militar y </w:t>
      </w:r>
      <w:r w:rsidR="00150389">
        <w:t>educativo</w:t>
      </w:r>
      <w:r>
        <w:t xml:space="preserve">  </w:t>
      </w:r>
    </w:p>
    <w:p w14:paraId="54908689" w14:textId="77777777" w:rsidR="00566E36" w:rsidRPr="00EB3B08" w:rsidRDefault="00566E36" w:rsidP="00EB3B08">
      <w:pPr>
        <w:pStyle w:val="Prrafodelista"/>
        <w:rPr>
          <w:b/>
        </w:rPr>
      </w:pPr>
    </w:p>
    <w:p w14:paraId="197C8286" w14:textId="0F5B8E8E" w:rsidR="00EB3B08" w:rsidRDefault="00EB3B08" w:rsidP="00EB3B08">
      <w:pPr>
        <w:pStyle w:val="Prrafodelista"/>
        <w:numPr>
          <w:ilvl w:val="0"/>
          <w:numId w:val="24"/>
        </w:numPr>
        <w:ind w:left="1134" w:hanging="425"/>
        <w:rPr>
          <w:b/>
        </w:rPr>
      </w:pPr>
      <w:r>
        <w:rPr>
          <w:b/>
        </w:rPr>
        <w:t>GESTIÓN INSTITUCIONAL Y SOSTENIBILIDAD FINANCIERA:</w:t>
      </w:r>
    </w:p>
    <w:p w14:paraId="467895DB" w14:textId="1B19DC36" w:rsidR="00150389" w:rsidRDefault="00150389" w:rsidP="00150389">
      <w:pPr>
        <w:pStyle w:val="Prrafodelista"/>
        <w:ind w:left="1134" w:firstLine="0"/>
        <w:rPr>
          <w:b/>
        </w:rPr>
      </w:pPr>
    </w:p>
    <w:p w14:paraId="4A21BB70" w14:textId="16D40EBD" w:rsidR="00150389" w:rsidRPr="00150389" w:rsidRDefault="00150389" w:rsidP="00150389">
      <w:pPr>
        <w:pStyle w:val="Prrafodelista"/>
        <w:ind w:left="1134" w:firstLine="0"/>
      </w:pPr>
      <w:r>
        <w:t xml:space="preserve">Este proceso comprende la implementación de sistemas de control de gestión estratégicos, auditorias, cuadros de mando integral, gestión digitalizada y optimización de recursos financieros y materiales. Incluye también la planificación de inversiones en infraestructura, eficiencia energética y sostenibilidad. Cumplir con esta línea durante el plan estratégico es indispensable para garantizar estabilidad organizacional y continuidad de la misión institucional. Asegura que la Escuela pueda sostener proyectos de largo plazo, responder a </w:t>
      </w:r>
      <w:bookmarkStart w:id="17" w:name="_GoBack"/>
      <w:bookmarkEnd w:id="17"/>
      <w:r w:rsidR="00C02F72">
        <w:t>las exigencias</w:t>
      </w:r>
      <w:r>
        <w:t xml:space="preserve"> de acreditación y mantener solidez administrativa y financiera en un contexto de restricciones fiscales.</w:t>
      </w:r>
    </w:p>
    <w:p w14:paraId="45DF9478" w14:textId="77777777" w:rsidR="00EB3B08" w:rsidRPr="00EB3B08" w:rsidRDefault="00EB3B08" w:rsidP="00EB3B08">
      <w:pPr>
        <w:pStyle w:val="Prrafodelista"/>
        <w:rPr>
          <w:b/>
        </w:rPr>
      </w:pPr>
    </w:p>
    <w:p w14:paraId="10380060" w14:textId="36565C41" w:rsidR="00EB3B08" w:rsidRDefault="00EB3B08" w:rsidP="00EB3B08">
      <w:pPr>
        <w:pStyle w:val="Prrafodelista"/>
        <w:numPr>
          <w:ilvl w:val="0"/>
          <w:numId w:val="24"/>
        </w:numPr>
        <w:ind w:left="1134" w:hanging="425"/>
        <w:rPr>
          <w:b/>
        </w:rPr>
      </w:pPr>
      <w:r>
        <w:rPr>
          <w:b/>
        </w:rPr>
        <w:t>DESARROLLO DEL CAPITAL HUMANO Y CULTURA ORGANIZACIONAL:</w:t>
      </w:r>
    </w:p>
    <w:p w14:paraId="2A1E0660" w14:textId="1DFD7CA2" w:rsidR="00150389" w:rsidRPr="00150389" w:rsidRDefault="00150389" w:rsidP="00150389">
      <w:pPr>
        <w:ind w:left="1134" w:firstLine="0"/>
      </w:pPr>
      <w:r>
        <w:t xml:space="preserve">Este proceso pone en el centro al personal de la Escuela: docentes, instructores, personal civil y uniformado. Incluye programas de capacitación permanente, formación en liderazgo, fortalecimiento de la cohesión institucional y mecanismos para mitigar los efectos de la alta rotación de dotación. La escuela requiere cumplir con este eje para garantizar la continuidad </w:t>
      </w:r>
      <w:r w:rsidR="00F93E99">
        <w:t xml:space="preserve">de procesos, preservar el conocimiento institucional y mantener una cultura organizacional alineada con los valores de la Armada. Su ejecución durante 2026-2031 asegura la motivación del personal, la unidad de propósito y la efectividad de la misión formadora de oficiales  </w:t>
      </w:r>
      <w:r>
        <w:t xml:space="preserve">   </w:t>
      </w:r>
    </w:p>
    <w:p w14:paraId="3CF2AED5" w14:textId="77777777" w:rsidR="00EB3B08" w:rsidRPr="00836B1D" w:rsidRDefault="00EB3B08" w:rsidP="00EB3B08">
      <w:pPr>
        <w:pStyle w:val="Prrafodelista"/>
        <w:ind w:left="1372" w:firstLine="0"/>
        <w:rPr>
          <w:b/>
        </w:rPr>
      </w:pPr>
    </w:p>
    <w:p w14:paraId="2FAE05F5" w14:textId="77777777" w:rsidR="00836B1D" w:rsidRDefault="00836B1D" w:rsidP="00255D07"/>
    <w:p w14:paraId="2E3E82DC" w14:textId="77777777" w:rsidR="00255D07" w:rsidRDefault="00255D07" w:rsidP="00255D07">
      <w:pPr>
        <w:pStyle w:val="Ttulo1"/>
      </w:pPr>
      <w:bookmarkStart w:id="18" w:name="_Toc210206787"/>
      <w:r>
        <w:lastRenderedPageBreak/>
        <w:t>Objetivos</w:t>
      </w:r>
      <w:bookmarkEnd w:id="18"/>
    </w:p>
    <w:p w14:paraId="7AEB418C" w14:textId="77777777" w:rsidR="00255D07" w:rsidRPr="00255D07" w:rsidRDefault="00255D07" w:rsidP="00255D07"/>
    <w:p w14:paraId="4E316578" w14:textId="546EC419" w:rsidR="004D49D6" w:rsidRPr="004D49D6" w:rsidRDefault="004D49D6" w:rsidP="004D49D6">
      <w:pPr>
        <w:pStyle w:val="Ttulo1"/>
      </w:pPr>
      <w:bookmarkStart w:id="19" w:name="_Toc210206788"/>
      <w:r>
        <w:lastRenderedPageBreak/>
        <w:t>Estrategias</w:t>
      </w:r>
      <w:bookmarkEnd w:id="19"/>
    </w:p>
    <w:sectPr w:rsidR="004D49D6" w:rsidRPr="004D49D6" w:rsidSect="00511EFE">
      <w:footerReference w:type="default" r:id="rId13"/>
      <w:pgSz w:w="12240" w:h="15840" w:code="1"/>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PAC Gonzalo Pedreros Alonso" w:date="2025-09-25T11:35:00Z" w:initials="PGPA">
    <w:p w14:paraId="6C702C51" w14:textId="6ED7A311" w:rsidR="00566E36" w:rsidRDefault="00566E36">
      <w:pPr>
        <w:pStyle w:val="Textocomentario"/>
      </w:pPr>
      <w:r>
        <w:rPr>
          <w:rStyle w:val="Refdecomentario"/>
        </w:rPr>
        <w:annotationRef/>
      </w:r>
      <w:r>
        <w:t>Se debe verificar con DEA, como se abordará este tema, se concuerda que NO corresponde entregar como ESNAVAL que es lo objetado por CNA, pero acá se explica cómo y porqué que no es nuestro, sino que lo otorga APOLINAV.</w:t>
      </w:r>
    </w:p>
  </w:comment>
  <w:comment w:id="6" w:author="N- EC Fernanda Zamora Olivares" w:date="2025-09-01T14:46:00Z" w:initials="BEACEFZO">
    <w:p w14:paraId="3BAC7CF9" w14:textId="77777777" w:rsidR="00566E36" w:rsidRDefault="00566E36" w:rsidP="0093125F">
      <w:pPr>
        <w:pStyle w:val="Textocomentario"/>
      </w:pPr>
      <w:r>
        <w:rPr>
          <w:rStyle w:val="Refdecomentario"/>
        </w:rPr>
        <w:annotationRef/>
      </w:r>
      <w:proofErr w:type="gramStart"/>
      <w:r>
        <w:t>Esto debería ser un título?</w:t>
      </w:r>
      <w:proofErr w:type="gramEnd"/>
    </w:p>
  </w:comment>
  <w:comment w:id="7" w:author="N- EC Fernanda Zamora Olivares" w:date="2025-09-01T14:52:00Z" w:initials="BEACEFZO">
    <w:p w14:paraId="63432237" w14:textId="77777777" w:rsidR="00566E36" w:rsidRDefault="00566E36" w:rsidP="0093125F">
      <w:pPr>
        <w:pStyle w:val="Textocomentario"/>
      </w:pPr>
      <w:r>
        <w:rPr>
          <w:rStyle w:val="Refdecomentario"/>
        </w:rPr>
        <w:annotationRef/>
      </w:r>
      <w:proofErr w:type="gramStart"/>
      <w:r>
        <w:t>Esto es otro título????</w:t>
      </w:r>
      <w:proofErr w:type="gramEnd"/>
      <w:r>
        <w:t xml:space="preserve">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C702C51" w15:done="0"/>
  <w15:commentEx w15:paraId="3BAC7CF9" w15:done="0"/>
  <w15:commentEx w15:paraId="63432237"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96065" w14:textId="77777777" w:rsidR="00F1240B" w:rsidRDefault="00F1240B" w:rsidP="0093125F">
      <w:r>
        <w:separator/>
      </w:r>
    </w:p>
  </w:endnote>
  <w:endnote w:type="continuationSeparator" w:id="0">
    <w:p w14:paraId="74BD70DE" w14:textId="77777777" w:rsidR="00F1240B" w:rsidRDefault="00F1240B" w:rsidP="00931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2209"/>
      <w:gridCol w:w="2210"/>
      <w:gridCol w:w="2210"/>
    </w:tblGrid>
    <w:tr w:rsidR="00566E36" w:rsidRPr="00511EFE" w14:paraId="67EA354C" w14:textId="77777777" w:rsidTr="006E7BEB">
      <w:tc>
        <w:tcPr>
          <w:tcW w:w="1250" w:type="pct"/>
        </w:tcPr>
        <w:p w14:paraId="3833262A" w14:textId="77777777" w:rsidR="00566E36" w:rsidRPr="00511EFE" w:rsidRDefault="00566E36" w:rsidP="0093125F">
          <w:pPr>
            <w:pStyle w:val="Piedepgina"/>
          </w:pPr>
          <w:r w:rsidRPr="00511EFE">
            <w:t>Original</w:t>
          </w:r>
        </w:p>
      </w:tc>
      <w:tc>
        <w:tcPr>
          <w:tcW w:w="1250" w:type="pct"/>
        </w:tcPr>
        <w:p w14:paraId="1D4BEE01" w14:textId="77777777" w:rsidR="00566E36" w:rsidRPr="00511EFE" w:rsidRDefault="00566E36" w:rsidP="0093125F">
          <w:pPr>
            <w:pStyle w:val="Piedepgina"/>
          </w:pPr>
        </w:p>
      </w:tc>
      <w:tc>
        <w:tcPr>
          <w:tcW w:w="1250" w:type="pct"/>
        </w:tcPr>
        <w:p w14:paraId="04F6608D" w14:textId="77777777" w:rsidR="00566E36" w:rsidRPr="00511EFE" w:rsidRDefault="00566E36" w:rsidP="0093125F">
          <w:pPr>
            <w:pStyle w:val="Piedepgina"/>
          </w:pPr>
        </w:p>
      </w:tc>
      <w:tc>
        <w:tcPr>
          <w:tcW w:w="1250" w:type="pct"/>
        </w:tcPr>
        <w:p w14:paraId="7AE2BFEF" w14:textId="0FA86CE4" w:rsidR="00566E36" w:rsidRPr="00511EFE" w:rsidRDefault="00566E36" w:rsidP="007724C1">
          <w:pPr>
            <w:pStyle w:val="Piedepgina"/>
            <w:jc w:val="right"/>
          </w:pPr>
          <w:r>
            <w:t>30</w:t>
          </w:r>
          <w:r w:rsidRPr="00511EFE">
            <w:t>.09.2025</w:t>
          </w:r>
        </w:p>
      </w:tc>
    </w:tr>
  </w:tbl>
  <w:p w14:paraId="1F0BA005" w14:textId="77777777" w:rsidR="00566E36" w:rsidRPr="00511EFE" w:rsidRDefault="00566E36" w:rsidP="0093125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8786B" w14:textId="77777777" w:rsidR="00F1240B" w:rsidRDefault="00F1240B" w:rsidP="0093125F">
      <w:r>
        <w:separator/>
      </w:r>
    </w:p>
  </w:footnote>
  <w:footnote w:type="continuationSeparator" w:id="0">
    <w:p w14:paraId="6B277DA2" w14:textId="77777777" w:rsidR="00F1240B" w:rsidRDefault="00F1240B" w:rsidP="009312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6343"/>
    <w:multiLevelType w:val="hybridMultilevel"/>
    <w:tmpl w:val="7FA68C4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C0601C2"/>
    <w:multiLevelType w:val="hybridMultilevel"/>
    <w:tmpl w:val="59E2C6C6"/>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2" w15:restartNumberingAfterBreak="0">
    <w:nsid w:val="106C3575"/>
    <w:multiLevelType w:val="hybridMultilevel"/>
    <w:tmpl w:val="F4AE5596"/>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3" w15:restartNumberingAfterBreak="0">
    <w:nsid w:val="127A17F4"/>
    <w:multiLevelType w:val="hybridMultilevel"/>
    <w:tmpl w:val="6548DC42"/>
    <w:lvl w:ilvl="0" w:tplc="340A000F">
      <w:start w:val="1"/>
      <w:numFmt w:val="decimal"/>
      <w:lvlText w:val="%1."/>
      <w:lvlJc w:val="left"/>
      <w:pPr>
        <w:ind w:left="1372" w:hanging="360"/>
      </w:p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4" w15:restartNumberingAfterBreak="0">
    <w:nsid w:val="14A53189"/>
    <w:multiLevelType w:val="hybridMultilevel"/>
    <w:tmpl w:val="2772ABC0"/>
    <w:lvl w:ilvl="0" w:tplc="340A0001">
      <w:start w:val="1"/>
      <w:numFmt w:val="bullet"/>
      <w:lvlText w:val=""/>
      <w:lvlJc w:val="left"/>
      <w:pPr>
        <w:ind w:left="1372" w:hanging="360"/>
      </w:pPr>
      <w:rPr>
        <w:rFonts w:ascii="Symbol" w:hAnsi="Symbol" w:hint="default"/>
      </w:rPr>
    </w:lvl>
    <w:lvl w:ilvl="1" w:tplc="340A0003">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5" w15:restartNumberingAfterBreak="0">
    <w:nsid w:val="44535C3D"/>
    <w:multiLevelType w:val="hybridMultilevel"/>
    <w:tmpl w:val="B9A8F2D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478C76A0"/>
    <w:multiLevelType w:val="hybridMultilevel"/>
    <w:tmpl w:val="63CC0106"/>
    <w:lvl w:ilvl="0" w:tplc="340A0001">
      <w:start w:val="1"/>
      <w:numFmt w:val="bullet"/>
      <w:lvlText w:val=""/>
      <w:lvlJc w:val="left"/>
      <w:pPr>
        <w:ind w:left="1776" w:hanging="360"/>
      </w:pPr>
      <w:rPr>
        <w:rFonts w:ascii="Symbol" w:hAnsi="Symbol" w:hint="default"/>
      </w:rPr>
    </w:lvl>
    <w:lvl w:ilvl="1" w:tplc="340A0003" w:tentative="1">
      <w:start w:val="1"/>
      <w:numFmt w:val="bullet"/>
      <w:lvlText w:val="o"/>
      <w:lvlJc w:val="left"/>
      <w:pPr>
        <w:ind w:left="2496" w:hanging="360"/>
      </w:pPr>
      <w:rPr>
        <w:rFonts w:ascii="Courier New" w:hAnsi="Courier New" w:cs="Courier New" w:hint="default"/>
      </w:rPr>
    </w:lvl>
    <w:lvl w:ilvl="2" w:tplc="340A0005" w:tentative="1">
      <w:start w:val="1"/>
      <w:numFmt w:val="bullet"/>
      <w:lvlText w:val=""/>
      <w:lvlJc w:val="left"/>
      <w:pPr>
        <w:ind w:left="3216" w:hanging="360"/>
      </w:pPr>
      <w:rPr>
        <w:rFonts w:ascii="Wingdings" w:hAnsi="Wingdings" w:hint="default"/>
      </w:rPr>
    </w:lvl>
    <w:lvl w:ilvl="3" w:tplc="340A0001" w:tentative="1">
      <w:start w:val="1"/>
      <w:numFmt w:val="bullet"/>
      <w:lvlText w:val=""/>
      <w:lvlJc w:val="left"/>
      <w:pPr>
        <w:ind w:left="3936" w:hanging="360"/>
      </w:pPr>
      <w:rPr>
        <w:rFonts w:ascii="Symbol" w:hAnsi="Symbol" w:hint="default"/>
      </w:rPr>
    </w:lvl>
    <w:lvl w:ilvl="4" w:tplc="340A0003" w:tentative="1">
      <w:start w:val="1"/>
      <w:numFmt w:val="bullet"/>
      <w:lvlText w:val="o"/>
      <w:lvlJc w:val="left"/>
      <w:pPr>
        <w:ind w:left="4656" w:hanging="360"/>
      </w:pPr>
      <w:rPr>
        <w:rFonts w:ascii="Courier New" w:hAnsi="Courier New" w:cs="Courier New" w:hint="default"/>
      </w:rPr>
    </w:lvl>
    <w:lvl w:ilvl="5" w:tplc="340A0005" w:tentative="1">
      <w:start w:val="1"/>
      <w:numFmt w:val="bullet"/>
      <w:lvlText w:val=""/>
      <w:lvlJc w:val="left"/>
      <w:pPr>
        <w:ind w:left="5376" w:hanging="360"/>
      </w:pPr>
      <w:rPr>
        <w:rFonts w:ascii="Wingdings" w:hAnsi="Wingdings" w:hint="default"/>
      </w:rPr>
    </w:lvl>
    <w:lvl w:ilvl="6" w:tplc="340A0001" w:tentative="1">
      <w:start w:val="1"/>
      <w:numFmt w:val="bullet"/>
      <w:lvlText w:val=""/>
      <w:lvlJc w:val="left"/>
      <w:pPr>
        <w:ind w:left="6096" w:hanging="360"/>
      </w:pPr>
      <w:rPr>
        <w:rFonts w:ascii="Symbol" w:hAnsi="Symbol" w:hint="default"/>
      </w:rPr>
    </w:lvl>
    <w:lvl w:ilvl="7" w:tplc="340A0003" w:tentative="1">
      <w:start w:val="1"/>
      <w:numFmt w:val="bullet"/>
      <w:lvlText w:val="o"/>
      <w:lvlJc w:val="left"/>
      <w:pPr>
        <w:ind w:left="6816" w:hanging="360"/>
      </w:pPr>
      <w:rPr>
        <w:rFonts w:ascii="Courier New" w:hAnsi="Courier New" w:cs="Courier New" w:hint="default"/>
      </w:rPr>
    </w:lvl>
    <w:lvl w:ilvl="8" w:tplc="340A0005" w:tentative="1">
      <w:start w:val="1"/>
      <w:numFmt w:val="bullet"/>
      <w:lvlText w:val=""/>
      <w:lvlJc w:val="left"/>
      <w:pPr>
        <w:ind w:left="7536" w:hanging="360"/>
      </w:pPr>
      <w:rPr>
        <w:rFonts w:ascii="Wingdings" w:hAnsi="Wingdings" w:hint="default"/>
      </w:rPr>
    </w:lvl>
  </w:abstractNum>
  <w:abstractNum w:abstractNumId="7" w15:restartNumberingAfterBreak="0">
    <w:nsid w:val="55EF6EFF"/>
    <w:multiLevelType w:val="hybridMultilevel"/>
    <w:tmpl w:val="FAA2B8E2"/>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8" w15:restartNumberingAfterBreak="0">
    <w:nsid w:val="57034B43"/>
    <w:multiLevelType w:val="hybridMultilevel"/>
    <w:tmpl w:val="3D626884"/>
    <w:lvl w:ilvl="0" w:tplc="340A000F">
      <w:start w:val="1"/>
      <w:numFmt w:val="decimal"/>
      <w:lvlText w:val="%1."/>
      <w:lvlJc w:val="left"/>
      <w:pPr>
        <w:ind w:left="1372" w:hanging="360"/>
      </w:pPr>
    </w:lvl>
    <w:lvl w:ilvl="1" w:tplc="340A0019">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9" w15:restartNumberingAfterBreak="0">
    <w:nsid w:val="58BC7F32"/>
    <w:multiLevelType w:val="hybridMultilevel"/>
    <w:tmpl w:val="025CC276"/>
    <w:lvl w:ilvl="0" w:tplc="340A000F">
      <w:start w:val="1"/>
      <w:numFmt w:val="decimal"/>
      <w:lvlText w:val="%1."/>
      <w:lvlJc w:val="left"/>
      <w:pPr>
        <w:ind w:left="1372" w:hanging="360"/>
      </w:p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0" w15:restartNumberingAfterBreak="0">
    <w:nsid w:val="614843D8"/>
    <w:multiLevelType w:val="hybridMultilevel"/>
    <w:tmpl w:val="E59E5980"/>
    <w:lvl w:ilvl="0" w:tplc="340A000F">
      <w:start w:val="1"/>
      <w:numFmt w:val="decimal"/>
      <w:lvlText w:val="%1."/>
      <w:lvlJc w:val="left"/>
      <w:pPr>
        <w:ind w:left="360" w:hanging="360"/>
      </w:pPr>
      <w:rPr>
        <w:rFonts w:hint="default"/>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621871F8"/>
    <w:multiLevelType w:val="hybridMultilevel"/>
    <w:tmpl w:val="D08C1D4E"/>
    <w:lvl w:ilvl="0" w:tplc="9704DF10">
      <w:start w:val="1"/>
      <w:numFmt w:val="upperLetter"/>
      <w:pStyle w:val="Ttulo3"/>
      <w:lvlText w:val="%1."/>
      <w:lvlJc w:val="left"/>
      <w:pPr>
        <w:ind w:left="360" w:hanging="360"/>
      </w:pPr>
      <w:rPr>
        <w:rFonts w:hint="default"/>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76655521"/>
    <w:multiLevelType w:val="hybridMultilevel"/>
    <w:tmpl w:val="45F42EC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78E943E6"/>
    <w:multiLevelType w:val="hybridMultilevel"/>
    <w:tmpl w:val="2A5A3282"/>
    <w:lvl w:ilvl="0" w:tplc="08A85AF2">
      <w:start w:val="1"/>
      <w:numFmt w:val="decimal"/>
      <w:pStyle w:val="Ttulo4"/>
      <w:lvlText w:val="%1."/>
      <w:lvlJc w:val="left"/>
      <w:pPr>
        <w:ind w:left="1369" w:hanging="360"/>
      </w:pPr>
      <w:rPr>
        <w:rFonts w:ascii="Arial" w:hAnsi="Arial" w:hint="default"/>
        <w:b/>
        <w:i w:val="0"/>
        <w:sz w:val="20"/>
      </w:r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4" w15:restartNumberingAfterBreak="0">
    <w:nsid w:val="7E1532D8"/>
    <w:multiLevelType w:val="hybridMultilevel"/>
    <w:tmpl w:val="7F101ECA"/>
    <w:lvl w:ilvl="0" w:tplc="340A0001">
      <w:start w:val="1"/>
      <w:numFmt w:val="bullet"/>
      <w:lvlText w:val=""/>
      <w:lvlJc w:val="left"/>
      <w:pPr>
        <w:ind w:left="1732" w:hanging="360"/>
      </w:pPr>
      <w:rPr>
        <w:rFonts w:ascii="Symbol" w:hAnsi="Symbol" w:hint="default"/>
      </w:rPr>
    </w:lvl>
    <w:lvl w:ilvl="1" w:tplc="340A0003">
      <w:start w:val="1"/>
      <w:numFmt w:val="bullet"/>
      <w:lvlText w:val="o"/>
      <w:lvlJc w:val="left"/>
      <w:pPr>
        <w:ind w:left="2452" w:hanging="360"/>
      </w:pPr>
      <w:rPr>
        <w:rFonts w:ascii="Courier New" w:hAnsi="Courier New" w:cs="Courier New" w:hint="default"/>
      </w:rPr>
    </w:lvl>
    <w:lvl w:ilvl="2" w:tplc="340A0005" w:tentative="1">
      <w:start w:val="1"/>
      <w:numFmt w:val="bullet"/>
      <w:lvlText w:val=""/>
      <w:lvlJc w:val="left"/>
      <w:pPr>
        <w:ind w:left="3172" w:hanging="360"/>
      </w:pPr>
      <w:rPr>
        <w:rFonts w:ascii="Wingdings" w:hAnsi="Wingdings" w:hint="default"/>
      </w:rPr>
    </w:lvl>
    <w:lvl w:ilvl="3" w:tplc="340A0001" w:tentative="1">
      <w:start w:val="1"/>
      <w:numFmt w:val="bullet"/>
      <w:lvlText w:val=""/>
      <w:lvlJc w:val="left"/>
      <w:pPr>
        <w:ind w:left="3892" w:hanging="360"/>
      </w:pPr>
      <w:rPr>
        <w:rFonts w:ascii="Symbol" w:hAnsi="Symbol" w:hint="default"/>
      </w:rPr>
    </w:lvl>
    <w:lvl w:ilvl="4" w:tplc="340A0003" w:tentative="1">
      <w:start w:val="1"/>
      <w:numFmt w:val="bullet"/>
      <w:lvlText w:val="o"/>
      <w:lvlJc w:val="left"/>
      <w:pPr>
        <w:ind w:left="4612" w:hanging="360"/>
      </w:pPr>
      <w:rPr>
        <w:rFonts w:ascii="Courier New" w:hAnsi="Courier New" w:cs="Courier New" w:hint="default"/>
      </w:rPr>
    </w:lvl>
    <w:lvl w:ilvl="5" w:tplc="340A0005" w:tentative="1">
      <w:start w:val="1"/>
      <w:numFmt w:val="bullet"/>
      <w:lvlText w:val=""/>
      <w:lvlJc w:val="left"/>
      <w:pPr>
        <w:ind w:left="5332" w:hanging="360"/>
      </w:pPr>
      <w:rPr>
        <w:rFonts w:ascii="Wingdings" w:hAnsi="Wingdings" w:hint="default"/>
      </w:rPr>
    </w:lvl>
    <w:lvl w:ilvl="6" w:tplc="340A0001" w:tentative="1">
      <w:start w:val="1"/>
      <w:numFmt w:val="bullet"/>
      <w:lvlText w:val=""/>
      <w:lvlJc w:val="left"/>
      <w:pPr>
        <w:ind w:left="6052" w:hanging="360"/>
      </w:pPr>
      <w:rPr>
        <w:rFonts w:ascii="Symbol" w:hAnsi="Symbol" w:hint="default"/>
      </w:rPr>
    </w:lvl>
    <w:lvl w:ilvl="7" w:tplc="340A0003" w:tentative="1">
      <w:start w:val="1"/>
      <w:numFmt w:val="bullet"/>
      <w:lvlText w:val="o"/>
      <w:lvlJc w:val="left"/>
      <w:pPr>
        <w:ind w:left="6772" w:hanging="360"/>
      </w:pPr>
      <w:rPr>
        <w:rFonts w:ascii="Courier New" w:hAnsi="Courier New" w:cs="Courier New" w:hint="default"/>
      </w:rPr>
    </w:lvl>
    <w:lvl w:ilvl="8" w:tplc="340A0005" w:tentative="1">
      <w:start w:val="1"/>
      <w:numFmt w:val="bullet"/>
      <w:lvlText w:val=""/>
      <w:lvlJc w:val="left"/>
      <w:pPr>
        <w:ind w:left="7492" w:hanging="360"/>
      </w:pPr>
      <w:rPr>
        <w:rFonts w:ascii="Wingdings" w:hAnsi="Wingdings" w:hint="default"/>
      </w:rPr>
    </w:lvl>
  </w:abstractNum>
  <w:num w:numId="1">
    <w:abstractNumId w:val="5"/>
  </w:num>
  <w:num w:numId="2">
    <w:abstractNumId w:val="0"/>
  </w:num>
  <w:num w:numId="3">
    <w:abstractNumId w:val="4"/>
  </w:num>
  <w:num w:numId="4">
    <w:abstractNumId w:val="14"/>
  </w:num>
  <w:num w:numId="5">
    <w:abstractNumId w:val="6"/>
  </w:num>
  <w:num w:numId="6">
    <w:abstractNumId w:val="2"/>
  </w:num>
  <w:num w:numId="7">
    <w:abstractNumId w:val="7"/>
  </w:num>
  <w:num w:numId="8">
    <w:abstractNumId w:val="11"/>
  </w:num>
  <w:num w:numId="9">
    <w:abstractNumId w:val="13"/>
  </w:num>
  <w:num w:numId="10">
    <w:abstractNumId w:val="13"/>
    <w:lvlOverride w:ilvl="0">
      <w:startOverride w:val="1"/>
    </w:lvlOverride>
  </w:num>
  <w:num w:numId="11">
    <w:abstractNumId w:val="1"/>
  </w:num>
  <w:num w:numId="12">
    <w:abstractNumId w:val="13"/>
    <w:lvlOverride w:ilvl="0">
      <w:startOverride w:val="1"/>
    </w:lvlOverride>
  </w:num>
  <w:num w:numId="13">
    <w:abstractNumId w:val="9"/>
  </w:num>
  <w:num w:numId="14">
    <w:abstractNumId w:val="11"/>
  </w:num>
  <w:num w:numId="15">
    <w:abstractNumId w:val="11"/>
  </w:num>
  <w:num w:numId="16">
    <w:abstractNumId w:val="11"/>
  </w:num>
  <w:num w:numId="17">
    <w:abstractNumId w:val="11"/>
  </w:num>
  <w:num w:numId="18">
    <w:abstractNumId w:val="11"/>
  </w:num>
  <w:num w:numId="19">
    <w:abstractNumId w:val="12"/>
  </w:num>
  <w:num w:numId="20">
    <w:abstractNumId w:val="11"/>
  </w:num>
  <w:num w:numId="21">
    <w:abstractNumId w:val="10"/>
  </w:num>
  <w:num w:numId="22">
    <w:abstractNumId w:val="3"/>
  </w:num>
  <w:num w:numId="23">
    <w:abstractNumId w:val="11"/>
    <w:lvlOverride w:ilvl="0">
      <w:startOverride w:val="1"/>
    </w:lvlOverride>
  </w:num>
  <w:num w:numId="24">
    <w:abstractNumId w:val="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C Gonzalo Pedreros Alonso">
    <w15:presenceInfo w15:providerId="AD" w15:userId="S-1-5-21-729249599-2391584881-1744581193-2219"/>
  </w15:person>
  <w15:person w15:author="N- EC Fernanda Zamora Olivares">
    <w15:presenceInfo w15:providerId="AD" w15:userId="S-1-5-21-729249599-2391584881-1744581193-20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EFE"/>
    <w:rsid w:val="00012DCE"/>
    <w:rsid w:val="000268D5"/>
    <w:rsid w:val="00034097"/>
    <w:rsid w:val="0011599E"/>
    <w:rsid w:val="00150389"/>
    <w:rsid w:val="001F4592"/>
    <w:rsid w:val="002071B8"/>
    <w:rsid w:val="0022445B"/>
    <w:rsid w:val="00250A39"/>
    <w:rsid w:val="00255D07"/>
    <w:rsid w:val="002B6DA5"/>
    <w:rsid w:val="003263C9"/>
    <w:rsid w:val="00332668"/>
    <w:rsid w:val="003446A4"/>
    <w:rsid w:val="00357306"/>
    <w:rsid w:val="003C5001"/>
    <w:rsid w:val="003D2038"/>
    <w:rsid w:val="004100A5"/>
    <w:rsid w:val="0041520E"/>
    <w:rsid w:val="0045628F"/>
    <w:rsid w:val="004D4440"/>
    <w:rsid w:val="004D49D6"/>
    <w:rsid w:val="004E35E5"/>
    <w:rsid w:val="00502C4C"/>
    <w:rsid w:val="00506380"/>
    <w:rsid w:val="00511EFE"/>
    <w:rsid w:val="00540F18"/>
    <w:rsid w:val="0054621A"/>
    <w:rsid w:val="00566E36"/>
    <w:rsid w:val="006712B8"/>
    <w:rsid w:val="006E7BEB"/>
    <w:rsid w:val="00760745"/>
    <w:rsid w:val="007724C1"/>
    <w:rsid w:val="007B4CCA"/>
    <w:rsid w:val="007C48B7"/>
    <w:rsid w:val="007F43E6"/>
    <w:rsid w:val="00836B1D"/>
    <w:rsid w:val="008A7911"/>
    <w:rsid w:val="008D3CCE"/>
    <w:rsid w:val="0093125F"/>
    <w:rsid w:val="00992215"/>
    <w:rsid w:val="009C271A"/>
    <w:rsid w:val="009D6EC2"/>
    <w:rsid w:val="009E4E66"/>
    <w:rsid w:val="009E6FD6"/>
    <w:rsid w:val="00A11E47"/>
    <w:rsid w:val="00A27DCC"/>
    <w:rsid w:val="00A4272B"/>
    <w:rsid w:val="00A941A2"/>
    <w:rsid w:val="00AB0745"/>
    <w:rsid w:val="00AB7F90"/>
    <w:rsid w:val="00B04C17"/>
    <w:rsid w:val="00BB0381"/>
    <w:rsid w:val="00BE6DEE"/>
    <w:rsid w:val="00C02F72"/>
    <w:rsid w:val="00C3304C"/>
    <w:rsid w:val="00C3766F"/>
    <w:rsid w:val="00C84280"/>
    <w:rsid w:val="00D176E2"/>
    <w:rsid w:val="00D34B94"/>
    <w:rsid w:val="00D552DB"/>
    <w:rsid w:val="00D738FE"/>
    <w:rsid w:val="00D86B25"/>
    <w:rsid w:val="00D90422"/>
    <w:rsid w:val="00D93BB5"/>
    <w:rsid w:val="00DC4B69"/>
    <w:rsid w:val="00E1200F"/>
    <w:rsid w:val="00E63E2E"/>
    <w:rsid w:val="00EB3B08"/>
    <w:rsid w:val="00EE570A"/>
    <w:rsid w:val="00F1240B"/>
    <w:rsid w:val="00F559E9"/>
    <w:rsid w:val="00F564C5"/>
    <w:rsid w:val="00F6372B"/>
    <w:rsid w:val="00F73858"/>
    <w:rsid w:val="00F73EE8"/>
    <w:rsid w:val="00F93E99"/>
    <w:rsid w:val="00FE329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676953"/>
  <w15:chartTrackingRefBased/>
  <w15:docId w15:val="{96751844-A2DC-425E-9F1A-55C872B7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CL"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25F"/>
    <w:pPr>
      <w:spacing w:after="120"/>
      <w:ind w:firstLine="652"/>
    </w:pPr>
  </w:style>
  <w:style w:type="paragraph" w:styleId="Ttulo1">
    <w:name w:val="heading 1"/>
    <w:basedOn w:val="Normal"/>
    <w:next w:val="Normal"/>
    <w:link w:val="Ttulo1Car"/>
    <w:autoRedefine/>
    <w:uiPriority w:val="9"/>
    <w:qFormat/>
    <w:rsid w:val="003D2038"/>
    <w:pPr>
      <w:pageBreakBefore/>
      <w:spacing w:before="300" w:after="240"/>
      <w:ind w:firstLine="0"/>
      <w:outlineLvl w:val="0"/>
    </w:pPr>
    <w:rPr>
      <w:b/>
      <w:smallCaps/>
      <w:spacing w:val="5"/>
      <w:sz w:val="32"/>
      <w:szCs w:val="32"/>
    </w:rPr>
  </w:style>
  <w:style w:type="paragraph" w:styleId="Ttulo2">
    <w:name w:val="heading 2"/>
    <w:basedOn w:val="Normal"/>
    <w:next w:val="Normal"/>
    <w:link w:val="Ttulo2Car"/>
    <w:autoRedefine/>
    <w:uiPriority w:val="9"/>
    <w:unhideWhenUsed/>
    <w:qFormat/>
    <w:rsid w:val="00D738FE"/>
    <w:pPr>
      <w:keepNext/>
      <w:spacing w:before="240"/>
      <w:ind w:firstLine="0"/>
      <w:jc w:val="left"/>
      <w:outlineLvl w:val="1"/>
    </w:pPr>
    <w:rPr>
      <w:b/>
      <w:smallCaps/>
      <w:spacing w:val="5"/>
      <w:sz w:val="28"/>
      <w:szCs w:val="28"/>
    </w:rPr>
  </w:style>
  <w:style w:type="paragraph" w:styleId="Ttulo3">
    <w:name w:val="heading 3"/>
    <w:basedOn w:val="Normal"/>
    <w:next w:val="Normal"/>
    <w:link w:val="Ttulo3Car"/>
    <w:autoRedefine/>
    <w:uiPriority w:val="9"/>
    <w:unhideWhenUsed/>
    <w:qFormat/>
    <w:rsid w:val="00255D07"/>
    <w:pPr>
      <w:numPr>
        <w:numId w:val="8"/>
      </w:numPr>
      <w:jc w:val="left"/>
      <w:outlineLvl w:val="2"/>
    </w:pPr>
    <w:rPr>
      <w:b/>
      <w:smallCaps/>
      <w:spacing w:val="5"/>
      <w:sz w:val="24"/>
      <w:szCs w:val="24"/>
    </w:rPr>
  </w:style>
  <w:style w:type="paragraph" w:styleId="Ttulo4">
    <w:name w:val="heading 4"/>
    <w:basedOn w:val="Normal"/>
    <w:next w:val="POSTNUMERACIN"/>
    <w:link w:val="Ttulo4Car"/>
    <w:autoRedefine/>
    <w:uiPriority w:val="9"/>
    <w:unhideWhenUsed/>
    <w:qFormat/>
    <w:rsid w:val="009D6EC2"/>
    <w:pPr>
      <w:keepNext/>
      <w:keepLines/>
      <w:numPr>
        <w:numId w:val="9"/>
      </w:numPr>
      <w:spacing w:after="0"/>
      <w:ind w:left="1366" w:hanging="357"/>
      <w:jc w:val="left"/>
      <w:outlineLvl w:val="3"/>
    </w:pPr>
    <w:rPr>
      <w:b/>
      <w:iCs/>
      <w:smallCaps/>
      <w:spacing w:val="10"/>
      <w:szCs w:val="22"/>
    </w:rPr>
  </w:style>
  <w:style w:type="paragraph" w:styleId="Ttulo5">
    <w:name w:val="heading 5"/>
    <w:basedOn w:val="Normal"/>
    <w:next w:val="Normal"/>
    <w:link w:val="Ttulo5Car"/>
    <w:uiPriority w:val="9"/>
    <w:semiHidden/>
    <w:unhideWhenUsed/>
    <w:qFormat/>
    <w:rsid w:val="00511EFE"/>
    <w:pPr>
      <w:spacing w:after="0"/>
      <w:jc w:val="left"/>
      <w:outlineLvl w:val="4"/>
    </w:pPr>
    <w:rPr>
      <w:smallCaps/>
      <w:color w:val="E36C0A" w:themeColor="accent6" w:themeShade="BF"/>
      <w:spacing w:val="10"/>
      <w:sz w:val="22"/>
      <w:szCs w:val="22"/>
    </w:rPr>
  </w:style>
  <w:style w:type="paragraph" w:styleId="Ttulo6">
    <w:name w:val="heading 6"/>
    <w:basedOn w:val="Normal"/>
    <w:next w:val="Normal"/>
    <w:link w:val="Ttulo6Car"/>
    <w:uiPriority w:val="9"/>
    <w:semiHidden/>
    <w:unhideWhenUsed/>
    <w:qFormat/>
    <w:rsid w:val="00511EFE"/>
    <w:pPr>
      <w:spacing w:after="0"/>
      <w:jc w:val="left"/>
      <w:outlineLvl w:val="5"/>
    </w:pPr>
    <w:rPr>
      <w:smallCaps/>
      <w:color w:val="F79646" w:themeColor="accent6"/>
      <w:spacing w:val="5"/>
      <w:sz w:val="22"/>
      <w:szCs w:val="22"/>
    </w:rPr>
  </w:style>
  <w:style w:type="paragraph" w:styleId="Ttulo7">
    <w:name w:val="heading 7"/>
    <w:basedOn w:val="Normal"/>
    <w:next w:val="Normal"/>
    <w:link w:val="Ttulo7Car"/>
    <w:uiPriority w:val="9"/>
    <w:semiHidden/>
    <w:unhideWhenUsed/>
    <w:qFormat/>
    <w:rsid w:val="00511EFE"/>
    <w:pPr>
      <w:spacing w:after="0"/>
      <w:jc w:val="left"/>
      <w:outlineLvl w:val="6"/>
    </w:pPr>
    <w:rPr>
      <w:b/>
      <w:bCs/>
      <w:smallCaps/>
      <w:color w:val="F79646" w:themeColor="accent6"/>
      <w:spacing w:val="10"/>
    </w:rPr>
  </w:style>
  <w:style w:type="paragraph" w:styleId="Ttulo8">
    <w:name w:val="heading 8"/>
    <w:basedOn w:val="Normal"/>
    <w:next w:val="Normal"/>
    <w:link w:val="Ttulo8Car"/>
    <w:uiPriority w:val="9"/>
    <w:semiHidden/>
    <w:unhideWhenUsed/>
    <w:qFormat/>
    <w:rsid w:val="00511EFE"/>
    <w:pPr>
      <w:spacing w:after="0"/>
      <w:jc w:val="left"/>
      <w:outlineLvl w:val="7"/>
    </w:pPr>
    <w:rPr>
      <w:b/>
      <w:bCs/>
      <w:i/>
      <w:iCs/>
      <w:smallCaps/>
      <w:color w:val="E36C0A" w:themeColor="accent6" w:themeShade="BF"/>
    </w:rPr>
  </w:style>
  <w:style w:type="paragraph" w:styleId="Ttulo9">
    <w:name w:val="heading 9"/>
    <w:basedOn w:val="Normal"/>
    <w:next w:val="Normal"/>
    <w:link w:val="Ttulo9Car"/>
    <w:uiPriority w:val="9"/>
    <w:semiHidden/>
    <w:unhideWhenUsed/>
    <w:qFormat/>
    <w:rsid w:val="00511EFE"/>
    <w:pPr>
      <w:spacing w:after="0"/>
      <w:jc w:val="left"/>
      <w:outlineLvl w:val="8"/>
    </w:pPr>
    <w:rPr>
      <w:b/>
      <w:bCs/>
      <w:i/>
      <w:iCs/>
      <w:smallCaps/>
      <w:color w:val="984806" w:themeColor="accent6"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2038"/>
    <w:rPr>
      <w:b/>
      <w:smallCaps/>
      <w:spacing w:val="5"/>
      <w:sz w:val="32"/>
      <w:szCs w:val="32"/>
    </w:rPr>
  </w:style>
  <w:style w:type="character" w:customStyle="1" w:styleId="Ttulo2Car">
    <w:name w:val="Título 2 Car"/>
    <w:basedOn w:val="Fuentedeprrafopredeter"/>
    <w:link w:val="Ttulo2"/>
    <w:uiPriority w:val="9"/>
    <w:rsid w:val="00D738FE"/>
    <w:rPr>
      <w:b/>
      <w:smallCaps/>
      <w:spacing w:val="5"/>
      <w:sz w:val="28"/>
      <w:szCs w:val="28"/>
    </w:rPr>
  </w:style>
  <w:style w:type="character" w:customStyle="1" w:styleId="Ttulo3Car">
    <w:name w:val="Título 3 Car"/>
    <w:basedOn w:val="Fuentedeprrafopredeter"/>
    <w:link w:val="Ttulo3"/>
    <w:uiPriority w:val="9"/>
    <w:rsid w:val="00255D07"/>
    <w:rPr>
      <w:b/>
      <w:smallCaps/>
      <w:spacing w:val="5"/>
      <w:sz w:val="24"/>
      <w:szCs w:val="24"/>
    </w:rPr>
  </w:style>
  <w:style w:type="character" w:customStyle="1" w:styleId="Ttulo4Car">
    <w:name w:val="Título 4 Car"/>
    <w:basedOn w:val="Fuentedeprrafopredeter"/>
    <w:link w:val="Ttulo4"/>
    <w:uiPriority w:val="9"/>
    <w:rsid w:val="009D6EC2"/>
    <w:rPr>
      <w:b/>
      <w:iCs/>
      <w:smallCaps/>
      <w:spacing w:val="10"/>
      <w:szCs w:val="22"/>
    </w:rPr>
  </w:style>
  <w:style w:type="character" w:customStyle="1" w:styleId="Ttulo5Car">
    <w:name w:val="Título 5 Car"/>
    <w:basedOn w:val="Fuentedeprrafopredeter"/>
    <w:link w:val="Ttulo5"/>
    <w:uiPriority w:val="9"/>
    <w:semiHidden/>
    <w:rsid w:val="00511EFE"/>
    <w:rPr>
      <w:smallCaps/>
      <w:color w:val="E36C0A" w:themeColor="accent6" w:themeShade="BF"/>
      <w:spacing w:val="10"/>
      <w:sz w:val="22"/>
      <w:szCs w:val="22"/>
    </w:rPr>
  </w:style>
  <w:style w:type="character" w:customStyle="1" w:styleId="Ttulo6Car">
    <w:name w:val="Título 6 Car"/>
    <w:basedOn w:val="Fuentedeprrafopredeter"/>
    <w:link w:val="Ttulo6"/>
    <w:uiPriority w:val="9"/>
    <w:semiHidden/>
    <w:rsid w:val="00511EFE"/>
    <w:rPr>
      <w:smallCaps/>
      <w:color w:val="F79646" w:themeColor="accent6"/>
      <w:spacing w:val="5"/>
      <w:sz w:val="22"/>
      <w:szCs w:val="22"/>
    </w:rPr>
  </w:style>
  <w:style w:type="character" w:customStyle="1" w:styleId="Ttulo7Car">
    <w:name w:val="Título 7 Car"/>
    <w:basedOn w:val="Fuentedeprrafopredeter"/>
    <w:link w:val="Ttulo7"/>
    <w:uiPriority w:val="9"/>
    <w:semiHidden/>
    <w:rsid w:val="00511EFE"/>
    <w:rPr>
      <w:b/>
      <w:bCs/>
      <w:smallCaps/>
      <w:color w:val="F79646" w:themeColor="accent6"/>
      <w:spacing w:val="10"/>
    </w:rPr>
  </w:style>
  <w:style w:type="character" w:customStyle="1" w:styleId="Ttulo8Car">
    <w:name w:val="Título 8 Car"/>
    <w:basedOn w:val="Fuentedeprrafopredeter"/>
    <w:link w:val="Ttulo8"/>
    <w:uiPriority w:val="9"/>
    <w:semiHidden/>
    <w:rsid w:val="00511EFE"/>
    <w:rPr>
      <w:b/>
      <w:bCs/>
      <w:i/>
      <w:iCs/>
      <w:smallCaps/>
      <w:color w:val="E36C0A" w:themeColor="accent6" w:themeShade="BF"/>
    </w:rPr>
  </w:style>
  <w:style w:type="character" w:customStyle="1" w:styleId="Ttulo9Car">
    <w:name w:val="Título 9 Car"/>
    <w:basedOn w:val="Fuentedeprrafopredeter"/>
    <w:link w:val="Ttulo9"/>
    <w:uiPriority w:val="9"/>
    <w:semiHidden/>
    <w:rsid w:val="00511EFE"/>
    <w:rPr>
      <w:b/>
      <w:bCs/>
      <w:i/>
      <w:iCs/>
      <w:smallCaps/>
      <w:color w:val="984806" w:themeColor="accent6" w:themeShade="80"/>
    </w:rPr>
  </w:style>
  <w:style w:type="paragraph" w:styleId="Descripcin">
    <w:name w:val="caption"/>
    <w:basedOn w:val="Normal"/>
    <w:next w:val="Normal"/>
    <w:autoRedefine/>
    <w:uiPriority w:val="35"/>
    <w:unhideWhenUsed/>
    <w:qFormat/>
    <w:rsid w:val="003D2038"/>
    <w:pPr>
      <w:keepNext/>
      <w:keepLines/>
      <w:ind w:firstLine="0"/>
      <w:jc w:val="center"/>
    </w:pPr>
    <w:rPr>
      <w:bCs/>
      <w:smallCaps/>
      <w:sz w:val="16"/>
      <w:szCs w:val="16"/>
    </w:rPr>
  </w:style>
  <w:style w:type="paragraph" w:styleId="Ttulo">
    <w:name w:val="Title"/>
    <w:basedOn w:val="Normal"/>
    <w:next w:val="Normal"/>
    <w:link w:val="TtuloCar"/>
    <w:uiPriority w:val="10"/>
    <w:qFormat/>
    <w:rsid w:val="00511EFE"/>
    <w:pPr>
      <w:spacing w:line="240" w:lineRule="auto"/>
      <w:jc w:val="center"/>
    </w:pPr>
    <w:rPr>
      <w:b/>
      <w:smallCaps/>
      <w:color w:val="262626" w:themeColor="text1" w:themeTint="D9"/>
      <w:sz w:val="52"/>
      <w:szCs w:val="52"/>
    </w:rPr>
  </w:style>
  <w:style w:type="character" w:customStyle="1" w:styleId="TtuloCar">
    <w:name w:val="Título Car"/>
    <w:basedOn w:val="Fuentedeprrafopredeter"/>
    <w:link w:val="Ttulo"/>
    <w:uiPriority w:val="10"/>
    <w:rsid w:val="00511EFE"/>
    <w:rPr>
      <w:b/>
      <w:smallCaps/>
      <w:color w:val="262626" w:themeColor="text1" w:themeTint="D9"/>
      <w:sz w:val="52"/>
      <w:szCs w:val="52"/>
    </w:rPr>
  </w:style>
  <w:style w:type="paragraph" w:styleId="Subttulo">
    <w:name w:val="Subtitle"/>
    <w:basedOn w:val="Normal"/>
    <w:next w:val="Normal"/>
    <w:link w:val="SubttuloCar"/>
    <w:uiPriority w:val="11"/>
    <w:qFormat/>
    <w:rsid w:val="00511EFE"/>
    <w:pPr>
      <w:spacing w:after="720" w:line="240" w:lineRule="auto"/>
      <w:jc w:val="center"/>
    </w:pPr>
    <w:rPr>
      <w:rFonts w:asciiTheme="majorHAnsi" w:eastAsiaTheme="majorEastAsia" w:hAnsiTheme="majorHAnsi" w:cstheme="majorBidi"/>
      <w:b/>
      <w:sz w:val="52"/>
    </w:rPr>
  </w:style>
  <w:style w:type="character" w:customStyle="1" w:styleId="SubttuloCar">
    <w:name w:val="Subtítulo Car"/>
    <w:basedOn w:val="Fuentedeprrafopredeter"/>
    <w:link w:val="Subttulo"/>
    <w:uiPriority w:val="11"/>
    <w:rsid w:val="00511EFE"/>
    <w:rPr>
      <w:rFonts w:asciiTheme="majorHAnsi" w:eastAsiaTheme="majorEastAsia" w:hAnsiTheme="majorHAnsi" w:cstheme="majorBidi"/>
      <w:b/>
      <w:sz w:val="52"/>
    </w:rPr>
  </w:style>
  <w:style w:type="character" w:styleId="Textoennegrita">
    <w:name w:val="Strong"/>
    <w:uiPriority w:val="22"/>
    <w:qFormat/>
    <w:rsid w:val="00511EFE"/>
    <w:rPr>
      <w:b/>
      <w:bCs/>
      <w:color w:val="F79646" w:themeColor="accent6"/>
    </w:rPr>
  </w:style>
  <w:style w:type="character" w:styleId="nfasis">
    <w:name w:val="Emphasis"/>
    <w:uiPriority w:val="20"/>
    <w:rsid w:val="008D3CCE"/>
    <w:rPr>
      <w:lang w:val="es-ES"/>
    </w:rPr>
  </w:style>
  <w:style w:type="paragraph" w:styleId="Sinespaciado">
    <w:name w:val="No Spacing"/>
    <w:uiPriority w:val="1"/>
    <w:qFormat/>
    <w:rsid w:val="00511EFE"/>
    <w:pPr>
      <w:spacing w:after="0" w:line="240" w:lineRule="auto"/>
    </w:pPr>
  </w:style>
  <w:style w:type="paragraph" w:styleId="Cita">
    <w:name w:val="Quote"/>
    <w:basedOn w:val="Normal"/>
    <w:next w:val="Normal"/>
    <w:link w:val="CitaCar"/>
    <w:autoRedefine/>
    <w:uiPriority w:val="29"/>
    <w:qFormat/>
    <w:rsid w:val="009E4E66"/>
    <w:pPr>
      <w:ind w:firstLine="0"/>
      <w:jc w:val="center"/>
    </w:pPr>
    <w:rPr>
      <w:b/>
      <w:iCs/>
    </w:rPr>
  </w:style>
  <w:style w:type="character" w:customStyle="1" w:styleId="CitaCar">
    <w:name w:val="Cita Car"/>
    <w:basedOn w:val="Fuentedeprrafopredeter"/>
    <w:link w:val="Cita"/>
    <w:uiPriority w:val="29"/>
    <w:rsid w:val="009E4E66"/>
    <w:rPr>
      <w:b/>
      <w:iCs/>
    </w:rPr>
  </w:style>
  <w:style w:type="paragraph" w:styleId="Citadestacada">
    <w:name w:val="Intense Quote"/>
    <w:basedOn w:val="Normal"/>
    <w:next w:val="Normal"/>
    <w:link w:val="CitadestacadaCar"/>
    <w:uiPriority w:val="30"/>
    <w:qFormat/>
    <w:rsid w:val="00511EFE"/>
    <w:pPr>
      <w:pBdr>
        <w:top w:val="single" w:sz="8" w:space="1" w:color="F79646" w:themeColor="accent6"/>
      </w:pBdr>
      <w:spacing w:before="140" w:after="140"/>
      <w:ind w:left="1440" w:right="1440"/>
    </w:pPr>
    <w:rPr>
      <w:b/>
      <w:bCs/>
      <w:i/>
      <w:iCs/>
    </w:rPr>
  </w:style>
  <w:style w:type="character" w:customStyle="1" w:styleId="CitadestacadaCar">
    <w:name w:val="Cita destacada Car"/>
    <w:basedOn w:val="Fuentedeprrafopredeter"/>
    <w:link w:val="Citadestacada"/>
    <w:uiPriority w:val="30"/>
    <w:rsid w:val="00511EFE"/>
    <w:rPr>
      <w:b/>
      <w:bCs/>
      <w:i/>
      <w:iCs/>
    </w:rPr>
  </w:style>
  <w:style w:type="character" w:styleId="nfasissutil">
    <w:name w:val="Subtle Emphasis"/>
    <w:uiPriority w:val="19"/>
    <w:rsid w:val="00511EFE"/>
    <w:rPr>
      <w:i/>
      <w:iCs/>
    </w:rPr>
  </w:style>
  <w:style w:type="character" w:styleId="nfasisintenso">
    <w:name w:val="Intense Emphasis"/>
    <w:uiPriority w:val="21"/>
    <w:qFormat/>
    <w:rsid w:val="00511EFE"/>
    <w:rPr>
      <w:b/>
      <w:bCs/>
      <w:i/>
      <w:iCs/>
      <w:color w:val="F79646" w:themeColor="accent6"/>
      <w:spacing w:val="10"/>
    </w:rPr>
  </w:style>
  <w:style w:type="character" w:styleId="Referenciasutil">
    <w:name w:val="Subtle Reference"/>
    <w:uiPriority w:val="31"/>
    <w:qFormat/>
    <w:rsid w:val="00511EFE"/>
    <w:rPr>
      <w:b/>
      <w:bCs/>
    </w:rPr>
  </w:style>
  <w:style w:type="character" w:styleId="Referenciaintensa">
    <w:name w:val="Intense Reference"/>
    <w:uiPriority w:val="32"/>
    <w:qFormat/>
    <w:rsid w:val="00511EFE"/>
    <w:rPr>
      <w:b/>
      <w:bCs/>
      <w:smallCaps/>
      <w:spacing w:val="5"/>
      <w:sz w:val="22"/>
      <w:szCs w:val="22"/>
      <w:u w:val="single"/>
    </w:rPr>
  </w:style>
  <w:style w:type="character" w:styleId="Ttulodellibro">
    <w:name w:val="Book Title"/>
    <w:uiPriority w:val="33"/>
    <w:qFormat/>
    <w:rsid w:val="00511EFE"/>
    <w:rPr>
      <w:rFonts w:asciiTheme="majorHAnsi" w:eastAsiaTheme="majorEastAsia" w:hAnsiTheme="majorHAnsi" w:cstheme="majorBidi"/>
      <w:i/>
      <w:iCs/>
      <w:sz w:val="20"/>
      <w:szCs w:val="20"/>
    </w:rPr>
  </w:style>
  <w:style w:type="paragraph" w:styleId="TtuloTDC">
    <w:name w:val="TOC Heading"/>
    <w:basedOn w:val="Ttulo1"/>
    <w:next w:val="Normal"/>
    <w:uiPriority w:val="39"/>
    <w:unhideWhenUsed/>
    <w:qFormat/>
    <w:rsid w:val="00511EFE"/>
    <w:pPr>
      <w:outlineLvl w:val="9"/>
    </w:pPr>
  </w:style>
  <w:style w:type="paragraph" w:styleId="Encabezado">
    <w:name w:val="header"/>
    <w:basedOn w:val="Normal"/>
    <w:link w:val="EncabezadoCar"/>
    <w:uiPriority w:val="99"/>
    <w:unhideWhenUsed/>
    <w:rsid w:val="00511E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11EFE"/>
  </w:style>
  <w:style w:type="paragraph" w:styleId="Piedepgina">
    <w:name w:val="footer"/>
    <w:basedOn w:val="Normal"/>
    <w:link w:val="PiedepginaCar"/>
    <w:uiPriority w:val="99"/>
    <w:unhideWhenUsed/>
    <w:qFormat/>
    <w:rsid w:val="00DC4B69"/>
    <w:pPr>
      <w:tabs>
        <w:tab w:val="center" w:pos="4419"/>
        <w:tab w:val="right" w:pos="8838"/>
      </w:tabs>
      <w:spacing w:after="0" w:line="240" w:lineRule="auto"/>
      <w:ind w:firstLine="0"/>
    </w:pPr>
  </w:style>
  <w:style w:type="character" w:customStyle="1" w:styleId="PiedepginaCar">
    <w:name w:val="Pie de página Car"/>
    <w:basedOn w:val="Fuentedeprrafopredeter"/>
    <w:link w:val="Piedepgina"/>
    <w:uiPriority w:val="99"/>
    <w:rsid w:val="00DC4B69"/>
  </w:style>
  <w:style w:type="table" w:styleId="Tablaconcuadrcula">
    <w:name w:val="Table Grid"/>
    <w:basedOn w:val="Tablanormal"/>
    <w:uiPriority w:val="39"/>
    <w:rsid w:val="00511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F4592"/>
    <w:pPr>
      <w:ind w:left="720"/>
      <w:contextualSpacing/>
    </w:pPr>
  </w:style>
  <w:style w:type="character" w:styleId="Refdecomentario">
    <w:name w:val="annotation reference"/>
    <w:basedOn w:val="Fuentedeprrafopredeter"/>
    <w:uiPriority w:val="99"/>
    <w:semiHidden/>
    <w:unhideWhenUsed/>
    <w:rsid w:val="008D3CCE"/>
    <w:rPr>
      <w:sz w:val="16"/>
      <w:szCs w:val="16"/>
    </w:rPr>
  </w:style>
  <w:style w:type="paragraph" w:styleId="Textocomentario">
    <w:name w:val="annotation text"/>
    <w:basedOn w:val="Normal"/>
    <w:link w:val="TextocomentarioCar"/>
    <w:uiPriority w:val="99"/>
    <w:unhideWhenUsed/>
    <w:rsid w:val="008D3CCE"/>
    <w:pPr>
      <w:spacing w:line="240" w:lineRule="auto"/>
    </w:pPr>
  </w:style>
  <w:style w:type="character" w:customStyle="1" w:styleId="TextocomentarioCar">
    <w:name w:val="Texto comentario Car"/>
    <w:basedOn w:val="Fuentedeprrafopredeter"/>
    <w:link w:val="Textocomentario"/>
    <w:uiPriority w:val="99"/>
    <w:rsid w:val="008D3CCE"/>
  </w:style>
  <w:style w:type="paragraph" w:styleId="Asuntodelcomentario">
    <w:name w:val="annotation subject"/>
    <w:basedOn w:val="Textocomentario"/>
    <w:next w:val="Textocomentario"/>
    <w:link w:val="AsuntodelcomentarioCar"/>
    <w:uiPriority w:val="99"/>
    <w:semiHidden/>
    <w:unhideWhenUsed/>
    <w:rsid w:val="008D3CCE"/>
    <w:rPr>
      <w:b/>
      <w:bCs/>
    </w:rPr>
  </w:style>
  <w:style w:type="character" w:customStyle="1" w:styleId="AsuntodelcomentarioCar">
    <w:name w:val="Asunto del comentario Car"/>
    <w:basedOn w:val="TextocomentarioCar"/>
    <w:link w:val="Asuntodelcomentario"/>
    <w:uiPriority w:val="99"/>
    <w:semiHidden/>
    <w:rsid w:val="008D3CCE"/>
    <w:rPr>
      <w:b/>
      <w:bCs/>
    </w:rPr>
  </w:style>
  <w:style w:type="paragraph" w:styleId="Textodeglobo">
    <w:name w:val="Balloon Text"/>
    <w:basedOn w:val="Normal"/>
    <w:link w:val="TextodegloboCar"/>
    <w:uiPriority w:val="99"/>
    <w:semiHidden/>
    <w:unhideWhenUsed/>
    <w:rsid w:val="008D3CC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CE"/>
    <w:rPr>
      <w:rFonts w:ascii="Segoe UI" w:hAnsi="Segoe UI" w:cs="Segoe UI"/>
      <w:sz w:val="18"/>
      <w:szCs w:val="18"/>
    </w:rPr>
  </w:style>
  <w:style w:type="paragraph" w:customStyle="1" w:styleId="POSTNUMERACIN">
    <w:name w:val="POST NUMERACIÓN"/>
    <w:basedOn w:val="Normal"/>
    <w:next w:val="Normal"/>
    <w:link w:val="POSTNUMERACINCar"/>
    <w:autoRedefine/>
    <w:qFormat/>
    <w:rsid w:val="00C84280"/>
    <w:pPr>
      <w:ind w:left="1009" w:firstLine="0"/>
    </w:pPr>
  </w:style>
  <w:style w:type="paragraph" w:styleId="TDC1">
    <w:name w:val="toc 1"/>
    <w:basedOn w:val="Normal"/>
    <w:next w:val="Normal"/>
    <w:autoRedefine/>
    <w:uiPriority w:val="39"/>
    <w:unhideWhenUsed/>
    <w:rsid w:val="004D49D6"/>
    <w:pPr>
      <w:spacing w:after="100"/>
    </w:pPr>
  </w:style>
  <w:style w:type="character" w:customStyle="1" w:styleId="POSTNUMERACINCar">
    <w:name w:val="POST NUMERACIÓN Car"/>
    <w:basedOn w:val="Fuentedeprrafopredeter"/>
    <w:link w:val="POSTNUMERACIN"/>
    <w:rsid w:val="00C84280"/>
  </w:style>
  <w:style w:type="paragraph" w:styleId="TDC2">
    <w:name w:val="toc 2"/>
    <w:basedOn w:val="Normal"/>
    <w:next w:val="Normal"/>
    <w:autoRedefine/>
    <w:uiPriority w:val="39"/>
    <w:unhideWhenUsed/>
    <w:rsid w:val="004D49D6"/>
    <w:pPr>
      <w:spacing w:after="100"/>
      <w:ind w:left="200"/>
    </w:pPr>
  </w:style>
  <w:style w:type="paragraph" w:styleId="TDC3">
    <w:name w:val="toc 3"/>
    <w:basedOn w:val="Normal"/>
    <w:next w:val="Normal"/>
    <w:autoRedefine/>
    <w:uiPriority w:val="39"/>
    <w:unhideWhenUsed/>
    <w:rsid w:val="004D49D6"/>
    <w:pPr>
      <w:spacing w:after="100"/>
      <w:ind w:left="400"/>
    </w:pPr>
  </w:style>
  <w:style w:type="character" w:styleId="Hipervnculo">
    <w:name w:val="Hyperlink"/>
    <w:basedOn w:val="Fuentedeprrafopredeter"/>
    <w:uiPriority w:val="99"/>
    <w:unhideWhenUsed/>
    <w:rsid w:val="004D49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https://www.armada.cl/armada/site/artic/20150202/imag/foto_0000000120150202144833.jpg"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7C20C-E1E4-48E7-94E3-04448ACE1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26</Pages>
  <Words>8889</Words>
  <Characters>48892</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B09 Estadística Aseguramiento Calidad EC. Fernanda Zamora O.</dc:creator>
  <cp:keywords/>
  <dc:description/>
  <cp:lastModifiedBy>PAC Gonzalo Pedreros Alonso</cp:lastModifiedBy>
  <cp:revision>17</cp:revision>
  <dcterms:created xsi:type="dcterms:W3CDTF">2025-09-04T18:30:00Z</dcterms:created>
  <dcterms:modified xsi:type="dcterms:W3CDTF">2025-10-01T17:44:00Z</dcterms:modified>
</cp:coreProperties>
</file>