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24B3" w:rsidRDefault="004C388F" w:rsidP="004C388F">
      <w:pPr>
        <w:jc w:val="center"/>
        <w:rPr>
          <w:rFonts w:ascii="Arial" w:hAnsi="Arial" w:cs="Arial"/>
          <w:b/>
          <w:color w:val="FF0000"/>
          <w:sz w:val="24"/>
          <w:szCs w:val="24"/>
        </w:rPr>
      </w:pPr>
      <w:r w:rsidRPr="003238AF">
        <w:rPr>
          <w:rFonts w:ascii="Arial" w:hAnsi="Arial" w:cs="Arial"/>
          <w:b/>
          <w:color w:val="FF0000"/>
          <w:sz w:val="24"/>
          <w:szCs w:val="24"/>
        </w:rPr>
        <w:t>GRUPO 1</w:t>
      </w:r>
      <w:r w:rsidR="00ED5228" w:rsidRPr="003238AF">
        <w:rPr>
          <w:rFonts w:ascii="Arial" w:hAnsi="Arial" w:cs="Arial"/>
          <w:b/>
          <w:color w:val="FF0000"/>
          <w:sz w:val="24"/>
          <w:szCs w:val="24"/>
        </w:rPr>
        <w:t xml:space="preserve"> </w:t>
      </w:r>
    </w:p>
    <w:p w:rsidR="003238AF" w:rsidRPr="003238AF" w:rsidRDefault="003238AF" w:rsidP="004C388F">
      <w:pPr>
        <w:jc w:val="center"/>
        <w:rPr>
          <w:rFonts w:ascii="Arial" w:hAnsi="Arial" w:cs="Arial"/>
          <w:b/>
          <w:color w:val="FF0000"/>
          <w:sz w:val="24"/>
          <w:szCs w:val="24"/>
        </w:rPr>
      </w:pPr>
      <w:r>
        <w:rPr>
          <w:rFonts w:ascii="Arial" w:hAnsi="Arial" w:cs="Arial"/>
          <w:b/>
          <w:color w:val="FF0000"/>
          <w:sz w:val="24"/>
          <w:szCs w:val="24"/>
        </w:rPr>
        <w:t>OVIEDO - GALLEGOS</w:t>
      </w:r>
    </w:p>
    <w:p w:rsidR="004C388F" w:rsidRPr="003238AF" w:rsidRDefault="004C388F" w:rsidP="003238AF">
      <w:pPr>
        <w:jc w:val="both"/>
        <w:rPr>
          <w:rFonts w:ascii="Arial" w:hAnsi="Arial" w:cs="Arial"/>
          <w:sz w:val="24"/>
          <w:szCs w:val="24"/>
        </w:rPr>
      </w:pPr>
      <w:r w:rsidRPr="003238AF">
        <w:rPr>
          <w:rFonts w:ascii="Arial" w:hAnsi="Arial" w:cs="Arial"/>
          <w:b/>
          <w:sz w:val="24"/>
          <w:szCs w:val="24"/>
        </w:rPr>
        <w:t>Objetivo:</w:t>
      </w:r>
      <w:r w:rsidRPr="003238AF">
        <w:rPr>
          <w:rFonts w:ascii="Arial" w:hAnsi="Arial" w:cs="Arial"/>
          <w:sz w:val="24"/>
          <w:szCs w:val="24"/>
        </w:rPr>
        <w:t xml:space="preserve"> Aplicar conocimientos técnicos entregados en clases, analizando alternativas de solución a un caso ficticio del quehacer del servicio como especialista.</w:t>
      </w:r>
    </w:p>
    <w:p w:rsidR="004C388F" w:rsidRPr="003238AF" w:rsidRDefault="004C388F" w:rsidP="003238AF">
      <w:pPr>
        <w:jc w:val="both"/>
        <w:rPr>
          <w:rFonts w:ascii="Arial" w:hAnsi="Arial" w:cs="Arial"/>
          <w:sz w:val="24"/>
          <w:szCs w:val="24"/>
        </w:rPr>
      </w:pPr>
      <w:r w:rsidRPr="003238AF">
        <w:rPr>
          <w:rFonts w:ascii="Arial" w:hAnsi="Arial" w:cs="Arial"/>
          <w:b/>
          <w:sz w:val="24"/>
          <w:szCs w:val="24"/>
        </w:rPr>
        <w:t>Instrucciones:</w:t>
      </w:r>
      <w:r w:rsidRPr="003238AF">
        <w:rPr>
          <w:rFonts w:ascii="Arial" w:hAnsi="Arial" w:cs="Arial"/>
          <w:sz w:val="24"/>
          <w:szCs w:val="24"/>
        </w:rPr>
        <w:t xml:space="preserve"> </w:t>
      </w:r>
    </w:p>
    <w:p w:rsidR="003238AF" w:rsidRPr="003238AF" w:rsidRDefault="003238AF" w:rsidP="005075C8">
      <w:pPr>
        <w:pStyle w:val="Prrafodelista"/>
        <w:numPr>
          <w:ilvl w:val="0"/>
          <w:numId w:val="1"/>
        </w:numPr>
        <w:jc w:val="both"/>
        <w:rPr>
          <w:rFonts w:ascii="Arial" w:hAnsi="Arial" w:cs="Arial"/>
          <w:sz w:val="24"/>
          <w:szCs w:val="24"/>
        </w:rPr>
      </w:pPr>
      <w:r w:rsidRPr="003238AF">
        <w:rPr>
          <w:rFonts w:ascii="Arial" w:hAnsi="Arial" w:cs="Arial"/>
          <w:sz w:val="24"/>
          <w:szCs w:val="24"/>
        </w:rPr>
        <w:t>Trabajo expositivo</w:t>
      </w:r>
    </w:p>
    <w:p w:rsidR="004C388F" w:rsidRPr="003238AF" w:rsidRDefault="004C388F" w:rsidP="005075C8">
      <w:pPr>
        <w:pStyle w:val="Prrafodelista"/>
        <w:numPr>
          <w:ilvl w:val="0"/>
          <w:numId w:val="1"/>
        </w:numPr>
        <w:jc w:val="both"/>
        <w:rPr>
          <w:rFonts w:ascii="Arial" w:hAnsi="Arial" w:cs="Arial"/>
          <w:sz w:val="24"/>
          <w:szCs w:val="24"/>
        </w:rPr>
      </w:pPr>
      <w:r w:rsidRPr="003238AF">
        <w:rPr>
          <w:rFonts w:ascii="Arial" w:hAnsi="Arial" w:cs="Arial"/>
          <w:sz w:val="24"/>
          <w:szCs w:val="24"/>
        </w:rPr>
        <w:t>Cada grupo debe identificar la reglamentación asociada, exponerla y relacionarla con el caso.</w:t>
      </w:r>
    </w:p>
    <w:p w:rsidR="004C388F" w:rsidRPr="003238AF" w:rsidRDefault="004C388F" w:rsidP="003238AF">
      <w:pPr>
        <w:pStyle w:val="Prrafodelista"/>
        <w:numPr>
          <w:ilvl w:val="0"/>
          <w:numId w:val="1"/>
        </w:numPr>
        <w:jc w:val="both"/>
        <w:rPr>
          <w:rFonts w:ascii="Arial" w:hAnsi="Arial" w:cs="Arial"/>
          <w:sz w:val="24"/>
          <w:szCs w:val="24"/>
        </w:rPr>
      </w:pPr>
      <w:r w:rsidRPr="003238AF">
        <w:rPr>
          <w:rFonts w:ascii="Arial" w:hAnsi="Arial" w:cs="Arial"/>
          <w:sz w:val="24"/>
          <w:szCs w:val="24"/>
        </w:rPr>
        <w:t>Es decir, cada exposición debe tener al meno</w:t>
      </w:r>
      <w:r w:rsidR="003238AF" w:rsidRPr="003238AF">
        <w:rPr>
          <w:rFonts w:ascii="Arial" w:hAnsi="Arial" w:cs="Arial"/>
          <w:sz w:val="24"/>
          <w:szCs w:val="24"/>
        </w:rPr>
        <w:t xml:space="preserve">s la </w:t>
      </w:r>
      <w:proofErr w:type="spellStart"/>
      <w:r w:rsidR="003238AF" w:rsidRPr="003238AF">
        <w:rPr>
          <w:rFonts w:ascii="Arial" w:hAnsi="Arial" w:cs="Arial"/>
          <w:sz w:val="24"/>
          <w:szCs w:val="24"/>
        </w:rPr>
        <w:t>sgte</w:t>
      </w:r>
      <w:proofErr w:type="spellEnd"/>
      <w:r w:rsidR="003238AF" w:rsidRPr="003238AF">
        <w:rPr>
          <w:rFonts w:ascii="Arial" w:hAnsi="Arial" w:cs="Arial"/>
          <w:sz w:val="24"/>
          <w:szCs w:val="24"/>
        </w:rPr>
        <w:t xml:space="preserve"> lógica, Introducción – Antecedentes del caso –</w:t>
      </w:r>
      <w:r w:rsidRPr="003238AF">
        <w:rPr>
          <w:rFonts w:ascii="Arial" w:hAnsi="Arial" w:cs="Arial"/>
          <w:sz w:val="24"/>
          <w:szCs w:val="24"/>
        </w:rPr>
        <w:t xml:space="preserve"> </w:t>
      </w:r>
      <w:r w:rsidR="003238AF" w:rsidRPr="003238AF">
        <w:rPr>
          <w:rFonts w:ascii="Arial" w:hAnsi="Arial" w:cs="Arial"/>
          <w:sz w:val="24"/>
          <w:szCs w:val="24"/>
        </w:rPr>
        <w:t xml:space="preserve">Respuesta al </w:t>
      </w:r>
      <w:r w:rsidRPr="003238AF">
        <w:rPr>
          <w:rFonts w:ascii="Arial" w:hAnsi="Arial" w:cs="Arial"/>
          <w:sz w:val="24"/>
          <w:szCs w:val="24"/>
        </w:rPr>
        <w:t>Caso</w:t>
      </w:r>
      <w:r w:rsidR="003238AF" w:rsidRPr="003238AF">
        <w:rPr>
          <w:rFonts w:ascii="Arial" w:hAnsi="Arial" w:cs="Arial"/>
          <w:sz w:val="24"/>
          <w:szCs w:val="24"/>
        </w:rPr>
        <w:t xml:space="preserve"> -</w:t>
      </w:r>
      <w:r w:rsidRPr="003238AF">
        <w:rPr>
          <w:rFonts w:ascii="Arial" w:hAnsi="Arial" w:cs="Arial"/>
          <w:sz w:val="24"/>
          <w:szCs w:val="24"/>
        </w:rPr>
        <w:t xml:space="preserve"> Conclusiones.</w:t>
      </w:r>
    </w:p>
    <w:p w:rsidR="004C388F" w:rsidRPr="003238AF" w:rsidRDefault="004C388F" w:rsidP="003238AF">
      <w:pPr>
        <w:pStyle w:val="Prrafodelista"/>
        <w:numPr>
          <w:ilvl w:val="0"/>
          <w:numId w:val="1"/>
        </w:numPr>
        <w:jc w:val="both"/>
        <w:rPr>
          <w:rFonts w:ascii="Arial" w:hAnsi="Arial" w:cs="Arial"/>
          <w:sz w:val="24"/>
          <w:szCs w:val="24"/>
        </w:rPr>
      </w:pPr>
      <w:r w:rsidRPr="003238AF">
        <w:rPr>
          <w:rFonts w:ascii="Arial" w:hAnsi="Arial" w:cs="Arial"/>
          <w:sz w:val="24"/>
          <w:szCs w:val="24"/>
        </w:rPr>
        <w:t xml:space="preserve">Cada exposición debe tener como máximo una duración de 20 minutos y como mínimo 15 minutos. </w:t>
      </w:r>
    </w:p>
    <w:p w:rsidR="004C388F" w:rsidRPr="003238AF" w:rsidRDefault="004C388F" w:rsidP="003238AF">
      <w:pPr>
        <w:pStyle w:val="Prrafodelista"/>
        <w:numPr>
          <w:ilvl w:val="0"/>
          <w:numId w:val="1"/>
        </w:numPr>
        <w:jc w:val="both"/>
        <w:rPr>
          <w:rFonts w:ascii="Arial" w:hAnsi="Arial" w:cs="Arial"/>
          <w:sz w:val="24"/>
          <w:szCs w:val="24"/>
        </w:rPr>
      </w:pPr>
      <w:r w:rsidRPr="003238AF">
        <w:rPr>
          <w:rFonts w:ascii="Arial" w:hAnsi="Arial" w:cs="Arial"/>
          <w:sz w:val="24"/>
          <w:szCs w:val="24"/>
        </w:rPr>
        <w:t xml:space="preserve">Se evaluará la capacidad de conectar la reglamentación vigente con el quehacer en el servicio de un especialista en abastecimiento. </w:t>
      </w:r>
    </w:p>
    <w:p w:rsidR="003238AF" w:rsidRDefault="003238AF" w:rsidP="003238AF">
      <w:pPr>
        <w:jc w:val="center"/>
        <w:rPr>
          <w:rFonts w:ascii="Arial" w:hAnsi="Arial" w:cs="Arial"/>
          <w:b/>
          <w:sz w:val="24"/>
          <w:szCs w:val="24"/>
          <w:u w:val="single"/>
        </w:rPr>
      </w:pPr>
    </w:p>
    <w:p w:rsidR="004C388F" w:rsidRPr="003238AF" w:rsidRDefault="004C388F" w:rsidP="003238AF">
      <w:pPr>
        <w:jc w:val="center"/>
        <w:rPr>
          <w:rFonts w:ascii="Arial" w:hAnsi="Arial" w:cs="Arial"/>
          <w:b/>
          <w:sz w:val="24"/>
          <w:szCs w:val="24"/>
          <w:u w:val="single"/>
        </w:rPr>
      </w:pPr>
      <w:r w:rsidRPr="003238AF">
        <w:rPr>
          <w:rFonts w:ascii="Arial" w:hAnsi="Arial" w:cs="Arial"/>
          <w:b/>
          <w:sz w:val="24"/>
          <w:szCs w:val="24"/>
          <w:u w:val="single"/>
        </w:rPr>
        <w:t>CASO</w:t>
      </w:r>
    </w:p>
    <w:p w:rsidR="00FE39E3" w:rsidRDefault="004C388F" w:rsidP="005D4463">
      <w:pPr>
        <w:spacing w:after="120" w:line="240" w:lineRule="auto"/>
        <w:jc w:val="both"/>
        <w:rPr>
          <w:rFonts w:ascii="Arial" w:eastAsia="Times New Roman" w:hAnsi="Arial" w:cs="Arial"/>
          <w:sz w:val="24"/>
          <w:szCs w:val="24"/>
          <w:lang w:eastAsia="es-CL"/>
        </w:rPr>
      </w:pPr>
      <w:r w:rsidRPr="003238AF">
        <w:rPr>
          <w:rFonts w:ascii="Arial" w:eastAsia="Times New Roman" w:hAnsi="Arial" w:cs="Arial"/>
          <w:sz w:val="24"/>
          <w:szCs w:val="24"/>
          <w:lang w:eastAsia="es-CL"/>
        </w:rPr>
        <w:t xml:space="preserve">Ud. fue recientemente transbordado como </w:t>
      </w:r>
      <w:r w:rsidR="00FE39E3">
        <w:rPr>
          <w:rFonts w:ascii="Arial" w:eastAsia="Times New Roman" w:hAnsi="Arial" w:cs="Arial"/>
          <w:sz w:val="24"/>
          <w:szCs w:val="24"/>
          <w:lang w:eastAsia="es-CL"/>
        </w:rPr>
        <w:t>Jefe del Depto de Abastecimiento de la Gobernación Marítima de Talcahuano. Es el único oficial de la especialidad en la repartición, tiene dos ayudantes que si son especialistas ambos del grado de cabo segundo.</w:t>
      </w:r>
    </w:p>
    <w:p w:rsidR="00FE39E3" w:rsidRDefault="00FE39E3" w:rsidP="005D446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Al recibirse del cargo, parte entusiasmado, sin saber mucho que hacer, el oficial que le entrega, en torno de motivación, le dice “no te preocupes, estarás bien, tienes buenos ayudantes, sólo sigue el día a día”.</w:t>
      </w:r>
    </w:p>
    <w:p w:rsidR="00FE39E3" w:rsidRDefault="00FE39E3" w:rsidP="005D446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Han pasado ya 4 meses desde su nuevo cargo, no le han pasado ninguna revista, su día en general se dedica a autorizar comprar en mercado público, firmar pagos</w:t>
      </w:r>
      <w:r w:rsidR="006C5423">
        <w:rPr>
          <w:rFonts w:ascii="Arial" w:eastAsia="Times New Roman" w:hAnsi="Arial" w:cs="Arial"/>
          <w:sz w:val="24"/>
          <w:szCs w:val="24"/>
          <w:lang w:eastAsia="es-CL"/>
        </w:rPr>
        <w:t>, hacer deporte y preguntarles a sus ayudantes como están. Hasta que … un día, uno de sus ayudantes lo encara y le dice “si usted no estuviera daría lo mismo, nosotros hacemos todo, usted no sabe nada”</w:t>
      </w:r>
    </w:p>
    <w:p w:rsidR="006C5423" w:rsidRDefault="006C5423" w:rsidP="005D446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Claramente usted se enoja y lo paso al libro de castigo, el proceso de justicia es elevado al segundo comandante, quien le dice a usted de forma privada:</w:t>
      </w:r>
      <w:r w:rsidR="00226041">
        <w:rPr>
          <w:rFonts w:ascii="Arial" w:eastAsia="Times New Roman" w:hAnsi="Arial" w:cs="Arial"/>
          <w:sz w:val="24"/>
          <w:szCs w:val="24"/>
          <w:lang w:eastAsia="es-CL"/>
        </w:rPr>
        <w:t xml:space="preserve"> </w:t>
      </w:r>
      <w:r>
        <w:rPr>
          <w:rFonts w:ascii="Arial" w:eastAsia="Times New Roman" w:hAnsi="Arial" w:cs="Arial"/>
          <w:sz w:val="24"/>
          <w:szCs w:val="24"/>
          <w:lang w:eastAsia="es-CL"/>
        </w:rPr>
        <w:t xml:space="preserve">“Mira, yo veo que cumples con lo que te pido, pero la verdad no estoy muy seguro que realmente sepas cuál es tu pega como jefe de Depto, ¿sabes dónde está escrito cuáles son tus funciones, atribuciones y responsabilidades?”  </w:t>
      </w:r>
    </w:p>
    <w:p w:rsidR="003238AF" w:rsidRDefault="00226041" w:rsidP="006C542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De</w:t>
      </w:r>
      <w:r w:rsidR="006C5423">
        <w:rPr>
          <w:rFonts w:ascii="Arial" w:eastAsia="Times New Roman" w:hAnsi="Arial" w:cs="Arial"/>
          <w:sz w:val="24"/>
          <w:szCs w:val="24"/>
          <w:lang w:eastAsia="es-CL"/>
        </w:rPr>
        <w:t xml:space="preserve"> acuerdo a los descrito, responda la última pregunta </w:t>
      </w:r>
      <w:r>
        <w:rPr>
          <w:rFonts w:ascii="Arial" w:eastAsia="Times New Roman" w:hAnsi="Arial" w:cs="Arial"/>
          <w:sz w:val="24"/>
          <w:szCs w:val="24"/>
          <w:lang w:eastAsia="es-CL"/>
        </w:rPr>
        <w:t>planteada</w:t>
      </w:r>
      <w:r w:rsidR="006C5423">
        <w:rPr>
          <w:rFonts w:ascii="Arial" w:eastAsia="Times New Roman" w:hAnsi="Arial" w:cs="Arial"/>
          <w:sz w:val="24"/>
          <w:szCs w:val="24"/>
          <w:lang w:eastAsia="es-CL"/>
        </w:rPr>
        <w:t xml:space="preserve"> además de: </w:t>
      </w:r>
    </w:p>
    <w:p w:rsidR="00226041" w:rsidRDefault="006C5423" w:rsidP="006C542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1.- Cre</w:t>
      </w:r>
      <w:r w:rsidR="00226041">
        <w:rPr>
          <w:rFonts w:ascii="Arial" w:eastAsia="Times New Roman" w:hAnsi="Arial" w:cs="Arial"/>
          <w:sz w:val="24"/>
          <w:szCs w:val="24"/>
          <w:lang w:eastAsia="es-CL"/>
        </w:rPr>
        <w:t>e usted, que fue una buena entrega de cargo.</w:t>
      </w:r>
    </w:p>
    <w:p w:rsidR="006C5423" w:rsidRDefault="00226041" w:rsidP="006C5423">
      <w:pPr>
        <w:spacing w:after="120" w:line="240" w:lineRule="auto"/>
        <w:jc w:val="both"/>
        <w:rPr>
          <w:rFonts w:ascii="Arial" w:eastAsia="Times New Roman" w:hAnsi="Arial" w:cs="Arial"/>
          <w:sz w:val="24"/>
          <w:szCs w:val="24"/>
          <w:lang w:eastAsia="es-CL"/>
        </w:rPr>
      </w:pPr>
      <w:r>
        <w:rPr>
          <w:rFonts w:ascii="Arial" w:eastAsia="Times New Roman" w:hAnsi="Arial" w:cs="Arial"/>
          <w:sz w:val="24"/>
          <w:szCs w:val="24"/>
          <w:lang w:eastAsia="es-CL"/>
        </w:rPr>
        <w:t>2.- ¿Dónde</w:t>
      </w:r>
      <w:r w:rsidR="006C5423">
        <w:rPr>
          <w:rFonts w:ascii="Arial" w:eastAsia="Times New Roman" w:hAnsi="Arial" w:cs="Arial"/>
          <w:sz w:val="24"/>
          <w:szCs w:val="24"/>
          <w:lang w:eastAsia="es-CL"/>
        </w:rPr>
        <w:t xml:space="preserve"> </w:t>
      </w:r>
      <w:r>
        <w:rPr>
          <w:rFonts w:ascii="Arial" w:eastAsia="Times New Roman" w:hAnsi="Arial" w:cs="Arial"/>
          <w:sz w:val="24"/>
          <w:szCs w:val="24"/>
          <w:lang w:eastAsia="es-CL"/>
        </w:rPr>
        <w:t>está</w:t>
      </w:r>
      <w:r w:rsidR="006C5423">
        <w:rPr>
          <w:rFonts w:ascii="Arial" w:eastAsia="Times New Roman" w:hAnsi="Arial" w:cs="Arial"/>
          <w:sz w:val="24"/>
          <w:szCs w:val="24"/>
          <w:lang w:eastAsia="es-CL"/>
        </w:rPr>
        <w:t xml:space="preserve"> escrito lo que le</w:t>
      </w:r>
      <w:r>
        <w:rPr>
          <w:rFonts w:ascii="Arial" w:eastAsia="Times New Roman" w:hAnsi="Arial" w:cs="Arial"/>
          <w:sz w:val="24"/>
          <w:szCs w:val="24"/>
          <w:lang w:eastAsia="es-CL"/>
        </w:rPr>
        <w:t xml:space="preserve"> pregunta su segundo comandante?</w:t>
      </w:r>
      <w:bookmarkStart w:id="0" w:name="_GoBack"/>
      <w:bookmarkEnd w:id="0"/>
    </w:p>
    <w:p w:rsidR="004C388F" w:rsidRDefault="00226041" w:rsidP="00226041">
      <w:pPr>
        <w:spacing w:after="120" w:line="240" w:lineRule="auto"/>
        <w:jc w:val="both"/>
        <w:rPr>
          <w:b/>
        </w:rPr>
      </w:pPr>
      <w:r>
        <w:rPr>
          <w:rFonts w:ascii="Arial" w:eastAsia="Times New Roman" w:hAnsi="Arial" w:cs="Arial"/>
          <w:sz w:val="24"/>
          <w:szCs w:val="24"/>
          <w:lang w:eastAsia="es-CL"/>
        </w:rPr>
        <w:t>3.- Si sigue con duda, ¿A quién</w:t>
      </w:r>
      <w:r w:rsidR="006C5423">
        <w:rPr>
          <w:rFonts w:ascii="Arial" w:eastAsia="Times New Roman" w:hAnsi="Arial" w:cs="Arial"/>
          <w:sz w:val="24"/>
          <w:szCs w:val="24"/>
          <w:lang w:eastAsia="es-CL"/>
        </w:rPr>
        <w:t xml:space="preserve"> p</w:t>
      </w:r>
      <w:r>
        <w:rPr>
          <w:rFonts w:ascii="Arial" w:eastAsia="Times New Roman" w:hAnsi="Arial" w:cs="Arial"/>
          <w:sz w:val="24"/>
          <w:szCs w:val="24"/>
          <w:lang w:eastAsia="es-CL"/>
        </w:rPr>
        <w:t xml:space="preserve">uede acudir para </w:t>
      </w:r>
      <w:r w:rsidR="006C5423">
        <w:rPr>
          <w:rFonts w:ascii="Arial" w:eastAsia="Times New Roman" w:hAnsi="Arial" w:cs="Arial"/>
          <w:sz w:val="24"/>
          <w:szCs w:val="24"/>
          <w:lang w:eastAsia="es-CL"/>
        </w:rPr>
        <w:t>q</w:t>
      </w:r>
      <w:r>
        <w:rPr>
          <w:rFonts w:ascii="Arial" w:eastAsia="Times New Roman" w:hAnsi="Arial" w:cs="Arial"/>
          <w:sz w:val="24"/>
          <w:szCs w:val="24"/>
          <w:lang w:eastAsia="es-CL"/>
        </w:rPr>
        <w:t>u</w:t>
      </w:r>
      <w:r w:rsidR="006C5423">
        <w:rPr>
          <w:rFonts w:ascii="Arial" w:eastAsia="Times New Roman" w:hAnsi="Arial" w:cs="Arial"/>
          <w:sz w:val="24"/>
          <w:szCs w:val="24"/>
          <w:lang w:eastAsia="es-CL"/>
        </w:rPr>
        <w:t>e</w:t>
      </w:r>
      <w:r>
        <w:rPr>
          <w:rFonts w:ascii="Arial" w:eastAsia="Times New Roman" w:hAnsi="Arial" w:cs="Arial"/>
          <w:sz w:val="24"/>
          <w:szCs w:val="24"/>
          <w:lang w:eastAsia="es-CL"/>
        </w:rPr>
        <w:t xml:space="preserve"> lo ayude?</w:t>
      </w:r>
    </w:p>
    <w:sectPr w:rsidR="004C388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B0F6A"/>
    <w:multiLevelType w:val="hybridMultilevel"/>
    <w:tmpl w:val="23AE0C22"/>
    <w:lvl w:ilvl="0" w:tplc="FDF43574">
      <w:numFmt w:val="bullet"/>
      <w:lvlText w:val="-"/>
      <w:lvlJc w:val="left"/>
      <w:pPr>
        <w:ind w:left="720" w:hanging="360"/>
      </w:pPr>
      <w:rPr>
        <w:rFonts w:ascii="Calibri" w:eastAsiaTheme="minorHAnsi" w:hAnsi="Calibri" w:cs="Calibri"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 w15:restartNumberingAfterBreak="0">
    <w:nsid w:val="7E585AAD"/>
    <w:multiLevelType w:val="hybridMultilevel"/>
    <w:tmpl w:val="E68059A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88F"/>
    <w:rsid w:val="0019418F"/>
    <w:rsid w:val="00226041"/>
    <w:rsid w:val="00292B14"/>
    <w:rsid w:val="003238AF"/>
    <w:rsid w:val="004C388F"/>
    <w:rsid w:val="005D4463"/>
    <w:rsid w:val="006C5423"/>
    <w:rsid w:val="007E756F"/>
    <w:rsid w:val="00BF24B3"/>
    <w:rsid w:val="00D40132"/>
    <w:rsid w:val="00ED5228"/>
    <w:rsid w:val="00FE39E3"/>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1530D4"/>
  <w15:chartTrackingRefBased/>
  <w15:docId w15:val="{6759A04D-CF8F-4680-AC82-BC4F27C4B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4C388F"/>
    <w:pPr>
      <w:spacing w:before="100" w:beforeAutospacing="1" w:after="100" w:afterAutospacing="1" w:line="240" w:lineRule="auto"/>
    </w:pPr>
    <w:rPr>
      <w:rFonts w:ascii="Times New Roman" w:eastAsia="Times New Roman" w:hAnsi="Times New Roman" w:cs="Times New Roman"/>
      <w:sz w:val="24"/>
      <w:szCs w:val="24"/>
      <w:lang w:eastAsia="es-CL"/>
    </w:rPr>
  </w:style>
  <w:style w:type="paragraph" w:styleId="Prrafodelista">
    <w:name w:val="List Paragraph"/>
    <w:basedOn w:val="Normal"/>
    <w:uiPriority w:val="34"/>
    <w:qFormat/>
    <w:rsid w:val="004C388F"/>
    <w:pPr>
      <w:ind w:left="720"/>
      <w:contextualSpacing/>
    </w:pPr>
  </w:style>
  <w:style w:type="character" w:styleId="Refdecomentario">
    <w:name w:val="annotation reference"/>
    <w:basedOn w:val="Fuentedeprrafopredeter"/>
    <w:uiPriority w:val="99"/>
    <w:semiHidden/>
    <w:unhideWhenUsed/>
    <w:rsid w:val="004C388F"/>
    <w:rPr>
      <w:sz w:val="16"/>
      <w:szCs w:val="16"/>
    </w:rPr>
  </w:style>
  <w:style w:type="paragraph" w:styleId="Textocomentario">
    <w:name w:val="annotation text"/>
    <w:basedOn w:val="Normal"/>
    <w:link w:val="TextocomentarioCar"/>
    <w:uiPriority w:val="99"/>
    <w:semiHidden/>
    <w:unhideWhenUsed/>
    <w:rsid w:val="004C38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C388F"/>
    <w:rPr>
      <w:sz w:val="20"/>
      <w:szCs w:val="20"/>
    </w:rPr>
  </w:style>
  <w:style w:type="paragraph" w:styleId="Asuntodelcomentario">
    <w:name w:val="annotation subject"/>
    <w:basedOn w:val="Textocomentario"/>
    <w:next w:val="Textocomentario"/>
    <w:link w:val="AsuntodelcomentarioCar"/>
    <w:uiPriority w:val="99"/>
    <w:semiHidden/>
    <w:unhideWhenUsed/>
    <w:rsid w:val="004C388F"/>
    <w:rPr>
      <w:b/>
      <w:bCs/>
    </w:rPr>
  </w:style>
  <w:style w:type="character" w:customStyle="1" w:styleId="AsuntodelcomentarioCar">
    <w:name w:val="Asunto del comentario Car"/>
    <w:basedOn w:val="TextocomentarioCar"/>
    <w:link w:val="Asuntodelcomentario"/>
    <w:uiPriority w:val="99"/>
    <w:semiHidden/>
    <w:rsid w:val="004C388F"/>
    <w:rPr>
      <w:b/>
      <w:bCs/>
      <w:sz w:val="20"/>
      <w:szCs w:val="20"/>
    </w:rPr>
  </w:style>
  <w:style w:type="paragraph" w:styleId="Textodeglobo">
    <w:name w:val="Balloon Text"/>
    <w:basedOn w:val="Normal"/>
    <w:link w:val="TextodegloboCar"/>
    <w:uiPriority w:val="99"/>
    <w:semiHidden/>
    <w:unhideWhenUsed/>
    <w:rsid w:val="004C38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C38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0727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7351</TotalTime>
  <Pages>1</Pages>
  <Words>330</Words>
  <Characters>1819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16941282-0</dc:creator>
  <cp:keywords/>
  <dc:description/>
  <cp:lastModifiedBy>C09 Oficial 6ª División T1 René Gallegos Jaccard</cp:lastModifiedBy>
  <cp:revision>7</cp:revision>
  <dcterms:created xsi:type="dcterms:W3CDTF">2024-06-03T14:39:00Z</dcterms:created>
  <dcterms:modified xsi:type="dcterms:W3CDTF">2025-05-19T13:25:00Z</dcterms:modified>
</cp:coreProperties>
</file>