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p>
    <w:p w:rsidR="00000000" w:rsidDel="00000000" w:rsidP="00000000" w:rsidRDefault="00000000" w:rsidRPr="00000000" w14:paraId="00000002">
      <w:pPr>
        <w:rPr/>
      </w:pPr>
      <w:r w:rsidDel="00000000" w:rsidR="00000000" w:rsidRPr="00000000">
        <w:rPr>
          <w:rtl w:val="0"/>
        </w:rPr>
        <w:t xml:space="preserve">                           </w:t>
      </w:r>
    </w:p>
    <w:p w:rsidR="00000000" w:rsidDel="00000000" w:rsidP="00000000" w:rsidRDefault="00000000" w:rsidRPr="00000000" w14:paraId="00000003">
      <w:pPr>
        <w:ind w:left="720" w:firstLine="0"/>
        <w:jc w:val="both"/>
        <w:rPr>
          <w:rFonts w:ascii="Calibri" w:cs="Calibri" w:eastAsia="Calibri" w:hAnsi="Calibri"/>
          <w:b w:val="1"/>
        </w:rPr>
      </w:pPr>
      <w:r w:rsidDel="00000000" w:rsidR="00000000" w:rsidRPr="00000000">
        <w:rPr>
          <w:rtl w:val="0"/>
        </w:rPr>
        <w:t xml:space="preserve">             </w:t>
      </w:r>
      <w:r w:rsidDel="00000000" w:rsidR="00000000" w:rsidRPr="00000000">
        <w:rPr>
          <w:b w:val="1"/>
          <w:rtl w:val="0"/>
        </w:rPr>
        <w:t xml:space="preserve">     </w:t>
      </w:r>
      <w:r w:rsidDel="00000000" w:rsidR="00000000" w:rsidRPr="00000000">
        <w:rPr>
          <w:rFonts w:ascii="Calibri" w:cs="Calibri" w:eastAsia="Calibri" w:hAnsi="Calibri"/>
          <w:b w:val="1"/>
          <w:rtl w:val="0"/>
        </w:rPr>
        <w:t xml:space="preserve"> ARTILLERÍA DE COSTA: UN ARMA QUE TRASCIENDE EN EL TIEMPO</w:t>
      </w:r>
    </w:p>
    <w:p w:rsidR="00000000" w:rsidDel="00000000" w:rsidP="00000000" w:rsidRDefault="00000000" w:rsidRPr="00000000" w14:paraId="00000004">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5">
      <w:pPr>
        <w:ind w:left="72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RESUMEN:</w:t>
      </w:r>
    </w:p>
    <w:p w:rsidR="00000000" w:rsidDel="00000000" w:rsidP="00000000" w:rsidRDefault="00000000" w:rsidRPr="00000000" w14:paraId="0000000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El presente documento tiene como fin analizar si la artillería de costa sigue vigente en los tiempos actuales donde la tecnología evoluciona cada día y donde a primera vista podemos encontrar alternativas aparentemente más precisas y confiables.</w:t>
      </w:r>
    </w:p>
    <w:p w:rsidR="00000000" w:rsidDel="00000000" w:rsidP="00000000" w:rsidRDefault="00000000" w:rsidRPr="00000000" w14:paraId="00000008">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9">
      <w:pPr>
        <w:ind w:left="720" w:firstLine="0"/>
        <w:rPr>
          <w:rFonts w:ascii="Calibri" w:cs="Calibri" w:eastAsia="Calibri" w:hAnsi="Calibri"/>
          <w:b w:val="1"/>
        </w:rPr>
      </w:pPr>
      <w:r w:rsidDel="00000000" w:rsidR="00000000" w:rsidRPr="00000000">
        <w:rPr>
          <w:rFonts w:ascii="Calibri" w:cs="Calibri" w:eastAsia="Calibri" w:hAnsi="Calibri"/>
          <w:b w:val="1"/>
          <w:rtl w:val="0"/>
        </w:rPr>
        <w:t xml:space="preserve">PALABRAS CLAVE: Evolución tecnológica, Defensa costera, Capacidades defensivas </w:t>
      </w:r>
    </w:p>
    <w:p w:rsidR="00000000" w:rsidDel="00000000" w:rsidP="00000000" w:rsidRDefault="00000000" w:rsidRPr="00000000" w14:paraId="0000000A">
      <w:pPr>
        <w:spacing w:after="240" w:before="240" w:lineRule="auto"/>
        <w:ind w:left="72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 ABSTRACT:</w:t>
      </w:r>
    </w:p>
    <w:p w:rsidR="00000000" w:rsidDel="00000000" w:rsidP="00000000" w:rsidRDefault="00000000" w:rsidRPr="00000000" w14:paraId="0000000B">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This document aims to analyze whether coastal artillery is still relevant in current times, where technology evolves every day and where, at first glance, we can find alternatives that appear to be more precise and reliable.</w:t>
      </w:r>
    </w:p>
    <w:p w:rsidR="00000000" w:rsidDel="00000000" w:rsidP="00000000" w:rsidRDefault="00000000" w:rsidRPr="00000000" w14:paraId="0000000C">
      <w:pPr>
        <w:spacing w:after="240" w:before="240" w:lineRule="auto"/>
        <w:ind w:left="72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 KEYWORDS: Technological evolution, Coastal defense, Defensive capabilities.</w:t>
      </w:r>
    </w:p>
    <w:p w:rsidR="00000000" w:rsidDel="00000000" w:rsidP="00000000" w:rsidRDefault="00000000" w:rsidRPr="00000000" w14:paraId="0000000D">
      <w:pPr>
        <w:spacing w:after="240" w:befor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spacing w:after="240" w:before="240" w:lineRule="auto"/>
        <w:ind w:left="720" w:firstLine="0"/>
        <w:rPr>
          <w:rFonts w:ascii="Calibri" w:cs="Calibri" w:eastAsia="Calibri" w:hAnsi="Calibri"/>
          <w:b w:val="1"/>
        </w:rPr>
      </w:pPr>
      <w:r w:rsidDel="00000000" w:rsidR="00000000" w:rsidRPr="00000000">
        <w:rPr>
          <w:rFonts w:ascii="Calibri" w:cs="Calibri" w:eastAsia="Calibri" w:hAnsi="Calibri"/>
          <w:b w:val="1"/>
          <w:rtl w:val="0"/>
        </w:rPr>
        <w:t xml:space="preserve">INTRODUCCIÓN:</w:t>
      </w:r>
    </w:p>
    <w:p w:rsidR="00000000" w:rsidDel="00000000" w:rsidP="00000000" w:rsidRDefault="00000000" w:rsidRPr="00000000" w14:paraId="0000000F">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Desde tiempos antiguos la protección costera ante posibles invasores ha sido fundamental para la prosperidad y seguridad de cualquier nación en el planeta, esta misma ha ido evolucionando a lo largo del tiempo, empleando diversas formas y métodos, pero siempre persiguiendo un mismo fin, mantener alejado de la costa: cualquier peligro proveniente del mar. Nuestro país es en esencia un país marítimo, por lo que este tema debe estar presente para cualquier chileno, debido a que el mar es nuestra línea de comunicación principal con el resto del mundo y la protección de esta misma, es un deber de todo aquel que se considere chileno.</w:t>
      </w:r>
    </w:p>
    <w:p w:rsidR="00000000" w:rsidDel="00000000" w:rsidP="00000000" w:rsidRDefault="00000000" w:rsidRPr="00000000" w14:paraId="00000010">
      <w:pPr>
        <w:spacing w:after="240" w:before="240" w:lineRule="auto"/>
        <w:ind w:left="720" w:firstLine="0"/>
        <w:rPr>
          <w:rFonts w:ascii="Calibri" w:cs="Calibri" w:eastAsia="Calibri" w:hAnsi="Calibri"/>
          <w:b w:val="1"/>
        </w:rPr>
      </w:pPr>
      <w:r w:rsidDel="00000000" w:rsidR="00000000" w:rsidRPr="00000000">
        <w:rPr>
          <w:rFonts w:ascii="Calibri" w:cs="Calibri" w:eastAsia="Calibri" w:hAnsi="Calibri"/>
          <w:b w:val="1"/>
          <w:rtl w:val="0"/>
        </w:rPr>
        <w:t xml:space="preserve">DEFENSA COSTERA:</w:t>
      </w:r>
    </w:p>
    <w:p w:rsidR="00000000" w:rsidDel="00000000" w:rsidP="00000000" w:rsidRDefault="00000000" w:rsidRPr="00000000" w14:paraId="00000011">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Chile desde sus albores ha debido tener un especial cuidado con la defensa de sus costas, sobre todo después del bombardeo que España efectuó sobre Valparaíso, quedando en evidencia nuestro punto más débil en ese entonces, que era la defensa de costa. Chile a lo largo de su historia ha ido evolucionando y con él también sus métodos de defensa, quedando estos a cargo de la infantería de marina. Actualmente, esta rama de las Fuerzas Armadas confía su labor a los obuses de 155mm apostados en los destacamentos Lynch y Cochrane, ubicados en las zonas norte y sur, respectivamente, este método defensivo recibe diversos cuestionamientos debido a los avances tecnológicos que han ocurrido en los últimos años haciendo parecer aparentemente </w:t>
      </w:r>
    </w:p>
    <w:p w:rsidR="00000000" w:rsidDel="00000000" w:rsidP="00000000" w:rsidRDefault="00000000" w:rsidRPr="00000000" w14:paraId="00000012">
      <w:pPr>
        <w:spacing w:after="240" w:before="240" w:lineRule="auto"/>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obsoletos a los obuses, pero no hay nada más alejado de la realidad, la utilidad de los obuses recae en su simpleza y efectividad.</w:t>
      </w:r>
    </w:p>
    <w:p w:rsidR="00000000" w:rsidDel="00000000" w:rsidP="00000000" w:rsidRDefault="00000000" w:rsidRPr="00000000" w14:paraId="00000014">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La artillería de costa nos ofrece diversas ventajas, estás están basadas principalmente en su simpleza operativa y de mantención, a diferencia de sistemas complejos como los de misiles, la artillería de costa es una herramienta más fácil de instalar, operar y reparar. Esto se evidencia en que, con un simple radar civil modificado, una pieza es capaz de operar. Este factor es importante sobre todo por la realidad presupuestaria que vivimos actualmente. Esta simplicidad se traduce en menores costos operacionales y un menor requerimiento de personal altamente especializado, simplificando la mantención de esta arma a lo largo del tiempo esto nos muestra claramente que un sistema más complejo no siempre es la mejor opción.</w:t>
      </w:r>
    </w:p>
    <w:p w:rsidR="00000000" w:rsidDel="00000000" w:rsidP="00000000" w:rsidRDefault="00000000" w:rsidRPr="00000000" w14:paraId="00000015">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Sin embargo, siempre es importante analizar el factor ´´enemigo´´, un proyectil de obús no es detectable por los sensores de una embarcación enemiga a diferencia de un misil de superficie que es fácil de detectar y neutralizar durante el vuelo, la escasa posibilidad de detección de los proyectiles nos fuerza a explotar el factor sorpresa, siendo este último un aliado bastante importante para la defensa de costa. Por otra parte, nos obliga a mantener a nuestro personal sumamente entrenado y familiarizado con los obuses para asegurar un buen tiro y una defensa eficiente.</w:t>
      </w:r>
    </w:p>
    <w:p w:rsidR="00000000" w:rsidDel="00000000" w:rsidP="00000000" w:rsidRDefault="00000000" w:rsidRPr="00000000" w14:paraId="00000016">
      <w:pPr>
        <w:spacing w:after="240" w:before="240" w:lineRule="auto"/>
        <w:ind w:left="720" w:firstLine="0"/>
        <w:rPr>
          <w:rFonts w:ascii="Calibri" w:cs="Calibri" w:eastAsia="Calibri" w:hAnsi="Calibri"/>
          <w:b w:val="1"/>
        </w:rPr>
      </w:pPr>
      <w:r w:rsidDel="00000000" w:rsidR="00000000" w:rsidRPr="00000000">
        <w:rPr>
          <w:rFonts w:ascii="Calibri" w:cs="Calibri" w:eastAsia="Calibri" w:hAnsi="Calibri"/>
          <w:b w:val="1"/>
          <w:rtl w:val="0"/>
        </w:rPr>
        <w:t xml:space="preserve">EVOLUCIÓN TECNOLÓGICA:</w:t>
      </w:r>
    </w:p>
    <w:p w:rsidR="00000000" w:rsidDel="00000000" w:rsidP="00000000" w:rsidRDefault="00000000" w:rsidRPr="00000000" w14:paraId="00000017">
      <w:pPr>
        <w:spacing w:after="240" w:before="240" w:lineRule="auto"/>
        <w:ind w:left="720" w:firstLine="0"/>
        <w:jc w:val="both"/>
        <w:rPr>
          <w:rFonts w:ascii="Calibri" w:cs="Calibri" w:eastAsia="Calibri" w:hAnsi="Calibri"/>
        </w:rPr>
      </w:pPr>
      <w:r w:rsidDel="00000000" w:rsidR="00000000" w:rsidRPr="00000000">
        <w:rPr>
          <w:rFonts w:ascii="Calibri" w:cs="Calibri" w:eastAsia="Calibri" w:hAnsi="Calibri"/>
          <w:rtl w:val="0"/>
        </w:rPr>
        <w:t xml:space="preserve">A pesar de los avances que ha presentado la tecnología en los sistemas de armas actuales, la artillería de costa ha logrado mantenerse relevante y con una gran capacidad de adaptación al entorno bélico, en lugar de quedar obsoleta, ha evolucionado mediante la integración de nuevas tecnologías que apuntan a una mejor munición, centrales de tiro más precisas, un mejor control de fuego y buscando mejoras en los sistemas de carga y de disparo. Estos avances han permitido que los cañones costeros sean más letales y puedan cumplir de mejor forma su tarea a pesar de los avances tecnológicos de otros sistemas. Así, la artillería de costa no solo ha sobrevivido en el tiempo, sino que se ha convertido en una opción de defensa versátil y precisa capaz de adaptarse al paso del tiempo, siendo una opción igual de eficaz que otras y la que es actualmente usada por nuestra infantería de marina.</w:t>
      </w:r>
    </w:p>
    <w:p w:rsidR="00000000" w:rsidDel="00000000" w:rsidP="00000000" w:rsidRDefault="00000000" w:rsidRPr="00000000" w14:paraId="00000018">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9">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A">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B">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C">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E">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F">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0">
      <w:pPr>
        <w:ind w:left="72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CONCLUSIONES:</w:t>
      </w:r>
    </w:p>
    <w:p w:rsidR="00000000" w:rsidDel="00000000" w:rsidP="00000000" w:rsidRDefault="00000000" w:rsidRPr="00000000" w14:paraId="00000021">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2">
      <w:pPr>
        <w:numPr>
          <w:ilvl w:val="0"/>
          <w:numId w:val="1"/>
        </w:numPr>
        <w:ind w:left="1440" w:hanging="360"/>
        <w:jc w:val="both"/>
        <w:rPr>
          <w:rFonts w:ascii="Calibri" w:cs="Calibri" w:eastAsia="Calibri" w:hAnsi="Calibri"/>
        </w:rPr>
      </w:pPr>
      <w:r w:rsidDel="00000000" w:rsidR="00000000" w:rsidRPr="00000000">
        <w:rPr>
          <w:rFonts w:ascii="Calibri" w:cs="Calibri" w:eastAsia="Calibri" w:hAnsi="Calibri"/>
          <w:rtl w:val="0"/>
        </w:rPr>
        <w:t xml:space="preserve">La artillería de costa sigue siendo una opción efectiva debido a su simpleza y relativo bajo costo de mantención en comparación a sistemas más complejos, siendo una opción que se adapta de mejor forma a nuestra realidad como país.</w:t>
      </w:r>
    </w:p>
    <w:p w:rsidR="00000000" w:rsidDel="00000000" w:rsidP="00000000" w:rsidRDefault="00000000" w:rsidRPr="00000000" w14:paraId="00000023">
      <w:pPr>
        <w:ind w:left="144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numPr>
          <w:ilvl w:val="0"/>
          <w:numId w:val="1"/>
        </w:numPr>
        <w:ind w:left="1440" w:hanging="360"/>
        <w:jc w:val="both"/>
        <w:rPr>
          <w:rFonts w:ascii="Calibri" w:cs="Calibri" w:eastAsia="Calibri" w:hAnsi="Calibri"/>
        </w:rPr>
      </w:pPr>
      <w:r w:rsidDel="00000000" w:rsidR="00000000" w:rsidRPr="00000000">
        <w:rPr>
          <w:rFonts w:ascii="Calibri" w:cs="Calibri" w:eastAsia="Calibri" w:hAnsi="Calibri"/>
          <w:rtl w:val="0"/>
        </w:rPr>
        <w:t xml:space="preserve">Aunque la artillería de costa ha mantenido su diseño clásico, ha logrado adaptarse a los avances tecnológicos, mejorando alcance, precisión y capacidad de respuesta.</w:t>
      </w:r>
    </w:p>
    <w:p w:rsidR="00000000" w:rsidDel="00000000" w:rsidP="00000000" w:rsidRDefault="00000000" w:rsidRPr="00000000" w14:paraId="00000025">
      <w:pPr>
        <w:ind w:left="144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numPr>
          <w:ilvl w:val="0"/>
          <w:numId w:val="1"/>
        </w:numPr>
        <w:ind w:left="1440" w:hanging="360"/>
        <w:jc w:val="both"/>
        <w:rPr>
          <w:rFonts w:ascii="Calibri" w:cs="Calibri" w:eastAsia="Calibri" w:hAnsi="Calibri"/>
        </w:rPr>
      </w:pPr>
      <w:r w:rsidDel="00000000" w:rsidR="00000000" w:rsidRPr="00000000">
        <w:rPr>
          <w:rFonts w:ascii="Calibri" w:cs="Calibri" w:eastAsia="Calibri" w:hAnsi="Calibri"/>
          <w:rtl w:val="0"/>
        </w:rPr>
        <w:t xml:space="preserve">La artillería de costa es ideal para explotar la sorpresa por la limitada capacidad de detectar sus proyectiles en vuelo, además que puede ser operada desde posiciones ocultas y estratégicas para sorprender al enemigo y quebrantar su voluntad de combatir.</w:t>
      </w:r>
    </w:p>
    <w:p w:rsidR="00000000" w:rsidDel="00000000" w:rsidP="00000000" w:rsidRDefault="00000000" w:rsidRPr="00000000" w14:paraId="00000027">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ind w:left="72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REFERENCIAS:</w:t>
      </w:r>
    </w:p>
    <w:p w:rsidR="00000000" w:rsidDel="00000000" w:rsidP="00000000" w:rsidRDefault="00000000" w:rsidRPr="00000000" w14:paraId="0000002A">
      <w:pPr>
        <w:ind w:left="720" w:firstLine="0"/>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B">
      <w:pPr>
        <w:numPr>
          <w:ilvl w:val="0"/>
          <w:numId w:val="2"/>
        </w:numPr>
        <w:ind w:left="1440" w:hanging="360"/>
        <w:jc w:val="both"/>
        <w:rPr>
          <w:rFonts w:ascii="Calibri" w:cs="Calibri" w:eastAsia="Calibri" w:hAnsi="Calibri"/>
        </w:rPr>
      </w:pPr>
      <w:r w:rsidDel="00000000" w:rsidR="00000000" w:rsidRPr="00000000">
        <w:rPr>
          <w:rFonts w:ascii="Calibri" w:cs="Calibri" w:eastAsia="Calibri" w:hAnsi="Calibri"/>
          <w:rtl w:val="0"/>
        </w:rPr>
        <w:t xml:space="preserve">Defensa.com. (2023, abril 14). </w:t>
      </w:r>
      <w:r w:rsidDel="00000000" w:rsidR="00000000" w:rsidRPr="00000000">
        <w:rPr>
          <w:rFonts w:ascii="Calibri" w:cs="Calibri" w:eastAsia="Calibri" w:hAnsi="Calibri"/>
          <w:i w:val="1"/>
          <w:rtl w:val="0"/>
        </w:rPr>
        <w:t xml:space="preserve">¿Está obsoleta la artillería de costa?</w:t>
      </w:r>
      <w:r w:rsidDel="00000000" w:rsidR="00000000" w:rsidRPr="00000000">
        <w:rPr>
          <w:rFonts w:ascii="Calibri" w:cs="Calibri" w:eastAsia="Calibri" w:hAnsi="Calibri"/>
          <w:rtl w:val="0"/>
        </w:rPr>
        <w:t xml:space="preserve">. Defensa.com.</w:t>
      </w:r>
      <w:hyperlink r:id="rId6">
        <w:r w:rsidDel="00000000" w:rsidR="00000000" w:rsidRPr="00000000">
          <w:rPr>
            <w:rFonts w:ascii="Calibri" w:cs="Calibri" w:eastAsia="Calibri" w:hAnsi="Calibri"/>
            <w:rtl w:val="0"/>
          </w:rPr>
          <w:t xml:space="preserve"> </w:t>
        </w:r>
      </w:hyperlink>
      <w:r w:rsidDel="00000000" w:rsidR="00000000" w:rsidRPr="00000000">
        <w:rPr>
          <w:rtl w:val="0"/>
        </w:rPr>
      </w:r>
    </w:p>
    <w:p w:rsidR="00000000" w:rsidDel="00000000" w:rsidP="00000000" w:rsidRDefault="00000000" w:rsidRPr="00000000" w14:paraId="0000002C">
      <w:pPr>
        <w:ind w:left="1440" w:firstLine="0"/>
        <w:jc w:val="both"/>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https://www.defensa.com/opinion/esta-obsoleta-artilleria-costa</w:t>
        </w:r>
      </w:hyperlink>
      <w:r w:rsidDel="00000000" w:rsidR="00000000" w:rsidRPr="00000000">
        <w:rPr>
          <w:rtl w:val="0"/>
        </w:rPr>
      </w:r>
    </w:p>
    <w:p w:rsidR="00000000" w:rsidDel="00000000" w:rsidP="00000000" w:rsidRDefault="00000000" w:rsidRPr="00000000" w14:paraId="0000002D">
      <w:pPr>
        <w:ind w:left="72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E">
      <w:pPr>
        <w:jc w:val="both"/>
        <w:rPr/>
      </w:pPr>
      <w:r w:rsidDel="00000000" w:rsidR="00000000" w:rsidRPr="00000000">
        <w:rPr>
          <w:rtl w:val="0"/>
        </w:rPr>
        <w:t xml:space="preserve">      </w:t>
      </w:r>
    </w:p>
    <w:p w:rsidR="00000000" w:rsidDel="00000000" w:rsidP="00000000" w:rsidRDefault="00000000" w:rsidRPr="00000000" w14:paraId="0000002F">
      <w:pPr>
        <w:ind w:left="720" w:firstLine="0"/>
        <w:jc w:val="both"/>
        <w:rPr/>
      </w:pP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rPr>
        <w:rFonts w:ascii="Calibri" w:cs="Calibri" w:eastAsia="Calibri" w:hAnsi="Calibri"/>
        <w:b w:val="1"/>
      </w:rPr>
    </w:pPr>
    <w:r w:rsidDel="00000000" w:rsidR="00000000" w:rsidRPr="00000000">
      <w:rPr>
        <w:rtl w:val="0"/>
      </w:rPr>
      <w:t xml:space="preserve">                   </w:t>
    </w:r>
    <w:r w:rsidDel="00000000" w:rsidR="00000000" w:rsidRPr="00000000">
      <w:rPr>
        <w:b w:val="1"/>
        <w:rtl w:val="0"/>
      </w:rPr>
      <w:t xml:space="preserve">            </w:t>
    </w:r>
    <w:r w:rsidDel="00000000" w:rsidR="00000000" w:rsidRPr="00000000">
      <w:rPr>
        <w:rFonts w:ascii="Calibri" w:cs="Calibri" w:eastAsia="Calibri" w:hAnsi="Calibri"/>
        <w:b w:val="1"/>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312420</wp:posOffset>
          </wp:positionH>
          <wp:positionV relativeFrom="paragraph">
            <wp:posOffset>-53339</wp:posOffset>
          </wp:positionV>
          <wp:extent cx="838200" cy="632460"/>
          <wp:effectExtent b="0" l="0" r="0" t="0"/>
          <wp:wrapNone/>
          <wp:docPr id="1" name="image1.png"/>
          <a:graphic>
            <a:graphicData uri="http://schemas.openxmlformats.org/drawingml/2006/picture">
              <pic:pic>
                <pic:nvPicPr>
                  <pic:cNvPr id="0" name="image1.png"/>
                  <pic:cNvPicPr preferRelativeResize="0"/>
                </pic:nvPicPr>
                <pic:blipFill>
                  <a:blip r:embed="rId1"/>
                  <a:srcRect b="11712" l="0" r="0" t="13513"/>
                  <a:stretch>
                    <a:fillRect/>
                  </a:stretch>
                </pic:blipFill>
                <pic:spPr>
                  <a:xfrm>
                    <a:off x="0" y="0"/>
                    <a:ext cx="838200" cy="632460"/>
                  </a:xfrm>
                  <a:prstGeom prst="rect"/>
                  <a:ln/>
                </pic:spPr>
              </pic:pic>
            </a:graphicData>
          </a:graphic>
        </wp:anchor>
      </w:drawing>
    </w:r>
  </w:p>
  <w:p w:rsidR="00000000" w:rsidDel="00000000" w:rsidP="00000000" w:rsidRDefault="00000000" w:rsidRPr="00000000" w14:paraId="00000031">
    <w:pPr>
      <w:jc w:val="center"/>
      <w:rPr>
        <w:rFonts w:ascii="Calibri" w:cs="Calibri" w:eastAsia="Calibri" w:hAnsi="Calibri"/>
        <w:b w:val="1"/>
      </w:rPr>
    </w:pPr>
    <w:r w:rsidDel="00000000" w:rsidR="00000000" w:rsidRPr="00000000">
      <w:rPr>
        <w:rFonts w:ascii="Calibri" w:cs="Calibri" w:eastAsia="Calibri" w:hAnsi="Calibri"/>
        <w:b w:val="1"/>
        <w:rtl w:val="0"/>
      </w:rPr>
      <w:t xml:space="preserve">ESCUELA NAVAL “ARTURO PRAT”</w:t>
    </w:r>
  </w:p>
  <w:p w:rsidR="00000000" w:rsidDel="00000000" w:rsidP="00000000" w:rsidRDefault="00000000" w:rsidRPr="00000000" w14:paraId="00000032">
    <w:pPr>
      <w:rPr>
        <w:rFonts w:ascii="Calibri" w:cs="Calibri" w:eastAsia="Calibri" w:hAnsi="Calibri"/>
        <w:b w:val="1"/>
      </w:rPr>
    </w:pPr>
    <w:r w:rsidDel="00000000" w:rsidR="00000000" w:rsidRPr="00000000">
      <w:rPr>
        <w:rFonts w:ascii="Calibri" w:cs="Calibri" w:eastAsia="Calibri" w:hAnsi="Calibri"/>
        <w:b w:val="1"/>
        <w:rtl w:val="0"/>
      </w:rPr>
      <w:t xml:space="preserve">                                                            CÁTEDRA DE INFANTERÍA DE MARINA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defensa.com/opinion/esta-obsoleta-artilleria-costa" TargetMode="External"/><Relationship Id="rId7" Type="http://schemas.openxmlformats.org/officeDocument/2006/relationships/hyperlink" Target="https://www.defensa.com/opinion/esta-obsoleta-artilleria-costa"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