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3F1AD" w14:textId="77777777" w:rsidR="00EE0B9A" w:rsidRDefault="00EE0B9A" w:rsidP="00EE0B9A">
      <w:pPr>
        <w:jc w:val="center"/>
        <w:rPr>
          <w:rFonts w:ascii="Arial" w:hAnsi="Arial" w:cs="Arial"/>
          <w:b/>
        </w:rPr>
      </w:pPr>
    </w:p>
    <w:p w14:paraId="65910071" w14:textId="77777777" w:rsidR="00EE0B9A" w:rsidRDefault="00EE0B9A" w:rsidP="00EE0B9A">
      <w:pPr>
        <w:jc w:val="center"/>
        <w:rPr>
          <w:rFonts w:ascii="Arial" w:hAnsi="Arial" w:cs="Arial"/>
          <w:b/>
        </w:rPr>
      </w:pPr>
    </w:p>
    <w:p w14:paraId="2EB18BAC" w14:textId="77777777" w:rsidR="00EE0B9A" w:rsidRDefault="00EE0B9A" w:rsidP="00EE0B9A">
      <w:pPr>
        <w:jc w:val="center"/>
        <w:rPr>
          <w:rFonts w:ascii="Arial" w:hAnsi="Arial" w:cs="Arial"/>
          <w:b/>
        </w:rPr>
      </w:pPr>
    </w:p>
    <w:p w14:paraId="223D6EFD" w14:textId="77777777" w:rsidR="00EE0B9A" w:rsidRDefault="00EE0B9A" w:rsidP="00EE0B9A">
      <w:pPr>
        <w:jc w:val="center"/>
        <w:rPr>
          <w:rFonts w:ascii="Arial" w:hAnsi="Arial" w:cs="Arial"/>
          <w:b/>
        </w:rPr>
      </w:pPr>
    </w:p>
    <w:p w14:paraId="4E498E1E" w14:textId="77777777" w:rsidR="00EE0B9A" w:rsidRDefault="00EE0B9A" w:rsidP="00EE0B9A">
      <w:pPr>
        <w:jc w:val="center"/>
        <w:rPr>
          <w:rFonts w:ascii="Arial" w:hAnsi="Arial" w:cs="Arial"/>
          <w:b/>
        </w:rPr>
      </w:pPr>
    </w:p>
    <w:p w14:paraId="3E52B558" w14:textId="77777777" w:rsidR="00EE0B9A" w:rsidRDefault="00EE0B9A" w:rsidP="00EE0B9A">
      <w:pPr>
        <w:jc w:val="center"/>
        <w:rPr>
          <w:rFonts w:ascii="Arial" w:hAnsi="Arial" w:cs="Arial"/>
          <w:b/>
        </w:rPr>
      </w:pPr>
    </w:p>
    <w:p w14:paraId="5C0F2748" w14:textId="77777777" w:rsidR="00EE0B9A" w:rsidRDefault="00EE0B9A" w:rsidP="00EE0B9A">
      <w:pPr>
        <w:jc w:val="center"/>
        <w:rPr>
          <w:rFonts w:ascii="Arial" w:hAnsi="Arial" w:cs="Arial"/>
          <w:b/>
        </w:rPr>
      </w:pPr>
    </w:p>
    <w:p w14:paraId="07D98539" w14:textId="77777777" w:rsidR="00EE0B9A" w:rsidRDefault="00EE0B9A" w:rsidP="00EE0B9A">
      <w:pPr>
        <w:jc w:val="center"/>
        <w:rPr>
          <w:rFonts w:ascii="Arial" w:hAnsi="Arial" w:cs="Arial"/>
          <w:b/>
        </w:rPr>
      </w:pPr>
    </w:p>
    <w:p w14:paraId="15D445EC" w14:textId="77777777" w:rsidR="00EE0B9A" w:rsidRDefault="00EE0B9A" w:rsidP="00EE0B9A">
      <w:pPr>
        <w:jc w:val="center"/>
        <w:rPr>
          <w:rFonts w:ascii="Arial" w:hAnsi="Arial" w:cs="Arial"/>
          <w:b/>
        </w:rPr>
      </w:pPr>
    </w:p>
    <w:p w14:paraId="72A98EED" w14:textId="77777777" w:rsidR="00EE0B9A" w:rsidRDefault="00EE0B9A" w:rsidP="00EE0B9A">
      <w:pPr>
        <w:jc w:val="center"/>
        <w:rPr>
          <w:rFonts w:ascii="Arial" w:hAnsi="Arial" w:cs="Arial"/>
          <w:b/>
        </w:rPr>
      </w:pPr>
    </w:p>
    <w:p w14:paraId="544CE47B" w14:textId="77777777" w:rsidR="00EE0B9A" w:rsidRDefault="00EE0B9A" w:rsidP="00EE0B9A">
      <w:pPr>
        <w:jc w:val="center"/>
        <w:rPr>
          <w:rFonts w:ascii="Arial" w:hAnsi="Arial" w:cs="Arial"/>
          <w:b/>
        </w:rPr>
      </w:pPr>
    </w:p>
    <w:p w14:paraId="2B540D2E" w14:textId="77777777" w:rsidR="00EE0B9A" w:rsidRDefault="00EE0B9A" w:rsidP="00EE0B9A">
      <w:pPr>
        <w:jc w:val="center"/>
        <w:rPr>
          <w:rFonts w:ascii="Arial" w:hAnsi="Arial" w:cs="Arial"/>
          <w:b/>
        </w:rPr>
      </w:pPr>
    </w:p>
    <w:p w14:paraId="56B4B348" w14:textId="24E61F86" w:rsidR="00EE0B9A" w:rsidRPr="00EE0B9A" w:rsidRDefault="00EE0B9A" w:rsidP="00EE0B9A">
      <w:pPr>
        <w:jc w:val="center"/>
        <w:rPr>
          <w:rFonts w:ascii="Arial" w:hAnsi="Arial" w:cs="Arial"/>
          <w:b/>
        </w:rPr>
      </w:pPr>
      <w:r w:rsidRPr="00EE0B9A">
        <w:rPr>
          <w:rFonts w:ascii="Arial" w:hAnsi="Arial" w:cs="Arial"/>
          <w:b/>
        </w:rPr>
        <w:t>TRABAJO DE HISTORIA NAVAL APLICADA II</w:t>
      </w:r>
    </w:p>
    <w:p w14:paraId="5784F890" w14:textId="653FAE8C" w:rsidR="00EE0B9A" w:rsidRPr="00EE0B9A" w:rsidRDefault="00EE0B9A" w:rsidP="00EE0B9A">
      <w:pPr>
        <w:jc w:val="center"/>
        <w:rPr>
          <w:rFonts w:ascii="Arial" w:hAnsi="Arial" w:cs="Arial"/>
          <w:b/>
        </w:rPr>
      </w:pPr>
      <w:r w:rsidRPr="00EE0B9A">
        <w:rPr>
          <w:rFonts w:ascii="Arial" w:hAnsi="Arial" w:cs="Arial"/>
          <w:b/>
        </w:rPr>
        <w:t>“</w:t>
      </w:r>
      <w:r w:rsidR="00C46064" w:rsidRPr="00C46064">
        <w:rPr>
          <w:rFonts w:ascii="Arial" w:hAnsi="Arial" w:cs="Arial"/>
          <w:i/>
        </w:rPr>
        <w:t>1943 – 45 DESEMBARCOS ANFIBIOS EN EL PACÍFICO, DESPUÉS GUADALCANAL</w:t>
      </w:r>
      <w:r w:rsidRPr="00EE0B9A">
        <w:rPr>
          <w:rFonts w:ascii="Arial" w:hAnsi="Arial" w:cs="Arial"/>
          <w:b/>
        </w:rPr>
        <w:t>”</w:t>
      </w:r>
    </w:p>
    <w:p w14:paraId="01AD42EA" w14:textId="77777777" w:rsidR="002E05B0" w:rsidRDefault="002E05B0" w:rsidP="002E05B0">
      <w:pPr>
        <w:jc w:val="both"/>
        <w:rPr>
          <w:rFonts w:ascii="Arial" w:hAnsi="Arial" w:cs="Arial"/>
        </w:rPr>
      </w:pPr>
    </w:p>
    <w:p w14:paraId="5992B44D" w14:textId="454E5B99" w:rsidR="002E05B0" w:rsidRDefault="002E05B0" w:rsidP="002E05B0">
      <w:pPr>
        <w:jc w:val="both"/>
        <w:rPr>
          <w:rFonts w:ascii="Arial" w:hAnsi="Arial" w:cs="Arial"/>
        </w:rPr>
      </w:pPr>
    </w:p>
    <w:p w14:paraId="7FED1251" w14:textId="0D27478D" w:rsidR="002E05B0" w:rsidRDefault="002E05B0" w:rsidP="002E05B0">
      <w:pPr>
        <w:jc w:val="both"/>
        <w:rPr>
          <w:rFonts w:ascii="Arial" w:hAnsi="Arial" w:cs="Arial"/>
        </w:rPr>
      </w:pPr>
    </w:p>
    <w:p w14:paraId="160232ED" w14:textId="1BF84C89" w:rsidR="002E05B0" w:rsidRDefault="002E05B0" w:rsidP="002E05B0">
      <w:pPr>
        <w:jc w:val="both"/>
        <w:rPr>
          <w:rFonts w:ascii="Arial" w:hAnsi="Arial" w:cs="Arial"/>
        </w:rPr>
      </w:pPr>
    </w:p>
    <w:p w14:paraId="584EB7C1" w14:textId="745578E8" w:rsidR="002E05B0" w:rsidRDefault="002E05B0" w:rsidP="002E05B0">
      <w:pPr>
        <w:jc w:val="both"/>
        <w:rPr>
          <w:rFonts w:ascii="Arial" w:hAnsi="Arial" w:cs="Arial"/>
        </w:rPr>
      </w:pPr>
    </w:p>
    <w:p w14:paraId="2ABDC8B5" w14:textId="7496730C" w:rsidR="002E05B0" w:rsidRDefault="002E05B0" w:rsidP="002E05B0">
      <w:pPr>
        <w:jc w:val="both"/>
        <w:rPr>
          <w:rFonts w:ascii="Arial" w:hAnsi="Arial" w:cs="Arial"/>
        </w:rPr>
      </w:pPr>
    </w:p>
    <w:p w14:paraId="49AB2883" w14:textId="03E1784F" w:rsidR="002E05B0" w:rsidRDefault="002E05B0" w:rsidP="002E05B0">
      <w:pPr>
        <w:jc w:val="both"/>
        <w:rPr>
          <w:rFonts w:ascii="Arial" w:hAnsi="Arial" w:cs="Arial"/>
        </w:rPr>
      </w:pPr>
    </w:p>
    <w:p w14:paraId="56B7065F" w14:textId="2BA2FFBE" w:rsidR="002E05B0" w:rsidRDefault="002E05B0" w:rsidP="002E05B0">
      <w:pPr>
        <w:jc w:val="both"/>
        <w:rPr>
          <w:rFonts w:ascii="Arial" w:hAnsi="Arial" w:cs="Arial"/>
        </w:rPr>
      </w:pPr>
    </w:p>
    <w:p w14:paraId="277C8C33" w14:textId="3D281482" w:rsidR="002E05B0" w:rsidRDefault="002E05B0" w:rsidP="002E05B0">
      <w:pPr>
        <w:jc w:val="both"/>
        <w:rPr>
          <w:rFonts w:ascii="Arial" w:hAnsi="Arial" w:cs="Arial"/>
        </w:rPr>
      </w:pPr>
    </w:p>
    <w:p w14:paraId="5F8711F2" w14:textId="56834F12" w:rsidR="002E05B0" w:rsidRDefault="002E05B0" w:rsidP="002E05B0">
      <w:pPr>
        <w:jc w:val="both"/>
        <w:rPr>
          <w:rFonts w:ascii="Arial" w:hAnsi="Arial" w:cs="Arial"/>
        </w:rPr>
      </w:pPr>
    </w:p>
    <w:p w14:paraId="31697770" w14:textId="6151E276" w:rsidR="002E05B0" w:rsidRDefault="002E05B0" w:rsidP="002E05B0">
      <w:pPr>
        <w:jc w:val="both"/>
        <w:rPr>
          <w:rFonts w:ascii="Arial" w:hAnsi="Arial" w:cs="Arial"/>
        </w:rPr>
      </w:pPr>
    </w:p>
    <w:p w14:paraId="499238A2" w14:textId="59EFE90C" w:rsidR="002E05B0" w:rsidRDefault="002E05B0" w:rsidP="002E05B0">
      <w:pPr>
        <w:jc w:val="both"/>
        <w:rPr>
          <w:rFonts w:ascii="Arial" w:hAnsi="Arial" w:cs="Arial"/>
        </w:rPr>
      </w:pPr>
    </w:p>
    <w:p w14:paraId="797E707D" w14:textId="7724B6BC" w:rsidR="002E05B0" w:rsidRDefault="00EE0B9A" w:rsidP="002E05B0">
      <w:pPr>
        <w:jc w:val="both"/>
        <w:rPr>
          <w:rFonts w:ascii="Arial" w:hAnsi="Arial" w:cs="Arial"/>
        </w:rPr>
      </w:pPr>
      <w:r w:rsidRPr="00EE0B9A">
        <w:rPr>
          <w:rFonts w:ascii="Arial" w:hAnsi="Arial" w:cs="Arial"/>
          <w:noProof/>
        </w:rPr>
        <mc:AlternateContent>
          <mc:Choice Requires="wps">
            <w:drawing>
              <wp:anchor distT="45720" distB="45720" distL="114300" distR="114300" simplePos="0" relativeHeight="251659264" behindDoc="0" locked="0" layoutInCell="1" allowOverlap="1" wp14:anchorId="6D15072D" wp14:editId="38D0F2B5">
                <wp:simplePos x="0" y="0"/>
                <wp:positionH relativeFrom="margin">
                  <wp:posOffset>2427605</wp:posOffset>
                </wp:positionH>
                <wp:positionV relativeFrom="paragraph">
                  <wp:posOffset>-826770</wp:posOffset>
                </wp:positionV>
                <wp:extent cx="3848100" cy="1133475"/>
                <wp:effectExtent l="0" t="0" r="19050" b="2857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100" cy="1133475"/>
                        </a:xfrm>
                        <a:prstGeom prst="rect">
                          <a:avLst/>
                        </a:prstGeom>
                        <a:solidFill>
                          <a:srgbClr val="FFFFFF"/>
                        </a:solidFill>
                        <a:ln w="9525">
                          <a:solidFill>
                            <a:schemeClr val="bg1"/>
                          </a:solidFill>
                          <a:miter lim="800000"/>
                          <a:headEnd/>
                          <a:tailEnd/>
                        </a:ln>
                      </wps:spPr>
                      <wps:txbx>
                        <w:txbxContent>
                          <w:p w14:paraId="66C7C702" w14:textId="1971A183" w:rsidR="00EE0B9A" w:rsidRPr="00EE0B9A" w:rsidRDefault="00EE0B9A" w:rsidP="00EE0B9A">
                            <w:r w:rsidRPr="00EE0B9A">
                              <w:t>CADETE</w:t>
                            </w:r>
                            <w:r w:rsidRPr="00EE0B9A">
                              <w:tab/>
                              <w:t xml:space="preserve">:  </w:t>
                            </w:r>
                            <w:r>
                              <w:t>Gerardo Aubazartt-Francisco González</w:t>
                            </w:r>
                          </w:p>
                          <w:p w14:paraId="68EA3087" w14:textId="3FBAA5C4" w:rsidR="00EE0B9A" w:rsidRPr="00EE0B9A" w:rsidRDefault="00EE0B9A" w:rsidP="00EE0B9A">
                            <w:r w:rsidRPr="00EE0B9A">
                              <w:t>CURSO</w:t>
                            </w:r>
                            <w:r w:rsidRPr="00EE0B9A">
                              <w:tab/>
                              <w:t>:  3°</w:t>
                            </w:r>
                            <w:r>
                              <w:t>IM</w:t>
                            </w:r>
                          </w:p>
                          <w:p w14:paraId="7B549D4E" w14:textId="767620F9" w:rsidR="00EE0B9A" w:rsidRPr="00EE0B9A" w:rsidRDefault="00EE0B9A" w:rsidP="00EE0B9A">
                            <w:r w:rsidRPr="00EE0B9A">
                              <w:t>AÑO</w:t>
                            </w:r>
                            <w:r w:rsidRPr="00EE0B9A">
                              <w:tab/>
                            </w:r>
                            <w:r w:rsidRPr="00EE0B9A">
                              <w:tab/>
                              <w:t>:  2024</w:t>
                            </w:r>
                          </w:p>
                          <w:p w14:paraId="7823B99C" w14:textId="77777777" w:rsidR="00EE0B9A" w:rsidRPr="00EE0B9A" w:rsidRDefault="00EE0B9A" w:rsidP="00EE0B9A">
                            <w:pPr>
                              <w:rPr>
                                <w:b/>
                                <w:bCs/>
                              </w:rPr>
                            </w:pPr>
                          </w:p>
                          <w:p w14:paraId="20EA295F" w14:textId="792FCB93" w:rsidR="00EE0B9A" w:rsidRDefault="00EE0B9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15072D" id="_x0000_t202" coordsize="21600,21600" o:spt="202" path="m,l,21600r21600,l21600,xe">
                <v:stroke joinstyle="miter"/>
                <v:path gradientshapeok="t" o:connecttype="rect"/>
              </v:shapetype>
              <v:shape id="Cuadro de texto 2" o:spid="_x0000_s1026" type="#_x0000_t202" style="position:absolute;left:0;text-align:left;margin-left:191.15pt;margin-top:-65.1pt;width:303pt;height:89.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So4FwIAAB8EAAAOAAAAZHJzL2Uyb0RvYy54bWysU9tu2zAMfR+wfxD0vtjOZU2NOEWXLsOA&#10;7gJ0+wBZlm1hsqhJSuzs60vJbpp2b8P0IIiidEgeHm5uhk6Ro7BOgi5oNkspEZpDJXVT0J8/9u/W&#10;lDjPdMUUaFHQk3D0Zvv2zaY3uZhDC6oSliCIdnlvCtp6b/IkcbwVHXMzMEKjswbbMY+mbZLKsh7R&#10;O5XM0/R90oOtjAUunMPbu9FJtxG/rgX33+raCU9UQTE3H3cb9zLsyXbD8sYy00o+pcH+IYuOSY1B&#10;z1B3zDNysPIvqE5yCw5qP+PQJVDXkotYA1aTpa+qeWiZEbEWJMeZM03u/8Hyr8cH890SP3yAARsY&#10;i3DmHvgvRzTsWqYbcWst9K1gFQbOAmVJb1w+fQ1Uu9wFkLL/AhU2mR08RKChtl1gBeskiI4NOJ1J&#10;F4MnHC8X6+U6S9HF0Zdli8XyahVjsPzpu7HOfxLQkXAoqMWuRnh2vHc+pMPypychmgMlq71UKhq2&#10;KXfKkiNDBezjmtBfPFOa9AW9Xs1XIwMvIIIYxRmkbEYOXgXqpEclK9kVdJ2GNWor0PZRV1Fnnkk1&#10;njFjpSceA3UjiX4oB3wY+CyhOiGjFkbF4oThoQX7h5Ie1VpQ9/vArKBEfdbYletsuQzyjsZydTVH&#10;w156yksP0xyhCuopGY87H0ci8KXhFrtXy8jrcyZTrqjCSPc0MUHml3Z89TzX20cAAAD//wMAUEsD&#10;BBQABgAIAAAAIQDHJ6GY4AAAAAsBAAAPAAAAZHJzL2Rvd25yZXYueG1sTI/BTsMwDIbvSLxDZCRu&#10;W7J2mrrSdEIgdkOIggbHtDFtReNUTbYVnh5zgpNl+9Pvz8VudoM44RR6TxpWSwUCqfG2p1bD68vD&#10;IgMRoiFrBk+o4QsD7MrLi8Lk1p/pGU9VbAWHUMiNhi7GMZcyNB06E5Z+ROLdh5+cidxOrbSTOXO4&#10;G2Si1EY60xNf6MyIdx02n9XRaQiN2hye1tXhrZZ7/N5ae/++f9T6+mq+vQERcY5/MPzqszqU7FT7&#10;I9kgBg1plqSMalisUpWAYGSbZTyqNay5yrKQ/38ofwAAAP//AwBQSwECLQAUAAYACAAAACEAtoM4&#10;kv4AAADhAQAAEwAAAAAAAAAAAAAAAAAAAAAAW0NvbnRlbnRfVHlwZXNdLnhtbFBLAQItABQABgAI&#10;AAAAIQA4/SH/1gAAAJQBAAALAAAAAAAAAAAAAAAAAC8BAABfcmVscy8ucmVsc1BLAQItABQABgAI&#10;AAAAIQAntSo4FwIAAB8EAAAOAAAAAAAAAAAAAAAAAC4CAABkcnMvZTJvRG9jLnhtbFBLAQItABQA&#10;BgAIAAAAIQDHJ6GY4AAAAAsBAAAPAAAAAAAAAAAAAAAAAHEEAABkcnMvZG93bnJldi54bWxQSwUG&#10;AAAAAAQABADzAAAAfgUAAAAA&#10;" strokecolor="white [3212]">
                <v:textbox>
                  <w:txbxContent>
                    <w:p w14:paraId="66C7C702" w14:textId="1971A183" w:rsidR="00EE0B9A" w:rsidRPr="00EE0B9A" w:rsidRDefault="00EE0B9A" w:rsidP="00EE0B9A">
                      <w:r w:rsidRPr="00EE0B9A">
                        <w:t>CADETE</w:t>
                      </w:r>
                      <w:r w:rsidRPr="00EE0B9A">
                        <w:tab/>
                        <w:t xml:space="preserve">:  </w:t>
                      </w:r>
                      <w:r>
                        <w:t>Gerardo Aubazartt-Francisco González</w:t>
                      </w:r>
                    </w:p>
                    <w:p w14:paraId="68EA3087" w14:textId="3FBAA5C4" w:rsidR="00EE0B9A" w:rsidRPr="00EE0B9A" w:rsidRDefault="00EE0B9A" w:rsidP="00EE0B9A">
                      <w:r w:rsidRPr="00EE0B9A">
                        <w:t>CURSO</w:t>
                      </w:r>
                      <w:r w:rsidRPr="00EE0B9A">
                        <w:tab/>
                        <w:t>:  3°</w:t>
                      </w:r>
                      <w:r>
                        <w:t>IM</w:t>
                      </w:r>
                    </w:p>
                    <w:p w14:paraId="7B549D4E" w14:textId="767620F9" w:rsidR="00EE0B9A" w:rsidRPr="00EE0B9A" w:rsidRDefault="00EE0B9A" w:rsidP="00EE0B9A">
                      <w:r w:rsidRPr="00EE0B9A">
                        <w:t>AÑO</w:t>
                      </w:r>
                      <w:r w:rsidRPr="00EE0B9A">
                        <w:tab/>
                      </w:r>
                      <w:r w:rsidRPr="00EE0B9A">
                        <w:tab/>
                        <w:t>:  2024</w:t>
                      </w:r>
                    </w:p>
                    <w:p w14:paraId="7823B99C" w14:textId="77777777" w:rsidR="00EE0B9A" w:rsidRPr="00EE0B9A" w:rsidRDefault="00EE0B9A" w:rsidP="00EE0B9A">
                      <w:pPr>
                        <w:rPr>
                          <w:b/>
                          <w:bCs/>
                        </w:rPr>
                      </w:pPr>
                    </w:p>
                    <w:p w14:paraId="20EA295F" w14:textId="792FCB93" w:rsidR="00EE0B9A" w:rsidRDefault="00EE0B9A"/>
                  </w:txbxContent>
                </v:textbox>
                <w10:wrap type="square" anchorx="margin"/>
              </v:shape>
            </w:pict>
          </mc:Fallback>
        </mc:AlternateContent>
      </w:r>
    </w:p>
    <w:p w14:paraId="102B41B5" w14:textId="35123D4C" w:rsidR="00F8636C" w:rsidRPr="00F8636C" w:rsidRDefault="00F8636C" w:rsidP="002E05B0">
      <w:pPr>
        <w:jc w:val="both"/>
        <w:rPr>
          <w:rFonts w:ascii="Arial" w:hAnsi="Arial" w:cs="Arial"/>
          <w:b/>
          <w:bCs/>
          <w:iCs/>
        </w:rPr>
      </w:pPr>
      <w:r w:rsidRPr="00F8636C">
        <w:rPr>
          <w:rFonts w:ascii="Arial" w:hAnsi="Arial" w:cs="Arial"/>
          <w:b/>
          <w:bCs/>
          <w:iCs/>
        </w:rPr>
        <w:lastRenderedPageBreak/>
        <w:t>1943–45 DESEMBARCOS ANFIBIOS EN EL PACÍFICO, DESPUÉS GUADALCANAL</w:t>
      </w:r>
    </w:p>
    <w:p w14:paraId="7BDE1446" w14:textId="17C64AA7" w:rsidR="00C46064" w:rsidRDefault="00C46064" w:rsidP="00C46064">
      <w:pPr>
        <w:pStyle w:val="Prrafodelista"/>
        <w:numPr>
          <w:ilvl w:val="0"/>
          <w:numId w:val="1"/>
        </w:numPr>
        <w:jc w:val="both"/>
        <w:rPr>
          <w:rFonts w:ascii="Arial" w:hAnsi="Arial" w:cs="Arial"/>
          <w:b/>
          <w:bCs/>
        </w:rPr>
      </w:pPr>
      <w:r w:rsidRPr="00C46064">
        <w:rPr>
          <w:rFonts w:ascii="Arial" w:hAnsi="Arial" w:cs="Arial"/>
          <w:b/>
          <w:bCs/>
        </w:rPr>
        <w:t>SITUACIÓN HISTÓRICA</w:t>
      </w:r>
      <w:r w:rsidR="00F8636C">
        <w:rPr>
          <w:rFonts w:ascii="Arial" w:hAnsi="Arial" w:cs="Arial"/>
          <w:b/>
          <w:bCs/>
        </w:rPr>
        <w:t>:</w:t>
      </w:r>
    </w:p>
    <w:p w14:paraId="1677E719" w14:textId="77777777" w:rsidR="00F8636C" w:rsidRDefault="00C46064" w:rsidP="00C46064">
      <w:pPr>
        <w:jc w:val="both"/>
        <w:rPr>
          <w:rFonts w:ascii="Arial" w:eastAsia="Times New Roman" w:hAnsi="Arial" w:cs="Arial"/>
          <w:color w:val="000000"/>
          <w:kern w:val="0"/>
          <w:lang w:eastAsia="es-CL"/>
          <w14:ligatures w14:val="none"/>
        </w:rPr>
      </w:pPr>
      <w:r w:rsidRPr="00C46064">
        <w:rPr>
          <w:rFonts w:ascii="Arial" w:eastAsia="Times New Roman" w:hAnsi="Arial" w:cs="Arial"/>
          <w:color w:val="000000"/>
          <w:kern w:val="0"/>
          <w:lang w:eastAsia="es-CL"/>
          <w14:ligatures w14:val="none"/>
        </w:rPr>
        <w:t xml:space="preserve">Después de la derrota japonesa en la Batalla de Guadalcanal (1942-1943), la Guerra del Pacífico pasó a una nueva fase en la que los desembarcos anfibios tomaron un papel fundamental en el avance de las fuerzas aliadas contra el Imperio Japonés. </w:t>
      </w:r>
      <w:r w:rsidR="00D833A8" w:rsidRPr="00D833A8">
        <w:rPr>
          <w:rFonts w:ascii="Arial" w:eastAsia="Times New Roman" w:hAnsi="Arial" w:cs="Arial"/>
          <w:color w:val="000000"/>
          <w:kern w:val="0"/>
          <w:lang w:eastAsia="es-CL"/>
          <w14:ligatures w14:val="none"/>
        </w:rPr>
        <w:br/>
        <w:t xml:space="preserve">Guadalcanal, una isla importante en las Islas Salomón, marcó un punto de cambio en la </w:t>
      </w:r>
      <w:r w:rsidR="00580472">
        <w:rPr>
          <w:rFonts w:ascii="Arial" w:eastAsia="Times New Roman" w:hAnsi="Arial" w:cs="Arial"/>
          <w:color w:val="000000"/>
          <w:kern w:val="0"/>
          <w:lang w:eastAsia="es-CL"/>
          <w14:ligatures w14:val="none"/>
        </w:rPr>
        <w:t>G</w:t>
      </w:r>
      <w:r w:rsidR="00D833A8" w:rsidRPr="00D833A8">
        <w:rPr>
          <w:rFonts w:ascii="Arial" w:eastAsia="Times New Roman" w:hAnsi="Arial" w:cs="Arial"/>
          <w:color w:val="000000"/>
          <w:kern w:val="0"/>
          <w:lang w:eastAsia="es-CL"/>
          <w14:ligatures w14:val="none"/>
        </w:rPr>
        <w:t xml:space="preserve">uerra del Pacífico. Fue aquí donde los Aliados, liderados sobre todo por fuerzas estadounidenses, lograron parar el avance </w:t>
      </w:r>
      <w:r w:rsidR="00580472">
        <w:rPr>
          <w:rFonts w:ascii="Arial" w:eastAsia="Times New Roman" w:hAnsi="Arial" w:cs="Arial"/>
          <w:color w:val="000000"/>
          <w:kern w:val="0"/>
          <w:lang w:eastAsia="es-CL"/>
          <w14:ligatures w14:val="none"/>
        </w:rPr>
        <w:t>de las fuerzas japonesas</w:t>
      </w:r>
      <w:r w:rsidR="00D833A8" w:rsidRPr="00D833A8">
        <w:rPr>
          <w:rFonts w:ascii="Arial" w:eastAsia="Times New Roman" w:hAnsi="Arial" w:cs="Arial"/>
          <w:color w:val="000000"/>
          <w:kern w:val="0"/>
          <w:lang w:eastAsia="es-CL"/>
          <w14:ligatures w14:val="none"/>
        </w:rPr>
        <w:t xml:space="preserve"> y cambiar el rumbo del conflicto. Después de esta victoria, la táctica aliada se concentró en </w:t>
      </w:r>
      <w:r w:rsidR="008820E1" w:rsidRPr="00D833A8">
        <w:rPr>
          <w:rFonts w:ascii="Arial" w:eastAsia="Times New Roman" w:hAnsi="Arial" w:cs="Arial"/>
          <w:color w:val="000000"/>
          <w:kern w:val="0"/>
          <w:lang w:eastAsia="es-CL"/>
          <w14:ligatures w14:val="none"/>
        </w:rPr>
        <w:t>moverse</w:t>
      </w:r>
      <w:r w:rsidR="00D833A8" w:rsidRPr="00D833A8">
        <w:rPr>
          <w:rFonts w:ascii="Arial" w:eastAsia="Times New Roman" w:hAnsi="Arial" w:cs="Arial"/>
          <w:color w:val="000000"/>
          <w:kern w:val="0"/>
          <w:lang w:eastAsia="es-CL"/>
          <w14:ligatures w14:val="none"/>
        </w:rPr>
        <w:t xml:space="preserve"> hacia el </w:t>
      </w:r>
      <w:r w:rsidR="008820E1" w:rsidRPr="00D833A8">
        <w:rPr>
          <w:rFonts w:ascii="Arial" w:eastAsia="Times New Roman" w:hAnsi="Arial" w:cs="Arial"/>
          <w:color w:val="000000"/>
          <w:kern w:val="0"/>
          <w:lang w:eastAsia="es-CL"/>
          <w14:ligatures w14:val="none"/>
        </w:rPr>
        <w:t>centro</w:t>
      </w:r>
      <w:r w:rsidR="00D833A8" w:rsidRPr="00D833A8">
        <w:rPr>
          <w:rFonts w:ascii="Arial" w:eastAsia="Times New Roman" w:hAnsi="Arial" w:cs="Arial"/>
          <w:color w:val="000000"/>
          <w:kern w:val="0"/>
          <w:lang w:eastAsia="es-CL"/>
          <w14:ligatures w14:val="none"/>
        </w:rPr>
        <w:t xml:space="preserve"> del Pacífico y al norte, con el fin de separar͏ a Japón y preparar el camino para una ofensiva directa sobre su tierra.͏</w:t>
      </w:r>
    </w:p>
    <w:p w14:paraId="5956ADD1" w14:textId="2643EA15" w:rsidR="00C46064" w:rsidRDefault="00D833A8" w:rsidP="00C46064">
      <w:pPr>
        <w:jc w:val="both"/>
        <w:rPr>
          <w:rFonts w:ascii="Arial" w:eastAsia="Times New Roman" w:hAnsi="Arial" w:cs="Arial"/>
          <w:color w:val="000000"/>
          <w:kern w:val="0"/>
          <w:lang w:eastAsia="es-CL"/>
          <w14:ligatures w14:val="none"/>
        </w:rPr>
      </w:pPr>
      <w:r w:rsidRPr="00D833A8">
        <w:rPr>
          <w:rFonts w:ascii="Arial" w:eastAsia="Times New Roman" w:hAnsi="Arial" w:cs="Arial"/>
          <w:color w:val="000000"/>
          <w:kern w:val="0"/>
          <w:lang w:eastAsia="es-CL"/>
          <w14:ligatures w14:val="none"/>
        </w:rPr>
        <w:t xml:space="preserve">Entre mil novecientos cuarenta y tres y mil novecientos cuarenta y cinco, muchos desembarcos͏ </w:t>
      </w:r>
      <w:r w:rsidR="00F8636C">
        <w:rPr>
          <w:rFonts w:ascii="Arial" w:eastAsia="Times New Roman" w:hAnsi="Arial" w:cs="Arial"/>
          <w:color w:val="000000"/>
          <w:kern w:val="0"/>
          <w:lang w:eastAsia="es-CL"/>
          <w14:ligatures w14:val="none"/>
        </w:rPr>
        <w:t>anfibios</w:t>
      </w:r>
      <w:r w:rsidRPr="00D833A8">
        <w:rPr>
          <w:rFonts w:ascii="Arial" w:eastAsia="Times New Roman" w:hAnsi="Arial" w:cs="Arial"/>
          <w:color w:val="000000"/>
          <w:kern w:val="0"/>
          <w:lang w:eastAsia="es-CL"/>
          <w14:ligatures w14:val="none"/>
        </w:rPr>
        <w:t xml:space="preserve"> permitieron a los </w:t>
      </w:r>
      <w:r w:rsidR="008820E1">
        <w:rPr>
          <w:rFonts w:ascii="Arial" w:eastAsia="Times New Roman" w:hAnsi="Arial" w:cs="Arial"/>
          <w:color w:val="000000"/>
          <w:kern w:val="0"/>
          <w:lang w:eastAsia="es-CL"/>
          <w14:ligatures w14:val="none"/>
        </w:rPr>
        <w:t>a</w:t>
      </w:r>
      <w:r w:rsidR="00F8636C">
        <w:rPr>
          <w:rFonts w:ascii="Arial" w:eastAsia="Times New Roman" w:hAnsi="Arial" w:cs="Arial"/>
          <w:color w:val="000000"/>
          <w:kern w:val="0"/>
          <w:lang w:eastAsia="es-CL"/>
          <w14:ligatures w14:val="none"/>
        </w:rPr>
        <w:t>liados</w:t>
      </w:r>
      <w:r w:rsidRPr="00D833A8">
        <w:rPr>
          <w:rFonts w:ascii="Arial" w:eastAsia="Times New Roman" w:hAnsi="Arial" w:cs="Arial"/>
          <w:color w:val="000000"/>
          <w:kern w:val="0"/>
          <w:lang w:eastAsia="es-CL"/>
          <w14:ligatures w14:val="none"/>
        </w:rPr>
        <w:t xml:space="preserve"> tomar lugares clave͏, </w:t>
      </w:r>
      <w:r w:rsidR="008820E1" w:rsidRPr="00D833A8">
        <w:rPr>
          <w:rFonts w:ascii="Arial" w:eastAsia="Times New Roman" w:hAnsi="Arial" w:cs="Arial"/>
          <w:color w:val="000000"/>
          <w:kern w:val="0"/>
          <w:lang w:eastAsia="es-CL"/>
          <w14:ligatures w14:val="none"/>
        </w:rPr>
        <w:t>haciendo</w:t>
      </w:r>
      <w:r w:rsidRPr="00D833A8">
        <w:rPr>
          <w:rFonts w:ascii="Arial" w:eastAsia="Times New Roman" w:hAnsi="Arial" w:cs="Arial"/>
          <w:color w:val="000000"/>
          <w:kern w:val="0"/>
          <w:lang w:eastAsia="es-CL"/>
          <w14:ligatures w14:val="none"/>
        </w:rPr>
        <w:t xml:space="preserve"> más débil la defensa japonesa. Estas acciones mezclaron </w:t>
      </w:r>
      <w:r w:rsidR="00F8636C">
        <w:rPr>
          <w:rFonts w:ascii="Arial" w:eastAsia="Times New Roman" w:hAnsi="Arial" w:cs="Arial"/>
          <w:color w:val="000000"/>
          <w:kern w:val="0"/>
          <w:lang w:eastAsia="es-CL"/>
          <w14:ligatures w14:val="none"/>
        </w:rPr>
        <w:t>combates</w:t>
      </w:r>
      <w:r w:rsidRPr="00D833A8">
        <w:rPr>
          <w:rFonts w:ascii="Arial" w:eastAsia="Times New Roman" w:hAnsi="Arial" w:cs="Arial"/>
          <w:color w:val="000000"/>
          <w:kern w:val="0"/>
          <w:lang w:eastAsia="es-CL"/>
          <w14:ligatures w14:val="none"/>
        </w:rPr>
        <w:t xml:space="preserve"> en el aire y͏ en͏ el mar, ataques </w:t>
      </w:r>
      <w:r w:rsidR="00F8636C">
        <w:rPr>
          <w:rFonts w:ascii="Arial" w:eastAsia="Times New Roman" w:hAnsi="Arial" w:cs="Arial"/>
          <w:color w:val="000000"/>
          <w:kern w:val="0"/>
          <w:lang w:eastAsia="es-CL"/>
          <w14:ligatures w14:val="none"/>
        </w:rPr>
        <w:t>anfibios</w:t>
      </w:r>
      <w:r w:rsidRPr="00D833A8">
        <w:rPr>
          <w:rFonts w:ascii="Arial" w:eastAsia="Times New Roman" w:hAnsi="Arial" w:cs="Arial"/>
          <w:color w:val="000000"/>
          <w:kern w:val="0"/>
          <w:lang w:eastAsia="es-CL"/>
          <w14:ligatures w14:val="none"/>
        </w:rPr>
        <w:t xml:space="preserve"> y la ocupación de áreas importantes. Las </w:t>
      </w:r>
      <w:r w:rsidR="008820E1" w:rsidRPr="00D833A8">
        <w:rPr>
          <w:rFonts w:ascii="Arial" w:eastAsia="Times New Roman" w:hAnsi="Arial" w:cs="Arial"/>
          <w:color w:val="000000"/>
          <w:kern w:val="0"/>
          <w:lang w:eastAsia="es-CL"/>
          <w14:ligatures w14:val="none"/>
        </w:rPr>
        <w:t>fuerzas</w:t>
      </w:r>
      <w:r w:rsidRPr="00D833A8">
        <w:rPr>
          <w:rFonts w:ascii="Arial" w:eastAsia="Times New Roman" w:hAnsi="Arial" w:cs="Arial"/>
          <w:color w:val="000000"/>
          <w:kern w:val="0"/>
          <w:lang w:eastAsia="es-CL"/>
          <w14:ligatures w14:val="none"/>
        </w:rPr>
        <w:t xml:space="preserve"> japonesas hicieron una defensa </w:t>
      </w:r>
      <w:r w:rsidR="00F8636C">
        <w:rPr>
          <w:rFonts w:ascii="Arial" w:eastAsia="Times New Roman" w:hAnsi="Arial" w:cs="Arial"/>
          <w:color w:val="000000"/>
          <w:kern w:val="0"/>
          <w:lang w:eastAsia="es-CL"/>
          <w14:ligatures w14:val="none"/>
        </w:rPr>
        <w:t>dura</w:t>
      </w:r>
      <w:r w:rsidRPr="00D833A8">
        <w:rPr>
          <w:rFonts w:ascii="Arial" w:eastAsia="Times New Roman" w:hAnsi="Arial" w:cs="Arial"/>
          <w:color w:val="000000"/>
          <w:kern w:val="0"/>
          <w:lang w:eastAsia="es-CL"/>
          <w14:ligatures w14:val="none"/>
        </w:rPr>
        <w:t xml:space="preserve">, usando métodos͏ muy difíciles que͏ causaron muchas </w:t>
      </w:r>
      <w:r w:rsidR="008820E1" w:rsidRPr="00D833A8">
        <w:rPr>
          <w:rFonts w:ascii="Arial" w:eastAsia="Times New Roman" w:hAnsi="Arial" w:cs="Arial"/>
          <w:color w:val="000000"/>
          <w:kern w:val="0"/>
          <w:lang w:eastAsia="es-CL"/>
          <w14:ligatures w14:val="none"/>
        </w:rPr>
        <w:t>bajas</w:t>
      </w:r>
      <w:r w:rsidRPr="00D833A8">
        <w:rPr>
          <w:rFonts w:ascii="Arial" w:eastAsia="Times New Roman" w:hAnsi="Arial" w:cs="Arial"/>
          <w:color w:val="000000"/>
          <w:kern w:val="0"/>
          <w:lang w:eastAsia="es-CL"/>
          <w14:ligatures w14:val="none"/>
        </w:rPr>
        <w:t xml:space="preserve"> tanto͏ de militares͏ ͏como de ͏</w:t>
      </w:r>
      <w:r w:rsidR="00F8636C">
        <w:rPr>
          <w:rFonts w:ascii="Arial" w:eastAsia="Times New Roman" w:hAnsi="Arial" w:cs="Arial"/>
          <w:color w:val="000000"/>
          <w:kern w:val="0"/>
          <w:lang w:eastAsia="es-CL"/>
          <w14:ligatures w14:val="none"/>
        </w:rPr>
        <w:t>civiles que habitaban en la zona</w:t>
      </w:r>
      <w:r w:rsidRPr="00D833A8">
        <w:rPr>
          <w:rFonts w:ascii="Arial" w:eastAsia="Times New Roman" w:hAnsi="Arial" w:cs="Arial"/>
          <w:color w:val="000000"/>
          <w:kern w:val="0"/>
          <w:lang w:eastAsia="es-CL"/>
          <w14:ligatures w14:val="none"/>
        </w:rPr>
        <w:t>.</w:t>
      </w:r>
    </w:p>
    <w:p w14:paraId="28024747" w14:textId="2D2AAB6E" w:rsidR="00580472" w:rsidRDefault="00580472" w:rsidP="00580472">
      <w:pPr>
        <w:pStyle w:val="Prrafodelista"/>
        <w:numPr>
          <w:ilvl w:val="0"/>
          <w:numId w:val="1"/>
        </w:numPr>
        <w:jc w:val="both"/>
        <w:rPr>
          <w:rFonts w:ascii="Arial" w:eastAsia="Times New Roman" w:hAnsi="Arial" w:cs="Arial"/>
          <w:b/>
          <w:bCs/>
          <w:kern w:val="0"/>
          <w:lang w:eastAsia="es-CL"/>
          <w14:ligatures w14:val="none"/>
        </w:rPr>
      </w:pPr>
      <w:r w:rsidRPr="00580472">
        <w:rPr>
          <w:rFonts w:ascii="Arial" w:eastAsia="Times New Roman" w:hAnsi="Arial" w:cs="Arial"/>
          <w:b/>
          <w:bCs/>
          <w:kern w:val="0"/>
          <w:lang w:eastAsia="es-CL"/>
          <w14:ligatures w14:val="none"/>
        </w:rPr>
        <w:t>DESARROLLO</w:t>
      </w:r>
      <w:r w:rsidR="00F8636C">
        <w:rPr>
          <w:rFonts w:ascii="Arial" w:eastAsia="Times New Roman" w:hAnsi="Arial" w:cs="Arial"/>
          <w:b/>
          <w:bCs/>
          <w:kern w:val="0"/>
          <w:lang w:eastAsia="es-CL"/>
          <w14:ligatures w14:val="none"/>
        </w:rPr>
        <w:t>:</w:t>
      </w:r>
    </w:p>
    <w:p w14:paraId="48A1EE9F" w14:textId="344BE3E9" w:rsidR="007D2C6D" w:rsidRDefault="00580472" w:rsidP="005F61D4">
      <w:pPr>
        <w:spacing w:before="240" w:after="240" w:line="240" w:lineRule="auto"/>
        <w:outlineLvl w:val="2"/>
        <w:rPr>
          <w:rFonts w:ascii="Arial" w:eastAsia="Times New Roman" w:hAnsi="Arial" w:cs="Arial"/>
          <w:b/>
          <w:bCs/>
          <w:color w:val="000000"/>
          <w:kern w:val="0"/>
          <w:lang w:eastAsia="es-CL"/>
          <w14:ligatures w14:val="none"/>
        </w:rPr>
      </w:pPr>
      <w:r w:rsidRPr="00580472">
        <w:rPr>
          <w:rFonts w:ascii="Arial" w:eastAsia="Times New Roman" w:hAnsi="Arial" w:cs="Arial"/>
          <w:b/>
          <w:bCs/>
          <w:color w:val="000000"/>
          <w:kern w:val="0"/>
          <w:lang w:eastAsia="es-CL"/>
          <w14:ligatures w14:val="none"/>
        </w:rPr>
        <w:t>DESEMBARCO EN TARRAWA (</w:t>
      </w:r>
      <w:r w:rsidR="007D2C6D">
        <w:rPr>
          <w:rFonts w:ascii="Arial" w:eastAsia="Times New Roman" w:hAnsi="Arial" w:cs="Arial"/>
          <w:b/>
          <w:bCs/>
          <w:color w:val="000000"/>
          <w:kern w:val="0"/>
          <w:lang w:eastAsia="es-CL"/>
          <w14:ligatures w14:val="none"/>
        </w:rPr>
        <w:t xml:space="preserve">Del 20 al 23 de </w:t>
      </w:r>
      <w:r w:rsidR="00C35CCF">
        <w:rPr>
          <w:rFonts w:ascii="Arial" w:eastAsia="Times New Roman" w:hAnsi="Arial" w:cs="Arial"/>
          <w:b/>
          <w:bCs/>
          <w:color w:val="000000"/>
          <w:kern w:val="0"/>
          <w:lang w:eastAsia="es-CL"/>
          <w14:ligatures w14:val="none"/>
        </w:rPr>
        <w:t>n</w:t>
      </w:r>
      <w:r w:rsidR="007D2C6D">
        <w:rPr>
          <w:rFonts w:ascii="Arial" w:eastAsia="Times New Roman" w:hAnsi="Arial" w:cs="Arial"/>
          <w:b/>
          <w:bCs/>
          <w:color w:val="000000"/>
          <w:kern w:val="0"/>
          <w:lang w:eastAsia="es-CL"/>
          <w14:ligatures w14:val="none"/>
        </w:rPr>
        <w:t xml:space="preserve">oviembre de </w:t>
      </w:r>
      <w:r w:rsidRPr="00580472">
        <w:rPr>
          <w:rFonts w:ascii="Arial" w:eastAsia="Times New Roman" w:hAnsi="Arial" w:cs="Arial"/>
          <w:b/>
          <w:bCs/>
          <w:color w:val="000000"/>
          <w:kern w:val="0"/>
          <w:lang w:eastAsia="es-CL"/>
          <w14:ligatures w14:val="none"/>
        </w:rPr>
        <w:t>1943):</w:t>
      </w:r>
    </w:p>
    <w:p w14:paraId="16C82DB8" w14:textId="383228A9" w:rsidR="005F61D4" w:rsidRDefault="005F61D4" w:rsidP="008A7E5A">
      <w:pPr>
        <w:spacing w:before="240" w:after="240" w:line="240" w:lineRule="auto"/>
        <w:jc w:val="both"/>
        <w:outlineLvl w:val="2"/>
        <w:rPr>
          <w:rFonts w:ascii="Arial" w:eastAsia="Times New Roman" w:hAnsi="Arial" w:cs="Arial"/>
          <w:color w:val="000000"/>
          <w:kern w:val="0"/>
          <w:lang w:eastAsia="es-CL"/>
          <w14:ligatures w14:val="none"/>
        </w:rPr>
      </w:pPr>
      <w:r w:rsidRPr="005F61D4">
        <w:rPr>
          <w:rFonts w:ascii="Arial" w:eastAsia="Times New Roman" w:hAnsi="Arial" w:cs="Arial"/>
          <w:color w:val="000000"/>
          <w:kern w:val="0"/>
          <w:lang w:eastAsia="es-CL"/>
          <w14:ligatures w14:val="none"/>
        </w:rPr>
        <w:t>El desembarco en Tarawa, en͏ las Islas Gilbert fue una de las primeras grandes pruebas para el plan de dese</w:t>
      </w:r>
      <w:r>
        <w:rPr>
          <w:rFonts w:ascii="Arial" w:eastAsia="Times New Roman" w:hAnsi="Arial" w:cs="Arial"/>
          <w:color w:val="000000"/>
          <w:kern w:val="0"/>
          <w:lang w:eastAsia="es-CL"/>
          <w14:ligatures w14:val="none"/>
        </w:rPr>
        <w:t>mb</w:t>
      </w:r>
      <w:r w:rsidRPr="005F61D4">
        <w:rPr>
          <w:rFonts w:ascii="Arial" w:eastAsia="Times New Roman" w:hAnsi="Arial" w:cs="Arial"/>
          <w:color w:val="000000"/>
          <w:kern w:val="0"/>
          <w:lang w:eastAsia="es-CL"/>
          <w14:ligatures w14:val="none"/>
        </w:rPr>
        <w:t xml:space="preserve">arco anfibio͏ de͏ los Aliados en Segunda Guerra Mundial. El objetivo era desarticular las bases japonesas en la región, planeado por </w:t>
      </w:r>
      <w:r w:rsidR="00C75AFD">
        <w:rPr>
          <w:rFonts w:ascii="Arial" w:eastAsia="Times New Roman" w:hAnsi="Arial" w:cs="Arial"/>
          <w:color w:val="000000"/>
          <w:kern w:val="0"/>
          <w:lang w:eastAsia="es-CL"/>
          <w14:ligatures w14:val="none"/>
        </w:rPr>
        <w:t xml:space="preserve">el </w:t>
      </w:r>
      <w:r w:rsidRPr="005F61D4">
        <w:rPr>
          <w:rFonts w:ascii="Arial" w:eastAsia="Times New Roman" w:hAnsi="Arial" w:cs="Arial"/>
          <w:color w:val="000000"/>
          <w:kern w:val="0"/>
          <w:lang w:eastAsia="es-CL"/>
          <w14:ligatures w14:val="none"/>
        </w:rPr>
        <w:t>almirante Chester W. Nimitz comandante del Pacífico. Pero, los japoneses ͏dieron ͏una͏ feroz resistencia͏, fortaleciendo isla con complejas trincheras y búnkeres͏. Aunque las fuerzas estadounidenses tenían más cosas y gente,͏ los marines tuvieron grandes pérdidas con 1,000 muertos estadounidenses y más de 4,500 japoneses. El almirante Nimitz dijo esta batalla mostró la dureza grande de͏ resistencia japonesa.͏</w:t>
      </w:r>
    </w:p>
    <w:p w14:paraId="4BA4A7D2" w14:textId="5B63FD9D" w:rsidR="005F61D4" w:rsidRDefault="00580472" w:rsidP="005F61D4">
      <w:pPr>
        <w:spacing w:before="240" w:after="240" w:line="240" w:lineRule="auto"/>
        <w:outlineLvl w:val="2"/>
        <w:rPr>
          <w:rFonts w:ascii="Arial" w:eastAsia="Times New Roman" w:hAnsi="Arial" w:cs="Arial"/>
          <w:b/>
          <w:bCs/>
          <w:color w:val="000000"/>
          <w:kern w:val="0"/>
          <w:lang w:eastAsia="es-CL"/>
          <w14:ligatures w14:val="none"/>
        </w:rPr>
      </w:pPr>
      <w:r w:rsidRPr="005F61D4">
        <w:rPr>
          <w:rFonts w:ascii="Arial" w:eastAsia="Times New Roman" w:hAnsi="Arial" w:cs="Arial"/>
          <w:b/>
          <w:bCs/>
          <w:color w:val="000000"/>
          <w:kern w:val="0"/>
          <w:lang w:eastAsia="es-CL"/>
          <w14:ligatures w14:val="none"/>
        </w:rPr>
        <w:t>DESEMBARCO EN SAIPÁN (</w:t>
      </w:r>
      <w:r w:rsidR="007D2C6D" w:rsidRPr="005F61D4">
        <w:rPr>
          <w:rFonts w:ascii="Arial" w:eastAsia="Times New Roman" w:hAnsi="Arial" w:cs="Arial"/>
          <w:b/>
          <w:bCs/>
          <w:color w:val="000000"/>
          <w:kern w:val="0"/>
          <w:lang w:eastAsia="es-CL"/>
          <w14:ligatures w14:val="none"/>
        </w:rPr>
        <w:t xml:space="preserve">Del 15 de </w:t>
      </w:r>
      <w:r w:rsidR="00C35CCF">
        <w:rPr>
          <w:rFonts w:ascii="Arial" w:eastAsia="Times New Roman" w:hAnsi="Arial" w:cs="Arial"/>
          <w:b/>
          <w:bCs/>
          <w:color w:val="000000"/>
          <w:kern w:val="0"/>
          <w:lang w:eastAsia="es-CL"/>
          <w14:ligatures w14:val="none"/>
        </w:rPr>
        <w:t>j</w:t>
      </w:r>
      <w:r w:rsidR="007D2C6D" w:rsidRPr="005F61D4">
        <w:rPr>
          <w:rFonts w:ascii="Arial" w:eastAsia="Times New Roman" w:hAnsi="Arial" w:cs="Arial"/>
          <w:b/>
          <w:bCs/>
          <w:color w:val="000000"/>
          <w:kern w:val="0"/>
          <w:lang w:eastAsia="es-CL"/>
          <w14:ligatures w14:val="none"/>
        </w:rPr>
        <w:t xml:space="preserve">unio al 9 de </w:t>
      </w:r>
      <w:r w:rsidR="00C35CCF">
        <w:rPr>
          <w:rFonts w:ascii="Arial" w:eastAsia="Times New Roman" w:hAnsi="Arial" w:cs="Arial"/>
          <w:b/>
          <w:bCs/>
          <w:color w:val="000000"/>
          <w:kern w:val="0"/>
          <w:lang w:eastAsia="es-CL"/>
          <w14:ligatures w14:val="none"/>
        </w:rPr>
        <w:t>j</w:t>
      </w:r>
      <w:r w:rsidR="007D2C6D" w:rsidRPr="005F61D4">
        <w:rPr>
          <w:rFonts w:ascii="Arial" w:eastAsia="Times New Roman" w:hAnsi="Arial" w:cs="Arial"/>
          <w:b/>
          <w:bCs/>
          <w:color w:val="000000"/>
          <w:kern w:val="0"/>
          <w:lang w:eastAsia="es-CL"/>
          <w14:ligatures w14:val="none"/>
        </w:rPr>
        <w:t xml:space="preserve">ulio de </w:t>
      </w:r>
      <w:r w:rsidRPr="005F61D4">
        <w:rPr>
          <w:rFonts w:ascii="Arial" w:eastAsia="Times New Roman" w:hAnsi="Arial" w:cs="Arial"/>
          <w:b/>
          <w:bCs/>
          <w:color w:val="000000"/>
          <w:kern w:val="0"/>
          <w:lang w:eastAsia="es-CL"/>
          <w14:ligatures w14:val="none"/>
        </w:rPr>
        <w:t>1944):</w:t>
      </w:r>
    </w:p>
    <w:p w14:paraId="60B26F96" w14:textId="4EDC6F1B" w:rsidR="005F61D4" w:rsidRPr="005F61D4" w:rsidRDefault="005F61D4" w:rsidP="008A7E5A">
      <w:pPr>
        <w:spacing w:before="240" w:after="240" w:line="240" w:lineRule="auto"/>
        <w:jc w:val="both"/>
        <w:outlineLvl w:val="2"/>
        <w:rPr>
          <w:rFonts w:ascii="Arial" w:eastAsia="Times New Roman" w:hAnsi="Arial" w:cs="Arial"/>
          <w:color w:val="000000"/>
          <w:kern w:val="0"/>
          <w:lang w:eastAsia="es-CL"/>
          <w14:ligatures w14:val="none"/>
        </w:rPr>
      </w:pPr>
      <w:r w:rsidRPr="005F61D4">
        <w:rPr>
          <w:rFonts w:ascii="Arial" w:eastAsia="Times New Roman" w:hAnsi="Arial" w:cs="Arial"/>
          <w:color w:val="000000"/>
          <w:kern w:val="0"/>
          <w:lang w:eastAsia="es-CL"/>
          <w14:ligatures w14:val="none"/>
        </w:rPr>
        <w:t>Después de Tarawa, los Aliados avanzaron hacia las Islas Marianas, siendo Saipán uno de los principales objetivos. Esta isla, a 1,500 millas de Japón, era crucial para establecer bases aéreas desde las cuales lanzar ataques directos sobre Japón. Saipán fue defendida por alrededor de 30,000 tropas japonesas, que emplearon tácticas desesperadas como ataques suicidas. Tras intensos combates, los marines estadounidenses tomaron la isla, aunque con grandes bajas. La caída de Saipán fue un golpe psicológico y estratégico para Japón, pues significaba que la invasión de su territorio estaba cada vez más cerca, afectando gravemente la moral de sus fuerzas. Esta victoria allanó el camino para los ataques con bombarderos B-29 sobre Japón.</w:t>
      </w:r>
    </w:p>
    <w:p w14:paraId="3674D474" w14:textId="34046CB3" w:rsidR="00580472" w:rsidRDefault="00580472" w:rsidP="005F61D4">
      <w:pPr>
        <w:spacing w:before="240" w:after="240" w:line="240" w:lineRule="auto"/>
        <w:jc w:val="both"/>
        <w:rPr>
          <w:rFonts w:ascii="Arial" w:eastAsia="Times New Roman" w:hAnsi="Arial" w:cs="Arial"/>
          <w:b/>
          <w:bCs/>
          <w:color w:val="000000"/>
          <w:kern w:val="0"/>
          <w:lang w:eastAsia="es-CL"/>
          <w14:ligatures w14:val="none"/>
        </w:rPr>
      </w:pPr>
      <w:r w:rsidRPr="005F61D4">
        <w:rPr>
          <w:rFonts w:ascii="Arial" w:eastAsia="Times New Roman" w:hAnsi="Arial" w:cs="Arial"/>
          <w:b/>
          <w:bCs/>
          <w:color w:val="000000"/>
          <w:kern w:val="0"/>
          <w:lang w:eastAsia="es-CL"/>
          <w14:ligatures w14:val="none"/>
        </w:rPr>
        <w:lastRenderedPageBreak/>
        <w:t>DESEMBARCO EN LAS ISLAS MARIANAS</w:t>
      </w:r>
      <w:r w:rsidR="007D2C6D" w:rsidRPr="005F61D4">
        <w:rPr>
          <w:rFonts w:ascii="Arial" w:eastAsia="Times New Roman" w:hAnsi="Arial" w:cs="Arial"/>
          <w:b/>
          <w:bCs/>
          <w:color w:val="000000"/>
          <w:kern w:val="0"/>
          <w:lang w:eastAsia="es-CL"/>
          <w14:ligatures w14:val="none"/>
        </w:rPr>
        <w:t xml:space="preserve"> (15 de </w:t>
      </w:r>
      <w:r w:rsidR="00C35CCF">
        <w:rPr>
          <w:rFonts w:ascii="Arial" w:eastAsia="Times New Roman" w:hAnsi="Arial" w:cs="Arial"/>
          <w:b/>
          <w:bCs/>
          <w:color w:val="000000"/>
          <w:kern w:val="0"/>
          <w:lang w:eastAsia="es-CL"/>
          <w14:ligatures w14:val="none"/>
        </w:rPr>
        <w:t>j</w:t>
      </w:r>
      <w:r w:rsidR="007D2C6D" w:rsidRPr="005F61D4">
        <w:rPr>
          <w:rFonts w:ascii="Arial" w:eastAsia="Times New Roman" w:hAnsi="Arial" w:cs="Arial"/>
          <w:b/>
          <w:bCs/>
          <w:color w:val="000000"/>
          <w:kern w:val="0"/>
          <w:lang w:eastAsia="es-CL"/>
          <w14:ligatures w14:val="none"/>
        </w:rPr>
        <w:t>unio de 1944</w:t>
      </w:r>
      <w:r w:rsidR="005F61D4">
        <w:rPr>
          <w:rFonts w:ascii="Arial" w:eastAsia="Times New Roman" w:hAnsi="Arial" w:cs="Arial"/>
          <w:b/>
          <w:bCs/>
          <w:color w:val="000000"/>
          <w:kern w:val="0"/>
          <w:lang w:eastAsia="es-CL"/>
          <w14:ligatures w14:val="none"/>
        </w:rPr>
        <w:t>)</w:t>
      </w:r>
    </w:p>
    <w:p w14:paraId="00F3EAF6" w14:textId="02422AC3" w:rsidR="005F61D4" w:rsidRPr="005F61D4" w:rsidRDefault="005F61D4" w:rsidP="008A7E5A">
      <w:pPr>
        <w:spacing w:before="240" w:after="240" w:line="240" w:lineRule="auto"/>
        <w:jc w:val="both"/>
        <w:rPr>
          <w:rFonts w:ascii="Arial" w:eastAsia="Times New Roman" w:hAnsi="Arial" w:cs="Arial"/>
          <w:kern w:val="0"/>
          <w:lang w:eastAsia="es-CL"/>
          <w14:ligatures w14:val="none"/>
        </w:rPr>
      </w:pPr>
      <w:r w:rsidRPr="005F61D4">
        <w:rPr>
          <w:rFonts w:ascii="Arial" w:eastAsia="Times New Roman" w:hAnsi="Arial" w:cs="Arial"/>
          <w:kern w:val="0"/>
          <w:lang w:eastAsia="es-CL"/>
          <w14:ligatures w14:val="none"/>
        </w:rPr>
        <w:t>El desembarco en las Islas Marianas fue crucial para la guerra en el Pacífico. Los marines estadounidenses se enfrentaron a una feroz resistencia japonesa. La caída de la isla permitió a los Aliados establecer bases aéreas para bombardear Japón, marcando un punto de inflexión en la guerra. La victoria en las Marianas fue tanto estratégica como psicológica, ya que acercaba a los Aliados a la victoria final y debilitaba considerablemente las defensas japonesas.</w:t>
      </w:r>
    </w:p>
    <w:p w14:paraId="7B477D16" w14:textId="568F6E40" w:rsidR="00580472" w:rsidRDefault="00580472" w:rsidP="005F61D4">
      <w:pPr>
        <w:spacing w:before="240" w:after="240" w:line="240" w:lineRule="auto"/>
        <w:jc w:val="both"/>
        <w:rPr>
          <w:rFonts w:ascii="Arial" w:eastAsia="Times New Roman" w:hAnsi="Arial" w:cs="Arial"/>
          <w:b/>
          <w:bCs/>
          <w:color w:val="000000"/>
          <w:kern w:val="0"/>
          <w:lang w:eastAsia="es-CL"/>
          <w14:ligatures w14:val="none"/>
        </w:rPr>
      </w:pPr>
      <w:r w:rsidRPr="005F61D4">
        <w:rPr>
          <w:rFonts w:ascii="Arial" w:eastAsia="Times New Roman" w:hAnsi="Arial" w:cs="Arial"/>
          <w:b/>
          <w:bCs/>
          <w:color w:val="000000"/>
          <w:kern w:val="0"/>
          <w:lang w:eastAsia="es-CL"/>
          <w14:ligatures w14:val="none"/>
        </w:rPr>
        <w:t>DESEMBARCO EN PELELIU</w:t>
      </w:r>
      <w:r w:rsidR="007D2C6D" w:rsidRPr="005F61D4">
        <w:rPr>
          <w:rFonts w:ascii="Arial" w:eastAsia="Times New Roman" w:hAnsi="Arial" w:cs="Arial"/>
          <w:b/>
          <w:bCs/>
          <w:color w:val="000000"/>
          <w:kern w:val="0"/>
          <w:lang w:eastAsia="es-CL"/>
          <w14:ligatures w14:val="none"/>
        </w:rPr>
        <w:t xml:space="preserve"> (Del 15 de </w:t>
      </w:r>
      <w:r w:rsidR="00C35CCF">
        <w:rPr>
          <w:rFonts w:ascii="Arial" w:eastAsia="Times New Roman" w:hAnsi="Arial" w:cs="Arial"/>
          <w:b/>
          <w:bCs/>
          <w:color w:val="000000"/>
          <w:kern w:val="0"/>
          <w:lang w:eastAsia="es-CL"/>
          <w14:ligatures w14:val="none"/>
        </w:rPr>
        <w:t>s</w:t>
      </w:r>
      <w:r w:rsidR="007D2C6D" w:rsidRPr="005F61D4">
        <w:rPr>
          <w:rFonts w:ascii="Arial" w:eastAsia="Times New Roman" w:hAnsi="Arial" w:cs="Arial"/>
          <w:b/>
          <w:bCs/>
          <w:color w:val="000000"/>
          <w:kern w:val="0"/>
          <w:lang w:eastAsia="es-CL"/>
          <w14:ligatures w14:val="none"/>
        </w:rPr>
        <w:t xml:space="preserve">eptiembre al 27 de </w:t>
      </w:r>
      <w:r w:rsidR="00C35CCF">
        <w:rPr>
          <w:rFonts w:ascii="Arial" w:eastAsia="Times New Roman" w:hAnsi="Arial" w:cs="Arial"/>
          <w:b/>
          <w:bCs/>
          <w:color w:val="000000"/>
          <w:kern w:val="0"/>
          <w:lang w:eastAsia="es-CL"/>
          <w14:ligatures w14:val="none"/>
        </w:rPr>
        <w:t>n</w:t>
      </w:r>
      <w:r w:rsidR="007D2C6D" w:rsidRPr="005F61D4">
        <w:rPr>
          <w:rFonts w:ascii="Arial" w:eastAsia="Times New Roman" w:hAnsi="Arial" w:cs="Arial"/>
          <w:b/>
          <w:bCs/>
          <w:color w:val="000000"/>
          <w:kern w:val="0"/>
          <w:lang w:eastAsia="es-CL"/>
          <w14:ligatures w14:val="none"/>
        </w:rPr>
        <w:t>oviembre de 1944)</w:t>
      </w:r>
    </w:p>
    <w:p w14:paraId="0B9947B4" w14:textId="05F36127" w:rsidR="005F61D4" w:rsidRPr="005F61D4" w:rsidRDefault="005F61D4" w:rsidP="005F61D4">
      <w:pPr>
        <w:spacing w:before="240" w:after="240" w:line="240" w:lineRule="auto"/>
        <w:jc w:val="both"/>
        <w:rPr>
          <w:rFonts w:ascii="Arial" w:eastAsia="Times New Roman" w:hAnsi="Arial" w:cs="Arial"/>
          <w:color w:val="000000"/>
          <w:kern w:val="0"/>
          <w:lang w:eastAsia="es-CL"/>
          <w14:ligatures w14:val="none"/>
        </w:rPr>
      </w:pPr>
      <w:r w:rsidRPr="005F61D4">
        <w:rPr>
          <w:rFonts w:ascii="Arial" w:eastAsia="Times New Roman" w:hAnsi="Arial" w:cs="Arial"/>
          <w:color w:val="000000"/>
          <w:kern w:val="0"/>
          <w:lang w:eastAsia="es-CL"/>
          <w14:ligatures w14:val="none"/>
        </w:rPr>
        <w:t>El desembarco en Peleliu, parte de la campaña en el Pacífico Central, comenzó en septiembre de 1944. Aunque la isla no tenía un valor estratégico inmediato, las fuertes fortificaciones japonesas la hicieron un objetivo clave. A pesar de que se pensaba que la batalla sería rápida, la resistencia japonesa se alargó durante más de dos meses, con más de 9,000 bajas estadounidenses. La victoria en Peleliu fue crucial para asegurar el control de la región, pero demostró lo alto que serían los costos de la guerra en el Pacífico.</w:t>
      </w:r>
    </w:p>
    <w:p w14:paraId="7F5876E8" w14:textId="7C300515" w:rsidR="00580472" w:rsidRDefault="00580472" w:rsidP="005F61D4">
      <w:pPr>
        <w:spacing w:before="240" w:after="240" w:line="240" w:lineRule="auto"/>
        <w:jc w:val="both"/>
        <w:rPr>
          <w:rFonts w:ascii="Arial" w:eastAsia="Times New Roman" w:hAnsi="Arial" w:cs="Arial"/>
          <w:b/>
          <w:bCs/>
          <w:color w:val="000000"/>
          <w:kern w:val="0"/>
          <w:lang w:eastAsia="es-CL"/>
          <w14:ligatures w14:val="none"/>
        </w:rPr>
      </w:pPr>
      <w:r w:rsidRPr="005F61D4">
        <w:rPr>
          <w:rFonts w:ascii="Arial" w:eastAsia="Times New Roman" w:hAnsi="Arial" w:cs="Arial"/>
          <w:b/>
          <w:bCs/>
          <w:color w:val="000000"/>
          <w:kern w:val="0"/>
          <w:lang w:eastAsia="es-CL"/>
          <w14:ligatures w14:val="none"/>
        </w:rPr>
        <w:t xml:space="preserve">DESEMBARCO EN IWO JIMA </w:t>
      </w:r>
      <w:r w:rsidR="007D2C6D" w:rsidRPr="005F61D4">
        <w:rPr>
          <w:rFonts w:ascii="Arial" w:eastAsia="Times New Roman" w:hAnsi="Arial" w:cs="Arial"/>
          <w:b/>
          <w:bCs/>
          <w:color w:val="000000"/>
          <w:kern w:val="0"/>
          <w:lang w:eastAsia="es-CL"/>
          <w14:ligatures w14:val="none"/>
        </w:rPr>
        <w:t>(Del 1</w:t>
      </w:r>
      <w:r w:rsidR="005F61D4">
        <w:rPr>
          <w:rFonts w:ascii="Arial" w:eastAsia="Times New Roman" w:hAnsi="Arial" w:cs="Arial"/>
          <w:b/>
          <w:bCs/>
          <w:color w:val="000000"/>
          <w:kern w:val="0"/>
          <w:lang w:eastAsia="es-CL"/>
          <w14:ligatures w14:val="none"/>
        </w:rPr>
        <w:t>9</w:t>
      </w:r>
      <w:r w:rsidR="007D2C6D" w:rsidRPr="005F61D4">
        <w:rPr>
          <w:rFonts w:ascii="Arial" w:eastAsia="Times New Roman" w:hAnsi="Arial" w:cs="Arial"/>
          <w:b/>
          <w:bCs/>
          <w:color w:val="000000"/>
          <w:kern w:val="0"/>
          <w:lang w:eastAsia="es-CL"/>
          <w14:ligatures w14:val="none"/>
        </w:rPr>
        <w:t xml:space="preserve"> de </w:t>
      </w:r>
      <w:r w:rsidR="00C35CCF">
        <w:rPr>
          <w:rFonts w:ascii="Arial" w:eastAsia="Times New Roman" w:hAnsi="Arial" w:cs="Arial"/>
          <w:b/>
          <w:bCs/>
          <w:color w:val="000000"/>
          <w:kern w:val="0"/>
          <w:lang w:eastAsia="es-CL"/>
          <w14:ligatures w14:val="none"/>
        </w:rPr>
        <w:t>f</w:t>
      </w:r>
      <w:r w:rsidR="005F61D4">
        <w:rPr>
          <w:rFonts w:ascii="Arial" w:eastAsia="Times New Roman" w:hAnsi="Arial" w:cs="Arial"/>
          <w:b/>
          <w:bCs/>
          <w:color w:val="000000"/>
          <w:kern w:val="0"/>
          <w:lang w:eastAsia="es-CL"/>
          <w14:ligatures w14:val="none"/>
        </w:rPr>
        <w:t>ebrero</w:t>
      </w:r>
      <w:r w:rsidR="007D2C6D" w:rsidRPr="005F61D4">
        <w:rPr>
          <w:rFonts w:ascii="Arial" w:eastAsia="Times New Roman" w:hAnsi="Arial" w:cs="Arial"/>
          <w:b/>
          <w:bCs/>
          <w:color w:val="000000"/>
          <w:kern w:val="0"/>
          <w:lang w:eastAsia="es-CL"/>
          <w14:ligatures w14:val="none"/>
        </w:rPr>
        <w:t xml:space="preserve"> al </w:t>
      </w:r>
      <w:r w:rsidR="005F61D4">
        <w:rPr>
          <w:rFonts w:ascii="Arial" w:eastAsia="Times New Roman" w:hAnsi="Arial" w:cs="Arial"/>
          <w:b/>
          <w:bCs/>
          <w:color w:val="000000"/>
          <w:kern w:val="0"/>
          <w:lang w:eastAsia="es-CL"/>
          <w14:ligatures w14:val="none"/>
        </w:rPr>
        <w:t>26</w:t>
      </w:r>
      <w:r w:rsidR="007D2C6D" w:rsidRPr="005F61D4">
        <w:rPr>
          <w:rFonts w:ascii="Arial" w:eastAsia="Times New Roman" w:hAnsi="Arial" w:cs="Arial"/>
          <w:b/>
          <w:bCs/>
          <w:color w:val="000000"/>
          <w:kern w:val="0"/>
          <w:lang w:eastAsia="es-CL"/>
          <w14:ligatures w14:val="none"/>
        </w:rPr>
        <w:t xml:space="preserve"> de </w:t>
      </w:r>
      <w:r w:rsidR="00C35CCF">
        <w:rPr>
          <w:rFonts w:ascii="Arial" w:eastAsia="Times New Roman" w:hAnsi="Arial" w:cs="Arial"/>
          <w:b/>
          <w:bCs/>
          <w:color w:val="000000"/>
          <w:kern w:val="0"/>
          <w:lang w:eastAsia="es-CL"/>
          <w14:ligatures w14:val="none"/>
        </w:rPr>
        <w:t>m</w:t>
      </w:r>
      <w:r w:rsidR="005F61D4">
        <w:rPr>
          <w:rFonts w:ascii="Arial" w:eastAsia="Times New Roman" w:hAnsi="Arial" w:cs="Arial"/>
          <w:b/>
          <w:bCs/>
          <w:color w:val="000000"/>
          <w:kern w:val="0"/>
          <w:lang w:eastAsia="es-CL"/>
          <w14:ligatures w14:val="none"/>
        </w:rPr>
        <w:t>arzo</w:t>
      </w:r>
      <w:r w:rsidR="007D2C6D" w:rsidRPr="005F61D4">
        <w:rPr>
          <w:rFonts w:ascii="Arial" w:eastAsia="Times New Roman" w:hAnsi="Arial" w:cs="Arial"/>
          <w:b/>
          <w:bCs/>
          <w:color w:val="000000"/>
          <w:kern w:val="0"/>
          <w:lang w:eastAsia="es-CL"/>
          <w14:ligatures w14:val="none"/>
        </w:rPr>
        <w:t xml:space="preserve"> 1945)</w:t>
      </w:r>
    </w:p>
    <w:p w14:paraId="60E1FCF5" w14:textId="21B9BAAF" w:rsidR="005F61D4" w:rsidRDefault="005F61D4" w:rsidP="005F61D4">
      <w:pPr>
        <w:spacing w:before="240" w:after="240" w:line="240" w:lineRule="auto"/>
        <w:jc w:val="both"/>
        <w:rPr>
          <w:rFonts w:ascii="Arial" w:eastAsia="Times New Roman" w:hAnsi="Arial" w:cs="Arial"/>
          <w:kern w:val="0"/>
          <w:lang w:eastAsia="es-CL"/>
          <w14:ligatures w14:val="none"/>
        </w:rPr>
      </w:pPr>
      <w:r w:rsidRPr="005F61D4">
        <w:rPr>
          <w:rFonts w:ascii="Arial" w:eastAsia="Times New Roman" w:hAnsi="Arial" w:cs="Arial"/>
          <w:kern w:val="0"/>
          <w:lang w:eastAsia="es-CL"/>
          <w14:ligatures w14:val="none"/>
        </w:rPr>
        <w:t xml:space="preserve">La batalla de Iwo </w:t>
      </w:r>
      <w:proofErr w:type="spellStart"/>
      <w:r w:rsidRPr="005F61D4">
        <w:rPr>
          <w:rFonts w:ascii="Arial" w:eastAsia="Times New Roman" w:hAnsi="Arial" w:cs="Arial"/>
          <w:kern w:val="0"/>
          <w:lang w:eastAsia="es-CL"/>
          <w14:ligatures w14:val="none"/>
        </w:rPr>
        <w:t>Jima</w:t>
      </w:r>
      <w:proofErr w:type="spellEnd"/>
      <w:r w:rsidRPr="005F61D4">
        <w:rPr>
          <w:rFonts w:ascii="Arial" w:eastAsia="Times New Roman" w:hAnsi="Arial" w:cs="Arial"/>
          <w:kern w:val="0"/>
          <w:lang w:eastAsia="es-CL"/>
          <w14:ligatures w14:val="none"/>
        </w:rPr>
        <w:t xml:space="preserve">, fue una de las más duras de la guerra. La isla tenía una defensa japonesa excepcionalmente fuerte, con túneles y búnkeres. Los marines estadounidenses, bajo el mando del general </w:t>
      </w:r>
      <w:proofErr w:type="spellStart"/>
      <w:r w:rsidRPr="005F61D4">
        <w:rPr>
          <w:rFonts w:ascii="Arial" w:eastAsia="Times New Roman" w:hAnsi="Arial" w:cs="Arial"/>
          <w:kern w:val="0"/>
          <w:lang w:eastAsia="es-CL"/>
          <w14:ligatures w14:val="none"/>
        </w:rPr>
        <w:t>Holland</w:t>
      </w:r>
      <w:proofErr w:type="spellEnd"/>
      <w:r w:rsidRPr="005F61D4">
        <w:rPr>
          <w:rFonts w:ascii="Arial" w:eastAsia="Times New Roman" w:hAnsi="Arial" w:cs="Arial"/>
          <w:kern w:val="0"/>
          <w:lang w:eastAsia="es-CL"/>
          <w14:ligatures w14:val="none"/>
        </w:rPr>
        <w:t xml:space="preserve"> Smith, lucharon durante semanas con grandes bajas, perdiendo más de 6,800 hombres. La victoria en Iwo </w:t>
      </w:r>
      <w:proofErr w:type="spellStart"/>
      <w:r w:rsidRPr="005F61D4">
        <w:rPr>
          <w:rFonts w:ascii="Arial" w:eastAsia="Times New Roman" w:hAnsi="Arial" w:cs="Arial"/>
          <w:kern w:val="0"/>
          <w:lang w:eastAsia="es-CL"/>
          <w14:ligatures w14:val="none"/>
        </w:rPr>
        <w:t>Jima</w:t>
      </w:r>
      <w:proofErr w:type="spellEnd"/>
      <w:r w:rsidRPr="005F61D4">
        <w:rPr>
          <w:rFonts w:ascii="Arial" w:eastAsia="Times New Roman" w:hAnsi="Arial" w:cs="Arial"/>
          <w:kern w:val="0"/>
          <w:lang w:eastAsia="es-CL"/>
          <w14:ligatures w14:val="none"/>
        </w:rPr>
        <w:t xml:space="preserve"> permitió a los Aliados establecer una base aérea clave para bombardear Japón, y la famosa fotografía de los marines izando la bandera en el monte </w:t>
      </w:r>
      <w:proofErr w:type="spellStart"/>
      <w:r w:rsidRPr="005F61D4">
        <w:rPr>
          <w:rFonts w:ascii="Arial" w:eastAsia="Times New Roman" w:hAnsi="Arial" w:cs="Arial"/>
          <w:kern w:val="0"/>
          <w:lang w:eastAsia="es-CL"/>
          <w14:ligatures w14:val="none"/>
        </w:rPr>
        <w:t>Suribachi</w:t>
      </w:r>
      <w:proofErr w:type="spellEnd"/>
      <w:r w:rsidRPr="005F61D4">
        <w:rPr>
          <w:rFonts w:ascii="Arial" w:eastAsia="Times New Roman" w:hAnsi="Arial" w:cs="Arial"/>
          <w:kern w:val="0"/>
          <w:lang w:eastAsia="es-CL"/>
          <w14:ligatures w14:val="none"/>
        </w:rPr>
        <w:t xml:space="preserve"> se convirtió en un símbolo de sacrificio y valentía.</w:t>
      </w:r>
    </w:p>
    <w:p w14:paraId="3362E5CD" w14:textId="0CEE6635" w:rsidR="005F61D4" w:rsidRPr="005F61D4" w:rsidRDefault="005F61D4" w:rsidP="005F61D4">
      <w:pPr>
        <w:spacing w:before="240" w:after="240" w:line="240" w:lineRule="auto"/>
        <w:jc w:val="both"/>
        <w:rPr>
          <w:rFonts w:ascii="Arial" w:eastAsia="Times New Roman" w:hAnsi="Arial" w:cs="Arial"/>
          <w:b/>
          <w:bCs/>
          <w:kern w:val="0"/>
          <w:lang w:eastAsia="es-CL"/>
          <w14:ligatures w14:val="none"/>
        </w:rPr>
      </w:pPr>
      <w:r w:rsidRPr="005F61D4">
        <w:rPr>
          <w:rFonts w:ascii="Arial" w:eastAsia="Times New Roman" w:hAnsi="Arial" w:cs="Arial"/>
          <w:b/>
          <w:bCs/>
          <w:kern w:val="0"/>
          <w:lang w:eastAsia="es-CL"/>
          <w14:ligatures w14:val="none"/>
        </w:rPr>
        <w:t xml:space="preserve">DESEMBARCO EN OKINAWA (Del 1 de </w:t>
      </w:r>
      <w:r w:rsidR="00C35CCF" w:rsidRPr="005F61D4">
        <w:rPr>
          <w:rFonts w:ascii="Arial" w:eastAsia="Times New Roman" w:hAnsi="Arial" w:cs="Arial"/>
          <w:b/>
          <w:bCs/>
          <w:kern w:val="0"/>
          <w:lang w:eastAsia="es-CL"/>
          <w14:ligatures w14:val="none"/>
        </w:rPr>
        <w:t>abril</w:t>
      </w:r>
      <w:r w:rsidRPr="005F61D4">
        <w:rPr>
          <w:rFonts w:ascii="Arial" w:eastAsia="Times New Roman" w:hAnsi="Arial" w:cs="Arial"/>
          <w:b/>
          <w:bCs/>
          <w:kern w:val="0"/>
          <w:lang w:eastAsia="es-CL"/>
          <w14:ligatures w14:val="none"/>
        </w:rPr>
        <w:t xml:space="preserve"> al 21 de </w:t>
      </w:r>
      <w:r w:rsidR="00C35CCF">
        <w:rPr>
          <w:rFonts w:ascii="Arial" w:eastAsia="Times New Roman" w:hAnsi="Arial" w:cs="Arial"/>
          <w:b/>
          <w:bCs/>
          <w:kern w:val="0"/>
          <w:lang w:eastAsia="es-CL"/>
          <w14:ligatures w14:val="none"/>
        </w:rPr>
        <w:t>j</w:t>
      </w:r>
      <w:r w:rsidRPr="005F61D4">
        <w:rPr>
          <w:rFonts w:ascii="Arial" w:eastAsia="Times New Roman" w:hAnsi="Arial" w:cs="Arial"/>
          <w:b/>
          <w:bCs/>
          <w:kern w:val="0"/>
          <w:lang w:eastAsia="es-CL"/>
          <w14:ligatures w14:val="none"/>
        </w:rPr>
        <w:t>unio 1945)</w:t>
      </w:r>
    </w:p>
    <w:p w14:paraId="24FE98FD" w14:textId="7B85F96A" w:rsidR="005F61D4" w:rsidRDefault="005F61D4" w:rsidP="005F61D4">
      <w:pPr>
        <w:spacing w:before="240" w:after="240" w:line="240" w:lineRule="auto"/>
        <w:jc w:val="both"/>
        <w:rPr>
          <w:rFonts w:ascii="Arial" w:eastAsia="Times New Roman" w:hAnsi="Arial" w:cs="Arial"/>
          <w:kern w:val="0"/>
          <w:lang w:eastAsia="es-CL"/>
          <w14:ligatures w14:val="none"/>
        </w:rPr>
      </w:pPr>
      <w:r w:rsidRPr="005F61D4">
        <w:rPr>
          <w:rFonts w:ascii="Arial" w:eastAsia="Times New Roman" w:hAnsi="Arial" w:cs="Arial"/>
          <w:kern w:val="0"/>
          <w:lang w:eastAsia="es-CL"/>
          <w14:ligatures w14:val="none"/>
        </w:rPr>
        <w:t xml:space="preserve">Okinawa, a 350 millas de Japón, fue el último gran obstáculo antes de invadir Japón. </w:t>
      </w:r>
      <w:r w:rsidR="00C75AFD">
        <w:rPr>
          <w:rFonts w:ascii="Arial" w:eastAsia="Times New Roman" w:hAnsi="Arial" w:cs="Arial"/>
          <w:kern w:val="0"/>
          <w:lang w:eastAsia="es-CL"/>
          <w14:ligatures w14:val="none"/>
        </w:rPr>
        <w:t>Esta</w:t>
      </w:r>
      <w:r w:rsidRPr="005F61D4">
        <w:rPr>
          <w:rFonts w:ascii="Arial" w:eastAsia="Times New Roman" w:hAnsi="Arial" w:cs="Arial"/>
          <w:kern w:val="0"/>
          <w:lang w:eastAsia="es-CL"/>
          <w14:ligatures w14:val="none"/>
        </w:rPr>
        <w:t xml:space="preserve"> batalla fue una de las más sangrientas de la guerra, con más de 12,000 muertos estadounidenses y más de 100,000 muertos japoneses. Las fuerzas japonesas, bajo el mando del general </w:t>
      </w:r>
      <w:proofErr w:type="spellStart"/>
      <w:r w:rsidRPr="005F61D4">
        <w:rPr>
          <w:rFonts w:ascii="Arial" w:eastAsia="Times New Roman" w:hAnsi="Arial" w:cs="Arial"/>
          <w:kern w:val="0"/>
          <w:lang w:eastAsia="es-CL"/>
          <w14:ligatures w14:val="none"/>
        </w:rPr>
        <w:t>Mitsuru</w:t>
      </w:r>
      <w:proofErr w:type="spellEnd"/>
      <w:r w:rsidRPr="005F61D4">
        <w:rPr>
          <w:rFonts w:ascii="Arial" w:eastAsia="Times New Roman" w:hAnsi="Arial" w:cs="Arial"/>
          <w:kern w:val="0"/>
          <w:lang w:eastAsia="es-CL"/>
          <w14:ligatures w14:val="none"/>
        </w:rPr>
        <w:t xml:space="preserve"> </w:t>
      </w:r>
      <w:proofErr w:type="spellStart"/>
      <w:r w:rsidRPr="005F61D4">
        <w:rPr>
          <w:rFonts w:ascii="Arial" w:eastAsia="Times New Roman" w:hAnsi="Arial" w:cs="Arial"/>
          <w:kern w:val="0"/>
          <w:lang w:eastAsia="es-CL"/>
          <w14:ligatures w14:val="none"/>
        </w:rPr>
        <w:t>Ushijima</w:t>
      </w:r>
      <w:proofErr w:type="spellEnd"/>
      <w:r w:rsidRPr="005F61D4">
        <w:rPr>
          <w:rFonts w:ascii="Arial" w:eastAsia="Times New Roman" w:hAnsi="Arial" w:cs="Arial"/>
          <w:kern w:val="0"/>
          <w:lang w:eastAsia="es-CL"/>
          <w14:ligatures w14:val="none"/>
        </w:rPr>
        <w:t>, emplearon tácticas kamikaze y una resistencia feroz. La victoria en Okinawa fue crucial, pues permitió a los Aliados tener acceso directo a las islas japonesas, pero también demostró la altísima resistencia de los japoneses, lo que llevó a considerar el uso de armas nucleares para evitar más bajas en una invasión directa de Japón.</w:t>
      </w:r>
    </w:p>
    <w:p w14:paraId="26C00579" w14:textId="22BE0F50" w:rsidR="005F61D4" w:rsidRPr="005F61D4" w:rsidRDefault="005F61D4" w:rsidP="005F61D4">
      <w:pPr>
        <w:spacing w:before="240" w:after="240" w:line="240" w:lineRule="auto"/>
        <w:jc w:val="both"/>
        <w:rPr>
          <w:rFonts w:ascii="Arial" w:eastAsia="Times New Roman" w:hAnsi="Arial" w:cs="Arial"/>
          <w:b/>
          <w:bCs/>
          <w:kern w:val="0"/>
          <w:lang w:eastAsia="es-CL"/>
          <w14:ligatures w14:val="none"/>
        </w:rPr>
      </w:pPr>
      <w:r w:rsidRPr="005F61D4">
        <w:rPr>
          <w:rFonts w:ascii="Arial" w:eastAsia="Times New Roman" w:hAnsi="Arial" w:cs="Arial"/>
          <w:b/>
          <w:bCs/>
          <w:kern w:val="0"/>
          <w:lang w:eastAsia="es-CL"/>
          <w14:ligatures w14:val="none"/>
        </w:rPr>
        <w:t>EFECTOS Y REPERCUCIONES</w:t>
      </w:r>
    </w:p>
    <w:p w14:paraId="5EDE921E" w14:textId="5E732A40" w:rsidR="005F61D4" w:rsidRPr="00C35CCF" w:rsidRDefault="008A7E5A" w:rsidP="005F61D4">
      <w:pPr>
        <w:spacing w:before="240" w:after="240" w:line="240" w:lineRule="auto"/>
        <w:jc w:val="both"/>
        <w:rPr>
          <w:rFonts w:ascii="Arial" w:eastAsia="Times New Roman" w:hAnsi="Arial" w:cs="Arial"/>
          <w:kern w:val="0"/>
          <w:lang w:eastAsia="es-CL"/>
          <w14:ligatures w14:val="none"/>
        </w:rPr>
      </w:pPr>
      <w:r w:rsidRPr="008A7E5A">
        <w:rPr>
          <w:rFonts w:ascii="Arial" w:eastAsia="Times New Roman" w:hAnsi="Arial" w:cs="Arial"/>
          <w:kern w:val="0"/>
          <w:lang w:eastAsia="es-CL"/>
          <w14:ligatures w14:val="none"/>
        </w:rPr>
        <w:t xml:space="preserve">Los desembarcos de 1943 a 1945 acercaron a los Aliados al corazón del Imperio Japonés, con victorias clave en Tarawa, Saipán, Iwo </w:t>
      </w:r>
      <w:proofErr w:type="spellStart"/>
      <w:r w:rsidRPr="008A7E5A">
        <w:rPr>
          <w:rFonts w:ascii="Arial" w:eastAsia="Times New Roman" w:hAnsi="Arial" w:cs="Arial"/>
          <w:kern w:val="0"/>
          <w:lang w:eastAsia="es-CL"/>
          <w14:ligatures w14:val="none"/>
        </w:rPr>
        <w:t>Jima</w:t>
      </w:r>
      <w:proofErr w:type="spellEnd"/>
      <w:r w:rsidRPr="008A7E5A">
        <w:rPr>
          <w:rFonts w:ascii="Arial" w:eastAsia="Times New Roman" w:hAnsi="Arial" w:cs="Arial"/>
          <w:kern w:val="0"/>
          <w:lang w:eastAsia="es-CL"/>
          <w14:ligatures w14:val="none"/>
        </w:rPr>
        <w:t xml:space="preserve"> y Okinawa. Estas victorias estratégicas permitieron el uso de bombarderos B-29 para atacar Japón y contribuyeron al desgaste</w:t>
      </w:r>
      <w:r w:rsidR="00C75AFD">
        <w:rPr>
          <w:rFonts w:ascii="Arial" w:eastAsia="Times New Roman" w:hAnsi="Arial" w:cs="Arial"/>
          <w:kern w:val="0"/>
          <w:lang w:eastAsia="es-CL"/>
          <w14:ligatures w14:val="none"/>
        </w:rPr>
        <w:t xml:space="preserve"> </w:t>
      </w:r>
      <w:r w:rsidRPr="008A7E5A">
        <w:rPr>
          <w:rFonts w:ascii="Arial" w:eastAsia="Times New Roman" w:hAnsi="Arial" w:cs="Arial"/>
          <w:kern w:val="0"/>
          <w:lang w:eastAsia="es-CL"/>
          <w14:ligatures w14:val="none"/>
        </w:rPr>
        <w:t>de las fuerzas japonesas. La pérdida de Okinawa, junto con otras islas, agotó los recursos defensivos de Japón, lo que obligó al gobierno japonés a considerar la rendición. Finalmente, en septiembre de 1945, Japón se rindió, poniendo fin a la Segunda Guerra Mundial. Estos desembarcos marcaron el principio del fin para el Imperio Japonés y el triunfo de los Aliados.</w:t>
      </w:r>
    </w:p>
    <w:p w14:paraId="5DCB1E27" w14:textId="58FF6EBB" w:rsidR="00BC61CC" w:rsidRPr="00BC61CC" w:rsidRDefault="00BC61CC" w:rsidP="00BC61CC">
      <w:pPr>
        <w:pStyle w:val="Prrafodelista"/>
        <w:numPr>
          <w:ilvl w:val="0"/>
          <w:numId w:val="1"/>
        </w:numPr>
        <w:spacing w:before="240" w:after="240" w:line="240" w:lineRule="auto"/>
        <w:rPr>
          <w:rFonts w:ascii="Arial" w:eastAsia="Times New Roman" w:hAnsi="Arial" w:cs="Arial"/>
          <w:b/>
          <w:bCs/>
          <w:kern w:val="0"/>
          <w:lang w:eastAsia="es-CL"/>
          <w14:ligatures w14:val="none"/>
        </w:rPr>
      </w:pPr>
      <w:r w:rsidRPr="00BC61CC">
        <w:rPr>
          <w:rFonts w:ascii="Arial" w:eastAsia="Times New Roman" w:hAnsi="Arial" w:cs="Arial"/>
          <w:b/>
          <w:bCs/>
          <w:kern w:val="0"/>
          <w:lang w:eastAsia="es-CL"/>
          <w14:ligatures w14:val="none"/>
        </w:rPr>
        <w:lastRenderedPageBreak/>
        <w:t>COMENTARIO PERSONAL</w:t>
      </w:r>
      <w:r w:rsidR="00F8636C">
        <w:rPr>
          <w:rFonts w:ascii="Arial" w:eastAsia="Times New Roman" w:hAnsi="Arial" w:cs="Arial"/>
          <w:b/>
          <w:bCs/>
          <w:kern w:val="0"/>
          <w:lang w:eastAsia="es-CL"/>
          <w14:ligatures w14:val="none"/>
        </w:rPr>
        <w:t>:</w:t>
      </w:r>
    </w:p>
    <w:p w14:paraId="2565F8D5" w14:textId="77777777" w:rsidR="0079379A" w:rsidRDefault="00A154CB" w:rsidP="00A154CB">
      <w:pPr>
        <w:pStyle w:val="NormalWeb"/>
        <w:spacing w:before="240" w:beforeAutospacing="0" w:after="240" w:afterAutospacing="0"/>
        <w:jc w:val="both"/>
        <w:rPr>
          <w:rFonts w:ascii="Arial" w:hAnsi="Arial" w:cs="Arial"/>
          <w:color w:val="000000"/>
        </w:rPr>
      </w:pPr>
      <w:r w:rsidRPr="00A154CB">
        <w:rPr>
          <w:rFonts w:ascii="Arial" w:hAnsi="Arial" w:cs="Arial"/>
          <w:color w:val="000000"/>
        </w:rPr>
        <w:t xml:space="preserve">Los Aliados libraron una guerra militar y psicológica en los desembarcos anfibios del Pacífico. Cada isla conquistada por los </w:t>
      </w:r>
      <w:r w:rsidR="0079379A" w:rsidRPr="00A154CB">
        <w:rPr>
          <w:rFonts w:ascii="Arial" w:hAnsi="Arial" w:cs="Arial"/>
          <w:color w:val="000000"/>
        </w:rPr>
        <w:t>estadounidenses</w:t>
      </w:r>
      <w:r w:rsidRPr="00A154CB">
        <w:rPr>
          <w:rFonts w:ascii="Arial" w:hAnsi="Arial" w:cs="Arial"/>
          <w:color w:val="000000"/>
        </w:rPr>
        <w:t xml:space="preserve"> fue un paso hacia la inevitable derrota de Japón. Los horrores de estas islas convirtieron la batalla en una prueba de resistencia, con horribles consecuencias para los soldados y civiles. Aunque las victorias aliadas se han convertido en un símbolo de avances tácticos, la brutalidad con que los Aliados marcharon hacia la victoria en el Pacífico es un recordatorio adecuado del sacrificio humano y el costo de la guerra.</w:t>
      </w:r>
    </w:p>
    <w:p w14:paraId="270B7866" w14:textId="606F5E50" w:rsidR="00A154CB" w:rsidRPr="00A154CB" w:rsidRDefault="00A154CB" w:rsidP="00A154CB">
      <w:pPr>
        <w:pStyle w:val="NormalWeb"/>
        <w:spacing w:before="240" w:beforeAutospacing="0" w:after="240" w:afterAutospacing="0"/>
        <w:jc w:val="both"/>
        <w:rPr>
          <w:rFonts w:ascii="Arial" w:hAnsi="Arial" w:cs="Arial"/>
          <w:color w:val="000000"/>
        </w:rPr>
      </w:pPr>
      <w:r w:rsidRPr="00A154CB">
        <w:rPr>
          <w:rFonts w:ascii="Arial" w:hAnsi="Arial" w:cs="Arial"/>
          <w:color w:val="000000"/>
        </w:rPr>
        <w:t xml:space="preserve">Los desembarcos en Iwo </w:t>
      </w:r>
      <w:proofErr w:type="spellStart"/>
      <w:r w:rsidRPr="00A154CB">
        <w:rPr>
          <w:rFonts w:ascii="Arial" w:hAnsi="Arial" w:cs="Arial"/>
          <w:color w:val="000000"/>
        </w:rPr>
        <w:t>Jima</w:t>
      </w:r>
      <w:proofErr w:type="spellEnd"/>
      <w:r w:rsidRPr="00A154CB">
        <w:rPr>
          <w:rFonts w:ascii="Arial" w:hAnsi="Arial" w:cs="Arial"/>
          <w:color w:val="000000"/>
        </w:rPr>
        <w:t xml:space="preserve"> y Okinawa son un recordatorio de la determinación de los </w:t>
      </w:r>
      <w:r w:rsidR="0079379A" w:rsidRPr="00A154CB">
        <w:rPr>
          <w:rFonts w:ascii="Arial" w:hAnsi="Arial" w:cs="Arial"/>
          <w:color w:val="000000"/>
        </w:rPr>
        <w:t>estadounidenses</w:t>
      </w:r>
      <w:r w:rsidRPr="00A154CB">
        <w:rPr>
          <w:rFonts w:ascii="Arial" w:hAnsi="Arial" w:cs="Arial"/>
          <w:color w:val="000000"/>
        </w:rPr>
        <w:t xml:space="preserve"> y la resistencia japonesa. A nuestros días, estos eventos son considerados como una de las batallas más difíciles y c</w:t>
      </w:r>
      <w:r w:rsidR="0079379A">
        <w:rPr>
          <w:rFonts w:ascii="Arial" w:hAnsi="Arial" w:cs="Arial"/>
          <w:color w:val="000000"/>
        </w:rPr>
        <w:t>ostosas</w:t>
      </w:r>
      <w:r w:rsidRPr="00A154CB">
        <w:rPr>
          <w:rFonts w:ascii="Arial" w:hAnsi="Arial" w:cs="Arial"/>
          <w:color w:val="000000"/>
        </w:rPr>
        <w:t xml:space="preserve"> de la Segunda Guerra Mundial a pesar de estar en teatro de operaciones diferente al de Europa donde la geografía, el terreno y la táctica naval fueron cruciales.</w:t>
      </w:r>
    </w:p>
    <w:p w14:paraId="444CCB91" w14:textId="77777777" w:rsidR="00A154CB" w:rsidRPr="00A154CB" w:rsidRDefault="00A154CB" w:rsidP="00A154CB">
      <w:pPr>
        <w:pStyle w:val="NormalWeb"/>
        <w:spacing w:before="240" w:beforeAutospacing="0" w:after="240" w:afterAutospacing="0"/>
        <w:jc w:val="both"/>
        <w:rPr>
          <w:rFonts w:ascii="Arial" w:hAnsi="Arial" w:cs="Arial"/>
          <w:color w:val="000000"/>
        </w:rPr>
      </w:pPr>
      <w:r w:rsidRPr="00A154CB">
        <w:rPr>
          <w:rFonts w:ascii="Arial" w:hAnsi="Arial" w:cs="Arial"/>
          <w:color w:val="000000"/>
        </w:rPr>
        <w:t>El avance en el Pacífico dependió tanto de la estrategia militar como de la logística. La necesidad de trasladar tropas, vehículos y suministros a través del océano presentó un desafío. No obstante, el poderío industrial de Estados Unidos permitió sostener la campaña y asegurar cada ofensiva, lo que resultó crucial en la posterior rendición de Japón.</w:t>
      </w:r>
    </w:p>
    <w:p w14:paraId="624B242C" w14:textId="10EDA2B9" w:rsidR="00A154CB" w:rsidRPr="00A154CB" w:rsidRDefault="00A154CB" w:rsidP="00A154CB">
      <w:pPr>
        <w:pStyle w:val="NormalWeb"/>
        <w:spacing w:before="240" w:beforeAutospacing="0" w:after="240" w:afterAutospacing="0"/>
        <w:jc w:val="both"/>
        <w:rPr>
          <w:rFonts w:ascii="Arial" w:hAnsi="Arial" w:cs="Arial"/>
          <w:color w:val="000000"/>
        </w:rPr>
      </w:pPr>
      <w:r w:rsidRPr="00A154CB">
        <w:rPr>
          <w:rFonts w:ascii="Arial" w:hAnsi="Arial" w:cs="Arial"/>
          <w:color w:val="000000"/>
        </w:rPr>
        <w:t>La táctica de salto de islas permitió a los Aliados evitar posiciones fuertemente fortificadas y concentrarse en islas clave. Esta táctica, que ide</w:t>
      </w:r>
      <w:r w:rsidR="0079379A">
        <w:rPr>
          <w:rFonts w:ascii="Arial" w:hAnsi="Arial" w:cs="Arial"/>
          <w:color w:val="000000"/>
        </w:rPr>
        <w:t>ó</w:t>
      </w:r>
      <w:r w:rsidRPr="00A154CB">
        <w:rPr>
          <w:rFonts w:ascii="Arial" w:hAnsi="Arial" w:cs="Arial"/>
          <w:color w:val="000000"/>
        </w:rPr>
        <w:t xml:space="preserve"> y llev</w:t>
      </w:r>
      <w:r w:rsidR="0079379A">
        <w:rPr>
          <w:rFonts w:ascii="Arial" w:hAnsi="Arial" w:cs="Arial"/>
          <w:color w:val="000000"/>
        </w:rPr>
        <w:t>ó</w:t>
      </w:r>
      <w:r w:rsidRPr="00A154CB">
        <w:rPr>
          <w:rFonts w:ascii="Arial" w:hAnsi="Arial" w:cs="Arial"/>
          <w:color w:val="000000"/>
        </w:rPr>
        <w:t xml:space="preserve"> a cabo</w:t>
      </w:r>
      <w:r w:rsidR="0079379A">
        <w:rPr>
          <w:rFonts w:ascii="Arial" w:hAnsi="Arial" w:cs="Arial"/>
          <w:color w:val="000000"/>
        </w:rPr>
        <w:t xml:space="preserve"> </w:t>
      </w:r>
      <w:r w:rsidRPr="00A154CB">
        <w:rPr>
          <w:rFonts w:ascii="Arial" w:hAnsi="Arial" w:cs="Arial"/>
          <w:color w:val="000000"/>
        </w:rPr>
        <w:t xml:space="preserve">Nimitz, les permitió avanzar sin quedarse atrapados en un solo combate. </w:t>
      </w:r>
      <w:r w:rsidR="0079379A" w:rsidRPr="00A154CB">
        <w:rPr>
          <w:rFonts w:ascii="Arial" w:hAnsi="Arial" w:cs="Arial"/>
          <w:color w:val="000000"/>
        </w:rPr>
        <w:t>Aun</w:t>
      </w:r>
      <w:r w:rsidRPr="00A154CB">
        <w:rPr>
          <w:rFonts w:ascii="Arial" w:hAnsi="Arial" w:cs="Arial"/>
          <w:color w:val="000000"/>
        </w:rPr>
        <w:t xml:space="preserve"> así, cada desembarco estuvo acompañado de intensos combates y enormes pérdidas de vidas en ambos bandos.</w:t>
      </w:r>
    </w:p>
    <w:p w14:paraId="58A0E9C9" w14:textId="12C470F9" w:rsidR="00A154CB" w:rsidRPr="00A154CB" w:rsidRDefault="00A154CB" w:rsidP="00A154CB">
      <w:pPr>
        <w:pStyle w:val="NormalWeb"/>
        <w:spacing w:before="240" w:beforeAutospacing="0" w:after="240" w:afterAutospacing="0"/>
        <w:jc w:val="both"/>
        <w:rPr>
          <w:rFonts w:ascii="Arial" w:hAnsi="Arial" w:cs="Arial"/>
          <w:color w:val="000000"/>
        </w:rPr>
      </w:pPr>
      <w:r w:rsidRPr="00A154CB">
        <w:rPr>
          <w:rFonts w:ascii="Arial" w:hAnsi="Arial" w:cs="Arial"/>
          <w:color w:val="000000"/>
        </w:rPr>
        <w:t xml:space="preserve">Las condiciones en las islas contribuyeron a que la guerra en el Pacífico fuera incluso más brutal. El clima tropical, la selva densa, la falta de agua potable y enfermedades como la malaria representaron un peligro añadido para los soldados. La estrategia japonesa resistir hasta la muerte, que incluía ataques suicidas y el uso de túneles fortificados, sumió al conflicto en la oscuridad y elevó el costo humano. En Iwo </w:t>
      </w:r>
      <w:proofErr w:type="spellStart"/>
      <w:r w:rsidRPr="00A154CB">
        <w:rPr>
          <w:rFonts w:ascii="Arial" w:hAnsi="Arial" w:cs="Arial"/>
          <w:color w:val="000000"/>
        </w:rPr>
        <w:t>Jima</w:t>
      </w:r>
      <w:proofErr w:type="spellEnd"/>
      <w:r w:rsidRPr="00A154CB">
        <w:rPr>
          <w:rFonts w:ascii="Arial" w:hAnsi="Arial" w:cs="Arial"/>
          <w:color w:val="000000"/>
        </w:rPr>
        <w:t>, los soldados estadounidenses se toparon con la resistencia más feroz que jamás conocieron</w:t>
      </w:r>
      <w:r w:rsidR="0079379A">
        <w:rPr>
          <w:rFonts w:ascii="Arial" w:hAnsi="Arial" w:cs="Arial"/>
          <w:color w:val="000000"/>
        </w:rPr>
        <w:t>,</w:t>
      </w:r>
      <w:r w:rsidRPr="00A154CB">
        <w:rPr>
          <w:rFonts w:ascii="Arial" w:hAnsi="Arial" w:cs="Arial"/>
          <w:color w:val="000000"/>
        </w:rPr>
        <w:t xml:space="preserve"> miles de marines murieron antes de que la isla cayera en sus manos.</w:t>
      </w:r>
    </w:p>
    <w:p w14:paraId="1679B5A1" w14:textId="77777777" w:rsidR="00A154CB" w:rsidRPr="00A154CB" w:rsidRDefault="00A154CB" w:rsidP="00A154CB">
      <w:pPr>
        <w:pStyle w:val="NormalWeb"/>
        <w:spacing w:before="240" w:beforeAutospacing="0" w:after="240" w:afterAutospacing="0"/>
        <w:jc w:val="both"/>
        <w:rPr>
          <w:rFonts w:ascii="Arial" w:hAnsi="Arial" w:cs="Arial"/>
          <w:color w:val="000000"/>
        </w:rPr>
      </w:pPr>
      <w:r w:rsidRPr="00A154CB">
        <w:rPr>
          <w:rFonts w:ascii="Arial" w:hAnsi="Arial" w:cs="Arial"/>
          <w:color w:val="000000"/>
        </w:rPr>
        <w:t>En Okinawa, la batalla terrestre más sangrienta del Pacífico, los japoneses recurrieron a más ataques kamikaze contra la flota estadounidense. Las pérdidas fueron masivas, con más de 100.000 soldados japoneses muertos y miles de civiles atrapados en el fuego cruzado. Esta batalla arrojó luz sobre lo que podría haber sucedido si los Aliados hubieran invadido Japón, lo que fue fundamental en la decisión de utilizar la bomba atómica en un último intento por obligar a Japón a rendirse.</w:t>
      </w:r>
    </w:p>
    <w:p w14:paraId="3E998406" w14:textId="32717D6A" w:rsidR="00BC61CC" w:rsidRDefault="00A154CB" w:rsidP="0079379A">
      <w:pPr>
        <w:pStyle w:val="NormalWeb"/>
        <w:spacing w:before="240" w:beforeAutospacing="0" w:after="240" w:afterAutospacing="0"/>
        <w:jc w:val="both"/>
        <w:rPr>
          <w:rFonts w:ascii="Arial" w:hAnsi="Arial" w:cs="Arial"/>
          <w:color w:val="000000"/>
        </w:rPr>
      </w:pPr>
      <w:r w:rsidRPr="00A154CB">
        <w:rPr>
          <w:rFonts w:ascii="Arial" w:hAnsi="Arial" w:cs="Arial"/>
          <w:color w:val="000000"/>
        </w:rPr>
        <w:t>La campaña del Pacífico marcó un capítulo oscuro en los Estados Unidos y sus lazos coloniales. La nación se unió para lograr la victoria, pero Estados Unidos cayó en la intolerancia y el racismo a medida que avanzaban las hostilidades.</w:t>
      </w:r>
    </w:p>
    <w:p w14:paraId="114E19B1" w14:textId="77777777" w:rsidR="00F8636C" w:rsidRDefault="00F8636C" w:rsidP="0079379A">
      <w:pPr>
        <w:pStyle w:val="NormalWeb"/>
        <w:spacing w:before="240" w:beforeAutospacing="0" w:after="240" w:afterAutospacing="0"/>
        <w:jc w:val="both"/>
        <w:rPr>
          <w:rFonts w:ascii="Arial" w:hAnsi="Arial" w:cs="Arial"/>
          <w:color w:val="000000"/>
        </w:rPr>
      </w:pPr>
    </w:p>
    <w:p w14:paraId="59CF2CEC" w14:textId="77777777" w:rsidR="00C35CCF" w:rsidRDefault="00C35CCF" w:rsidP="0079379A">
      <w:pPr>
        <w:pStyle w:val="NormalWeb"/>
        <w:spacing w:before="240" w:beforeAutospacing="0" w:after="240" w:afterAutospacing="0"/>
        <w:jc w:val="both"/>
        <w:rPr>
          <w:rFonts w:ascii="Arial" w:hAnsi="Arial" w:cs="Arial"/>
          <w:color w:val="000000"/>
        </w:rPr>
      </w:pPr>
    </w:p>
    <w:p w14:paraId="301D002C" w14:textId="455FAFFF" w:rsidR="00F8636C" w:rsidRPr="00B3554F" w:rsidRDefault="00F8636C" w:rsidP="00F8636C">
      <w:pPr>
        <w:pStyle w:val="NormalWeb"/>
        <w:numPr>
          <w:ilvl w:val="0"/>
          <w:numId w:val="1"/>
        </w:numPr>
        <w:spacing w:before="240" w:beforeAutospacing="0" w:after="240" w:afterAutospacing="0"/>
        <w:jc w:val="both"/>
        <w:rPr>
          <w:b/>
          <w:bCs/>
        </w:rPr>
      </w:pPr>
      <w:r w:rsidRPr="00F8636C">
        <w:rPr>
          <w:rFonts w:ascii="Arial" w:hAnsi="Arial" w:cs="Arial"/>
          <w:b/>
          <w:bCs/>
          <w:color w:val="000000"/>
        </w:rPr>
        <w:lastRenderedPageBreak/>
        <w:t>ANEXOS:</w:t>
      </w:r>
    </w:p>
    <w:p w14:paraId="5ECEC86F" w14:textId="5F38891E" w:rsidR="00B3554F" w:rsidRDefault="00B3554F" w:rsidP="00B3554F">
      <w:pPr>
        <w:pStyle w:val="NormalWeb"/>
        <w:numPr>
          <w:ilvl w:val="0"/>
          <w:numId w:val="2"/>
        </w:numPr>
        <w:spacing w:before="240" w:beforeAutospacing="0" w:after="240" w:afterAutospacing="0"/>
        <w:jc w:val="both"/>
        <w:rPr>
          <w:rFonts w:ascii="Arial" w:hAnsi="Arial" w:cs="Arial"/>
          <w:b/>
          <w:bCs/>
        </w:rPr>
      </w:pPr>
      <w:r w:rsidRPr="00B3554F">
        <w:rPr>
          <w:rFonts w:ascii="Arial" w:hAnsi="Arial" w:cs="Arial"/>
          <w:b/>
          <w:bCs/>
        </w:rPr>
        <w:t>Mapas o ilustraciones</w:t>
      </w:r>
    </w:p>
    <w:p w14:paraId="504C0E10" w14:textId="2EDC0ADA" w:rsidR="00B3554F" w:rsidRDefault="00CF2A0F" w:rsidP="00B3554F">
      <w:pPr>
        <w:pStyle w:val="NormalWeb"/>
        <w:spacing w:before="240" w:beforeAutospacing="0" w:after="240" w:afterAutospacing="0"/>
        <w:jc w:val="both"/>
        <w:rPr>
          <w:rFonts w:ascii="Arial" w:hAnsi="Arial" w:cs="Arial"/>
          <w:b/>
          <w:bCs/>
        </w:rPr>
      </w:pPr>
      <w:r>
        <w:rPr>
          <w:rFonts w:ascii="Arial" w:hAnsi="Arial" w:cs="Arial"/>
          <w:b/>
          <w:bCs/>
          <w:noProof/>
          <w14:ligatures w14:val="standardContextual"/>
        </w:rPr>
        <w:drawing>
          <wp:inline distT="0" distB="0" distL="0" distR="0" wp14:anchorId="4A99235D" wp14:editId="10A4ECFE">
            <wp:extent cx="2794000" cy="3035300"/>
            <wp:effectExtent l="0" t="0" r="6350" b="0"/>
            <wp:docPr id="1753564562" name="Imagen 2"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564562" name="Imagen 2" descr="Diagrama&#10;&#10;El contenido generado por IA puede ser incorrecto."/>
                    <pic:cNvPicPr/>
                  </pic:nvPicPr>
                  <pic:blipFill>
                    <a:blip r:embed="rId8">
                      <a:extLst>
                        <a:ext uri="{28A0092B-C50C-407E-A947-70E740481C1C}">
                          <a14:useLocalDpi xmlns:a14="http://schemas.microsoft.com/office/drawing/2010/main" val="0"/>
                        </a:ext>
                      </a:extLst>
                    </a:blip>
                    <a:stretch>
                      <a:fillRect/>
                    </a:stretch>
                  </pic:blipFill>
                  <pic:spPr>
                    <a:xfrm>
                      <a:off x="0" y="0"/>
                      <a:ext cx="2794000" cy="3035300"/>
                    </a:xfrm>
                    <a:prstGeom prst="rect">
                      <a:avLst/>
                    </a:prstGeom>
                  </pic:spPr>
                </pic:pic>
              </a:graphicData>
            </a:graphic>
          </wp:inline>
        </w:drawing>
      </w:r>
    </w:p>
    <w:p w14:paraId="56DD3BED" w14:textId="03D6E813" w:rsidR="00B3554F" w:rsidRDefault="00CF2A0F" w:rsidP="00B3554F">
      <w:pPr>
        <w:pStyle w:val="NormalWeb"/>
        <w:spacing w:before="240" w:beforeAutospacing="0" w:after="240" w:afterAutospacing="0"/>
        <w:jc w:val="both"/>
        <w:rPr>
          <w:rFonts w:ascii="Arial" w:hAnsi="Arial" w:cs="Arial"/>
          <w:b/>
          <w:bCs/>
        </w:rPr>
      </w:pPr>
      <w:r>
        <w:rPr>
          <w:rFonts w:ascii="Arial" w:hAnsi="Arial" w:cs="Arial"/>
          <w:b/>
          <w:bCs/>
        </w:rPr>
        <w:t>Mapa de Tarawa</w:t>
      </w:r>
      <w:r w:rsidR="00764388">
        <w:rPr>
          <w:rFonts w:ascii="Arial" w:hAnsi="Arial" w:cs="Arial"/>
          <w:b/>
          <w:bCs/>
        </w:rPr>
        <w:t>:</w:t>
      </w:r>
    </w:p>
    <w:p w14:paraId="04ACD1FB" w14:textId="1322988B" w:rsidR="00764388" w:rsidRDefault="00764388" w:rsidP="00B3554F">
      <w:pPr>
        <w:pStyle w:val="NormalWeb"/>
        <w:spacing w:before="240" w:beforeAutospacing="0" w:after="240" w:afterAutospacing="0"/>
        <w:jc w:val="both"/>
        <w:rPr>
          <w:rFonts w:ascii="Arial" w:hAnsi="Arial" w:cs="Arial"/>
        </w:rPr>
      </w:pPr>
      <w:r>
        <w:rPr>
          <w:rFonts w:ascii="Arial" w:hAnsi="Arial" w:cs="Arial"/>
        </w:rPr>
        <w:t>-</w:t>
      </w:r>
      <w:r w:rsidRPr="00764388">
        <w:rPr>
          <w:rFonts w:ascii="Arial" w:hAnsi="Arial" w:cs="Arial"/>
        </w:rPr>
        <w:t xml:space="preserve">Del 20 al 23 de noviembre, </w:t>
      </w:r>
      <w:proofErr w:type="gramStart"/>
      <w:r w:rsidRPr="00764388">
        <w:rPr>
          <w:rFonts w:ascii="Arial" w:hAnsi="Arial" w:cs="Arial"/>
        </w:rPr>
        <w:t>EE.UU.</w:t>
      </w:r>
      <w:proofErr w:type="gramEnd"/>
      <w:r w:rsidRPr="00764388">
        <w:rPr>
          <w:rFonts w:ascii="Arial" w:hAnsi="Arial" w:cs="Arial"/>
        </w:rPr>
        <w:t xml:space="preserve"> tomó Tarawa tras una feroz resistencia japonesa, marcando un punto clave en la campaña del Pacífico.</w:t>
      </w:r>
    </w:p>
    <w:p w14:paraId="69DC98D7" w14:textId="069AABCF" w:rsidR="00764388" w:rsidRDefault="00764388" w:rsidP="00B3554F">
      <w:pPr>
        <w:pStyle w:val="NormalWeb"/>
        <w:spacing w:before="240" w:beforeAutospacing="0" w:after="240" w:afterAutospacing="0"/>
        <w:jc w:val="both"/>
        <w:rPr>
          <w:rFonts w:ascii="Arial" w:hAnsi="Arial" w:cs="Arial"/>
        </w:rPr>
      </w:pPr>
      <w:r>
        <w:rPr>
          <w:rFonts w:ascii="Arial" w:hAnsi="Arial" w:cs="Arial"/>
          <w:noProof/>
          <w:color w:val="172B4D"/>
          <w:bdr w:val="none" w:sz="0" w:space="0" w:color="auto" w:frame="1"/>
          <w:shd w:val="clear" w:color="auto" w:fill="FFFFFF"/>
        </w:rPr>
        <w:drawing>
          <wp:inline distT="0" distB="0" distL="0" distR="0" wp14:anchorId="76BDE276" wp14:editId="358DF1E0">
            <wp:extent cx="2700655" cy="2658110"/>
            <wp:effectExtent l="0" t="0" r="4445" b="8890"/>
            <wp:docPr id="7" name="Imagen 4" descr="Map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4" descr="Mapa&#10;&#10;El contenido generado por IA puede ser incorrec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00655" cy="2658110"/>
                    </a:xfrm>
                    <a:prstGeom prst="rect">
                      <a:avLst/>
                    </a:prstGeom>
                    <a:noFill/>
                    <a:ln>
                      <a:noFill/>
                    </a:ln>
                  </pic:spPr>
                </pic:pic>
              </a:graphicData>
            </a:graphic>
          </wp:inline>
        </w:drawing>
      </w:r>
    </w:p>
    <w:p w14:paraId="01A6D086" w14:textId="63DEC8D3" w:rsidR="00764388" w:rsidRPr="00764388" w:rsidRDefault="00764388" w:rsidP="00B3554F">
      <w:pPr>
        <w:pStyle w:val="NormalWeb"/>
        <w:spacing w:before="240" w:beforeAutospacing="0" w:after="240" w:afterAutospacing="0"/>
        <w:jc w:val="both"/>
        <w:rPr>
          <w:rFonts w:ascii="Arial" w:hAnsi="Arial" w:cs="Arial"/>
          <w:b/>
          <w:bCs/>
        </w:rPr>
      </w:pPr>
      <w:r w:rsidRPr="00764388">
        <w:rPr>
          <w:rFonts w:ascii="Arial" w:hAnsi="Arial" w:cs="Arial"/>
          <w:b/>
          <w:bCs/>
        </w:rPr>
        <w:t>Mapa de Saipán:</w:t>
      </w:r>
    </w:p>
    <w:p w14:paraId="3098E8B6" w14:textId="10699E16" w:rsidR="00764388" w:rsidRDefault="00764388" w:rsidP="00B3554F">
      <w:pPr>
        <w:pStyle w:val="NormalWeb"/>
        <w:spacing w:before="240" w:beforeAutospacing="0" w:after="240" w:afterAutospacing="0"/>
        <w:jc w:val="both"/>
        <w:rPr>
          <w:rFonts w:ascii="Arial" w:hAnsi="Arial" w:cs="Arial"/>
        </w:rPr>
      </w:pPr>
      <w:r>
        <w:rPr>
          <w:rFonts w:ascii="Arial" w:hAnsi="Arial" w:cs="Arial"/>
        </w:rPr>
        <w:t>-</w:t>
      </w:r>
      <w:r w:rsidRPr="00764388">
        <w:rPr>
          <w:rFonts w:asciiTheme="minorHAnsi" w:eastAsiaTheme="minorHAnsi" w:hAnsiTheme="minorHAnsi" w:cstheme="minorBidi"/>
          <w:kern w:val="2"/>
          <w:lang w:eastAsia="en-US"/>
          <w14:ligatures w14:val="standardContextual"/>
        </w:rPr>
        <w:t xml:space="preserve"> </w:t>
      </w:r>
      <w:proofErr w:type="gramStart"/>
      <w:r w:rsidRPr="00764388">
        <w:rPr>
          <w:rFonts w:ascii="Arial" w:hAnsi="Arial" w:cs="Arial"/>
        </w:rPr>
        <w:t>EE.UU.</w:t>
      </w:r>
      <w:proofErr w:type="gramEnd"/>
      <w:r w:rsidRPr="00764388">
        <w:rPr>
          <w:rFonts w:ascii="Arial" w:hAnsi="Arial" w:cs="Arial"/>
        </w:rPr>
        <w:t xml:space="preserve"> conquistó Saipán tras intensos combates, asegurando una base clave en el Pacífico y acercándose a Japón.</w:t>
      </w:r>
    </w:p>
    <w:p w14:paraId="70197CE0" w14:textId="71CB8632" w:rsidR="00764388" w:rsidRDefault="00D85836" w:rsidP="00B3554F">
      <w:pPr>
        <w:pStyle w:val="NormalWeb"/>
        <w:spacing w:before="240" w:beforeAutospacing="0" w:after="240" w:afterAutospacing="0"/>
        <w:jc w:val="both"/>
        <w:rPr>
          <w:rFonts w:ascii="Arial" w:hAnsi="Arial" w:cs="Arial"/>
        </w:rPr>
      </w:pPr>
      <w:r>
        <w:rPr>
          <w:rFonts w:ascii="Arial" w:hAnsi="Arial" w:cs="Arial"/>
          <w:noProof/>
          <w:color w:val="172B4D"/>
          <w:bdr w:val="none" w:sz="0" w:space="0" w:color="auto" w:frame="1"/>
          <w:shd w:val="clear" w:color="auto" w:fill="FFFFFF"/>
        </w:rPr>
        <w:lastRenderedPageBreak/>
        <w:drawing>
          <wp:inline distT="0" distB="0" distL="0" distR="0" wp14:anchorId="27E81884" wp14:editId="253AF08F">
            <wp:extent cx="3242945" cy="2232660"/>
            <wp:effectExtent l="0" t="0" r="0" b="0"/>
            <wp:docPr id="9" name="Imagen 6" descr="Map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6" descr="Mapa&#10;&#10;El contenido generado por IA puede ser incorrect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2945" cy="2232660"/>
                    </a:xfrm>
                    <a:prstGeom prst="rect">
                      <a:avLst/>
                    </a:prstGeom>
                    <a:noFill/>
                    <a:ln>
                      <a:noFill/>
                    </a:ln>
                  </pic:spPr>
                </pic:pic>
              </a:graphicData>
            </a:graphic>
          </wp:inline>
        </w:drawing>
      </w:r>
    </w:p>
    <w:p w14:paraId="5B96B271" w14:textId="76CB73D8" w:rsidR="00D85836" w:rsidRPr="00D85836" w:rsidRDefault="00D85836" w:rsidP="00B3554F">
      <w:pPr>
        <w:pStyle w:val="NormalWeb"/>
        <w:spacing w:before="240" w:beforeAutospacing="0" w:after="240" w:afterAutospacing="0"/>
        <w:jc w:val="both"/>
        <w:rPr>
          <w:rFonts w:ascii="Arial" w:hAnsi="Arial" w:cs="Arial"/>
          <w:b/>
          <w:bCs/>
        </w:rPr>
      </w:pPr>
      <w:r w:rsidRPr="00D85836">
        <w:rPr>
          <w:rFonts w:ascii="Arial" w:hAnsi="Arial" w:cs="Arial"/>
          <w:b/>
          <w:bCs/>
        </w:rPr>
        <w:t>Mapa de las Islas Marianas:</w:t>
      </w:r>
    </w:p>
    <w:p w14:paraId="7C7C51C3" w14:textId="6F71E007" w:rsidR="00D85836" w:rsidRDefault="00D85836" w:rsidP="00B3554F">
      <w:pPr>
        <w:pStyle w:val="NormalWeb"/>
        <w:spacing w:before="240" w:beforeAutospacing="0" w:after="240" w:afterAutospacing="0"/>
        <w:jc w:val="both"/>
        <w:rPr>
          <w:rFonts w:ascii="Arial" w:hAnsi="Arial" w:cs="Arial"/>
        </w:rPr>
      </w:pPr>
      <w:r>
        <w:rPr>
          <w:rFonts w:ascii="Arial" w:hAnsi="Arial" w:cs="Arial"/>
        </w:rPr>
        <w:t>-</w:t>
      </w:r>
      <w:r w:rsidRPr="00D85836">
        <w:rPr>
          <w:rFonts w:asciiTheme="minorHAnsi" w:eastAsiaTheme="minorHAnsi" w:hAnsiTheme="minorHAnsi" w:cstheme="minorBidi"/>
          <w:kern w:val="2"/>
          <w:lang w:eastAsia="en-US"/>
          <w14:ligatures w14:val="standardContextual"/>
        </w:rPr>
        <w:t xml:space="preserve"> </w:t>
      </w:r>
      <w:r w:rsidRPr="00D85836">
        <w:rPr>
          <w:rFonts w:ascii="Arial" w:hAnsi="Arial" w:cs="Arial"/>
        </w:rPr>
        <w:t xml:space="preserve">La conquista de las Marianas permitió a </w:t>
      </w:r>
      <w:proofErr w:type="gramStart"/>
      <w:r w:rsidRPr="00D85836">
        <w:rPr>
          <w:rFonts w:ascii="Arial" w:hAnsi="Arial" w:cs="Arial"/>
        </w:rPr>
        <w:t>EE.UU.</w:t>
      </w:r>
      <w:proofErr w:type="gramEnd"/>
      <w:r w:rsidRPr="00D85836">
        <w:rPr>
          <w:rFonts w:ascii="Arial" w:hAnsi="Arial" w:cs="Arial"/>
        </w:rPr>
        <w:t xml:space="preserve"> establecer bases aéreas clave, facilitando bombardeos sobre Japón y asegurando el avance en el Pacífico.</w:t>
      </w:r>
    </w:p>
    <w:p w14:paraId="07856A6D" w14:textId="414D5111" w:rsidR="00D85836" w:rsidRDefault="00D85836" w:rsidP="00B3554F">
      <w:pPr>
        <w:pStyle w:val="NormalWeb"/>
        <w:spacing w:before="240" w:beforeAutospacing="0" w:after="240" w:afterAutospacing="0"/>
        <w:jc w:val="both"/>
        <w:rPr>
          <w:rFonts w:ascii="Arial" w:hAnsi="Arial" w:cs="Arial"/>
        </w:rPr>
      </w:pPr>
      <w:r>
        <w:rPr>
          <w:rFonts w:ascii="Arial" w:hAnsi="Arial" w:cs="Arial"/>
          <w:noProof/>
          <w14:ligatures w14:val="standardContextual"/>
        </w:rPr>
        <w:drawing>
          <wp:inline distT="0" distB="0" distL="0" distR="0" wp14:anchorId="4E2BD48D" wp14:editId="4C13EDBF">
            <wp:extent cx="3048333" cy="3572540"/>
            <wp:effectExtent l="0" t="0" r="0" b="8890"/>
            <wp:docPr id="116352069" name="Imagen 3" descr="Map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52069" name="Imagen 3" descr="Mapa&#10;&#10;El contenido generado por IA puede ser incorrecto."/>
                    <pic:cNvPicPr/>
                  </pic:nvPicPr>
                  <pic:blipFill>
                    <a:blip r:embed="rId11">
                      <a:extLst>
                        <a:ext uri="{28A0092B-C50C-407E-A947-70E740481C1C}">
                          <a14:useLocalDpi xmlns:a14="http://schemas.microsoft.com/office/drawing/2010/main" val="0"/>
                        </a:ext>
                      </a:extLst>
                    </a:blip>
                    <a:stretch>
                      <a:fillRect/>
                    </a:stretch>
                  </pic:blipFill>
                  <pic:spPr>
                    <a:xfrm>
                      <a:off x="0" y="0"/>
                      <a:ext cx="3050597" cy="3575194"/>
                    </a:xfrm>
                    <a:prstGeom prst="rect">
                      <a:avLst/>
                    </a:prstGeom>
                  </pic:spPr>
                </pic:pic>
              </a:graphicData>
            </a:graphic>
          </wp:inline>
        </w:drawing>
      </w:r>
    </w:p>
    <w:p w14:paraId="644D7D2A" w14:textId="7E66D992" w:rsidR="00D85836" w:rsidRPr="00D85836" w:rsidRDefault="00D85836" w:rsidP="00B3554F">
      <w:pPr>
        <w:pStyle w:val="NormalWeb"/>
        <w:spacing w:before="240" w:beforeAutospacing="0" w:after="240" w:afterAutospacing="0"/>
        <w:jc w:val="both"/>
        <w:rPr>
          <w:rFonts w:ascii="Arial" w:hAnsi="Arial" w:cs="Arial"/>
          <w:b/>
          <w:bCs/>
        </w:rPr>
      </w:pPr>
      <w:r w:rsidRPr="00D85836">
        <w:rPr>
          <w:rFonts w:ascii="Arial" w:hAnsi="Arial" w:cs="Arial"/>
          <w:b/>
          <w:bCs/>
        </w:rPr>
        <w:t>Mapa de Peleliu:</w:t>
      </w:r>
    </w:p>
    <w:p w14:paraId="38A73410" w14:textId="2E8AFF9A" w:rsidR="00D85836" w:rsidRDefault="00D85836" w:rsidP="00B3554F">
      <w:pPr>
        <w:pStyle w:val="NormalWeb"/>
        <w:spacing w:before="240" w:beforeAutospacing="0" w:after="240" w:afterAutospacing="0"/>
        <w:jc w:val="both"/>
        <w:rPr>
          <w:rFonts w:ascii="Arial" w:hAnsi="Arial" w:cs="Arial"/>
        </w:rPr>
      </w:pPr>
      <w:r>
        <w:rPr>
          <w:rFonts w:ascii="Arial" w:hAnsi="Arial" w:cs="Arial"/>
        </w:rPr>
        <w:t>-</w:t>
      </w:r>
      <w:r w:rsidRPr="00D85836">
        <w:rPr>
          <w:rFonts w:asciiTheme="minorHAnsi" w:eastAsiaTheme="minorHAnsi" w:hAnsiTheme="minorHAnsi" w:cstheme="minorBidi"/>
          <w:kern w:val="2"/>
          <w:lang w:eastAsia="en-US"/>
          <w14:ligatures w14:val="standardContextual"/>
        </w:rPr>
        <w:t xml:space="preserve"> </w:t>
      </w:r>
      <w:proofErr w:type="gramStart"/>
      <w:r w:rsidRPr="00D85836">
        <w:rPr>
          <w:rFonts w:ascii="Arial" w:hAnsi="Arial" w:cs="Arial"/>
        </w:rPr>
        <w:t>EE.UU.</w:t>
      </w:r>
      <w:proofErr w:type="gramEnd"/>
      <w:r w:rsidRPr="00D85836">
        <w:rPr>
          <w:rFonts w:ascii="Arial" w:hAnsi="Arial" w:cs="Arial"/>
        </w:rPr>
        <w:t xml:space="preserve"> enfrentó una feroz resistencia japonesa en Peleliu, en una de las batallas más sangrientas del Pacífico, clave para el control estratégico de la región.</w:t>
      </w:r>
    </w:p>
    <w:p w14:paraId="674A6364" w14:textId="77777777" w:rsidR="00D85836" w:rsidRDefault="00D85836" w:rsidP="00B3554F">
      <w:pPr>
        <w:pStyle w:val="NormalWeb"/>
        <w:spacing w:before="240" w:beforeAutospacing="0" w:after="240" w:afterAutospacing="0"/>
        <w:jc w:val="both"/>
        <w:rPr>
          <w:rFonts w:ascii="Arial" w:hAnsi="Arial" w:cs="Arial"/>
        </w:rPr>
      </w:pPr>
      <w:r>
        <w:rPr>
          <w:rFonts w:ascii="Arial" w:hAnsi="Arial" w:cs="Arial"/>
          <w:noProof/>
          <w:color w:val="172B4D"/>
          <w:bdr w:val="none" w:sz="0" w:space="0" w:color="auto" w:frame="1"/>
          <w:shd w:val="clear" w:color="auto" w:fill="FFFFFF"/>
        </w:rPr>
        <w:lastRenderedPageBreak/>
        <w:drawing>
          <wp:anchor distT="0" distB="0" distL="114300" distR="114300" simplePos="0" relativeHeight="251660288" behindDoc="0" locked="0" layoutInCell="1" allowOverlap="1" wp14:anchorId="51C4B259" wp14:editId="3E133440">
            <wp:simplePos x="1084521" y="903767"/>
            <wp:positionH relativeFrom="margin">
              <wp:align>left</wp:align>
            </wp:positionH>
            <wp:positionV relativeFrom="paragraph">
              <wp:align>top</wp:align>
            </wp:positionV>
            <wp:extent cx="2476500" cy="3491230"/>
            <wp:effectExtent l="0" t="0" r="0" b="0"/>
            <wp:wrapSquare wrapText="bothSides"/>
            <wp:docPr id="11" name="Imagen 8" descr="Map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8" descr="Mapa&#10;&#10;El contenido generado por IA puede ser incorrect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0" cy="34912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F41678" w14:textId="77777777" w:rsidR="00D85836" w:rsidRPr="00D85836" w:rsidRDefault="00D85836" w:rsidP="00D85836">
      <w:pPr>
        <w:rPr>
          <w:lang w:eastAsia="es-CL"/>
        </w:rPr>
      </w:pPr>
    </w:p>
    <w:p w14:paraId="5C74EEB7" w14:textId="77777777" w:rsidR="00D85836" w:rsidRPr="00D85836" w:rsidRDefault="00D85836" w:rsidP="00D85836">
      <w:pPr>
        <w:rPr>
          <w:lang w:eastAsia="es-CL"/>
        </w:rPr>
      </w:pPr>
    </w:p>
    <w:p w14:paraId="6FDD1062" w14:textId="77777777" w:rsidR="00D85836" w:rsidRPr="00D85836" w:rsidRDefault="00D85836" w:rsidP="00D85836">
      <w:pPr>
        <w:rPr>
          <w:lang w:eastAsia="es-CL"/>
        </w:rPr>
      </w:pPr>
    </w:p>
    <w:p w14:paraId="06235B37" w14:textId="77777777" w:rsidR="00D85836" w:rsidRPr="00D85836" w:rsidRDefault="00D85836" w:rsidP="00D85836">
      <w:pPr>
        <w:rPr>
          <w:lang w:eastAsia="es-CL"/>
        </w:rPr>
      </w:pPr>
    </w:p>
    <w:p w14:paraId="5E407C5F" w14:textId="77777777" w:rsidR="00D85836" w:rsidRPr="00D85836" w:rsidRDefault="00D85836" w:rsidP="00D85836">
      <w:pPr>
        <w:rPr>
          <w:lang w:eastAsia="es-CL"/>
        </w:rPr>
      </w:pPr>
    </w:p>
    <w:p w14:paraId="1E115271" w14:textId="77777777" w:rsidR="00D85836" w:rsidRPr="00D85836" w:rsidRDefault="00D85836" w:rsidP="00D85836">
      <w:pPr>
        <w:rPr>
          <w:lang w:eastAsia="es-CL"/>
        </w:rPr>
      </w:pPr>
    </w:p>
    <w:p w14:paraId="6F33BBC8" w14:textId="77777777" w:rsidR="00D85836" w:rsidRPr="00D85836" w:rsidRDefault="00D85836" w:rsidP="00D85836">
      <w:pPr>
        <w:rPr>
          <w:lang w:eastAsia="es-CL"/>
        </w:rPr>
      </w:pPr>
    </w:p>
    <w:p w14:paraId="5BF12696" w14:textId="77777777" w:rsidR="00D85836" w:rsidRPr="00D85836" w:rsidRDefault="00D85836" w:rsidP="00D85836">
      <w:pPr>
        <w:rPr>
          <w:lang w:eastAsia="es-CL"/>
        </w:rPr>
      </w:pPr>
    </w:p>
    <w:p w14:paraId="4C721E85" w14:textId="77777777" w:rsidR="00D85836" w:rsidRDefault="00D85836" w:rsidP="00B3554F">
      <w:pPr>
        <w:pStyle w:val="NormalWeb"/>
        <w:spacing w:before="240" w:beforeAutospacing="0" w:after="240" w:afterAutospacing="0"/>
        <w:jc w:val="both"/>
        <w:rPr>
          <w:rFonts w:ascii="Arial" w:hAnsi="Arial" w:cs="Arial"/>
        </w:rPr>
      </w:pPr>
    </w:p>
    <w:p w14:paraId="57CDC312" w14:textId="01C85DEF" w:rsidR="00D85836" w:rsidRDefault="00D85836" w:rsidP="00B3554F">
      <w:pPr>
        <w:pStyle w:val="NormalWeb"/>
        <w:spacing w:before="240" w:beforeAutospacing="0" w:after="240" w:afterAutospacing="0"/>
        <w:jc w:val="both"/>
        <w:rPr>
          <w:rFonts w:ascii="Arial" w:hAnsi="Arial" w:cs="Arial"/>
        </w:rPr>
      </w:pPr>
    </w:p>
    <w:p w14:paraId="7BDB2128" w14:textId="3D2F62DE" w:rsidR="00D85836" w:rsidRPr="00D85836" w:rsidRDefault="00D85836" w:rsidP="00B3554F">
      <w:pPr>
        <w:pStyle w:val="NormalWeb"/>
        <w:spacing w:before="240" w:beforeAutospacing="0" w:after="240" w:afterAutospacing="0"/>
        <w:jc w:val="both"/>
        <w:rPr>
          <w:rFonts w:ascii="Arial" w:hAnsi="Arial" w:cs="Arial"/>
          <w:b/>
          <w:bCs/>
        </w:rPr>
      </w:pPr>
      <w:r w:rsidRPr="00D85836">
        <w:rPr>
          <w:rFonts w:ascii="Arial" w:hAnsi="Arial" w:cs="Arial"/>
          <w:b/>
          <w:bCs/>
        </w:rPr>
        <w:t xml:space="preserve">Mapa Iwo </w:t>
      </w:r>
      <w:proofErr w:type="spellStart"/>
      <w:r w:rsidRPr="00D85836">
        <w:rPr>
          <w:rFonts w:ascii="Arial" w:hAnsi="Arial" w:cs="Arial"/>
          <w:b/>
          <w:bCs/>
        </w:rPr>
        <w:t>Jima</w:t>
      </w:r>
      <w:proofErr w:type="spellEnd"/>
      <w:r w:rsidRPr="00D85836">
        <w:rPr>
          <w:rFonts w:ascii="Arial" w:hAnsi="Arial" w:cs="Arial"/>
          <w:b/>
          <w:bCs/>
        </w:rPr>
        <w:t>:</w:t>
      </w:r>
    </w:p>
    <w:p w14:paraId="7897516C" w14:textId="3DCF5A03" w:rsidR="00D85836" w:rsidRDefault="00D85836" w:rsidP="00B3554F">
      <w:pPr>
        <w:pStyle w:val="NormalWeb"/>
        <w:spacing w:before="240" w:beforeAutospacing="0" w:after="240" w:afterAutospacing="0"/>
        <w:jc w:val="both"/>
        <w:rPr>
          <w:rFonts w:ascii="Arial" w:hAnsi="Arial" w:cs="Arial"/>
        </w:rPr>
      </w:pPr>
      <w:r>
        <w:rPr>
          <w:rFonts w:ascii="Arial" w:hAnsi="Arial" w:cs="Arial"/>
        </w:rPr>
        <w:t>-</w:t>
      </w:r>
      <w:r w:rsidRPr="00D85836">
        <w:rPr>
          <w:rFonts w:asciiTheme="minorHAnsi" w:eastAsiaTheme="minorHAnsi" w:hAnsiTheme="minorHAnsi" w:cstheme="minorBidi"/>
          <w:kern w:val="2"/>
          <w:lang w:eastAsia="en-US"/>
          <w14:ligatures w14:val="standardContextual"/>
        </w:rPr>
        <w:t xml:space="preserve"> </w:t>
      </w:r>
      <w:proofErr w:type="gramStart"/>
      <w:r w:rsidRPr="00D85836">
        <w:rPr>
          <w:rFonts w:ascii="Arial" w:hAnsi="Arial" w:cs="Arial"/>
        </w:rPr>
        <w:t>EE.UU.</w:t>
      </w:r>
      <w:proofErr w:type="gramEnd"/>
      <w:r w:rsidRPr="00D85836">
        <w:rPr>
          <w:rFonts w:ascii="Arial" w:hAnsi="Arial" w:cs="Arial"/>
        </w:rPr>
        <w:t xml:space="preserve"> tomó Iwo </w:t>
      </w:r>
      <w:proofErr w:type="spellStart"/>
      <w:r w:rsidRPr="00D85836">
        <w:rPr>
          <w:rFonts w:ascii="Arial" w:hAnsi="Arial" w:cs="Arial"/>
        </w:rPr>
        <w:t>Jima</w:t>
      </w:r>
      <w:proofErr w:type="spellEnd"/>
      <w:r w:rsidRPr="00D85836">
        <w:rPr>
          <w:rFonts w:ascii="Arial" w:hAnsi="Arial" w:cs="Arial"/>
        </w:rPr>
        <w:t xml:space="preserve"> tras intensos combates contra Japón, asegurando una base clave para operaciones aéreas en el Pacífico.</w:t>
      </w:r>
    </w:p>
    <w:p w14:paraId="668F2608" w14:textId="460F543C" w:rsidR="00D85836" w:rsidRDefault="00D85836" w:rsidP="00B3554F">
      <w:pPr>
        <w:pStyle w:val="NormalWeb"/>
        <w:spacing w:before="240" w:beforeAutospacing="0" w:after="240" w:afterAutospacing="0"/>
        <w:jc w:val="both"/>
        <w:rPr>
          <w:rFonts w:ascii="Arial" w:hAnsi="Arial" w:cs="Arial"/>
        </w:rPr>
      </w:pPr>
      <w:r>
        <w:rPr>
          <w:rFonts w:ascii="Arial" w:hAnsi="Arial" w:cs="Arial"/>
          <w:noProof/>
          <w:color w:val="172B4D"/>
          <w:bdr w:val="none" w:sz="0" w:space="0" w:color="auto" w:frame="1"/>
          <w:shd w:val="clear" w:color="auto" w:fill="FFFFFF"/>
        </w:rPr>
        <w:drawing>
          <wp:inline distT="0" distB="0" distL="0" distR="0" wp14:anchorId="551F4D2C" wp14:editId="5D63CBEE">
            <wp:extent cx="3568141" cy="2764465"/>
            <wp:effectExtent l="0" t="0" r="0" b="0"/>
            <wp:docPr id="13" name="Imagen 10" descr="Map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0" descr="Mapa&#10;&#10;El contenido generado por IA puede ser incorrect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71496" cy="2767064"/>
                    </a:xfrm>
                    <a:prstGeom prst="rect">
                      <a:avLst/>
                    </a:prstGeom>
                    <a:noFill/>
                    <a:ln>
                      <a:noFill/>
                    </a:ln>
                  </pic:spPr>
                </pic:pic>
              </a:graphicData>
            </a:graphic>
          </wp:inline>
        </w:drawing>
      </w:r>
    </w:p>
    <w:p w14:paraId="23FFB8DB" w14:textId="1F05F72E" w:rsidR="00D85836" w:rsidRPr="00D85836" w:rsidRDefault="00D85836" w:rsidP="00B3554F">
      <w:pPr>
        <w:pStyle w:val="NormalWeb"/>
        <w:spacing w:before="240" w:beforeAutospacing="0" w:after="240" w:afterAutospacing="0"/>
        <w:jc w:val="both"/>
        <w:rPr>
          <w:rFonts w:ascii="Arial" w:hAnsi="Arial" w:cs="Arial"/>
          <w:b/>
          <w:bCs/>
        </w:rPr>
      </w:pPr>
      <w:r w:rsidRPr="00D85836">
        <w:rPr>
          <w:rFonts w:ascii="Arial" w:hAnsi="Arial" w:cs="Arial"/>
          <w:b/>
          <w:bCs/>
        </w:rPr>
        <w:t>Mapa Okinawa:</w:t>
      </w:r>
    </w:p>
    <w:p w14:paraId="67C0539B" w14:textId="635BDA3B" w:rsidR="00D85836" w:rsidRDefault="00D85836" w:rsidP="00B3554F">
      <w:pPr>
        <w:pStyle w:val="NormalWeb"/>
        <w:spacing w:before="240" w:beforeAutospacing="0" w:after="240" w:afterAutospacing="0"/>
        <w:jc w:val="both"/>
        <w:rPr>
          <w:rFonts w:ascii="Arial" w:hAnsi="Arial" w:cs="Arial"/>
        </w:rPr>
      </w:pPr>
      <w:r>
        <w:rPr>
          <w:rFonts w:ascii="Arial" w:hAnsi="Arial" w:cs="Arial"/>
        </w:rPr>
        <w:t>-</w:t>
      </w:r>
      <w:r w:rsidRPr="00D85836">
        <w:rPr>
          <w:rFonts w:asciiTheme="minorHAnsi" w:eastAsiaTheme="minorHAnsi" w:hAnsiTheme="minorHAnsi" w:cstheme="minorBidi"/>
          <w:kern w:val="2"/>
          <w:lang w:eastAsia="en-US"/>
          <w14:ligatures w14:val="standardContextual"/>
        </w:rPr>
        <w:t xml:space="preserve"> </w:t>
      </w:r>
      <w:r w:rsidRPr="00D85836">
        <w:rPr>
          <w:rFonts w:ascii="Arial" w:hAnsi="Arial" w:cs="Arial"/>
        </w:rPr>
        <w:t xml:space="preserve">La batalla más sangrienta del Pacífico, donde </w:t>
      </w:r>
      <w:proofErr w:type="gramStart"/>
      <w:r w:rsidRPr="00D85836">
        <w:rPr>
          <w:rFonts w:ascii="Arial" w:hAnsi="Arial" w:cs="Arial"/>
        </w:rPr>
        <w:t>EE.UU.</w:t>
      </w:r>
      <w:proofErr w:type="gramEnd"/>
      <w:r w:rsidRPr="00D85836">
        <w:rPr>
          <w:rFonts w:ascii="Arial" w:hAnsi="Arial" w:cs="Arial"/>
        </w:rPr>
        <w:t xml:space="preserve"> aseguró Okinawa, clave para la invasión final de Japón.</w:t>
      </w:r>
    </w:p>
    <w:p w14:paraId="265C9946" w14:textId="4FC64A51" w:rsidR="00D85836" w:rsidRDefault="00A75724" w:rsidP="00B3554F">
      <w:pPr>
        <w:pStyle w:val="NormalWeb"/>
        <w:spacing w:before="240" w:beforeAutospacing="0" w:after="240" w:afterAutospacing="0"/>
        <w:jc w:val="both"/>
        <w:rPr>
          <w:rFonts w:ascii="Arial" w:hAnsi="Arial" w:cs="Arial"/>
        </w:rPr>
      </w:pPr>
      <w:r>
        <w:rPr>
          <w:rFonts w:ascii="Arial" w:hAnsi="Arial" w:cs="Arial"/>
          <w:noProof/>
          <w14:ligatures w14:val="standardContextual"/>
        </w:rPr>
        <w:lastRenderedPageBreak/>
        <w:drawing>
          <wp:inline distT="0" distB="0" distL="0" distR="0" wp14:anchorId="051DDF7E" wp14:editId="68D31EA6">
            <wp:extent cx="6151880" cy="4782820"/>
            <wp:effectExtent l="0" t="0" r="1270" b="0"/>
            <wp:docPr id="264110973" name="Imagen 4" descr="Foto en blanco y negro de un grupo de personas de pie&#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110973" name="Imagen 4" descr="Foto en blanco y negro de un grupo de personas de pie&#10;&#10;El contenido generado por IA puede ser incorrecto."/>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51880" cy="4782820"/>
                    </a:xfrm>
                    <a:prstGeom prst="rect">
                      <a:avLst/>
                    </a:prstGeom>
                  </pic:spPr>
                </pic:pic>
              </a:graphicData>
            </a:graphic>
          </wp:inline>
        </w:drawing>
      </w:r>
    </w:p>
    <w:p w14:paraId="024D7801" w14:textId="683AAF03" w:rsidR="00A75724" w:rsidRPr="00A75724" w:rsidRDefault="00A75724" w:rsidP="00B3554F">
      <w:pPr>
        <w:pStyle w:val="NormalWeb"/>
        <w:spacing w:before="240" w:beforeAutospacing="0" w:after="240" w:afterAutospacing="0"/>
        <w:jc w:val="both"/>
        <w:rPr>
          <w:rFonts w:ascii="Arial" w:hAnsi="Arial" w:cs="Arial"/>
          <w:b/>
          <w:bCs/>
          <w:lang w:val="en-US"/>
        </w:rPr>
      </w:pPr>
      <w:r w:rsidRPr="00A75724">
        <w:rPr>
          <w:rFonts w:ascii="Arial" w:hAnsi="Arial" w:cs="Arial"/>
          <w:b/>
          <w:bCs/>
          <w:lang w:val="en-US"/>
        </w:rPr>
        <w:t>“Raising the flag in Iwo Jima”</w:t>
      </w:r>
    </w:p>
    <w:p w14:paraId="74C31021" w14:textId="239C55E6" w:rsidR="00A75724" w:rsidRPr="00764388" w:rsidRDefault="00A75724" w:rsidP="00B3554F">
      <w:pPr>
        <w:pStyle w:val="NormalWeb"/>
        <w:spacing w:before="240" w:beforeAutospacing="0" w:after="240" w:afterAutospacing="0"/>
        <w:jc w:val="both"/>
        <w:rPr>
          <w:rFonts w:ascii="Arial" w:hAnsi="Arial" w:cs="Arial"/>
        </w:rPr>
      </w:pPr>
      <w:r>
        <w:rPr>
          <w:rFonts w:ascii="Arial" w:hAnsi="Arial" w:cs="Arial"/>
        </w:rPr>
        <w:t>-</w:t>
      </w:r>
      <w:r w:rsidRPr="00A75724">
        <w:rPr>
          <w:rFonts w:asciiTheme="minorHAnsi" w:eastAsiaTheme="minorHAnsi" w:hAnsiTheme="minorHAnsi" w:cstheme="minorBidi"/>
          <w:kern w:val="2"/>
          <w:lang w:eastAsia="en-US"/>
          <w14:ligatures w14:val="standardContextual"/>
        </w:rPr>
        <w:t xml:space="preserve"> </w:t>
      </w:r>
      <w:r>
        <w:rPr>
          <w:rFonts w:ascii="Arial" w:hAnsi="Arial" w:cs="Arial"/>
        </w:rPr>
        <w:t xml:space="preserve">“Elevando la bandera en Iwo </w:t>
      </w:r>
      <w:proofErr w:type="spellStart"/>
      <w:r>
        <w:rPr>
          <w:rFonts w:ascii="Arial" w:hAnsi="Arial" w:cs="Arial"/>
        </w:rPr>
        <w:t>Jima</w:t>
      </w:r>
      <w:proofErr w:type="spellEnd"/>
      <w:r>
        <w:rPr>
          <w:rFonts w:ascii="Arial" w:hAnsi="Arial" w:cs="Arial"/>
        </w:rPr>
        <w:t xml:space="preserve">”: </w:t>
      </w:r>
      <w:r w:rsidRPr="00A75724">
        <w:rPr>
          <w:rFonts w:ascii="Arial" w:hAnsi="Arial" w:cs="Arial"/>
        </w:rPr>
        <w:t xml:space="preserve">El 23 de febrero, marines de </w:t>
      </w:r>
      <w:proofErr w:type="gramStart"/>
      <w:r w:rsidRPr="00A75724">
        <w:rPr>
          <w:rFonts w:ascii="Arial" w:hAnsi="Arial" w:cs="Arial"/>
        </w:rPr>
        <w:t>EE.UU.</w:t>
      </w:r>
      <w:proofErr w:type="gramEnd"/>
      <w:r w:rsidRPr="00A75724">
        <w:rPr>
          <w:rFonts w:ascii="Arial" w:hAnsi="Arial" w:cs="Arial"/>
        </w:rPr>
        <w:t xml:space="preserve"> izaron la bandera en el monte </w:t>
      </w:r>
      <w:proofErr w:type="spellStart"/>
      <w:r w:rsidRPr="00A75724">
        <w:rPr>
          <w:rFonts w:ascii="Arial" w:hAnsi="Arial" w:cs="Arial"/>
        </w:rPr>
        <w:t>Suribachi</w:t>
      </w:r>
      <w:proofErr w:type="spellEnd"/>
      <w:r w:rsidRPr="00A75724">
        <w:rPr>
          <w:rFonts w:ascii="Arial" w:hAnsi="Arial" w:cs="Arial"/>
        </w:rPr>
        <w:t xml:space="preserve">. La icónica foto de Joe Rosenthal ganó el </w:t>
      </w:r>
      <w:r>
        <w:rPr>
          <w:rFonts w:ascii="Arial" w:hAnsi="Arial" w:cs="Arial"/>
        </w:rPr>
        <w:t xml:space="preserve">Premio </w:t>
      </w:r>
      <w:r w:rsidRPr="00A75724">
        <w:rPr>
          <w:rFonts w:ascii="Arial" w:hAnsi="Arial" w:cs="Arial"/>
        </w:rPr>
        <w:t>Pulitzer y se convirtió en un símbolo de la guerra.</w:t>
      </w:r>
    </w:p>
    <w:p w14:paraId="3B31D00D" w14:textId="40905B94" w:rsidR="00B3554F" w:rsidRDefault="00B3554F" w:rsidP="00B3554F">
      <w:pPr>
        <w:pStyle w:val="NormalWeb"/>
        <w:numPr>
          <w:ilvl w:val="0"/>
          <w:numId w:val="2"/>
        </w:numPr>
        <w:spacing w:before="240" w:beforeAutospacing="0" w:after="240" w:afterAutospacing="0"/>
        <w:jc w:val="both"/>
        <w:rPr>
          <w:rFonts w:ascii="Arial" w:hAnsi="Arial" w:cs="Arial"/>
          <w:b/>
          <w:bCs/>
        </w:rPr>
      </w:pPr>
      <w:r w:rsidRPr="00B3554F">
        <w:rPr>
          <w:rFonts w:ascii="Arial" w:hAnsi="Arial" w:cs="Arial"/>
          <w:b/>
          <w:bCs/>
        </w:rPr>
        <w:t>Bibliografía</w:t>
      </w:r>
      <w:r>
        <w:rPr>
          <w:rFonts w:ascii="Arial" w:hAnsi="Arial" w:cs="Arial"/>
          <w:b/>
          <w:bCs/>
        </w:rPr>
        <w:t>:</w:t>
      </w:r>
    </w:p>
    <w:p w14:paraId="42221E3B" w14:textId="1D8060F8" w:rsidR="004172DB" w:rsidRPr="006517AE" w:rsidRDefault="004172DB" w:rsidP="004172DB">
      <w:pPr>
        <w:pStyle w:val="NormalWeb"/>
        <w:numPr>
          <w:ilvl w:val="0"/>
          <w:numId w:val="3"/>
        </w:numPr>
        <w:spacing w:before="240" w:after="240"/>
        <w:jc w:val="both"/>
        <w:rPr>
          <w:rFonts w:ascii="Arial" w:hAnsi="Arial" w:cs="Arial"/>
          <w:lang w:val="en-US"/>
        </w:rPr>
      </w:pPr>
      <w:r w:rsidRPr="004172DB">
        <w:rPr>
          <w:rFonts w:ascii="Arial" w:hAnsi="Arial" w:cs="Arial"/>
          <w:lang w:val="en-US"/>
        </w:rPr>
        <w:t xml:space="preserve">Ambrose, H. (2010). The Pacific: </w:t>
      </w:r>
      <w:proofErr w:type="gramStart"/>
      <w:r w:rsidRPr="004172DB">
        <w:rPr>
          <w:rFonts w:ascii="Arial" w:hAnsi="Arial" w:cs="Arial"/>
          <w:lang w:val="en-US"/>
        </w:rPr>
        <w:t>A History</w:t>
      </w:r>
      <w:proofErr w:type="gramEnd"/>
      <w:r w:rsidRPr="004172DB">
        <w:rPr>
          <w:rFonts w:ascii="Arial" w:hAnsi="Arial" w:cs="Arial"/>
          <w:lang w:val="en-US"/>
        </w:rPr>
        <w:t>.</w:t>
      </w:r>
    </w:p>
    <w:p w14:paraId="271A6207" w14:textId="6BEB8D92" w:rsidR="004172DB" w:rsidRPr="006517AE" w:rsidRDefault="004172DB" w:rsidP="0080225C">
      <w:pPr>
        <w:pStyle w:val="NormalWeb"/>
        <w:numPr>
          <w:ilvl w:val="0"/>
          <w:numId w:val="3"/>
        </w:numPr>
        <w:spacing w:before="240" w:after="240"/>
        <w:jc w:val="both"/>
        <w:rPr>
          <w:rFonts w:ascii="Arial" w:hAnsi="Arial" w:cs="Arial"/>
          <w:lang w:val="en-US"/>
        </w:rPr>
      </w:pPr>
      <w:r w:rsidRPr="0080225C">
        <w:rPr>
          <w:rFonts w:ascii="Arial" w:hAnsi="Arial" w:cs="Arial"/>
          <w:lang w:val="en-US"/>
        </w:rPr>
        <w:t>Hammel, E. (1991). The Battle for Iwo Jima.</w:t>
      </w:r>
    </w:p>
    <w:p w14:paraId="7F488E9B" w14:textId="5B226ADF" w:rsidR="00654851" w:rsidRPr="00654851" w:rsidRDefault="004172DB" w:rsidP="00654851">
      <w:pPr>
        <w:pStyle w:val="NormalWeb"/>
        <w:numPr>
          <w:ilvl w:val="0"/>
          <w:numId w:val="3"/>
        </w:numPr>
        <w:spacing w:before="240" w:after="240"/>
        <w:jc w:val="both"/>
        <w:rPr>
          <w:rFonts w:ascii="Arial" w:hAnsi="Arial" w:cs="Arial"/>
        </w:rPr>
      </w:pPr>
      <w:r w:rsidRPr="0069609C">
        <w:rPr>
          <w:rFonts w:ascii="Arial" w:hAnsi="Arial" w:cs="Arial"/>
        </w:rPr>
        <w:t>Amino. (</w:t>
      </w:r>
      <w:r w:rsidR="0069609C" w:rsidRPr="0069609C">
        <w:rPr>
          <w:rFonts w:ascii="Arial" w:hAnsi="Arial" w:cs="Arial"/>
        </w:rPr>
        <w:t>2016</w:t>
      </w:r>
      <w:r w:rsidRPr="0069609C">
        <w:rPr>
          <w:rFonts w:ascii="Arial" w:hAnsi="Arial" w:cs="Arial"/>
        </w:rPr>
        <w:t xml:space="preserve">). Desembarco de Guadalcanal (1942-1943) | Historia de la Humanidad. Recuperado de </w:t>
      </w:r>
      <w:hyperlink r:id="rId15" w:history="1">
        <w:r w:rsidR="00654851" w:rsidRPr="009F64EB">
          <w:rPr>
            <w:rStyle w:val="Hipervnculo"/>
            <w:rFonts w:ascii="Arial" w:hAnsi="Arial" w:cs="Arial"/>
          </w:rPr>
          <w:t>https://aminoapps.com/c/historia-de-la-humanidad/page/blog/desembarco-de-guadalcanal-1942-1943/QRxe_6aUXu33lMmN8qwn3evqZ0D3ez7xJ8</w:t>
        </w:r>
      </w:hyperlink>
    </w:p>
    <w:p w14:paraId="4279DECA" w14:textId="61427A0A" w:rsidR="00654851" w:rsidRPr="00654851" w:rsidRDefault="00E97EAD" w:rsidP="00654851">
      <w:pPr>
        <w:pStyle w:val="NormalWeb"/>
        <w:numPr>
          <w:ilvl w:val="0"/>
          <w:numId w:val="3"/>
        </w:numPr>
        <w:spacing w:before="240" w:after="240"/>
        <w:jc w:val="both"/>
        <w:rPr>
          <w:rFonts w:ascii="Arial" w:hAnsi="Arial" w:cs="Arial"/>
        </w:rPr>
      </w:pPr>
      <w:r>
        <w:rPr>
          <w:rFonts w:ascii="Arial" w:hAnsi="Arial" w:cs="Arial"/>
        </w:rPr>
        <w:t xml:space="preserve">Wikipedia. </w:t>
      </w:r>
      <w:r w:rsidR="004172DB" w:rsidRPr="0069609C">
        <w:rPr>
          <w:rFonts w:ascii="Arial" w:hAnsi="Arial" w:cs="Arial"/>
        </w:rPr>
        <w:t>(</w:t>
      </w:r>
      <w:r w:rsidR="0069609C" w:rsidRPr="0069609C">
        <w:rPr>
          <w:rFonts w:ascii="Arial" w:hAnsi="Arial" w:cs="Arial"/>
        </w:rPr>
        <w:t>2025</w:t>
      </w:r>
      <w:r w:rsidR="004172DB" w:rsidRPr="0069609C">
        <w:rPr>
          <w:rFonts w:ascii="Arial" w:hAnsi="Arial" w:cs="Arial"/>
        </w:rPr>
        <w:t>). Campaña de Guadalcanal.</w:t>
      </w:r>
      <w:r>
        <w:rPr>
          <w:rFonts w:ascii="Arial" w:hAnsi="Arial" w:cs="Arial"/>
        </w:rPr>
        <w:t xml:space="preserve"> En Wikipedia, La enciclopedia libre. </w:t>
      </w:r>
      <w:r w:rsidR="004172DB" w:rsidRPr="0069609C">
        <w:rPr>
          <w:rFonts w:ascii="Arial" w:hAnsi="Arial" w:cs="Arial"/>
        </w:rPr>
        <w:t xml:space="preserve"> Recuperado de</w:t>
      </w:r>
      <w:r w:rsidR="0069609C" w:rsidRPr="0069609C">
        <w:rPr>
          <w:rFonts w:ascii="Arial" w:hAnsi="Arial" w:cs="Arial"/>
        </w:rPr>
        <w:t xml:space="preserve"> </w:t>
      </w:r>
      <w:hyperlink r:id="rId16" w:history="1">
        <w:r w:rsidR="00654851" w:rsidRPr="009F64EB">
          <w:rPr>
            <w:rStyle w:val="Hipervnculo"/>
            <w:rFonts w:ascii="Arial" w:hAnsi="Arial" w:cs="Arial"/>
          </w:rPr>
          <w:t>https://es.wikipedia.org/wiki/Campa%C3%B1a_de_Guadalcanal</w:t>
        </w:r>
      </w:hyperlink>
    </w:p>
    <w:p w14:paraId="0EEAE3E7" w14:textId="11C27B68" w:rsidR="00654851" w:rsidRPr="00654851" w:rsidRDefault="004172DB" w:rsidP="00654851">
      <w:pPr>
        <w:pStyle w:val="NormalWeb"/>
        <w:numPr>
          <w:ilvl w:val="0"/>
          <w:numId w:val="3"/>
        </w:numPr>
        <w:spacing w:before="240" w:after="240"/>
        <w:jc w:val="both"/>
        <w:rPr>
          <w:rFonts w:ascii="Arial" w:hAnsi="Arial" w:cs="Arial"/>
        </w:rPr>
      </w:pPr>
      <w:r w:rsidRPr="00E97EAD">
        <w:rPr>
          <w:rFonts w:ascii="Arial" w:hAnsi="Arial" w:cs="Arial"/>
        </w:rPr>
        <w:t>Wikipedia</w:t>
      </w:r>
      <w:r w:rsidR="00E97EAD">
        <w:rPr>
          <w:rFonts w:ascii="Arial" w:hAnsi="Arial" w:cs="Arial"/>
        </w:rPr>
        <w:t>.</w:t>
      </w:r>
      <w:r w:rsidRPr="00E97EAD">
        <w:rPr>
          <w:rFonts w:ascii="Arial" w:hAnsi="Arial" w:cs="Arial"/>
        </w:rPr>
        <w:t xml:space="preserve"> (</w:t>
      </w:r>
      <w:r w:rsidR="00E97EAD" w:rsidRPr="00E97EAD">
        <w:rPr>
          <w:rFonts w:ascii="Arial" w:hAnsi="Arial" w:cs="Arial"/>
        </w:rPr>
        <w:t>2024</w:t>
      </w:r>
      <w:r w:rsidRPr="00E97EAD">
        <w:rPr>
          <w:rFonts w:ascii="Arial" w:hAnsi="Arial" w:cs="Arial"/>
        </w:rPr>
        <w:t xml:space="preserve">). Batalla de Tarawa. En Wikipedia, La enciclopedia libre. Recuperado de </w:t>
      </w:r>
      <w:hyperlink r:id="rId17" w:history="1">
        <w:r w:rsidR="00654851" w:rsidRPr="009F64EB">
          <w:rPr>
            <w:rStyle w:val="Hipervnculo"/>
            <w:rFonts w:ascii="Arial" w:hAnsi="Arial" w:cs="Arial"/>
          </w:rPr>
          <w:t>https://es.wikipedia.org/wiki/Batalla_de_Tarawa</w:t>
        </w:r>
      </w:hyperlink>
    </w:p>
    <w:p w14:paraId="14030F1F" w14:textId="1EFB1170" w:rsidR="004172DB" w:rsidRDefault="004172DB" w:rsidP="004172DB">
      <w:pPr>
        <w:pStyle w:val="NormalWeb"/>
        <w:numPr>
          <w:ilvl w:val="0"/>
          <w:numId w:val="3"/>
        </w:numPr>
        <w:spacing w:before="240" w:after="240"/>
        <w:jc w:val="both"/>
        <w:rPr>
          <w:rFonts w:ascii="Arial" w:hAnsi="Arial" w:cs="Arial"/>
        </w:rPr>
      </w:pPr>
      <w:r w:rsidRPr="00E97EAD">
        <w:rPr>
          <w:rFonts w:ascii="Arial" w:hAnsi="Arial" w:cs="Arial"/>
        </w:rPr>
        <w:t>Eurasia 1945. (</w:t>
      </w:r>
      <w:proofErr w:type="spellStart"/>
      <w:r w:rsidRPr="00E97EAD">
        <w:rPr>
          <w:rFonts w:ascii="Arial" w:hAnsi="Arial" w:cs="Arial"/>
        </w:rPr>
        <w:t>n.d</w:t>
      </w:r>
      <w:proofErr w:type="spellEnd"/>
      <w:r w:rsidRPr="00E97EAD">
        <w:rPr>
          <w:rFonts w:ascii="Arial" w:hAnsi="Arial" w:cs="Arial"/>
        </w:rPr>
        <w:t xml:space="preserve">.). Batalla de Tarawa. Recuperado de </w:t>
      </w:r>
      <w:hyperlink r:id="rId18" w:history="1">
        <w:r w:rsidR="00E97EAD" w:rsidRPr="009F64EB">
          <w:rPr>
            <w:rStyle w:val="Hipervnculo"/>
            <w:rFonts w:ascii="Arial" w:hAnsi="Arial" w:cs="Arial"/>
          </w:rPr>
          <w:t>https://www.eurasia1945.com/batallas/contienda/batalla-de-tarawa/</w:t>
        </w:r>
      </w:hyperlink>
    </w:p>
    <w:p w14:paraId="64951F41" w14:textId="606DFDDE" w:rsidR="00654851" w:rsidRPr="00654851" w:rsidRDefault="00E97EAD" w:rsidP="00654851">
      <w:pPr>
        <w:pStyle w:val="NormalWeb"/>
        <w:numPr>
          <w:ilvl w:val="0"/>
          <w:numId w:val="3"/>
        </w:numPr>
        <w:spacing w:before="240" w:after="240"/>
        <w:jc w:val="both"/>
        <w:rPr>
          <w:rFonts w:ascii="Arial" w:hAnsi="Arial" w:cs="Arial"/>
        </w:rPr>
      </w:pPr>
      <w:r w:rsidRPr="00E97EAD">
        <w:rPr>
          <w:rFonts w:ascii="Arial" w:hAnsi="Arial" w:cs="Arial"/>
        </w:rPr>
        <w:lastRenderedPageBreak/>
        <w:t xml:space="preserve">Wikipedia. (2025). Batalla de Saipán. En Wikipedia, La enciclopedia libre. Recuperado de </w:t>
      </w:r>
      <w:hyperlink r:id="rId19" w:history="1">
        <w:r w:rsidR="00654851" w:rsidRPr="009F64EB">
          <w:rPr>
            <w:rStyle w:val="Hipervnculo"/>
            <w:rFonts w:ascii="Arial" w:hAnsi="Arial" w:cs="Arial"/>
          </w:rPr>
          <w:t>https://es.wikipedia.org/wiki/Batalla_de_Saip%C3%A1n</w:t>
        </w:r>
      </w:hyperlink>
    </w:p>
    <w:p w14:paraId="17591CCA" w14:textId="78F8523F" w:rsidR="00654851" w:rsidRPr="00654851" w:rsidRDefault="004172DB" w:rsidP="00654851">
      <w:pPr>
        <w:pStyle w:val="NormalWeb"/>
        <w:numPr>
          <w:ilvl w:val="0"/>
          <w:numId w:val="3"/>
        </w:numPr>
        <w:spacing w:before="240" w:after="240"/>
        <w:jc w:val="both"/>
        <w:rPr>
          <w:rFonts w:ascii="Arial" w:hAnsi="Arial" w:cs="Arial"/>
        </w:rPr>
      </w:pPr>
      <w:r w:rsidRPr="00E97EAD">
        <w:rPr>
          <w:rFonts w:ascii="Arial" w:hAnsi="Arial" w:cs="Arial"/>
        </w:rPr>
        <w:t>Eurasia 1945. (</w:t>
      </w:r>
      <w:proofErr w:type="spellStart"/>
      <w:r w:rsidRPr="00E97EAD">
        <w:rPr>
          <w:rFonts w:ascii="Arial" w:hAnsi="Arial" w:cs="Arial"/>
        </w:rPr>
        <w:t>n.d</w:t>
      </w:r>
      <w:proofErr w:type="spellEnd"/>
      <w:r w:rsidRPr="00E97EAD">
        <w:rPr>
          <w:rFonts w:ascii="Arial" w:hAnsi="Arial" w:cs="Arial"/>
        </w:rPr>
        <w:t xml:space="preserve">.). Batalla de Saipán. Recuperado de </w:t>
      </w:r>
      <w:hyperlink r:id="rId20" w:history="1">
        <w:r w:rsidR="00654851" w:rsidRPr="009F64EB">
          <w:rPr>
            <w:rStyle w:val="Hipervnculo"/>
            <w:rFonts w:ascii="Arial" w:hAnsi="Arial" w:cs="Arial"/>
          </w:rPr>
          <w:t>https://www.eurasia1945.com/batallas/contienda/batalla-de-saipan/</w:t>
        </w:r>
      </w:hyperlink>
    </w:p>
    <w:p w14:paraId="2DDD3960" w14:textId="6BCA3E4F" w:rsidR="004172DB" w:rsidRDefault="004172DB" w:rsidP="004172DB">
      <w:pPr>
        <w:pStyle w:val="NormalWeb"/>
        <w:numPr>
          <w:ilvl w:val="0"/>
          <w:numId w:val="3"/>
        </w:numPr>
        <w:spacing w:before="240" w:after="240"/>
        <w:jc w:val="both"/>
        <w:rPr>
          <w:rFonts w:ascii="Arial" w:hAnsi="Arial" w:cs="Arial"/>
        </w:rPr>
      </w:pPr>
      <w:r w:rsidRPr="00011F20">
        <w:rPr>
          <w:rFonts w:ascii="Arial" w:hAnsi="Arial" w:cs="Arial"/>
        </w:rPr>
        <w:t>Wikipedia. (</w:t>
      </w:r>
      <w:r w:rsidR="00011F20" w:rsidRPr="00011F20">
        <w:rPr>
          <w:rFonts w:ascii="Arial" w:hAnsi="Arial" w:cs="Arial"/>
        </w:rPr>
        <w:t>2024</w:t>
      </w:r>
      <w:r w:rsidRPr="00011F20">
        <w:rPr>
          <w:rFonts w:ascii="Arial" w:hAnsi="Arial" w:cs="Arial"/>
        </w:rPr>
        <w:t xml:space="preserve">). Campaña de las Islas Gilbert y Marshall. En Wikipedia, La enciclopedia libre. Recuperado de </w:t>
      </w:r>
      <w:hyperlink r:id="rId21" w:history="1">
        <w:r w:rsidR="00011F20" w:rsidRPr="009F64EB">
          <w:rPr>
            <w:rStyle w:val="Hipervnculo"/>
            <w:rFonts w:ascii="Arial" w:hAnsi="Arial" w:cs="Arial"/>
          </w:rPr>
          <w:t>https://es.wikipedia.org/wiki/Campa%C3%B1a_de_las_islas_Gilbert_y_Marshall</w:t>
        </w:r>
      </w:hyperlink>
    </w:p>
    <w:p w14:paraId="2FCB935B" w14:textId="4B49669D" w:rsidR="00011F20" w:rsidRDefault="00011F20" w:rsidP="00011F20">
      <w:pPr>
        <w:pStyle w:val="NormalWeb"/>
        <w:numPr>
          <w:ilvl w:val="0"/>
          <w:numId w:val="3"/>
        </w:numPr>
        <w:spacing w:before="240" w:after="240"/>
        <w:jc w:val="both"/>
        <w:rPr>
          <w:rFonts w:ascii="Arial" w:hAnsi="Arial" w:cs="Arial"/>
        </w:rPr>
      </w:pPr>
      <w:r w:rsidRPr="00011F20">
        <w:rPr>
          <w:rFonts w:ascii="Arial" w:hAnsi="Arial" w:cs="Arial"/>
        </w:rPr>
        <w:t xml:space="preserve">Wikipedia. (2025). Batalla de Peleliu. En Wikipedia, La enciclopedia libre. Recuperado de </w:t>
      </w:r>
      <w:hyperlink r:id="rId22" w:history="1">
        <w:r w:rsidRPr="009F64EB">
          <w:rPr>
            <w:rStyle w:val="Hipervnculo"/>
            <w:rFonts w:ascii="Arial" w:hAnsi="Arial" w:cs="Arial"/>
          </w:rPr>
          <w:t>https://es.wikipedia.org/wiki/Batalla_de_Peleliu</w:t>
        </w:r>
      </w:hyperlink>
    </w:p>
    <w:p w14:paraId="1A4E4751" w14:textId="300FF326" w:rsidR="00011F20" w:rsidRDefault="00011F20" w:rsidP="00011F20">
      <w:pPr>
        <w:pStyle w:val="NormalWeb"/>
        <w:numPr>
          <w:ilvl w:val="0"/>
          <w:numId w:val="3"/>
        </w:numPr>
        <w:spacing w:before="240" w:after="240"/>
        <w:jc w:val="both"/>
        <w:rPr>
          <w:rFonts w:ascii="Arial" w:hAnsi="Arial" w:cs="Arial"/>
        </w:rPr>
      </w:pPr>
      <w:r w:rsidRPr="00011F20">
        <w:rPr>
          <w:rFonts w:ascii="Arial" w:hAnsi="Arial" w:cs="Arial"/>
        </w:rPr>
        <w:t>Eurasia 1945. (</w:t>
      </w:r>
      <w:proofErr w:type="spellStart"/>
      <w:r w:rsidRPr="00011F20">
        <w:rPr>
          <w:rFonts w:ascii="Arial" w:hAnsi="Arial" w:cs="Arial"/>
        </w:rPr>
        <w:t>n.d</w:t>
      </w:r>
      <w:proofErr w:type="spellEnd"/>
      <w:r w:rsidRPr="00011F20">
        <w:rPr>
          <w:rFonts w:ascii="Arial" w:hAnsi="Arial" w:cs="Arial"/>
        </w:rPr>
        <w:t xml:space="preserve">.). Batalla de Peleliu. Recuperado de </w:t>
      </w:r>
      <w:hyperlink r:id="rId23" w:history="1">
        <w:r w:rsidRPr="009F64EB">
          <w:rPr>
            <w:rStyle w:val="Hipervnculo"/>
            <w:rFonts w:ascii="Arial" w:hAnsi="Arial" w:cs="Arial"/>
          </w:rPr>
          <w:t>https://www.eurasia1945.com/batallas/contienda/batalla-de-peleliu/</w:t>
        </w:r>
      </w:hyperlink>
    </w:p>
    <w:p w14:paraId="547DB0E3" w14:textId="207FF01C" w:rsidR="00011F20" w:rsidRDefault="00011F20" w:rsidP="00011F20">
      <w:pPr>
        <w:pStyle w:val="NormalWeb"/>
        <w:numPr>
          <w:ilvl w:val="0"/>
          <w:numId w:val="3"/>
        </w:numPr>
        <w:spacing w:before="240" w:after="240"/>
        <w:jc w:val="both"/>
        <w:rPr>
          <w:rFonts w:ascii="Arial" w:hAnsi="Arial" w:cs="Arial"/>
        </w:rPr>
      </w:pPr>
      <w:r w:rsidRPr="00011F20">
        <w:rPr>
          <w:rFonts w:ascii="Arial" w:hAnsi="Arial" w:cs="Arial"/>
        </w:rPr>
        <w:t xml:space="preserve">Wikipedia. (2025). Batalla de Iwo </w:t>
      </w:r>
      <w:proofErr w:type="spellStart"/>
      <w:r w:rsidRPr="00011F20">
        <w:rPr>
          <w:rFonts w:ascii="Arial" w:hAnsi="Arial" w:cs="Arial"/>
        </w:rPr>
        <w:t>Jima</w:t>
      </w:r>
      <w:proofErr w:type="spellEnd"/>
      <w:r w:rsidRPr="00011F20">
        <w:rPr>
          <w:rFonts w:ascii="Arial" w:hAnsi="Arial" w:cs="Arial"/>
        </w:rPr>
        <w:t xml:space="preserve">. En Wikipedia, La enciclopedia libre. Recuperado de </w:t>
      </w:r>
      <w:hyperlink r:id="rId24" w:history="1">
        <w:r w:rsidRPr="009F64EB">
          <w:rPr>
            <w:rStyle w:val="Hipervnculo"/>
            <w:rFonts w:ascii="Arial" w:hAnsi="Arial" w:cs="Arial"/>
          </w:rPr>
          <w:t>https://es.wikipedia.org/wiki/Batalla_de_Iwo_Jima</w:t>
        </w:r>
      </w:hyperlink>
    </w:p>
    <w:p w14:paraId="6D25DAD4" w14:textId="3A090968" w:rsidR="00011F20" w:rsidRDefault="00011F20" w:rsidP="00654851">
      <w:pPr>
        <w:pStyle w:val="NormalWeb"/>
        <w:numPr>
          <w:ilvl w:val="0"/>
          <w:numId w:val="3"/>
        </w:numPr>
        <w:spacing w:before="240" w:after="240"/>
        <w:jc w:val="both"/>
        <w:rPr>
          <w:rFonts w:ascii="Arial" w:hAnsi="Arial" w:cs="Arial"/>
        </w:rPr>
      </w:pPr>
      <w:proofErr w:type="spellStart"/>
      <w:r w:rsidRPr="00654851">
        <w:rPr>
          <w:rFonts w:ascii="Arial" w:hAnsi="Arial" w:cs="Arial"/>
        </w:rPr>
        <w:t>National</w:t>
      </w:r>
      <w:proofErr w:type="spellEnd"/>
      <w:r w:rsidRPr="00654851">
        <w:rPr>
          <w:rFonts w:ascii="Arial" w:hAnsi="Arial" w:cs="Arial"/>
        </w:rPr>
        <w:t xml:space="preserve"> </w:t>
      </w:r>
      <w:proofErr w:type="spellStart"/>
      <w:r w:rsidRPr="00654851">
        <w:rPr>
          <w:rFonts w:ascii="Arial" w:hAnsi="Arial" w:cs="Arial"/>
        </w:rPr>
        <w:t>Geographic</w:t>
      </w:r>
      <w:proofErr w:type="spellEnd"/>
      <w:r w:rsidRPr="00654851">
        <w:rPr>
          <w:rFonts w:ascii="Arial" w:hAnsi="Arial" w:cs="Arial"/>
        </w:rPr>
        <w:t>. (2</w:t>
      </w:r>
      <w:r w:rsidR="00654851">
        <w:rPr>
          <w:rFonts w:ascii="Arial" w:hAnsi="Arial" w:cs="Arial"/>
        </w:rPr>
        <w:t>023</w:t>
      </w:r>
      <w:r w:rsidRPr="00654851">
        <w:rPr>
          <w:rFonts w:ascii="Arial" w:hAnsi="Arial" w:cs="Arial"/>
        </w:rPr>
        <w:t xml:space="preserve">). Las imágenes de la decisiva Batalla de Iwo </w:t>
      </w:r>
      <w:proofErr w:type="spellStart"/>
      <w:r w:rsidRPr="00654851">
        <w:rPr>
          <w:rFonts w:ascii="Arial" w:hAnsi="Arial" w:cs="Arial"/>
        </w:rPr>
        <w:t>Jima</w:t>
      </w:r>
      <w:proofErr w:type="spellEnd"/>
      <w:r w:rsidRPr="00654851">
        <w:rPr>
          <w:rFonts w:ascii="Arial" w:hAnsi="Arial" w:cs="Arial"/>
        </w:rPr>
        <w:t xml:space="preserve"> en la segunda guerra mundial. Historia. Recuperado de </w:t>
      </w:r>
      <w:hyperlink r:id="rId25" w:history="1">
        <w:r w:rsidR="00654851" w:rsidRPr="009F64EB">
          <w:rPr>
            <w:rStyle w:val="Hipervnculo"/>
            <w:rFonts w:ascii="Arial" w:hAnsi="Arial" w:cs="Arial"/>
          </w:rPr>
          <w:t>https://historia.nationalgeographic.com.es/a/las-imagenes-de-la-decisiva-batalla-de-iwo-jima-en-la-segunda-guerra-mundial_11221</w:t>
        </w:r>
      </w:hyperlink>
    </w:p>
    <w:p w14:paraId="5806313E" w14:textId="6C20ABA2" w:rsidR="00654851" w:rsidRDefault="00654851" w:rsidP="00654851">
      <w:pPr>
        <w:pStyle w:val="NormalWeb"/>
        <w:numPr>
          <w:ilvl w:val="0"/>
          <w:numId w:val="3"/>
        </w:numPr>
        <w:spacing w:before="240" w:after="240"/>
        <w:jc w:val="both"/>
        <w:rPr>
          <w:rFonts w:ascii="Arial" w:hAnsi="Arial" w:cs="Arial"/>
        </w:rPr>
      </w:pPr>
      <w:r w:rsidRPr="00654851">
        <w:rPr>
          <w:rFonts w:ascii="Arial" w:hAnsi="Arial" w:cs="Arial"/>
        </w:rPr>
        <w:t xml:space="preserve">La Vanguardia. (2024). Iwo </w:t>
      </w:r>
      <w:proofErr w:type="spellStart"/>
      <w:r w:rsidRPr="00654851">
        <w:rPr>
          <w:rFonts w:ascii="Arial" w:hAnsi="Arial" w:cs="Arial"/>
        </w:rPr>
        <w:t>Jima</w:t>
      </w:r>
      <w:proofErr w:type="spellEnd"/>
      <w:r w:rsidRPr="00654851">
        <w:rPr>
          <w:rFonts w:ascii="Arial" w:hAnsi="Arial" w:cs="Arial"/>
        </w:rPr>
        <w:t xml:space="preserve"> la batalla vista por los </w:t>
      </w:r>
      <w:proofErr w:type="gramStart"/>
      <w:r w:rsidRPr="00654851">
        <w:rPr>
          <w:rFonts w:ascii="Arial" w:hAnsi="Arial" w:cs="Arial"/>
        </w:rPr>
        <w:t>Japoneses</w:t>
      </w:r>
      <w:proofErr w:type="gramEnd"/>
      <w:r w:rsidRPr="00654851">
        <w:rPr>
          <w:rFonts w:ascii="Arial" w:hAnsi="Arial" w:cs="Arial"/>
        </w:rPr>
        <w:t xml:space="preserve">. Recuperado de </w:t>
      </w:r>
      <w:hyperlink r:id="rId26" w:history="1">
        <w:r w:rsidRPr="009F64EB">
          <w:rPr>
            <w:rStyle w:val="Hipervnculo"/>
            <w:rFonts w:ascii="Arial" w:hAnsi="Arial" w:cs="Arial"/>
          </w:rPr>
          <w:t>https://www.lavanguardia.com/historiayvida/historia-contemporanea/20240219/9521106/iwo-jima-batalla-vista-japoneses.html</w:t>
        </w:r>
      </w:hyperlink>
    </w:p>
    <w:p w14:paraId="4E545A6E" w14:textId="63A2DE36" w:rsidR="00654851" w:rsidRPr="00654851" w:rsidRDefault="00654851" w:rsidP="00654851">
      <w:pPr>
        <w:pStyle w:val="NormalWeb"/>
        <w:numPr>
          <w:ilvl w:val="0"/>
          <w:numId w:val="3"/>
        </w:numPr>
        <w:spacing w:before="240" w:after="240"/>
        <w:jc w:val="both"/>
        <w:rPr>
          <w:rFonts w:ascii="Arial" w:hAnsi="Arial" w:cs="Arial"/>
        </w:rPr>
      </w:pPr>
      <w:r w:rsidRPr="00654851">
        <w:rPr>
          <w:rFonts w:ascii="Arial" w:hAnsi="Arial" w:cs="Arial"/>
        </w:rPr>
        <w:t xml:space="preserve">Wikipedia. (2025). Batalla de Okinawa. En Wikipedia, La enciclopedia libre. Recuperado de </w:t>
      </w:r>
      <w:hyperlink r:id="rId27" w:history="1">
        <w:r w:rsidRPr="009F64EB">
          <w:rPr>
            <w:rStyle w:val="Hipervnculo"/>
            <w:rFonts w:ascii="Arial" w:hAnsi="Arial" w:cs="Arial"/>
          </w:rPr>
          <w:t>https://es.wikipedia.org/wiki/Batalla_de_Okinawa</w:t>
        </w:r>
      </w:hyperlink>
    </w:p>
    <w:p w14:paraId="69E28996" w14:textId="3723AFA9" w:rsidR="00654851" w:rsidRPr="00654851" w:rsidRDefault="00654851" w:rsidP="00654851">
      <w:pPr>
        <w:pStyle w:val="NormalWeb"/>
        <w:numPr>
          <w:ilvl w:val="0"/>
          <w:numId w:val="3"/>
        </w:numPr>
        <w:spacing w:before="240" w:after="240"/>
        <w:jc w:val="both"/>
        <w:rPr>
          <w:rFonts w:ascii="Arial" w:hAnsi="Arial" w:cs="Arial"/>
        </w:rPr>
      </w:pPr>
      <w:proofErr w:type="spellStart"/>
      <w:r w:rsidRPr="00654851">
        <w:rPr>
          <w:rFonts w:ascii="Arial" w:hAnsi="Arial" w:cs="Arial"/>
        </w:rPr>
        <w:t>National</w:t>
      </w:r>
      <w:proofErr w:type="spellEnd"/>
      <w:r w:rsidRPr="00654851">
        <w:rPr>
          <w:rFonts w:ascii="Arial" w:hAnsi="Arial" w:cs="Arial"/>
        </w:rPr>
        <w:t xml:space="preserve"> </w:t>
      </w:r>
      <w:proofErr w:type="spellStart"/>
      <w:r w:rsidRPr="00654851">
        <w:rPr>
          <w:rFonts w:ascii="Arial" w:hAnsi="Arial" w:cs="Arial"/>
        </w:rPr>
        <w:t>Geographic</w:t>
      </w:r>
      <w:proofErr w:type="spellEnd"/>
      <w:r w:rsidRPr="00654851">
        <w:rPr>
          <w:rFonts w:ascii="Arial" w:hAnsi="Arial" w:cs="Arial"/>
        </w:rPr>
        <w:t xml:space="preserve">. (2024). La batalla de Okinawa. Historia. Recuperado de </w:t>
      </w:r>
      <w:hyperlink r:id="rId28" w:history="1">
        <w:r w:rsidRPr="009F64EB">
          <w:rPr>
            <w:rStyle w:val="Hipervnculo"/>
            <w:rFonts w:ascii="Arial" w:hAnsi="Arial" w:cs="Arial"/>
          </w:rPr>
          <w:t>https://historia.nationalgeographic.com.es/a/okinawa-ultima-batalla-segunda-guerra-mundial_20688</w:t>
        </w:r>
      </w:hyperlink>
    </w:p>
    <w:p w14:paraId="6A8C6380" w14:textId="1EC346BB" w:rsidR="00654851" w:rsidRPr="00654851" w:rsidRDefault="004172DB" w:rsidP="00654851">
      <w:pPr>
        <w:pStyle w:val="NormalWeb"/>
        <w:numPr>
          <w:ilvl w:val="0"/>
          <w:numId w:val="3"/>
        </w:numPr>
        <w:spacing w:before="240" w:after="240"/>
        <w:jc w:val="both"/>
        <w:rPr>
          <w:rFonts w:ascii="Arial" w:hAnsi="Arial" w:cs="Arial"/>
        </w:rPr>
      </w:pPr>
      <w:r w:rsidRPr="00654851">
        <w:rPr>
          <w:rFonts w:ascii="Arial" w:hAnsi="Arial" w:cs="Arial"/>
        </w:rPr>
        <w:t>Wikipedia. (</w:t>
      </w:r>
      <w:r w:rsidR="00654851" w:rsidRPr="00654851">
        <w:rPr>
          <w:rFonts w:ascii="Arial" w:hAnsi="Arial" w:cs="Arial"/>
        </w:rPr>
        <w:t>2025</w:t>
      </w:r>
      <w:r w:rsidRPr="00654851">
        <w:rPr>
          <w:rFonts w:ascii="Arial" w:hAnsi="Arial" w:cs="Arial"/>
        </w:rPr>
        <w:t xml:space="preserve">). Guerra del Pacífico (1937-1945). En Wikipedia, La enciclopedia libre. Recuperado de </w:t>
      </w:r>
      <w:hyperlink r:id="rId29" w:history="1">
        <w:r w:rsidR="00654851" w:rsidRPr="009F64EB">
          <w:rPr>
            <w:rStyle w:val="Hipervnculo"/>
            <w:rFonts w:ascii="Arial" w:hAnsi="Arial" w:cs="Arial"/>
          </w:rPr>
          <w:t>https://es.wikipedia.org/wiki/Guerra_del_Pac%C3%ADfico_(1937-1945)</w:t>
        </w:r>
      </w:hyperlink>
    </w:p>
    <w:p w14:paraId="36B1B5D9" w14:textId="6ED4376A" w:rsidR="00654851" w:rsidRPr="00654851" w:rsidRDefault="004172DB" w:rsidP="00654851">
      <w:pPr>
        <w:pStyle w:val="NormalWeb"/>
        <w:numPr>
          <w:ilvl w:val="0"/>
          <w:numId w:val="3"/>
        </w:numPr>
        <w:spacing w:before="240" w:beforeAutospacing="0" w:after="240" w:afterAutospacing="0"/>
        <w:jc w:val="both"/>
        <w:rPr>
          <w:rFonts w:ascii="Arial" w:hAnsi="Arial" w:cs="Arial"/>
        </w:rPr>
      </w:pPr>
      <w:r w:rsidRPr="00654851">
        <w:rPr>
          <w:rFonts w:ascii="Arial" w:hAnsi="Arial" w:cs="Arial"/>
        </w:rPr>
        <w:t>Wikipedia. (</w:t>
      </w:r>
      <w:r w:rsidR="00654851" w:rsidRPr="00654851">
        <w:rPr>
          <w:rFonts w:ascii="Arial" w:hAnsi="Arial" w:cs="Arial"/>
        </w:rPr>
        <w:t>2025</w:t>
      </w:r>
      <w:r w:rsidRPr="00654851">
        <w:rPr>
          <w:rFonts w:ascii="Arial" w:hAnsi="Arial" w:cs="Arial"/>
        </w:rPr>
        <w:t xml:space="preserve">). Rendición de Japón. En Wikipedia, La enciclopedia libre. Recuperado de </w:t>
      </w:r>
      <w:hyperlink r:id="rId30" w:history="1">
        <w:r w:rsidR="00654851" w:rsidRPr="009F64EB">
          <w:rPr>
            <w:rStyle w:val="Hipervnculo"/>
            <w:rFonts w:ascii="Arial" w:hAnsi="Arial" w:cs="Arial"/>
          </w:rPr>
          <w:t>https://es.wikipedia.org/wiki/Guerra_del_Pac%C3%ADfico_(1937-1945)</w:t>
        </w:r>
      </w:hyperlink>
    </w:p>
    <w:sectPr w:rsidR="00654851" w:rsidRPr="00654851" w:rsidSect="006517AE">
      <w:footerReference w:type="default" r:id="rId31"/>
      <w:pgSz w:w="12240" w:h="15840" w:code="1"/>
      <w:pgMar w:top="1418" w:right="851" w:bottom="1418"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F22A5" w14:textId="77777777" w:rsidR="002E05B0" w:rsidRDefault="002E05B0" w:rsidP="002E05B0">
      <w:pPr>
        <w:spacing w:after="0" w:line="240" w:lineRule="auto"/>
      </w:pPr>
      <w:r>
        <w:separator/>
      </w:r>
    </w:p>
  </w:endnote>
  <w:endnote w:type="continuationSeparator" w:id="0">
    <w:p w14:paraId="7C415B29" w14:textId="77777777" w:rsidR="002E05B0" w:rsidRDefault="002E05B0" w:rsidP="002E0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7239470"/>
      <w:docPartObj>
        <w:docPartGallery w:val="Page Numbers (Bottom of Page)"/>
        <w:docPartUnique/>
      </w:docPartObj>
    </w:sdtPr>
    <w:sdtEndPr/>
    <w:sdtContent>
      <w:p w14:paraId="4F36978D" w14:textId="44CDBFE0" w:rsidR="006517AE" w:rsidRDefault="006517AE">
        <w:pPr>
          <w:pStyle w:val="Piedepgina"/>
          <w:jc w:val="right"/>
        </w:pPr>
        <w:r>
          <w:fldChar w:fldCharType="begin"/>
        </w:r>
        <w:r>
          <w:instrText>PAGE   \* MERGEFORMAT</w:instrText>
        </w:r>
        <w:r>
          <w:fldChar w:fldCharType="separate"/>
        </w:r>
        <w:r>
          <w:rPr>
            <w:lang w:val="es-ES"/>
          </w:rPr>
          <w:t>2</w:t>
        </w:r>
        <w:r>
          <w:fldChar w:fldCharType="end"/>
        </w:r>
      </w:p>
    </w:sdtContent>
  </w:sdt>
  <w:p w14:paraId="3B02A421" w14:textId="77777777" w:rsidR="006517AE" w:rsidRDefault="006517A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57A60" w14:textId="77777777" w:rsidR="002E05B0" w:rsidRDefault="002E05B0" w:rsidP="002E05B0">
      <w:pPr>
        <w:spacing w:after="0" w:line="240" w:lineRule="auto"/>
      </w:pPr>
      <w:r>
        <w:separator/>
      </w:r>
    </w:p>
  </w:footnote>
  <w:footnote w:type="continuationSeparator" w:id="0">
    <w:p w14:paraId="091BDDF4" w14:textId="77777777" w:rsidR="002E05B0" w:rsidRDefault="002E05B0" w:rsidP="002E0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A4357"/>
    <w:multiLevelType w:val="hybridMultilevel"/>
    <w:tmpl w:val="690A380A"/>
    <w:lvl w:ilvl="0" w:tplc="48A67FA6">
      <w:start w:val="1"/>
      <w:numFmt w:val="decimal"/>
      <w:lvlText w:val="%1."/>
      <w:lvlJc w:val="left"/>
      <w:pPr>
        <w:ind w:left="720" w:hanging="360"/>
      </w:pPr>
      <w:rPr>
        <w:rFonts w:ascii="Arial" w:hAnsi="Arial" w:cs="Arial"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5630286F"/>
    <w:multiLevelType w:val="hybridMultilevel"/>
    <w:tmpl w:val="059C6B8E"/>
    <w:lvl w:ilvl="0" w:tplc="856CE1A8">
      <w:start w:val="1"/>
      <w:numFmt w:val="decimal"/>
      <w:lvlText w:val="%1."/>
      <w:lvlJc w:val="left"/>
      <w:pPr>
        <w:ind w:left="720" w:hanging="360"/>
      </w:pPr>
      <w:rPr>
        <w:rFonts w:hint="default"/>
        <w:b w:val="0"/>
        <w:bCs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5BC845D8"/>
    <w:multiLevelType w:val="hybridMultilevel"/>
    <w:tmpl w:val="B808915E"/>
    <w:lvl w:ilvl="0" w:tplc="5EC2C43A">
      <w:start w:val="1"/>
      <w:numFmt w:val="lowerLetter"/>
      <w:lvlText w:val="%1."/>
      <w:lvlJc w:val="left"/>
      <w:pPr>
        <w:ind w:left="1080" w:hanging="360"/>
      </w:pPr>
      <w:rPr>
        <w:rFonts w:ascii="Arial" w:hAnsi="Arial" w:cs="Arial"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num w:numId="1" w16cid:durableId="2126190195">
    <w:abstractNumId w:val="0"/>
  </w:num>
  <w:num w:numId="2" w16cid:durableId="1323240628">
    <w:abstractNumId w:val="2"/>
  </w:num>
  <w:num w:numId="3" w16cid:durableId="2782978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dataType w:val="textFile"/>
    <w:activeRecord w:val="-1"/>
  </w:mailMerge>
  <w:defaultTabStop w:val="708"/>
  <w:autoHyphenation/>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5B0"/>
    <w:rsid w:val="00011F20"/>
    <w:rsid w:val="0006448F"/>
    <w:rsid w:val="002406B4"/>
    <w:rsid w:val="002E05B0"/>
    <w:rsid w:val="002E1696"/>
    <w:rsid w:val="004172DB"/>
    <w:rsid w:val="0047034E"/>
    <w:rsid w:val="00580472"/>
    <w:rsid w:val="005B686E"/>
    <w:rsid w:val="005D41DB"/>
    <w:rsid w:val="005F61D4"/>
    <w:rsid w:val="00641967"/>
    <w:rsid w:val="006517AE"/>
    <w:rsid w:val="00654851"/>
    <w:rsid w:val="0069609C"/>
    <w:rsid w:val="00764388"/>
    <w:rsid w:val="0079379A"/>
    <w:rsid w:val="007C12F2"/>
    <w:rsid w:val="007D2C6D"/>
    <w:rsid w:val="0080225C"/>
    <w:rsid w:val="008820E1"/>
    <w:rsid w:val="008A7E5A"/>
    <w:rsid w:val="009824E5"/>
    <w:rsid w:val="00982565"/>
    <w:rsid w:val="00A154CB"/>
    <w:rsid w:val="00A75724"/>
    <w:rsid w:val="00AA1D1D"/>
    <w:rsid w:val="00B3554F"/>
    <w:rsid w:val="00BC61CC"/>
    <w:rsid w:val="00C35CCF"/>
    <w:rsid w:val="00C46064"/>
    <w:rsid w:val="00C75AFD"/>
    <w:rsid w:val="00CF2A0F"/>
    <w:rsid w:val="00D23FFF"/>
    <w:rsid w:val="00D833A8"/>
    <w:rsid w:val="00D85836"/>
    <w:rsid w:val="00E538E7"/>
    <w:rsid w:val="00E97EAD"/>
    <w:rsid w:val="00EE0B9A"/>
    <w:rsid w:val="00F20C4E"/>
    <w:rsid w:val="00F8636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22E1AE7"/>
  <w15:chartTrackingRefBased/>
  <w15:docId w15:val="{89BC5B51-0D1D-43A7-8FA5-720D67114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E05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E05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2E05B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E05B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E05B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E05B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E05B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E05B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E05B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E05B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E05B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2E05B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E05B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E05B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E05B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E05B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E05B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E05B0"/>
    <w:rPr>
      <w:rFonts w:eastAsiaTheme="majorEastAsia" w:cstheme="majorBidi"/>
      <w:color w:val="272727" w:themeColor="text1" w:themeTint="D8"/>
    </w:rPr>
  </w:style>
  <w:style w:type="paragraph" w:styleId="Ttulo">
    <w:name w:val="Title"/>
    <w:basedOn w:val="Normal"/>
    <w:next w:val="Normal"/>
    <w:link w:val="TtuloCar"/>
    <w:uiPriority w:val="10"/>
    <w:qFormat/>
    <w:rsid w:val="002E05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E05B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E05B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E05B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E05B0"/>
    <w:pPr>
      <w:spacing w:before="160"/>
      <w:jc w:val="center"/>
    </w:pPr>
    <w:rPr>
      <w:i/>
      <w:iCs/>
      <w:color w:val="404040" w:themeColor="text1" w:themeTint="BF"/>
    </w:rPr>
  </w:style>
  <w:style w:type="character" w:customStyle="1" w:styleId="CitaCar">
    <w:name w:val="Cita Car"/>
    <w:basedOn w:val="Fuentedeprrafopredeter"/>
    <w:link w:val="Cita"/>
    <w:uiPriority w:val="29"/>
    <w:rsid w:val="002E05B0"/>
    <w:rPr>
      <w:i/>
      <w:iCs/>
      <w:color w:val="404040" w:themeColor="text1" w:themeTint="BF"/>
    </w:rPr>
  </w:style>
  <w:style w:type="paragraph" w:styleId="Prrafodelista">
    <w:name w:val="List Paragraph"/>
    <w:basedOn w:val="Normal"/>
    <w:uiPriority w:val="34"/>
    <w:qFormat/>
    <w:rsid w:val="002E05B0"/>
    <w:pPr>
      <w:ind w:left="720"/>
      <w:contextualSpacing/>
    </w:pPr>
  </w:style>
  <w:style w:type="character" w:styleId="nfasisintenso">
    <w:name w:val="Intense Emphasis"/>
    <w:basedOn w:val="Fuentedeprrafopredeter"/>
    <w:uiPriority w:val="21"/>
    <w:qFormat/>
    <w:rsid w:val="002E05B0"/>
    <w:rPr>
      <w:i/>
      <w:iCs/>
      <w:color w:val="0F4761" w:themeColor="accent1" w:themeShade="BF"/>
    </w:rPr>
  </w:style>
  <w:style w:type="paragraph" w:styleId="Citadestacada">
    <w:name w:val="Intense Quote"/>
    <w:basedOn w:val="Normal"/>
    <w:next w:val="Normal"/>
    <w:link w:val="CitadestacadaCar"/>
    <w:uiPriority w:val="30"/>
    <w:qFormat/>
    <w:rsid w:val="002E05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E05B0"/>
    <w:rPr>
      <w:i/>
      <w:iCs/>
      <w:color w:val="0F4761" w:themeColor="accent1" w:themeShade="BF"/>
    </w:rPr>
  </w:style>
  <w:style w:type="character" w:styleId="Referenciaintensa">
    <w:name w:val="Intense Reference"/>
    <w:basedOn w:val="Fuentedeprrafopredeter"/>
    <w:uiPriority w:val="32"/>
    <w:qFormat/>
    <w:rsid w:val="002E05B0"/>
    <w:rPr>
      <w:b/>
      <w:bCs/>
      <w:smallCaps/>
      <w:color w:val="0F4761" w:themeColor="accent1" w:themeShade="BF"/>
      <w:spacing w:val="5"/>
    </w:rPr>
  </w:style>
  <w:style w:type="paragraph" w:styleId="Encabezado">
    <w:name w:val="header"/>
    <w:basedOn w:val="Normal"/>
    <w:link w:val="EncabezadoCar"/>
    <w:uiPriority w:val="99"/>
    <w:unhideWhenUsed/>
    <w:rsid w:val="002E05B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E05B0"/>
  </w:style>
  <w:style w:type="paragraph" w:styleId="Piedepgina">
    <w:name w:val="footer"/>
    <w:basedOn w:val="Normal"/>
    <w:link w:val="PiedepginaCar"/>
    <w:uiPriority w:val="99"/>
    <w:unhideWhenUsed/>
    <w:rsid w:val="002E05B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E05B0"/>
  </w:style>
  <w:style w:type="paragraph" w:styleId="NormalWeb">
    <w:name w:val="Normal (Web)"/>
    <w:basedOn w:val="Normal"/>
    <w:uiPriority w:val="99"/>
    <w:unhideWhenUsed/>
    <w:rsid w:val="00580472"/>
    <w:pPr>
      <w:spacing w:before="100" w:beforeAutospacing="1" w:after="100" w:afterAutospacing="1" w:line="240" w:lineRule="auto"/>
    </w:pPr>
    <w:rPr>
      <w:rFonts w:ascii="Times New Roman" w:eastAsia="Times New Roman" w:hAnsi="Times New Roman" w:cs="Times New Roman"/>
      <w:kern w:val="0"/>
      <w:lang w:eastAsia="es-CL"/>
      <w14:ligatures w14:val="none"/>
    </w:rPr>
  </w:style>
  <w:style w:type="character" w:styleId="Hipervnculo">
    <w:name w:val="Hyperlink"/>
    <w:basedOn w:val="Fuentedeprrafopredeter"/>
    <w:uiPriority w:val="99"/>
    <w:unhideWhenUsed/>
    <w:rsid w:val="00E97EAD"/>
    <w:rPr>
      <w:color w:val="467886" w:themeColor="hyperlink"/>
      <w:u w:val="single"/>
    </w:rPr>
  </w:style>
  <w:style w:type="character" w:styleId="Mencinsinresolver">
    <w:name w:val="Unresolved Mention"/>
    <w:basedOn w:val="Fuentedeprrafopredeter"/>
    <w:uiPriority w:val="99"/>
    <w:semiHidden/>
    <w:unhideWhenUsed/>
    <w:rsid w:val="00E97EAD"/>
    <w:rPr>
      <w:color w:val="605E5C"/>
      <w:shd w:val="clear" w:color="auto" w:fill="E1DFDD"/>
    </w:rPr>
  </w:style>
  <w:style w:type="character" w:styleId="Hipervnculovisitado">
    <w:name w:val="FollowedHyperlink"/>
    <w:basedOn w:val="Fuentedeprrafopredeter"/>
    <w:uiPriority w:val="99"/>
    <w:semiHidden/>
    <w:unhideWhenUsed/>
    <w:rsid w:val="00D85836"/>
    <w:rPr>
      <w:color w:val="96607D" w:themeColor="followedHyperlink"/>
      <w:u w:val="single"/>
    </w:rPr>
  </w:style>
  <w:style w:type="character" w:styleId="Nmerodelnea">
    <w:name w:val="line number"/>
    <w:basedOn w:val="Fuentedeprrafopredeter"/>
    <w:uiPriority w:val="99"/>
    <w:semiHidden/>
    <w:unhideWhenUsed/>
    <w:rsid w:val="006517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06702">
      <w:bodyDiv w:val="1"/>
      <w:marLeft w:val="0"/>
      <w:marRight w:val="0"/>
      <w:marTop w:val="0"/>
      <w:marBottom w:val="0"/>
      <w:divBdr>
        <w:top w:val="none" w:sz="0" w:space="0" w:color="auto"/>
        <w:left w:val="none" w:sz="0" w:space="0" w:color="auto"/>
        <w:bottom w:val="none" w:sz="0" w:space="0" w:color="auto"/>
        <w:right w:val="none" w:sz="0" w:space="0" w:color="auto"/>
      </w:divBdr>
    </w:div>
    <w:div w:id="170947325">
      <w:bodyDiv w:val="1"/>
      <w:marLeft w:val="0"/>
      <w:marRight w:val="0"/>
      <w:marTop w:val="0"/>
      <w:marBottom w:val="0"/>
      <w:divBdr>
        <w:top w:val="none" w:sz="0" w:space="0" w:color="auto"/>
        <w:left w:val="none" w:sz="0" w:space="0" w:color="auto"/>
        <w:bottom w:val="none" w:sz="0" w:space="0" w:color="auto"/>
        <w:right w:val="none" w:sz="0" w:space="0" w:color="auto"/>
      </w:divBdr>
    </w:div>
    <w:div w:id="199783874">
      <w:bodyDiv w:val="1"/>
      <w:marLeft w:val="0"/>
      <w:marRight w:val="0"/>
      <w:marTop w:val="0"/>
      <w:marBottom w:val="0"/>
      <w:divBdr>
        <w:top w:val="none" w:sz="0" w:space="0" w:color="auto"/>
        <w:left w:val="none" w:sz="0" w:space="0" w:color="auto"/>
        <w:bottom w:val="none" w:sz="0" w:space="0" w:color="auto"/>
        <w:right w:val="none" w:sz="0" w:space="0" w:color="auto"/>
      </w:divBdr>
    </w:div>
    <w:div w:id="240606428">
      <w:bodyDiv w:val="1"/>
      <w:marLeft w:val="0"/>
      <w:marRight w:val="0"/>
      <w:marTop w:val="0"/>
      <w:marBottom w:val="0"/>
      <w:divBdr>
        <w:top w:val="none" w:sz="0" w:space="0" w:color="auto"/>
        <w:left w:val="none" w:sz="0" w:space="0" w:color="auto"/>
        <w:bottom w:val="none" w:sz="0" w:space="0" w:color="auto"/>
        <w:right w:val="none" w:sz="0" w:space="0" w:color="auto"/>
      </w:divBdr>
    </w:div>
    <w:div w:id="301735179">
      <w:bodyDiv w:val="1"/>
      <w:marLeft w:val="0"/>
      <w:marRight w:val="0"/>
      <w:marTop w:val="0"/>
      <w:marBottom w:val="0"/>
      <w:divBdr>
        <w:top w:val="none" w:sz="0" w:space="0" w:color="auto"/>
        <w:left w:val="none" w:sz="0" w:space="0" w:color="auto"/>
        <w:bottom w:val="none" w:sz="0" w:space="0" w:color="auto"/>
        <w:right w:val="none" w:sz="0" w:space="0" w:color="auto"/>
      </w:divBdr>
    </w:div>
    <w:div w:id="373316313">
      <w:bodyDiv w:val="1"/>
      <w:marLeft w:val="0"/>
      <w:marRight w:val="0"/>
      <w:marTop w:val="0"/>
      <w:marBottom w:val="0"/>
      <w:divBdr>
        <w:top w:val="none" w:sz="0" w:space="0" w:color="auto"/>
        <w:left w:val="none" w:sz="0" w:space="0" w:color="auto"/>
        <w:bottom w:val="none" w:sz="0" w:space="0" w:color="auto"/>
        <w:right w:val="none" w:sz="0" w:space="0" w:color="auto"/>
      </w:divBdr>
    </w:div>
    <w:div w:id="476798129">
      <w:bodyDiv w:val="1"/>
      <w:marLeft w:val="0"/>
      <w:marRight w:val="0"/>
      <w:marTop w:val="0"/>
      <w:marBottom w:val="0"/>
      <w:divBdr>
        <w:top w:val="none" w:sz="0" w:space="0" w:color="auto"/>
        <w:left w:val="none" w:sz="0" w:space="0" w:color="auto"/>
        <w:bottom w:val="none" w:sz="0" w:space="0" w:color="auto"/>
        <w:right w:val="none" w:sz="0" w:space="0" w:color="auto"/>
      </w:divBdr>
    </w:div>
    <w:div w:id="614797463">
      <w:bodyDiv w:val="1"/>
      <w:marLeft w:val="0"/>
      <w:marRight w:val="0"/>
      <w:marTop w:val="0"/>
      <w:marBottom w:val="0"/>
      <w:divBdr>
        <w:top w:val="none" w:sz="0" w:space="0" w:color="auto"/>
        <w:left w:val="none" w:sz="0" w:space="0" w:color="auto"/>
        <w:bottom w:val="none" w:sz="0" w:space="0" w:color="auto"/>
        <w:right w:val="none" w:sz="0" w:space="0" w:color="auto"/>
      </w:divBdr>
    </w:div>
    <w:div w:id="623200160">
      <w:bodyDiv w:val="1"/>
      <w:marLeft w:val="0"/>
      <w:marRight w:val="0"/>
      <w:marTop w:val="0"/>
      <w:marBottom w:val="0"/>
      <w:divBdr>
        <w:top w:val="none" w:sz="0" w:space="0" w:color="auto"/>
        <w:left w:val="none" w:sz="0" w:space="0" w:color="auto"/>
        <w:bottom w:val="none" w:sz="0" w:space="0" w:color="auto"/>
        <w:right w:val="none" w:sz="0" w:space="0" w:color="auto"/>
      </w:divBdr>
    </w:div>
    <w:div w:id="641497526">
      <w:bodyDiv w:val="1"/>
      <w:marLeft w:val="0"/>
      <w:marRight w:val="0"/>
      <w:marTop w:val="0"/>
      <w:marBottom w:val="0"/>
      <w:divBdr>
        <w:top w:val="none" w:sz="0" w:space="0" w:color="auto"/>
        <w:left w:val="none" w:sz="0" w:space="0" w:color="auto"/>
        <w:bottom w:val="none" w:sz="0" w:space="0" w:color="auto"/>
        <w:right w:val="none" w:sz="0" w:space="0" w:color="auto"/>
      </w:divBdr>
    </w:div>
    <w:div w:id="671181603">
      <w:bodyDiv w:val="1"/>
      <w:marLeft w:val="0"/>
      <w:marRight w:val="0"/>
      <w:marTop w:val="0"/>
      <w:marBottom w:val="0"/>
      <w:divBdr>
        <w:top w:val="none" w:sz="0" w:space="0" w:color="auto"/>
        <w:left w:val="none" w:sz="0" w:space="0" w:color="auto"/>
        <w:bottom w:val="none" w:sz="0" w:space="0" w:color="auto"/>
        <w:right w:val="none" w:sz="0" w:space="0" w:color="auto"/>
      </w:divBdr>
    </w:div>
    <w:div w:id="702948354">
      <w:bodyDiv w:val="1"/>
      <w:marLeft w:val="0"/>
      <w:marRight w:val="0"/>
      <w:marTop w:val="0"/>
      <w:marBottom w:val="0"/>
      <w:divBdr>
        <w:top w:val="none" w:sz="0" w:space="0" w:color="auto"/>
        <w:left w:val="none" w:sz="0" w:space="0" w:color="auto"/>
        <w:bottom w:val="none" w:sz="0" w:space="0" w:color="auto"/>
        <w:right w:val="none" w:sz="0" w:space="0" w:color="auto"/>
      </w:divBdr>
    </w:div>
    <w:div w:id="742919420">
      <w:bodyDiv w:val="1"/>
      <w:marLeft w:val="0"/>
      <w:marRight w:val="0"/>
      <w:marTop w:val="0"/>
      <w:marBottom w:val="0"/>
      <w:divBdr>
        <w:top w:val="none" w:sz="0" w:space="0" w:color="auto"/>
        <w:left w:val="none" w:sz="0" w:space="0" w:color="auto"/>
        <w:bottom w:val="none" w:sz="0" w:space="0" w:color="auto"/>
        <w:right w:val="none" w:sz="0" w:space="0" w:color="auto"/>
      </w:divBdr>
    </w:div>
    <w:div w:id="772632365">
      <w:bodyDiv w:val="1"/>
      <w:marLeft w:val="0"/>
      <w:marRight w:val="0"/>
      <w:marTop w:val="0"/>
      <w:marBottom w:val="0"/>
      <w:divBdr>
        <w:top w:val="none" w:sz="0" w:space="0" w:color="auto"/>
        <w:left w:val="none" w:sz="0" w:space="0" w:color="auto"/>
        <w:bottom w:val="none" w:sz="0" w:space="0" w:color="auto"/>
        <w:right w:val="none" w:sz="0" w:space="0" w:color="auto"/>
      </w:divBdr>
    </w:div>
    <w:div w:id="881136421">
      <w:bodyDiv w:val="1"/>
      <w:marLeft w:val="0"/>
      <w:marRight w:val="0"/>
      <w:marTop w:val="0"/>
      <w:marBottom w:val="0"/>
      <w:divBdr>
        <w:top w:val="none" w:sz="0" w:space="0" w:color="auto"/>
        <w:left w:val="none" w:sz="0" w:space="0" w:color="auto"/>
        <w:bottom w:val="none" w:sz="0" w:space="0" w:color="auto"/>
        <w:right w:val="none" w:sz="0" w:space="0" w:color="auto"/>
      </w:divBdr>
    </w:div>
    <w:div w:id="963384349">
      <w:bodyDiv w:val="1"/>
      <w:marLeft w:val="0"/>
      <w:marRight w:val="0"/>
      <w:marTop w:val="0"/>
      <w:marBottom w:val="0"/>
      <w:divBdr>
        <w:top w:val="none" w:sz="0" w:space="0" w:color="auto"/>
        <w:left w:val="none" w:sz="0" w:space="0" w:color="auto"/>
        <w:bottom w:val="none" w:sz="0" w:space="0" w:color="auto"/>
        <w:right w:val="none" w:sz="0" w:space="0" w:color="auto"/>
      </w:divBdr>
    </w:div>
    <w:div w:id="1044402769">
      <w:bodyDiv w:val="1"/>
      <w:marLeft w:val="0"/>
      <w:marRight w:val="0"/>
      <w:marTop w:val="0"/>
      <w:marBottom w:val="0"/>
      <w:divBdr>
        <w:top w:val="none" w:sz="0" w:space="0" w:color="auto"/>
        <w:left w:val="none" w:sz="0" w:space="0" w:color="auto"/>
        <w:bottom w:val="none" w:sz="0" w:space="0" w:color="auto"/>
        <w:right w:val="none" w:sz="0" w:space="0" w:color="auto"/>
      </w:divBdr>
    </w:div>
    <w:div w:id="1084104597">
      <w:bodyDiv w:val="1"/>
      <w:marLeft w:val="0"/>
      <w:marRight w:val="0"/>
      <w:marTop w:val="0"/>
      <w:marBottom w:val="0"/>
      <w:divBdr>
        <w:top w:val="none" w:sz="0" w:space="0" w:color="auto"/>
        <w:left w:val="none" w:sz="0" w:space="0" w:color="auto"/>
        <w:bottom w:val="none" w:sz="0" w:space="0" w:color="auto"/>
        <w:right w:val="none" w:sz="0" w:space="0" w:color="auto"/>
      </w:divBdr>
    </w:div>
    <w:div w:id="1085490095">
      <w:bodyDiv w:val="1"/>
      <w:marLeft w:val="0"/>
      <w:marRight w:val="0"/>
      <w:marTop w:val="0"/>
      <w:marBottom w:val="0"/>
      <w:divBdr>
        <w:top w:val="none" w:sz="0" w:space="0" w:color="auto"/>
        <w:left w:val="none" w:sz="0" w:space="0" w:color="auto"/>
        <w:bottom w:val="none" w:sz="0" w:space="0" w:color="auto"/>
        <w:right w:val="none" w:sz="0" w:space="0" w:color="auto"/>
      </w:divBdr>
    </w:div>
    <w:div w:id="1097556728">
      <w:bodyDiv w:val="1"/>
      <w:marLeft w:val="0"/>
      <w:marRight w:val="0"/>
      <w:marTop w:val="0"/>
      <w:marBottom w:val="0"/>
      <w:divBdr>
        <w:top w:val="none" w:sz="0" w:space="0" w:color="auto"/>
        <w:left w:val="none" w:sz="0" w:space="0" w:color="auto"/>
        <w:bottom w:val="none" w:sz="0" w:space="0" w:color="auto"/>
        <w:right w:val="none" w:sz="0" w:space="0" w:color="auto"/>
      </w:divBdr>
    </w:div>
    <w:div w:id="1184057226">
      <w:bodyDiv w:val="1"/>
      <w:marLeft w:val="0"/>
      <w:marRight w:val="0"/>
      <w:marTop w:val="0"/>
      <w:marBottom w:val="0"/>
      <w:divBdr>
        <w:top w:val="none" w:sz="0" w:space="0" w:color="auto"/>
        <w:left w:val="none" w:sz="0" w:space="0" w:color="auto"/>
        <w:bottom w:val="none" w:sz="0" w:space="0" w:color="auto"/>
        <w:right w:val="none" w:sz="0" w:space="0" w:color="auto"/>
      </w:divBdr>
    </w:div>
    <w:div w:id="1316838612">
      <w:bodyDiv w:val="1"/>
      <w:marLeft w:val="0"/>
      <w:marRight w:val="0"/>
      <w:marTop w:val="0"/>
      <w:marBottom w:val="0"/>
      <w:divBdr>
        <w:top w:val="none" w:sz="0" w:space="0" w:color="auto"/>
        <w:left w:val="none" w:sz="0" w:space="0" w:color="auto"/>
        <w:bottom w:val="none" w:sz="0" w:space="0" w:color="auto"/>
        <w:right w:val="none" w:sz="0" w:space="0" w:color="auto"/>
      </w:divBdr>
    </w:div>
    <w:div w:id="1340279978">
      <w:bodyDiv w:val="1"/>
      <w:marLeft w:val="0"/>
      <w:marRight w:val="0"/>
      <w:marTop w:val="0"/>
      <w:marBottom w:val="0"/>
      <w:divBdr>
        <w:top w:val="none" w:sz="0" w:space="0" w:color="auto"/>
        <w:left w:val="none" w:sz="0" w:space="0" w:color="auto"/>
        <w:bottom w:val="none" w:sz="0" w:space="0" w:color="auto"/>
        <w:right w:val="none" w:sz="0" w:space="0" w:color="auto"/>
      </w:divBdr>
    </w:div>
    <w:div w:id="1405955483">
      <w:bodyDiv w:val="1"/>
      <w:marLeft w:val="0"/>
      <w:marRight w:val="0"/>
      <w:marTop w:val="0"/>
      <w:marBottom w:val="0"/>
      <w:divBdr>
        <w:top w:val="none" w:sz="0" w:space="0" w:color="auto"/>
        <w:left w:val="none" w:sz="0" w:space="0" w:color="auto"/>
        <w:bottom w:val="none" w:sz="0" w:space="0" w:color="auto"/>
        <w:right w:val="none" w:sz="0" w:space="0" w:color="auto"/>
      </w:divBdr>
    </w:div>
    <w:div w:id="1529559004">
      <w:bodyDiv w:val="1"/>
      <w:marLeft w:val="0"/>
      <w:marRight w:val="0"/>
      <w:marTop w:val="0"/>
      <w:marBottom w:val="0"/>
      <w:divBdr>
        <w:top w:val="none" w:sz="0" w:space="0" w:color="auto"/>
        <w:left w:val="none" w:sz="0" w:space="0" w:color="auto"/>
        <w:bottom w:val="none" w:sz="0" w:space="0" w:color="auto"/>
        <w:right w:val="none" w:sz="0" w:space="0" w:color="auto"/>
      </w:divBdr>
    </w:div>
    <w:div w:id="1600022607">
      <w:bodyDiv w:val="1"/>
      <w:marLeft w:val="0"/>
      <w:marRight w:val="0"/>
      <w:marTop w:val="0"/>
      <w:marBottom w:val="0"/>
      <w:divBdr>
        <w:top w:val="none" w:sz="0" w:space="0" w:color="auto"/>
        <w:left w:val="none" w:sz="0" w:space="0" w:color="auto"/>
        <w:bottom w:val="none" w:sz="0" w:space="0" w:color="auto"/>
        <w:right w:val="none" w:sz="0" w:space="0" w:color="auto"/>
      </w:divBdr>
    </w:div>
    <w:div w:id="1606108541">
      <w:bodyDiv w:val="1"/>
      <w:marLeft w:val="0"/>
      <w:marRight w:val="0"/>
      <w:marTop w:val="0"/>
      <w:marBottom w:val="0"/>
      <w:divBdr>
        <w:top w:val="none" w:sz="0" w:space="0" w:color="auto"/>
        <w:left w:val="none" w:sz="0" w:space="0" w:color="auto"/>
        <w:bottom w:val="none" w:sz="0" w:space="0" w:color="auto"/>
        <w:right w:val="none" w:sz="0" w:space="0" w:color="auto"/>
      </w:divBdr>
    </w:div>
    <w:div w:id="1618414767">
      <w:bodyDiv w:val="1"/>
      <w:marLeft w:val="0"/>
      <w:marRight w:val="0"/>
      <w:marTop w:val="0"/>
      <w:marBottom w:val="0"/>
      <w:divBdr>
        <w:top w:val="none" w:sz="0" w:space="0" w:color="auto"/>
        <w:left w:val="none" w:sz="0" w:space="0" w:color="auto"/>
        <w:bottom w:val="none" w:sz="0" w:space="0" w:color="auto"/>
        <w:right w:val="none" w:sz="0" w:space="0" w:color="auto"/>
      </w:divBdr>
    </w:div>
    <w:div w:id="1749300654">
      <w:bodyDiv w:val="1"/>
      <w:marLeft w:val="0"/>
      <w:marRight w:val="0"/>
      <w:marTop w:val="0"/>
      <w:marBottom w:val="0"/>
      <w:divBdr>
        <w:top w:val="none" w:sz="0" w:space="0" w:color="auto"/>
        <w:left w:val="none" w:sz="0" w:space="0" w:color="auto"/>
        <w:bottom w:val="none" w:sz="0" w:space="0" w:color="auto"/>
        <w:right w:val="none" w:sz="0" w:space="0" w:color="auto"/>
      </w:divBdr>
    </w:div>
    <w:div w:id="1886791853">
      <w:bodyDiv w:val="1"/>
      <w:marLeft w:val="0"/>
      <w:marRight w:val="0"/>
      <w:marTop w:val="0"/>
      <w:marBottom w:val="0"/>
      <w:divBdr>
        <w:top w:val="none" w:sz="0" w:space="0" w:color="auto"/>
        <w:left w:val="none" w:sz="0" w:space="0" w:color="auto"/>
        <w:bottom w:val="none" w:sz="0" w:space="0" w:color="auto"/>
        <w:right w:val="none" w:sz="0" w:space="0" w:color="auto"/>
      </w:divBdr>
    </w:div>
    <w:div w:id="1953314708">
      <w:bodyDiv w:val="1"/>
      <w:marLeft w:val="0"/>
      <w:marRight w:val="0"/>
      <w:marTop w:val="0"/>
      <w:marBottom w:val="0"/>
      <w:divBdr>
        <w:top w:val="none" w:sz="0" w:space="0" w:color="auto"/>
        <w:left w:val="none" w:sz="0" w:space="0" w:color="auto"/>
        <w:bottom w:val="none" w:sz="0" w:space="0" w:color="auto"/>
        <w:right w:val="none" w:sz="0" w:space="0" w:color="auto"/>
      </w:divBdr>
    </w:div>
    <w:div w:id="1978686383">
      <w:bodyDiv w:val="1"/>
      <w:marLeft w:val="0"/>
      <w:marRight w:val="0"/>
      <w:marTop w:val="0"/>
      <w:marBottom w:val="0"/>
      <w:divBdr>
        <w:top w:val="none" w:sz="0" w:space="0" w:color="auto"/>
        <w:left w:val="none" w:sz="0" w:space="0" w:color="auto"/>
        <w:bottom w:val="none" w:sz="0" w:space="0" w:color="auto"/>
        <w:right w:val="none" w:sz="0" w:space="0" w:color="auto"/>
      </w:divBdr>
    </w:div>
    <w:div w:id="2072842577">
      <w:bodyDiv w:val="1"/>
      <w:marLeft w:val="0"/>
      <w:marRight w:val="0"/>
      <w:marTop w:val="0"/>
      <w:marBottom w:val="0"/>
      <w:divBdr>
        <w:top w:val="none" w:sz="0" w:space="0" w:color="auto"/>
        <w:left w:val="none" w:sz="0" w:space="0" w:color="auto"/>
        <w:bottom w:val="none" w:sz="0" w:space="0" w:color="auto"/>
        <w:right w:val="none" w:sz="0" w:space="0" w:color="auto"/>
      </w:divBdr>
    </w:div>
    <w:div w:id="2115973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eurasia1945.com/batallas/contienda/batalla-de-tarawa/" TargetMode="External"/><Relationship Id="rId26" Type="http://schemas.openxmlformats.org/officeDocument/2006/relationships/hyperlink" Target="https://www.lavanguardia.com/historiayvida/historia-contemporanea/20240219/9521106/iwo-jima-batalla-vista-japoneses.html" TargetMode="External"/><Relationship Id="rId3" Type="http://schemas.openxmlformats.org/officeDocument/2006/relationships/styles" Target="styles.xml"/><Relationship Id="rId21" Type="http://schemas.openxmlformats.org/officeDocument/2006/relationships/hyperlink" Target="https://es.wikipedia.org/wiki/Campa%C3%B1a_de_las_islas_Gilbert_y_Marshall"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es.wikipedia.org/wiki/Batalla_de_Tarawa" TargetMode="External"/><Relationship Id="rId25" Type="http://schemas.openxmlformats.org/officeDocument/2006/relationships/hyperlink" Target="https://historia.nationalgeographic.com.es/a/las-imagenes-de-la-decisiva-batalla-de-iwo-jima-en-la-segunda-guerra-mundial_11221"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s.wikipedia.org/wiki/Campa%C3%B1a_de_Guadalcanal" TargetMode="External"/><Relationship Id="rId20" Type="http://schemas.openxmlformats.org/officeDocument/2006/relationships/hyperlink" Target="https://www.eurasia1945.com/batallas/contienda/batalla-de-saipan/" TargetMode="External"/><Relationship Id="rId29" Type="http://schemas.openxmlformats.org/officeDocument/2006/relationships/hyperlink" Target="https://es.wikipedia.org/wiki/Guerra_del_Pac%C3%ADfico_(1937-19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s.wikipedia.org/wiki/Batalla_de_Iwo_Jima"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minoapps.com/c/historia-de-la-humanidad/page/blog/desembarco-de-guadalcanal-1942-1943/QRxe_6aUXu33lMmN8qwn3evqZ0D3ez7xJ8" TargetMode="External"/><Relationship Id="rId23" Type="http://schemas.openxmlformats.org/officeDocument/2006/relationships/hyperlink" Target="https://www.eurasia1945.com/batallas/contienda/batalla-de-peleliu/" TargetMode="External"/><Relationship Id="rId28" Type="http://schemas.openxmlformats.org/officeDocument/2006/relationships/hyperlink" Target="https://historia.nationalgeographic.com.es/a/okinawa-ultima-batalla-segunda-guerra-mundial_20688" TargetMode="External"/><Relationship Id="rId10" Type="http://schemas.openxmlformats.org/officeDocument/2006/relationships/image" Target="media/image3.jpeg"/><Relationship Id="rId19" Type="http://schemas.openxmlformats.org/officeDocument/2006/relationships/hyperlink" Target="https://es.wikipedia.org/wiki/Batalla_de_Saip%C3%A1n"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hyperlink" Target="https://es.wikipedia.org/wiki/Batalla_de_Peleliu" TargetMode="External"/><Relationship Id="rId27" Type="http://schemas.openxmlformats.org/officeDocument/2006/relationships/hyperlink" Target="https://es.wikipedia.org/wiki/Batalla_de_Okinawa" TargetMode="External"/><Relationship Id="rId30" Type="http://schemas.openxmlformats.org/officeDocument/2006/relationships/hyperlink" Target="https://es.wikipedia.org/wiki/Guerra_del_Pac%C3%ADfico_(1937-1945)" TargetMode="External"/><Relationship Id="rId8"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E46E36-1FC9-4092-B735-BC13E6311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9</Pages>
  <Words>2199</Words>
  <Characters>12099</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Gerardo Aubazartt</dc:creator>
  <cp:keywords/>
  <dc:description/>
  <cp:lastModifiedBy>Gerardo Aubazartt</cp:lastModifiedBy>
  <cp:revision>8</cp:revision>
  <dcterms:created xsi:type="dcterms:W3CDTF">2025-03-09T22:32:00Z</dcterms:created>
  <dcterms:modified xsi:type="dcterms:W3CDTF">2025-03-11T00:32:00Z</dcterms:modified>
</cp:coreProperties>
</file>