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8EEEC" w14:textId="285F9785" w:rsidR="00CE1C05" w:rsidRDefault="007D0882" w:rsidP="007D0882">
      <w:pPr>
        <w:jc w:val="center"/>
      </w:pPr>
      <w:r>
        <w:t>RESPUESTAS LABORATORIO</w:t>
      </w:r>
    </w:p>
    <w:p w14:paraId="76449691" w14:textId="0F10D611" w:rsidR="00C23A6A" w:rsidRPr="00C23A6A" w:rsidRDefault="00C23A6A" w:rsidP="00C23A6A">
      <w:pPr>
        <w:jc w:val="right"/>
        <w:rPr>
          <w:lang w:val="en-US"/>
        </w:rPr>
      </w:pPr>
      <w:proofErr w:type="spellStart"/>
      <w:r w:rsidRPr="00C23A6A">
        <w:rPr>
          <w:lang w:val="en-US"/>
        </w:rPr>
        <w:t>Cadetes</w:t>
      </w:r>
      <w:proofErr w:type="spellEnd"/>
      <w:r>
        <w:rPr>
          <w:lang w:val="en-US"/>
        </w:rPr>
        <w:t xml:space="preserve">: </w:t>
      </w:r>
      <w:r w:rsidRPr="00C23A6A">
        <w:rPr>
          <w:lang w:val="en-US"/>
        </w:rPr>
        <w:t xml:space="preserve">Lt Marin- Lt </w:t>
      </w:r>
      <w:proofErr w:type="spellStart"/>
      <w:r w:rsidRPr="00C23A6A">
        <w:rPr>
          <w:lang w:val="en-US"/>
        </w:rPr>
        <w:t>Ze</w:t>
      </w:r>
      <w:r>
        <w:rPr>
          <w:lang w:val="en-US"/>
        </w:rPr>
        <w:t>gers</w:t>
      </w:r>
      <w:proofErr w:type="spellEnd"/>
      <w:r>
        <w:rPr>
          <w:lang w:val="en-US"/>
        </w:rPr>
        <w:t xml:space="preserve">- Lt  </w:t>
      </w:r>
      <w:proofErr w:type="spellStart"/>
      <w:r>
        <w:rPr>
          <w:lang w:val="en-US"/>
        </w:rPr>
        <w:t>Saldaña</w:t>
      </w:r>
      <w:proofErr w:type="spellEnd"/>
    </w:p>
    <w:p w14:paraId="2DE250EC" w14:textId="49102D6E" w:rsidR="007D0882" w:rsidRDefault="007D0882" w:rsidP="007D0882">
      <w:r>
        <w:t>4. ¿Qué representa el área bajo la curva de las áreas de secciones?</w:t>
      </w:r>
    </w:p>
    <w:p w14:paraId="0CABC2A9" w14:textId="3560DD3C" w:rsidR="007D0882" w:rsidRDefault="007D0882" w:rsidP="007D0882">
      <w:pPr>
        <w:rPr>
          <w:b/>
          <w:bCs/>
        </w:rPr>
      </w:pPr>
      <w:r w:rsidRPr="007D0882">
        <w:rPr>
          <w:b/>
          <w:bCs/>
        </w:rPr>
        <w:t>R= representa el volumen del buque a partir de una determinada eslora entre perpendiculares.</w:t>
      </w:r>
    </w:p>
    <w:p w14:paraId="60141E9C" w14:textId="2689AC35" w:rsidR="007D0882" w:rsidRDefault="007D0882" w:rsidP="007D0882">
      <w:r>
        <w:t xml:space="preserve">5. ¿Cuál es el símbolo utilizado en estabilidad para el área bajo la curva de las áreas de las secciones? </w:t>
      </w:r>
    </w:p>
    <w:p w14:paraId="5844D390" w14:textId="46FB1000" w:rsidR="007D0882" w:rsidRPr="00E24A15" w:rsidRDefault="007D0882" w:rsidP="007D0882">
      <w:pPr>
        <w:rPr>
          <w:b/>
          <w:bCs/>
        </w:rPr>
      </w:pPr>
      <w:r w:rsidRPr="00E24A15">
        <w:rPr>
          <w:b/>
          <w:bCs/>
        </w:rPr>
        <w:t xml:space="preserve"> R= m3</w:t>
      </w:r>
    </w:p>
    <w:p w14:paraId="400E09D3" w14:textId="77777777" w:rsidR="007D0882" w:rsidRDefault="007D0882" w:rsidP="007D0882"/>
    <w:p w14:paraId="16F582CB" w14:textId="77777777" w:rsidR="007D0882" w:rsidRPr="007D0882" w:rsidRDefault="007D0882" w:rsidP="007D0882"/>
    <w:sectPr w:rsidR="007D0882" w:rsidRPr="007D088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882"/>
    <w:rsid w:val="007D0882"/>
    <w:rsid w:val="009B23BF"/>
    <w:rsid w:val="00C23A6A"/>
    <w:rsid w:val="00CE1C05"/>
    <w:rsid w:val="00E24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8A484"/>
  <w15:chartTrackingRefBased/>
  <w15:docId w15:val="{D4335387-77D3-4D39-B1BB-DB7CF712C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</Words>
  <Characters>290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camilo marin</dc:creator>
  <cp:keywords/>
  <dc:description/>
  <cp:lastModifiedBy>camilo marin</cp:lastModifiedBy>
  <cp:revision>3</cp:revision>
  <dcterms:created xsi:type="dcterms:W3CDTF">2021-05-19T01:10:00Z</dcterms:created>
  <dcterms:modified xsi:type="dcterms:W3CDTF">2021-05-19T02:19:00Z</dcterms:modified>
</cp:coreProperties>
</file>