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94BBC" w14:textId="60C8619F" w:rsidR="00D65109" w:rsidRDefault="004E2CC9" w:rsidP="00401B8A">
      <w:r>
        <w:t>3.1)</w:t>
      </w:r>
    </w:p>
    <w:p w14:paraId="37A82A01" w14:textId="4BA30396" w:rsidR="004E2CC9" w:rsidRDefault="004E2CC9" w:rsidP="00401B8A">
      <w:r>
        <w:t xml:space="preserve">a. </w:t>
      </w:r>
      <w:r w:rsidRPr="004E2CC9">
        <w:rPr>
          <w:highlight w:val="yellow"/>
        </w:rPr>
        <w:t>Adjuntado en el excel</w:t>
      </w:r>
    </w:p>
    <w:p w14:paraId="39466607" w14:textId="4063CF6C" w:rsidR="00401B8A" w:rsidRDefault="00401B8A" w:rsidP="00401B8A">
      <w:r>
        <w:t>b. De la curva resultante obtenga los siguientes valores:</w:t>
      </w:r>
    </w:p>
    <w:p w14:paraId="6D05A539" w14:textId="186A721F" w:rsidR="00FA6E3F" w:rsidRDefault="00401B8A" w:rsidP="00F910B0">
      <w:pPr>
        <w:pStyle w:val="Prrafodelista"/>
        <w:numPr>
          <w:ilvl w:val="0"/>
          <w:numId w:val="1"/>
        </w:numPr>
      </w:pPr>
      <w:r>
        <w:t>Rango de estabilidad</w:t>
      </w:r>
      <w:r w:rsidR="00FA6E3F">
        <w:t xml:space="preserve">: </w:t>
      </w:r>
      <w:r w:rsidR="00F938C7" w:rsidRPr="00F910B0">
        <w:rPr>
          <w:highlight w:val="yellow"/>
        </w:rPr>
        <w:t>entre 0</w:t>
      </w:r>
      <w:r w:rsidR="00F910B0" w:rsidRPr="00F910B0">
        <w:rPr>
          <w:highlight w:val="yellow"/>
        </w:rPr>
        <w:t>°</w:t>
      </w:r>
      <w:r w:rsidR="00F938C7" w:rsidRPr="00F910B0">
        <w:rPr>
          <w:highlight w:val="yellow"/>
        </w:rPr>
        <w:t xml:space="preserve"> y 85</w:t>
      </w:r>
      <w:r w:rsidR="00F910B0" w:rsidRPr="00F910B0">
        <w:rPr>
          <w:highlight w:val="yellow"/>
        </w:rPr>
        <w:t>°</w:t>
      </w:r>
    </w:p>
    <w:p w14:paraId="4B243575" w14:textId="78D0C63F" w:rsidR="00FA6E3F" w:rsidRDefault="00401B8A" w:rsidP="00AC1CA8">
      <w:pPr>
        <w:pStyle w:val="Prrafodelista"/>
        <w:numPr>
          <w:ilvl w:val="0"/>
          <w:numId w:val="1"/>
        </w:numPr>
      </w:pPr>
      <w:r>
        <w:t>Ángulo de desvanecimiento de la estabilidad</w:t>
      </w:r>
    </w:p>
    <w:p w14:paraId="5A4B9D75" w14:textId="6B821B1A" w:rsidR="006A5F21" w:rsidRDefault="00665A04" w:rsidP="006A5F21">
      <w:pPr>
        <w:pStyle w:val="Prrafodelista"/>
      </w:pPr>
      <w:r w:rsidRPr="00665A04">
        <w:rPr>
          <w:highlight w:val="yellow"/>
        </w:rPr>
        <w:t>85°</w:t>
      </w:r>
    </w:p>
    <w:p w14:paraId="6F3DD7F0" w14:textId="775A3106" w:rsidR="00463FF8" w:rsidRDefault="00401B8A" w:rsidP="00A8185F">
      <w:pPr>
        <w:pStyle w:val="Prrafodelista"/>
        <w:numPr>
          <w:ilvl w:val="0"/>
          <w:numId w:val="1"/>
        </w:numPr>
      </w:pPr>
      <w:r>
        <w:t>Máximo brazo de adrizamiento y ángulo de escora al cual ocurre.</w:t>
      </w:r>
    </w:p>
    <w:p w14:paraId="02EA492F" w14:textId="208A5E44" w:rsidR="00256D2C" w:rsidRPr="0021715D" w:rsidRDefault="00CD2F1A" w:rsidP="00256D2C">
      <w:pPr>
        <w:pStyle w:val="Prrafodelista"/>
        <w:rPr>
          <w:highlight w:val="yellow"/>
        </w:rPr>
      </w:pPr>
      <w:r w:rsidRPr="0021715D">
        <w:rPr>
          <w:highlight w:val="yellow"/>
        </w:rPr>
        <w:t>Ángulo de escora: 45°</w:t>
      </w:r>
    </w:p>
    <w:p w14:paraId="32C70486" w14:textId="0867CFA7" w:rsidR="00CD2F1A" w:rsidRDefault="00CD2F1A" w:rsidP="00256D2C">
      <w:pPr>
        <w:pStyle w:val="Prrafodelista"/>
      </w:pPr>
      <w:r w:rsidRPr="0021715D">
        <w:rPr>
          <w:highlight w:val="yellow"/>
        </w:rPr>
        <w:t>Máximo brazo adrizamiento</w:t>
      </w:r>
      <w:r w:rsidRPr="00B420A0">
        <w:rPr>
          <w:highlight w:val="yellow"/>
        </w:rPr>
        <w:t xml:space="preserve">: </w:t>
      </w:r>
      <w:r w:rsidR="0055638D" w:rsidRPr="00B420A0">
        <w:rPr>
          <w:highlight w:val="yellow"/>
        </w:rPr>
        <w:t>2.</w:t>
      </w:r>
      <w:r w:rsidR="00B420A0" w:rsidRPr="005F29B3">
        <w:rPr>
          <w:highlight w:val="yellow"/>
        </w:rPr>
        <w:t>436</w:t>
      </w:r>
      <w:r w:rsidR="005F29B3" w:rsidRPr="005F29B3">
        <w:rPr>
          <w:highlight w:val="yellow"/>
        </w:rPr>
        <w:t>m</w:t>
      </w:r>
    </w:p>
    <w:p w14:paraId="0A2A8AB3" w14:textId="77777777" w:rsidR="00B420A0" w:rsidRDefault="00B420A0" w:rsidP="00256D2C">
      <w:pPr>
        <w:pStyle w:val="Prrafodelista"/>
      </w:pPr>
    </w:p>
    <w:p w14:paraId="597D0A85" w14:textId="77E6AF8F" w:rsidR="00B420A0" w:rsidRDefault="00401B8A" w:rsidP="00B420A0">
      <w:pPr>
        <w:pStyle w:val="Prrafodelista"/>
        <w:numPr>
          <w:ilvl w:val="0"/>
          <w:numId w:val="1"/>
        </w:numPr>
      </w:pPr>
      <w:r>
        <w:t xml:space="preserve">Altura metacéntrica aproximada. </w:t>
      </w:r>
      <w:r w:rsidR="00FA6E3F">
        <w:t>(</w:t>
      </w:r>
      <w:r>
        <w:t>GM)</w:t>
      </w:r>
    </w:p>
    <w:p w14:paraId="15F5A136" w14:textId="4F46EF94" w:rsidR="002E6F72" w:rsidRDefault="00AA373E" w:rsidP="00B420A0">
      <w:pPr>
        <w:pStyle w:val="Prrafodelista"/>
      </w:pPr>
      <w:r>
        <w:t>Vi</w:t>
      </w:r>
      <w:r w:rsidR="008514AD">
        <w:t>é</w:t>
      </w:r>
      <w:r>
        <w:t xml:space="preserve">ndolo desde </w:t>
      </w:r>
      <w:r w:rsidR="005F29B3">
        <w:t xml:space="preserve">un </w:t>
      </w:r>
      <w:r w:rsidR="008514AD">
        <w:t>radian</w:t>
      </w:r>
      <w:r w:rsidR="005F29B3">
        <w:t xml:space="preserve">, </w:t>
      </w:r>
      <w:r w:rsidR="008514AD">
        <w:t xml:space="preserve">57,3, a partir de la recta de 0° a 7°, la altura metacéntrica </w:t>
      </w:r>
      <w:r w:rsidR="005F29B3">
        <w:t xml:space="preserve">aproximada es </w:t>
      </w:r>
      <w:r w:rsidR="002E6F72" w:rsidRPr="005F29B3">
        <w:rPr>
          <w:highlight w:val="yellow"/>
        </w:rPr>
        <w:t>2,1</w:t>
      </w:r>
      <w:r w:rsidR="005F29B3" w:rsidRPr="005F29B3">
        <w:rPr>
          <w:highlight w:val="yellow"/>
        </w:rPr>
        <w:t>m</w:t>
      </w:r>
      <w:r w:rsidR="005F29B3">
        <w:t xml:space="preserve"> </w:t>
      </w:r>
    </w:p>
    <w:p w14:paraId="688F2C0C" w14:textId="77777777" w:rsidR="003A41D9" w:rsidRDefault="003A41D9" w:rsidP="003A41D9">
      <w:pPr>
        <w:pStyle w:val="Prrafodelista"/>
      </w:pPr>
    </w:p>
    <w:p w14:paraId="02D00B20" w14:textId="77777777" w:rsidR="00401B8A" w:rsidRDefault="00401B8A" w:rsidP="00401B8A">
      <w:r>
        <w:t>c. Explique qué representa la estabilidad dinámica de un buque y cómo se calcula.</w:t>
      </w:r>
    </w:p>
    <w:p w14:paraId="43CD195D" w14:textId="7DE11035" w:rsidR="008114E7" w:rsidRDefault="00C9184B" w:rsidP="00401B8A">
      <w:r>
        <w:t xml:space="preserve">La estabilidad dinámica es la </w:t>
      </w:r>
      <w:r w:rsidRPr="00B109B0">
        <w:rPr>
          <w:highlight w:val="yellow"/>
        </w:rPr>
        <w:t>energía o trabajo</w:t>
      </w:r>
      <w:r>
        <w:t xml:space="preserve"> que hay que hacer </w:t>
      </w:r>
      <w:r w:rsidRPr="00B109B0">
        <w:rPr>
          <w:highlight w:val="yellow"/>
        </w:rPr>
        <w:t>para darlo vuelta de campana</w:t>
      </w:r>
      <w:r w:rsidR="00871C14">
        <w:t xml:space="preserve"> a través de su respectivo </w:t>
      </w:r>
      <w:r w:rsidR="00871C14" w:rsidRPr="00B109B0">
        <w:rPr>
          <w:highlight w:val="yellow"/>
        </w:rPr>
        <w:t>rango de estabilidad.</w:t>
      </w:r>
    </w:p>
    <w:p w14:paraId="552CE496" w14:textId="051991BD" w:rsidR="00F72FA6" w:rsidRDefault="00F72FA6" w:rsidP="00401B8A">
      <w:r>
        <w:t xml:space="preserve">Se determina </w:t>
      </w:r>
      <w:r w:rsidRPr="00B109B0">
        <w:rPr>
          <w:highlight w:val="yellow"/>
        </w:rPr>
        <w:t xml:space="preserve">midiendo el área bajo la curva de los brazos adrizantes </w:t>
      </w:r>
      <w:r w:rsidR="00E36A5D" w:rsidRPr="00B109B0">
        <w:rPr>
          <w:highlight w:val="yellow"/>
        </w:rPr>
        <w:t>(GZ)</w:t>
      </w:r>
      <w:r w:rsidR="00C50971" w:rsidRPr="00B109B0">
        <w:rPr>
          <w:highlight w:val="yellow"/>
        </w:rPr>
        <w:t xml:space="preserve"> hasta un determinado ángulo de escora</w:t>
      </w:r>
      <w:r w:rsidR="00C50971">
        <w:t xml:space="preserve">, es directamente proporcional, mientras más grande sea el área, </w:t>
      </w:r>
      <w:r w:rsidR="00B109B0">
        <w:t xml:space="preserve">mejor será la estabilidad. </w:t>
      </w:r>
    </w:p>
    <w:p w14:paraId="1B08F746" w14:textId="4D438D2B" w:rsidR="00D17585" w:rsidRDefault="00D17585" w:rsidP="00ED7D8C">
      <w:pPr>
        <w:tabs>
          <w:tab w:val="left" w:pos="2660"/>
        </w:tabs>
      </w:pPr>
    </w:p>
    <w:p w14:paraId="0917A74E" w14:textId="77777777" w:rsidR="00D17585" w:rsidRDefault="00D17585" w:rsidP="00401B8A"/>
    <w:p w14:paraId="19107BB0" w14:textId="77777777" w:rsidR="00D17585" w:rsidRDefault="00D17585" w:rsidP="00401B8A"/>
    <w:p w14:paraId="628FB1CD" w14:textId="77777777" w:rsidR="00D17585" w:rsidRDefault="00D17585" w:rsidP="00401B8A"/>
    <w:p w14:paraId="024777E3" w14:textId="4DF7E9D9" w:rsidR="00401B8A" w:rsidRDefault="00401B8A" w:rsidP="00401B8A">
      <w:r>
        <w:t>d. Asuma un rango de estabilidad y con él dibuje tres curvas en las que se aprecie en cada una: GM&gt;0, GM=0 y GM&lt;0. Para ca</w:t>
      </w:r>
      <w:r w:rsidR="00FE2179">
        <w:t>da cas</w:t>
      </w:r>
      <w:r>
        <w:t>o desarrolle una idea de qué significa y si es conveniente para la seguridad del buque justificando su respuesta.</w:t>
      </w:r>
    </w:p>
    <w:p w14:paraId="19F1A1DE" w14:textId="1F419D8A" w:rsidR="008A476B" w:rsidRDefault="008A476B" w:rsidP="004F02A1">
      <w:pPr>
        <w:pStyle w:val="Prrafodelista"/>
        <w:numPr>
          <w:ilvl w:val="0"/>
          <w:numId w:val="2"/>
        </w:num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29DE731" wp14:editId="3B872D9A">
            <wp:simplePos x="0" y="0"/>
            <wp:positionH relativeFrom="column">
              <wp:posOffset>525780</wp:posOffset>
            </wp:positionH>
            <wp:positionV relativeFrom="paragraph">
              <wp:posOffset>175260</wp:posOffset>
            </wp:positionV>
            <wp:extent cx="1475740" cy="1537335"/>
            <wp:effectExtent l="7302" t="0" r="0" b="0"/>
            <wp:wrapTight wrapText="bothSides">
              <wp:wrapPolygon edited="0">
                <wp:start x="107" y="21703"/>
                <wp:lineTo x="21298" y="21703"/>
                <wp:lineTo x="21298" y="290"/>
                <wp:lineTo x="107" y="290"/>
                <wp:lineTo x="107" y="21703"/>
              </wp:wrapPolygon>
            </wp:wrapTight>
            <wp:docPr id="1388437460" name="Imagen 1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437460" name="Imagen 1" descr="Imagen que contiene Texto&#10;&#10;Descripción generada automáticamente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16" t="64225" r="57848" b="8362"/>
                    <a:stretch/>
                  </pic:blipFill>
                  <pic:spPr bwMode="auto">
                    <a:xfrm rot="5400000">
                      <a:off x="0" y="0"/>
                      <a:ext cx="1475740" cy="1537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D16">
        <w:t>GM&gt;0</w:t>
      </w:r>
      <w:r w:rsidR="009017C4">
        <w:t xml:space="preserve"> </w:t>
      </w:r>
      <w:r w:rsidR="009017C4">
        <w:sym w:font="Wingdings" w:char="F0E0"/>
      </w:r>
      <w:r w:rsidR="00662D16">
        <w:t xml:space="preserve"> equilibrio positivo estable</w:t>
      </w:r>
      <w:r w:rsidR="00EE7E15">
        <w:t>, pues el barco se tenderá a devolver a la posición de adrizamiento inicial</w:t>
      </w:r>
      <w:r w:rsidR="00DE36E6">
        <w:t xml:space="preserve"> a 0°</w:t>
      </w:r>
      <w:r w:rsidR="00EE7E15">
        <w:t>, esto respecto a si KM&gt;KG</w:t>
      </w:r>
      <w:r w:rsidR="004A5A5D">
        <w:t xml:space="preserve">, si es conveniente </w:t>
      </w:r>
      <w:r w:rsidR="00DD44F0">
        <w:t xml:space="preserve">o no dependerá si el GM </w:t>
      </w:r>
      <w:r w:rsidR="001D085B">
        <w:t xml:space="preserve">positivo es grande o pequeño, pues si es grande, resulta en cambios bruscos, pero es más estable; mientras que para un GM positivo pequeño, </w:t>
      </w:r>
      <w:r w:rsidR="003F6536">
        <w:t xml:space="preserve">no es muy estable pues la escora se recupera muy lentamente. </w:t>
      </w:r>
      <w:r w:rsidR="00856D4B">
        <w:t xml:space="preserve">El tema de la brusquedad o suavidad en que ocurre este cambio afecta directamente en la estructura del buque o en su carga. </w:t>
      </w:r>
    </w:p>
    <w:p w14:paraId="069A196A" w14:textId="64E77A09" w:rsidR="00AB29C9" w:rsidRDefault="00AB29C9" w:rsidP="00D17585">
      <w:pPr>
        <w:pStyle w:val="Prrafodelista"/>
        <w:jc w:val="both"/>
      </w:pPr>
    </w:p>
    <w:p w14:paraId="5588EDF6" w14:textId="1F4CE2B0" w:rsidR="009017C4" w:rsidRDefault="00D17585" w:rsidP="004F02A1">
      <w:pPr>
        <w:pStyle w:val="Prrafodelista"/>
        <w:numPr>
          <w:ilvl w:val="0"/>
          <w:numId w:val="2"/>
        </w:num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E887BA3" wp14:editId="11AF8E53">
            <wp:simplePos x="0" y="0"/>
            <wp:positionH relativeFrom="column">
              <wp:posOffset>494030</wp:posOffset>
            </wp:positionH>
            <wp:positionV relativeFrom="paragraph">
              <wp:posOffset>183515</wp:posOffset>
            </wp:positionV>
            <wp:extent cx="1623695" cy="1675130"/>
            <wp:effectExtent l="0" t="6667" r="7937" b="7938"/>
            <wp:wrapTight wrapText="bothSides">
              <wp:wrapPolygon edited="0">
                <wp:start x="-89" y="21514"/>
                <wp:lineTo x="21452" y="21514"/>
                <wp:lineTo x="21452" y="143"/>
                <wp:lineTo x="-89" y="143"/>
                <wp:lineTo x="-89" y="21514"/>
              </wp:wrapPolygon>
            </wp:wrapTight>
            <wp:docPr id="1459622668" name="Imagen 2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622668" name="Imagen 2" descr="Imagen que contiene Texto&#10;&#10;Descripción generada automáticamente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86" t="35976" r="55403" b="34158"/>
                    <a:stretch/>
                  </pic:blipFill>
                  <pic:spPr bwMode="auto">
                    <a:xfrm rot="5400000">
                      <a:off x="0" y="0"/>
                      <a:ext cx="1623695" cy="1675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7C4">
        <w:t xml:space="preserve">GM=0 </w:t>
      </w:r>
      <w:r w:rsidR="009017C4">
        <w:sym w:font="Wingdings" w:char="F0E0"/>
      </w:r>
      <w:r w:rsidR="009017C4">
        <w:t xml:space="preserve"> equilibrio indiferente</w:t>
      </w:r>
      <w:r w:rsidR="00F75867">
        <w:t>, pues no exist</w:t>
      </w:r>
      <w:r w:rsidR="00DA04AC">
        <w:t>e</w:t>
      </w:r>
      <w:r w:rsidR="00F75867">
        <w:t xml:space="preserve"> un brazo </w:t>
      </w:r>
      <w:r w:rsidR="000F0BFD">
        <w:t xml:space="preserve">de adrizamiento </w:t>
      </w:r>
      <w:r w:rsidR="00DA04AC">
        <w:t xml:space="preserve">ya que </w:t>
      </w:r>
      <w:r w:rsidR="00BA3B5A">
        <w:t>K</w:t>
      </w:r>
      <w:r w:rsidR="00DA04AC">
        <w:t>G</w:t>
      </w:r>
      <w:r w:rsidR="00993B25">
        <w:t>=</w:t>
      </w:r>
      <w:r w:rsidR="00BA3B5A">
        <w:t>K</w:t>
      </w:r>
      <w:r w:rsidR="00993B25">
        <w:t>M</w:t>
      </w:r>
      <w:r w:rsidR="00723BDB">
        <w:t xml:space="preserve">, por lo </w:t>
      </w:r>
      <w:r w:rsidR="004B3F9B">
        <w:t>tanto,</w:t>
      </w:r>
      <w:r w:rsidR="00723BDB">
        <w:t xml:space="preserve"> la escora nunca generará un par de fuerzas</w:t>
      </w:r>
      <w:r w:rsidR="004B3F9B">
        <w:t>.</w:t>
      </w:r>
      <w:r w:rsidR="00DF3748">
        <w:t xml:space="preserve"> No es conveniente para la seguridad del buque, pues </w:t>
      </w:r>
      <w:r w:rsidR="007C746A">
        <w:t xml:space="preserve">una vez escorado hacia una banda, </w:t>
      </w:r>
      <w:r w:rsidR="008F0418">
        <w:t>costará mucho</w:t>
      </w:r>
      <w:r w:rsidR="007C746A">
        <w:t xml:space="preserve"> regresar a una posición de adrizamiento segura.</w:t>
      </w:r>
    </w:p>
    <w:p w14:paraId="75272462" w14:textId="77777777" w:rsidR="00D17585" w:rsidRDefault="00D17585" w:rsidP="00D17585">
      <w:pPr>
        <w:pStyle w:val="Prrafodelista"/>
      </w:pPr>
    </w:p>
    <w:p w14:paraId="27F78F87" w14:textId="4406E5D0" w:rsidR="00D17585" w:rsidRDefault="00D17585" w:rsidP="00D17585">
      <w:pPr>
        <w:pStyle w:val="Prrafodelista"/>
        <w:jc w:val="both"/>
        <w:rPr>
          <w:noProof/>
        </w:rPr>
      </w:pPr>
    </w:p>
    <w:p w14:paraId="0C2B534B" w14:textId="267CDD92" w:rsidR="00D17585" w:rsidRDefault="00D17585" w:rsidP="00D17585">
      <w:pPr>
        <w:pStyle w:val="Prrafodelista"/>
        <w:jc w:val="both"/>
      </w:pPr>
    </w:p>
    <w:p w14:paraId="3B2F77F9" w14:textId="77777777" w:rsidR="00D17585" w:rsidRDefault="00D17585" w:rsidP="00D17585">
      <w:pPr>
        <w:pStyle w:val="Prrafodelista"/>
        <w:jc w:val="both"/>
      </w:pPr>
    </w:p>
    <w:p w14:paraId="0837647E" w14:textId="77777777" w:rsidR="00D17585" w:rsidRDefault="00D17585" w:rsidP="00D17585">
      <w:pPr>
        <w:pStyle w:val="Prrafodelista"/>
        <w:jc w:val="both"/>
      </w:pPr>
    </w:p>
    <w:p w14:paraId="1CA56F67" w14:textId="3CE16C21" w:rsidR="00D17585" w:rsidRDefault="00D17585" w:rsidP="00D17585">
      <w:pPr>
        <w:pStyle w:val="Prrafodelista"/>
        <w:jc w:val="both"/>
      </w:pPr>
    </w:p>
    <w:p w14:paraId="286E85AB" w14:textId="147B0287" w:rsidR="004B3F9B" w:rsidRDefault="00ED7D8C" w:rsidP="004F02A1">
      <w:pPr>
        <w:pStyle w:val="Prrafodelista"/>
        <w:numPr>
          <w:ilvl w:val="0"/>
          <w:numId w:val="2"/>
        </w:num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07364FA" wp14:editId="6D907A00">
            <wp:simplePos x="0" y="0"/>
            <wp:positionH relativeFrom="column">
              <wp:posOffset>603885</wp:posOffset>
            </wp:positionH>
            <wp:positionV relativeFrom="paragraph">
              <wp:posOffset>55880</wp:posOffset>
            </wp:positionV>
            <wp:extent cx="1659255" cy="1981835"/>
            <wp:effectExtent l="0" t="8890" r="8255" b="8255"/>
            <wp:wrapTight wrapText="bothSides">
              <wp:wrapPolygon edited="0">
                <wp:start x="-116" y="21503"/>
                <wp:lineTo x="21459" y="21503"/>
                <wp:lineTo x="21459" y="118"/>
                <wp:lineTo x="-116" y="118"/>
                <wp:lineTo x="-116" y="21503"/>
              </wp:wrapPolygon>
            </wp:wrapTight>
            <wp:docPr id="1206003632" name="Imagen 3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003632" name="Imagen 3" descr="Imagen que contiene Texto&#10;&#10;Descripción generada automáticamente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75" t="53619" r="29938" b="11038"/>
                    <a:stretch/>
                  </pic:blipFill>
                  <pic:spPr bwMode="auto">
                    <a:xfrm rot="5400000">
                      <a:off x="0" y="0"/>
                      <a:ext cx="1659255" cy="1981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3F9B">
        <w:t xml:space="preserve">GM&lt;0 </w:t>
      </w:r>
      <w:r w:rsidR="004B3F9B">
        <w:sym w:font="Wingdings" w:char="F0E0"/>
      </w:r>
      <w:r w:rsidR="004B3F9B">
        <w:t xml:space="preserve"> Equilibrio inestable</w:t>
      </w:r>
      <w:r w:rsidR="00A17491">
        <w:t>, cualquier separación que se experimente en la posición de adrizado genera un par escorante, que tiende a que la escora vaya incrementando</w:t>
      </w:r>
      <w:r w:rsidR="004F02A1">
        <w:t>, aumentando las posibilidades de dar vuelta de campana</w:t>
      </w:r>
      <w:r w:rsidR="002F684F">
        <w:t xml:space="preserve"> por lo que no es conveniente para la seguridad del buque</w:t>
      </w:r>
      <w:r w:rsidR="004F02A1">
        <w:t>. Lo anterior debido a que KM&lt;KG.</w:t>
      </w:r>
    </w:p>
    <w:p w14:paraId="042AC785" w14:textId="01DFCFF8" w:rsidR="00ED7D8C" w:rsidRDefault="00ED7D8C" w:rsidP="00ED7D8C">
      <w:pPr>
        <w:pStyle w:val="Prrafodelista"/>
        <w:jc w:val="both"/>
        <w:rPr>
          <w:noProof/>
        </w:rPr>
      </w:pPr>
    </w:p>
    <w:p w14:paraId="338E4226" w14:textId="443A87DD" w:rsidR="00ED7D8C" w:rsidRDefault="00ED7D8C" w:rsidP="00ED7D8C">
      <w:pPr>
        <w:pStyle w:val="Prrafodelista"/>
        <w:jc w:val="both"/>
      </w:pPr>
    </w:p>
    <w:p w14:paraId="4DA829B3" w14:textId="311548C7" w:rsidR="00C63986" w:rsidRDefault="00C63986" w:rsidP="005C636F">
      <w:pPr>
        <w:jc w:val="both"/>
      </w:pPr>
    </w:p>
    <w:p w14:paraId="3E6551E0" w14:textId="77777777" w:rsidR="00ED7D8C" w:rsidRDefault="00ED7D8C" w:rsidP="005C636F">
      <w:pPr>
        <w:jc w:val="both"/>
      </w:pPr>
    </w:p>
    <w:p w14:paraId="6CAC4BF6" w14:textId="44781D6E" w:rsidR="00EB7C6B" w:rsidRDefault="00401B8A" w:rsidP="003A41D9">
      <w:pPr>
        <w:pStyle w:val="Prrafodelista"/>
        <w:numPr>
          <w:ilvl w:val="0"/>
          <w:numId w:val="5"/>
        </w:numPr>
      </w:pPr>
      <w:r>
        <w:t>Explique cuál es la diferencia entre escora permanente y estabilidad negativa.</w:t>
      </w:r>
    </w:p>
    <w:p w14:paraId="4C42A384" w14:textId="22C675B3" w:rsidR="00266829" w:rsidRDefault="00452293" w:rsidP="008C7942">
      <w:pPr>
        <w:jc w:val="both"/>
      </w:pPr>
      <w:r>
        <w:t xml:space="preserve">La escora permanente es </w:t>
      </w:r>
      <w:r w:rsidR="00ED197A">
        <w:t>cuando el CG no está verticalmente en la línea de crujía, por lo que</w:t>
      </w:r>
      <w:r w:rsidR="0065223D">
        <w:t xml:space="preserve">, </w:t>
      </w:r>
      <w:r w:rsidR="00734811">
        <w:t xml:space="preserve">si una fuerza externa actúa sobre la embarcación, esta eventualmente volvería a su escora inicial. </w:t>
      </w:r>
      <w:r w:rsidR="0065223D">
        <w:t xml:space="preserve">Además, en ocasiones, las escoras permanentes son intencionales por distintos motivos, como puede ser el </w:t>
      </w:r>
      <w:r w:rsidR="00266829">
        <w:t xml:space="preserve">permitir un buen drenaje de tanque durante un lavado, entre otros. Mientras que, la estabilidad negativa </w:t>
      </w:r>
      <w:r w:rsidR="008C7942">
        <w:t xml:space="preserve">ocurre debido a que KM es menor al KG, manteniendo un peligro de volcamiento </w:t>
      </w:r>
      <w:r w:rsidR="002F107D">
        <w:t xml:space="preserve">constante, pues no es algo que se decida hacer para llevar a cabo una determinada tarea dentro de la embarcación como si ocurre </w:t>
      </w:r>
      <w:r w:rsidR="003A41D9">
        <w:t xml:space="preserve">con </w:t>
      </w:r>
      <w:r w:rsidR="002F107D">
        <w:t>un ángulo de escora permanente.</w:t>
      </w:r>
    </w:p>
    <w:sectPr w:rsidR="002668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0491C"/>
    <w:multiLevelType w:val="hybridMultilevel"/>
    <w:tmpl w:val="58949820"/>
    <w:lvl w:ilvl="0" w:tplc="7318C27A">
      <w:start w:val="5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F126C6"/>
    <w:multiLevelType w:val="hybridMultilevel"/>
    <w:tmpl w:val="C2A85B5C"/>
    <w:lvl w:ilvl="0" w:tplc="84A40E0E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D26BD"/>
    <w:multiLevelType w:val="hybridMultilevel"/>
    <w:tmpl w:val="EF32E822"/>
    <w:lvl w:ilvl="0" w:tplc="84A40E0E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A3A0D"/>
    <w:multiLevelType w:val="hybridMultilevel"/>
    <w:tmpl w:val="8BB6283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D04B8"/>
    <w:multiLevelType w:val="hybridMultilevel"/>
    <w:tmpl w:val="47529408"/>
    <w:lvl w:ilvl="0" w:tplc="84A40E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279436">
    <w:abstractNumId w:val="3"/>
  </w:num>
  <w:num w:numId="2" w16cid:durableId="309411336">
    <w:abstractNumId w:val="4"/>
  </w:num>
  <w:num w:numId="3" w16cid:durableId="1101418533">
    <w:abstractNumId w:val="1"/>
  </w:num>
  <w:num w:numId="4" w16cid:durableId="1258638770">
    <w:abstractNumId w:val="2"/>
  </w:num>
  <w:num w:numId="5" w16cid:durableId="2125225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B8A"/>
    <w:rsid w:val="000B5D9D"/>
    <w:rsid w:val="000F0BFD"/>
    <w:rsid w:val="00123514"/>
    <w:rsid w:val="001D085B"/>
    <w:rsid w:val="0021715D"/>
    <w:rsid w:val="00256D2C"/>
    <w:rsid w:val="00261217"/>
    <w:rsid w:val="00266829"/>
    <w:rsid w:val="002E6F72"/>
    <w:rsid w:val="002F107D"/>
    <w:rsid w:val="002F684F"/>
    <w:rsid w:val="003A41D9"/>
    <w:rsid w:val="003F6536"/>
    <w:rsid w:val="00401B8A"/>
    <w:rsid w:val="00411004"/>
    <w:rsid w:val="00452293"/>
    <w:rsid w:val="00463FF8"/>
    <w:rsid w:val="004A5A5D"/>
    <w:rsid w:val="004B3F9B"/>
    <w:rsid w:val="004E2CC9"/>
    <w:rsid w:val="004F02A1"/>
    <w:rsid w:val="0055638D"/>
    <w:rsid w:val="005B399E"/>
    <w:rsid w:val="005C636F"/>
    <w:rsid w:val="005F29B3"/>
    <w:rsid w:val="0065223D"/>
    <w:rsid w:val="00662D16"/>
    <w:rsid w:val="00665A04"/>
    <w:rsid w:val="006A5F21"/>
    <w:rsid w:val="00723BDB"/>
    <w:rsid w:val="00734811"/>
    <w:rsid w:val="007C746A"/>
    <w:rsid w:val="008114E7"/>
    <w:rsid w:val="008514AD"/>
    <w:rsid w:val="00856D4B"/>
    <w:rsid w:val="00871C14"/>
    <w:rsid w:val="008A476B"/>
    <w:rsid w:val="008C7942"/>
    <w:rsid w:val="008F0418"/>
    <w:rsid w:val="009017C4"/>
    <w:rsid w:val="00993B25"/>
    <w:rsid w:val="00A17491"/>
    <w:rsid w:val="00A8185F"/>
    <w:rsid w:val="00AA373E"/>
    <w:rsid w:val="00AB29C9"/>
    <w:rsid w:val="00AC1CA8"/>
    <w:rsid w:val="00B109B0"/>
    <w:rsid w:val="00B420A0"/>
    <w:rsid w:val="00BA3B5A"/>
    <w:rsid w:val="00C50971"/>
    <w:rsid w:val="00C63986"/>
    <w:rsid w:val="00C9184B"/>
    <w:rsid w:val="00CD2F1A"/>
    <w:rsid w:val="00D17585"/>
    <w:rsid w:val="00D65109"/>
    <w:rsid w:val="00DA04AC"/>
    <w:rsid w:val="00DD44F0"/>
    <w:rsid w:val="00DE36E6"/>
    <w:rsid w:val="00DF3748"/>
    <w:rsid w:val="00E36A5D"/>
    <w:rsid w:val="00E438F2"/>
    <w:rsid w:val="00EB7C6B"/>
    <w:rsid w:val="00ED197A"/>
    <w:rsid w:val="00ED7D8C"/>
    <w:rsid w:val="00EE7E15"/>
    <w:rsid w:val="00F72FA6"/>
    <w:rsid w:val="00F75867"/>
    <w:rsid w:val="00F910B0"/>
    <w:rsid w:val="00F938C7"/>
    <w:rsid w:val="00FA6E3F"/>
    <w:rsid w:val="00FE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6FBD"/>
  <w15:chartTrackingRefBased/>
  <w15:docId w15:val="{4F98E5DA-DDA2-42D0-AACF-13774CCF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1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1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1B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1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1B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1B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1B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1B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1B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1B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1B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1B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1B8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1B8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1B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1B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1B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1B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1B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1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1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1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1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1B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1B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1B8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1B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1B8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1B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456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69</cp:revision>
  <dcterms:created xsi:type="dcterms:W3CDTF">2024-05-08T00:58:00Z</dcterms:created>
  <dcterms:modified xsi:type="dcterms:W3CDTF">2024-05-08T12:16:00Z</dcterms:modified>
</cp:coreProperties>
</file>