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A957B" w14:textId="77777777" w:rsidR="005C5FCA" w:rsidRPr="005C5FCA" w:rsidRDefault="005C5FCA" w:rsidP="005C5FCA">
      <w:pPr>
        <w:spacing w:after="0" w:line="240" w:lineRule="atLeast"/>
        <w:rPr>
          <w:rFonts w:ascii="Arial" w:hAnsi="Arial" w:cs="Arial"/>
          <w:sz w:val="18"/>
          <w:szCs w:val="18"/>
        </w:rPr>
      </w:pPr>
      <w:r>
        <w:rPr>
          <w:rFonts w:ascii="Arial" w:hAnsi="Arial" w:cs="Arial"/>
          <w:sz w:val="18"/>
          <w:szCs w:val="18"/>
        </w:rPr>
        <w:t xml:space="preserve">           </w:t>
      </w:r>
      <w:r w:rsidRPr="005C5FCA">
        <w:rPr>
          <w:rFonts w:ascii="Arial" w:hAnsi="Arial" w:cs="Arial"/>
          <w:sz w:val="18"/>
          <w:szCs w:val="18"/>
        </w:rPr>
        <w:t>ARMADA DE CHILE</w:t>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b/>
          <w:sz w:val="18"/>
          <w:szCs w:val="18"/>
        </w:rPr>
        <w:t>O</w:t>
      </w:r>
      <w:r w:rsidR="00D441D7">
        <w:rPr>
          <w:rFonts w:ascii="Arial" w:hAnsi="Arial" w:cs="Arial"/>
          <w:b/>
          <w:sz w:val="18"/>
          <w:szCs w:val="18"/>
        </w:rPr>
        <w:t>RDINARIO</w:t>
      </w:r>
    </w:p>
    <w:p w14:paraId="1A7551C6" w14:textId="36139FEA" w:rsidR="005C5FCA" w:rsidRPr="000F7B4B" w:rsidRDefault="005C5FCA" w:rsidP="005C5FCA">
      <w:pPr>
        <w:spacing w:after="0" w:line="240" w:lineRule="atLeast"/>
        <w:rPr>
          <w:rFonts w:ascii="Arial" w:hAnsi="Arial" w:cs="Arial"/>
          <w:sz w:val="18"/>
          <w:szCs w:val="18"/>
        </w:rPr>
      </w:pPr>
      <w:r>
        <w:rPr>
          <w:rFonts w:ascii="Arial" w:hAnsi="Arial" w:cs="Arial"/>
          <w:sz w:val="18"/>
          <w:szCs w:val="18"/>
        </w:rPr>
        <w:t xml:space="preserve">   </w:t>
      </w:r>
      <w:r w:rsidRPr="005C5FCA">
        <w:rPr>
          <w:rFonts w:ascii="Arial" w:hAnsi="Arial" w:cs="Arial"/>
          <w:sz w:val="18"/>
          <w:szCs w:val="18"/>
        </w:rPr>
        <w:t>DIRECCION DE PROGRAMAS,</w:t>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t xml:space="preserve">Fecha: </w:t>
      </w:r>
      <w:r w:rsidR="00170541" w:rsidRPr="000F7B4B">
        <w:rPr>
          <w:rFonts w:ascii="Arial" w:hAnsi="Arial" w:cs="Arial"/>
          <w:sz w:val="18"/>
          <w:szCs w:val="18"/>
        </w:rPr>
        <w:t>02</w:t>
      </w:r>
      <w:r w:rsidRPr="000F7B4B">
        <w:rPr>
          <w:rFonts w:ascii="Arial" w:hAnsi="Arial" w:cs="Arial"/>
          <w:sz w:val="18"/>
          <w:szCs w:val="18"/>
        </w:rPr>
        <w:t>/</w:t>
      </w:r>
      <w:r w:rsidR="00B44D5C" w:rsidRPr="000F7B4B">
        <w:rPr>
          <w:rFonts w:ascii="Arial" w:hAnsi="Arial" w:cs="Arial"/>
          <w:sz w:val="18"/>
          <w:szCs w:val="18"/>
        </w:rPr>
        <w:t>1</w:t>
      </w:r>
      <w:r w:rsidR="00170541" w:rsidRPr="000F7B4B">
        <w:rPr>
          <w:rFonts w:ascii="Arial" w:hAnsi="Arial" w:cs="Arial"/>
          <w:sz w:val="18"/>
          <w:szCs w:val="18"/>
        </w:rPr>
        <w:t>1</w:t>
      </w:r>
      <w:r w:rsidRPr="000F7B4B">
        <w:rPr>
          <w:rFonts w:ascii="Arial" w:hAnsi="Arial" w:cs="Arial"/>
          <w:sz w:val="18"/>
          <w:szCs w:val="18"/>
        </w:rPr>
        <w:t>/</w:t>
      </w:r>
      <w:r w:rsidR="00B44D5C" w:rsidRPr="000F7B4B">
        <w:rPr>
          <w:rFonts w:ascii="Arial" w:hAnsi="Arial" w:cs="Arial"/>
          <w:sz w:val="18"/>
          <w:szCs w:val="18"/>
        </w:rPr>
        <w:t>2022</w:t>
      </w:r>
    </w:p>
    <w:p w14:paraId="21CED45A" w14:textId="77777777" w:rsidR="005C5FCA" w:rsidRPr="005C5FCA" w:rsidRDefault="005C5FCA" w:rsidP="005C5FCA">
      <w:pPr>
        <w:spacing w:after="0" w:line="240" w:lineRule="atLeast"/>
        <w:rPr>
          <w:rFonts w:ascii="Arial" w:hAnsi="Arial" w:cs="Arial"/>
          <w:sz w:val="18"/>
          <w:szCs w:val="18"/>
        </w:rPr>
      </w:pPr>
      <w:r w:rsidRPr="000F7B4B">
        <w:rPr>
          <w:rFonts w:ascii="Arial" w:hAnsi="Arial" w:cs="Arial"/>
          <w:sz w:val="18"/>
          <w:szCs w:val="18"/>
        </w:rPr>
        <w:t>INVESTIGACIÓN Y DESARROLLO</w:t>
      </w:r>
      <w:r w:rsidRPr="000F7B4B">
        <w:rPr>
          <w:rFonts w:ascii="Arial" w:hAnsi="Arial" w:cs="Arial"/>
          <w:sz w:val="18"/>
          <w:szCs w:val="18"/>
        </w:rPr>
        <w:tab/>
      </w:r>
      <w:r w:rsidRPr="000F7B4B">
        <w:rPr>
          <w:rFonts w:ascii="Arial" w:hAnsi="Arial" w:cs="Arial"/>
          <w:sz w:val="18"/>
          <w:szCs w:val="18"/>
        </w:rPr>
        <w:tab/>
      </w:r>
      <w:r w:rsidRPr="000F7B4B">
        <w:rPr>
          <w:rFonts w:ascii="Arial" w:hAnsi="Arial" w:cs="Arial"/>
          <w:sz w:val="18"/>
          <w:szCs w:val="18"/>
        </w:rPr>
        <w:tab/>
      </w:r>
      <w:r w:rsidRPr="000F7B4B">
        <w:rPr>
          <w:rFonts w:ascii="Arial" w:hAnsi="Arial" w:cs="Arial"/>
          <w:sz w:val="18"/>
          <w:szCs w:val="18"/>
        </w:rPr>
        <w:tab/>
      </w:r>
      <w:r w:rsidRPr="000F7B4B">
        <w:rPr>
          <w:rFonts w:ascii="Arial" w:hAnsi="Arial" w:cs="Arial"/>
          <w:sz w:val="18"/>
          <w:szCs w:val="18"/>
        </w:rPr>
        <w:tab/>
      </w:r>
      <w:r w:rsidRPr="000F7B4B">
        <w:rPr>
          <w:rFonts w:ascii="Arial" w:hAnsi="Arial" w:cs="Arial"/>
          <w:sz w:val="18"/>
          <w:szCs w:val="18"/>
        </w:rPr>
        <w:tab/>
      </w:r>
      <w:r w:rsidRPr="000F7B4B">
        <w:rPr>
          <w:rFonts w:ascii="Arial" w:hAnsi="Arial" w:cs="Arial"/>
          <w:sz w:val="18"/>
          <w:szCs w:val="18"/>
        </w:rPr>
        <w:tab/>
        <w:t xml:space="preserve">Versión: </w:t>
      </w:r>
      <w:r w:rsidR="00B44D5C" w:rsidRPr="000F7B4B">
        <w:rPr>
          <w:rFonts w:ascii="Arial" w:hAnsi="Arial" w:cs="Arial"/>
          <w:sz w:val="18"/>
          <w:szCs w:val="18"/>
        </w:rPr>
        <w:t>1</w:t>
      </w:r>
      <w:r w:rsidRPr="000F7B4B">
        <w:rPr>
          <w:rFonts w:ascii="Arial" w:hAnsi="Arial" w:cs="Arial"/>
          <w:sz w:val="18"/>
          <w:szCs w:val="18"/>
        </w:rPr>
        <w:t>.</w:t>
      </w:r>
      <w:r w:rsidR="00B44D5C" w:rsidRPr="000F7B4B">
        <w:rPr>
          <w:rFonts w:ascii="Arial" w:hAnsi="Arial" w:cs="Arial"/>
          <w:sz w:val="18"/>
          <w:szCs w:val="18"/>
        </w:rPr>
        <w:t>0</w:t>
      </w:r>
    </w:p>
    <w:p w14:paraId="16B535BF" w14:textId="17319C78" w:rsidR="005C5FCA" w:rsidRPr="005C5FCA" w:rsidRDefault="005C5FCA" w:rsidP="005C5FCA">
      <w:pPr>
        <w:spacing w:after="0" w:line="240" w:lineRule="atLeast"/>
        <w:ind w:left="7080" w:firstLine="708"/>
        <w:rPr>
          <w:rFonts w:ascii="Arial" w:hAnsi="Arial" w:cs="Arial"/>
          <w:sz w:val="18"/>
          <w:szCs w:val="18"/>
        </w:rPr>
      </w:pPr>
      <w:r w:rsidRPr="005C5FCA">
        <w:rPr>
          <w:rFonts w:ascii="Arial" w:hAnsi="Arial" w:cs="Arial"/>
          <w:sz w:val="18"/>
          <w:szCs w:val="18"/>
        </w:rPr>
        <w:t xml:space="preserve">Página: 1 de </w:t>
      </w:r>
      <w:r w:rsidR="00A94677">
        <w:rPr>
          <w:rFonts w:ascii="Arial" w:hAnsi="Arial" w:cs="Arial"/>
          <w:sz w:val="18"/>
          <w:szCs w:val="18"/>
        </w:rPr>
        <w:t>22</w:t>
      </w:r>
    </w:p>
    <w:p w14:paraId="40DBAAF1" w14:textId="77777777" w:rsidR="005C5FCA" w:rsidRDefault="005C5FCA" w:rsidP="005C5FCA">
      <w:pPr>
        <w:spacing w:after="0" w:line="240" w:lineRule="atLeast"/>
        <w:rPr>
          <w:rFonts w:ascii="Arial" w:hAnsi="Arial" w:cs="Arial"/>
          <w:sz w:val="52"/>
          <w:szCs w:val="52"/>
        </w:rPr>
      </w:pPr>
    </w:p>
    <w:p w14:paraId="4639AF20" w14:textId="77777777" w:rsidR="005C5FCA" w:rsidRDefault="005C5FCA" w:rsidP="005C5FCA">
      <w:pPr>
        <w:spacing w:after="0" w:line="240" w:lineRule="atLeast"/>
        <w:rPr>
          <w:rFonts w:ascii="Arial" w:hAnsi="Arial" w:cs="Arial"/>
          <w:sz w:val="52"/>
          <w:szCs w:val="52"/>
        </w:rPr>
      </w:pPr>
    </w:p>
    <w:p w14:paraId="2E0034B8" w14:textId="77777777" w:rsidR="005C5FCA" w:rsidRDefault="005C5FCA" w:rsidP="005C5FCA">
      <w:pPr>
        <w:spacing w:after="0" w:line="240" w:lineRule="atLeast"/>
        <w:rPr>
          <w:rFonts w:ascii="Arial" w:hAnsi="Arial" w:cs="Arial"/>
          <w:sz w:val="52"/>
          <w:szCs w:val="52"/>
        </w:rPr>
      </w:pPr>
    </w:p>
    <w:p w14:paraId="58F3455E" w14:textId="77777777" w:rsidR="005C5FCA" w:rsidRDefault="005C5FCA" w:rsidP="005C5FCA">
      <w:pPr>
        <w:spacing w:after="0" w:line="240" w:lineRule="atLeast"/>
        <w:rPr>
          <w:rFonts w:ascii="Arial" w:hAnsi="Arial" w:cs="Arial"/>
          <w:sz w:val="52"/>
          <w:szCs w:val="52"/>
        </w:rPr>
      </w:pPr>
    </w:p>
    <w:p w14:paraId="07B90EC7" w14:textId="77777777" w:rsidR="005C5FCA" w:rsidRDefault="005C5FCA" w:rsidP="005C5FCA">
      <w:pPr>
        <w:spacing w:after="0" w:line="240" w:lineRule="atLeast"/>
        <w:rPr>
          <w:rFonts w:ascii="Arial" w:hAnsi="Arial" w:cs="Arial"/>
          <w:sz w:val="52"/>
          <w:szCs w:val="52"/>
        </w:rPr>
      </w:pPr>
    </w:p>
    <w:p w14:paraId="6178A3C9" w14:textId="77777777" w:rsidR="005C5FCA" w:rsidRDefault="005C5FCA" w:rsidP="005C5FCA">
      <w:pPr>
        <w:spacing w:after="0" w:line="240" w:lineRule="atLeast"/>
        <w:jc w:val="center"/>
        <w:rPr>
          <w:rFonts w:ascii="Arial" w:hAnsi="Arial" w:cs="Arial"/>
          <w:sz w:val="52"/>
          <w:szCs w:val="52"/>
        </w:rPr>
      </w:pPr>
      <w:r>
        <w:rPr>
          <w:rFonts w:ascii="Arial" w:hAnsi="Arial" w:cs="Arial"/>
          <w:sz w:val="52"/>
          <w:szCs w:val="52"/>
        </w:rPr>
        <w:t>Informe de Comisión</w:t>
      </w:r>
    </w:p>
    <w:p w14:paraId="6C303866" w14:textId="77777777" w:rsidR="005C5FCA" w:rsidRDefault="005C5FCA" w:rsidP="005C5FCA">
      <w:pPr>
        <w:spacing w:after="0" w:line="240" w:lineRule="atLeast"/>
        <w:jc w:val="center"/>
        <w:rPr>
          <w:rFonts w:ascii="Arial" w:hAnsi="Arial" w:cs="Arial"/>
          <w:sz w:val="52"/>
          <w:szCs w:val="52"/>
        </w:rPr>
      </w:pPr>
    </w:p>
    <w:p w14:paraId="10F08DDB" w14:textId="77777777" w:rsidR="005C5FCA" w:rsidRDefault="005C5FCA" w:rsidP="005C5FCA">
      <w:pPr>
        <w:spacing w:after="0" w:line="240" w:lineRule="atLeast"/>
        <w:jc w:val="center"/>
        <w:rPr>
          <w:rFonts w:ascii="Arial" w:hAnsi="Arial" w:cs="Arial"/>
          <w:sz w:val="52"/>
          <w:szCs w:val="52"/>
        </w:rPr>
      </w:pPr>
    </w:p>
    <w:p w14:paraId="777EB424" w14:textId="4779B21C" w:rsidR="005C5FCA" w:rsidRDefault="00413C1A" w:rsidP="005C5FCA">
      <w:pPr>
        <w:spacing w:after="0" w:line="240" w:lineRule="atLeast"/>
        <w:jc w:val="center"/>
        <w:rPr>
          <w:rFonts w:ascii="Arial" w:hAnsi="Arial" w:cs="Arial"/>
          <w:sz w:val="52"/>
          <w:szCs w:val="52"/>
        </w:rPr>
      </w:pPr>
      <w:r w:rsidRPr="003D03E4">
        <w:rPr>
          <w:rFonts w:ascii="Arial" w:hAnsi="Arial" w:cs="Arial"/>
          <w:sz w:val="52"/>
          <w:szCs w:val="52"/>
        </w:rPr>
        <w:t xml:space="preserve">Embarco en </w:t>
      </w:r>
      <w:r w:rsidR="004C76D9" w:rsidRPr="003D03E4">
        <w:rPr>
          <w:rFonts w:ascii="Arial" w:hAnsi="Arial" w:cs="Arial"/>
          <w:sz w:val="52"/>
          <w:szCs w:val="52"/>
        </w:rPr>
        <w:t xml:space="preserve">buque balizador </w:t>
      </w:r>
      <w:r w:rsidRPr="003D03E4">
        <w:rPr>
          <w:rFonts w:ascii="Arial" w:hAnsi="Arial" w:cs="Arial"/>
          <w:sz w:val="52"/>
          <w:szCs w:val="52"/>
        </w:rPr>
        <w:t xml:space="preserve">NLV “Pole </w:t>
      </w:r>
      <w:proofErr w:type="spellStart"/>
      <w:r w:rsidRPr="003D03E4">
        <w:rPr>
          <w:rFonts w:ascii="Arial" w:hAnsi="Arial" w:cs="Arial"/>
          <w:sz w:val="52"/>
          <w:szCs w:val="52"/>
        </w:rPr>
        <w:t>Star</w:t>
      </w:r>
      <w:proofErr w:type="spellEnd"/>
      <w:r w:rsidRPr="003D03E4">
        <w:rPr>
          <w:rFonts w:ascii="Arial" w:hAnsi="Arial" w:cs="Arial"/>
          <w:sz w:val="52"/>
          <w:szCs w:val="52"/>
        </w:rPr>
        <w:t>”</w:t>
      </w:r>
      <w:r w:rsidR="004C76D9" w:rsidRPr="003D03E4">
        <w:rPr>
          <w:rFonts w:ascii="Arial" w:hAnsi="Arial" w:cs="Arial"/>
          <w:sz w:val="52"/>
          <w:szCs w:val="52"/>
        </w:rPr>
        <w:t xml:space="preserve"> </w:t>
      </w:r>
      <w:r w:rsidR="00674096" w:rsidRPr="003D03E4">
        <w:rPr>
          <w:rFonts w:ascii="Arial" w:hAnsi="Arial" w:cs="Arial"/>
          <w:sz w:val="52"/>
          <w:szCs w:val="52"/>
        </w:rPr>
        <w:t>y visita a la sede central de</w:t>
      </w:r>
      <w:r w:rsidR="003D03E4" w:rsidRPr="003D03E4">
        <w:rPr>
          <w:rFonts w:ascii="Arial" w:hAnsi="Arial" w:cs="Arial"/>
          <w:sz w:val="52"/>
          <w:szCs w:val="52"/>
        </w:rPr>
        <w:t xml:space="preserve"> </w:t>
      </w:r>
      <w:r w:rsidR="00D441D7" w:rsidRPr="003D03E4">
        <w:rPr>
          <w:rFonts w:ascii="Arial" w:hAnsi="Arial" w:cs="Arial"/>
          <w:sz w:val="52"/>
          <w:szCs w:val="52"/>
        </w:rPr>
        <w:t>l</w:t>
      </w:r>
      <w:r w:rsidR="003D03E4" w:rsidRPr="003D03E4">
        <w:rPr>
          <w:rFonts w:ascii="Arial" w:hAnsi="Arial" w:cs="Arial"/>
          <w:sz w:val="52"/>
          <w:szCs w:val="52"/>
        </w:rPr>
        <w:t>a Junta de Faros del Norte</w:t>
      </w:r>
      <w:r w:rsidR="00D441D7" w:rsidRPr="003D03E4">
        <w:rPr>
          <w:rFonts w:ascii="Arial" w:hAnsi="Arial" w:cs="Arial"/>
          <w:sz w:val="52"/>
          <w:szCs w:val="52"/>
        </w:rPr>
        <w:t>.</w:t>
      </w:r>
    </w:p>
    <w:p w14:paraId="52D1C203" w14:textId="77777777" w:rsidR="005C5FCA" w:rsidRDefault="005C5FCA" w:rsidP="005C5FCA">
      <w:pPr>
        <w:spacing w:after="0" w:line="240" w:lineRule="atLeast"/>
        <w:jc w:val="center"/>
        <w:rPr>
          <w:rFonts w:ascii="Arial" w:hAnsi="Arial" w:cs="Arial"/>
          <w:sz w:val="52"/>
          <w:szCs w:val="52"/>
        </w:rPr>
      </w:pPr>
    </w:p>
    <w:p w14:paraId="540CCD86" w14:textId="77777777" w:rsidR="005C5FCA" w:rsidRDefault="005C5FCA" w:rsidP="005C5FCA">
      <w:pPr>
        <w:spacing w:after="0" w:line="240" w:lineRule="atLeast"/>
        <w:jc w:val="center"/>
        <w:rPr>
          <w:rFonts w:ascii="Arial" w:hAnsi="Arial" w:cs="Arial"/>
          <w:sz w:val="52"/>
          <w:szCs w:val="52"/>
        </w:rPr>
      </w:pPr>
    </w:p>
    <w:p w14:paraId="0A355EC1" w14:textId="77777777" w:rsidR="005C5FCA" w:rsidRDefault="005C5FCA" w:rsidP="005C5FCA">
      <w:pPr>
        <w:spacing w:after="0" w:line="240" w:lineRule="atLeast"/>
        <w:jc w:val="center"/>
        <w:rPr>
          <w:rFonts w:ascii="Arial" w:hAnsi="Arial" w:cs="Arial"/>
          <w:sz w:val="24"/>
          <w:szCs w:val="24"/>
        </w:rPr>
      </w:pPr>
    </w:p>
    <w:p w14:paraId="3C80DA1F" w14:textId="77777777" w:rsidR="005C5FCA" w:rsidRDefault="005C5FCA" w:rsidP="005C5FCA">
      <w:pPr>
        <w:spacing w:after="0" w:line="240" w:lineRule="atLeast"/>
        <w:jc w:val="center"/>
        <w:rPr>
          <w:rFonts w:ascii="Arial" w:hAnsi="Arial" w:cs="Arial"/>
          <w:sz w:val="24"/>
          <w:szCs w:val="24"/>
        </w:rPr>
      </w:pPr>
    </w:p>
    <w:p w14:paraId="363CA018" w14:textId="77777777" w:rsidR="005C5FCA" w:rsidRDefault="005C5FCA" w:rsidP="005C5FCA">
      <w:pPr>
        <w:spacing w:after="0" w:line="240" w:lineRule="atLeast"/>
        <w:jc w:val="center"/>
        <w:rPr>
          <w:rFonts w:ascii="Arial" w:hAnsi="Arial" w:cs="Arial"/>
          <w:sz w:val="24"/>
          <w:szCs w:val="24"/>
        </w:rPr>
      </w:pPr>
    </w:p>
    <w:p w14:paraId="4ED68179" w14:textId="77777777" w:rsidR="005C5FCA" w:rsidRDefault="005C5FCA" w:rsidP="005C5FCA">
      <w:pPr>
        <w:spacing w:after="0" w:line="240" w:lineRule="atLeast"/>
        <w:jc w:val="center"/>
        <w:rPr>
          <w:rFonts w:ascii="Arial" w:hAnsi="Arial" w:cs="Arial"/>
          <w:sz w:val="24"/>
          <w:szCs w:val="24"/>
        </w:rPr>
      </w:pPr>
    </w:p>
    <w:p w14:paraId="1631E71C" w14:textId="77777777" w:rsidR="005C5FCA" w:rsidRDefault="005C5FCA" w:rsidP="005C5FCA">
      <w:pPr>
        <w:spacing w:after="0" w:line="240" w:lineRule="atLeast"/>
        <w:jc w:val="center"/>
        <w:rPr>
          <w:rFonts w:ascii="Arial" w:hAnsi="Arial" w:cs="Arial"/>
          <w:sz w:val="24"/>
          <w:szCs w:val="24"/>
        </w:rPr>
      </w:pPr>
    </w:p>
    <w:p w14:paraId="137BE315" w14:textId="77777777" w:rsidR="005C5FCA" w:rsidRDefault="005C5FCA" w:rsidP="005C5FCA">
      <w:pPr>
        <w:spacing w:after="0" w:line="240" w:lineRule="atLeast"/>
        <w:jc w:val="center"/>
        <w:rPr>
          <w:rFonts w:ascii="Arial" w:hAnsi="Arial" w:cs="Arial"/>
          <w:sz w:val="24"/>
          <w:szCs w:val="24"/>
        </w:rPr>
      </w:pPr>
    </w:p>
    <w:p w14:paraId="12C3622A" w14:textId="77777777" w:rsidR="005C5FCA" w:rsidRDefault="005C5FCA" w:rsidP="005C5FCA">
      <w:pPr>
        <w:spacing w:after="0" w:line="240" w:lineRule="atLeast"/>
        <w:jc w:val="center"/>
        <w:rPr>
          <w:rFonts w:ascii="Arial" w:hAnsi="Arial" w:cs="Arial"/>
          <w:sz w:val="24"/>
          <w:szCs w:val="24"/>
        </w:rPr>
      </w:pPr>
    </w:p>
    <w:p w14:paraId="6C99AE4F" w14:textId="77777777" w:rsidR="005C5FCA" w:rsidRDefault="005C5FCA" w:rsidP="005C5FCA">
      <w:pPr>
        <w:spacing w:after="0" w:line="240" w:lineRule="atLeast"/>
        <w:jc w:val="center"/>
        <w:rPr>
          <w:rFonts w:ascii="Arial" w:hAnsi="Arial" w:cs="Arial"/>
          <w:sz w:val="24"/>
          <w:szCs w:val="24"/>
        </w:rPr>
      </w:pPr>
    </w:p>
    <w:p w14:paraId="5EC110B9" w14:textId="77777777" w:rsidR="005C5FCA" w:rsidRDefault="005C5FCA" w:rsidP="005C5FCA">
      <w:pPr>
        <w:spacing w:after="0" w:line="240" w:lineRule="atLeast"/>
        <w:jc w:val="center"/>
        <w:rPr>
          <w:rFonts w:ascii="Arial" w:hAnsi="Arial" w:cs="Arial"/>
          <w:sz w:val="24"/>
          <w:szCs w:val="24"/>
        </w:rPr>
      </w:pPr>
    </w:p>
    <w:p w14:paraId="2FAB6525" w14:textId="77777777" w:rsidR="005C5FCA" w:rsidRDefault="005C5FCA" w:rsidP="005C5FCA">
      <w:pPr>
        <w:spacing w:after="0" w:line="240" w:lineRule="atLeast"/>
        <w:jc w:val="center"/>
        <w:rPr>
          <w:rFonts w:ascii="Arial" w:hAnsi="Arial" w:cs="Arial"/>
          <w:sz w:val="24"/>
          <w:szCs w:val="24"/>
        </w:rPr>
      </w:pPr>
    </w:p>
    <w:p w14:paraId="5D541169" w14:textId="77777777" w:rsidR="005C5FCA" w:rsidRDefault="005C5FCA" w:rsidP="005C5FCA">
      <w:pPr>
        <w:spacing w:after="0" w:line="240" w:lineRule="atLeast"/>
        <w:jc w:val="center"/>
        <w:rPr>
          <w:rFonts w:ascii="Arial" w:hAnsi="Arial" w:cs="Arial"/>
          <w:sz w:val="24"/>
          <w:szCs w:val="24"/>
        </w:rPr>
      </w:pPr>
    </w:p>
    <w:p w14:paraId="7D2CC23B" w14:textId="77777777" w:rsidR="005C5FCA" w:rsidRDefault="005C5FCA" w:rsidP="005C5FCA">
      <w:pPr>
        <w:spacing w:after="0" w:line="240" w:lineRule="atLeast"/>
        <w:jc w:val="center"/>
        <w:rPr>
          <w:rFonts w:ascii="Arial" w:hAnsi="Arial" w:cs="Arial"/>
          <w:sz w:val="24"/>
          <w:szCs w:val="24"/>
        </w:rPr>
      </w:pPr>
    </w:p>
    <w:p w14:paraId="39245083" w14:textId="22B2B63D" w:rsidR="005C5FCA" w:rsidRDefault="005C5FCA" w:rsidP="005C5FCA">
      <w:pPr>
        <w:spacing w:after="0" w:line="240" w:lineRule="atLeast"/>
        <w:jc w:val="center"/>
        <w:rPr>
          <w:rFonts w:ascii="Arial" w:hAnsi="Arial" w:cs="Arial"/>
          <w:sz w:val="24"/>
          <w:szCs w:val="24"/>
        </w:rPr>
      </w:pPr>
    </w:p>
    <w:p w14:paraId="3D060260" w14:textId="2A95E9E7" w:rsidR="00A26EEA" w:rsidRDefault="00A26EEA" w:rsidP="005C5FCA">
      <w:pPr>
        <w:spacing w:after="0" w:line="240" w:lineRule="atLeast"/>
        <w:jc w:val="center"/>
        <w:rPr>
          <w:rFonts w:ascii="Arial" w:hAnsi="Arial" w:cs="Arial"/>
          <w:sz w:val="24"/>
          <w:szCs w:val="24"/>
        </w:rPr>
      </w:pPr>
    </w:p>
    <w:p w14:paraId="543B1244" w14:textId="77777777" w:rsidR="00A26EEA" w:rsidRDefault="00A26EEA" w:rsidP="005C5FCA">
      <w:pPr>
        <w:spacing w:after="0" w:line="240" w:lineRule="atLeast"/>
        <w:jc w:val="center"/>
        <w:rPr>
          <w:rFonts w:ascii="Arial" w:hAnsi="Arial" w:cs="Arial"/>
          <w:sz w:val="24"/>
          <w:szCs w:val="24"/>
        </w:rPr>
      </w:pPr>
    </w:p>
    <w:p w14:paraId="41318DD4" w14:textId="77777777" w:rsidR="005C5FCA" w:rsidRDefault="005C5FCA" w:rsidP="005C5FCA">
      <w:pPr>
        <w:spacing w:after="0" w:line="240" w:lineRule="atLeast"/>
        <w:jc w:val="center"/>
        <w:rPr>
          <w:rFonts w:ascii="Arial" w:hAnsi="Arial" w:cs="Arial"/>
          <w:sz w:val="24"/>
          <w:szCs w:val="24"/>
        </w:rPr>
      </w:pPr>
    </w:p>
    <w:p w14:paraId="251AC87F" w14:textId="77777777" w:rsidR="005C5FCA" w:rsidRDefault="005C5FCA" w:rsidP="005C5FCA">
      <w:pPr>
        <w:spacing w:after="0" w:line="240" w:lineRule="atLeast"/>
        <w:jc w:val="center"/>
        <w:rPr>
          <w:rFonts w:ascii="Arial" w:hAnsi="Arial" w:cs="Arial"/>
          <w:sz w:val="24"/>
          <w:szCs w:val="24"/>
        </w:rPr>
      </w:pPr>
    </w:p>
    <w:p w14:paraId="0F8A78BF" w14:textId="77777777" w:rsidR="00674096" w:rsidRDefault="005C5FCA" w:rsidP="00B44D5C">
      <w:pPr>
        <w:pStyle w:val="Prrafodelista"/>
        <w:numPr>
          <w:ilvl w:val="0"/>
          <w:numId w:val="1"/>
        </w:numPr>
        <w:spacing w:after="0" w:line="240" w:lineRule="atLeast"/>
        <w:rPr>
          <w:rFonts w:ascii="Arial" w:hAnsi="Arial" w:cs="Arial"/>
          <w:sz w:val="20"/>
          <w:szCs w:val="20"/>
        </w:rPr>
      </w:pPr>
      <w:r w:rsidRPr="005C5FCA">
        <w:rPr>
          <w:rFonts w:ascii="Arial" w:hAnsi="Arial" w:cs="Arial"/>
          <w:b/>
          <w:sz w:val="20"/>
          <w:szCs w:val="20"/>
        </w:rPr>
        <w:lastRenderedPageBreak/>
        <w:t>PROPÓSITO DE LA COMISIÓN.</w:t>
      </w:r>
      <w:r w:rsidRPr="005C5FCA">
        <w:rPr>
          <w:rFonts w:ascii="Arial" w:hAnsi="Arial" w:cs="Arial"/>
          <w:sz w:val="20"/>
          <w:szCs w:val="20"/>
        </w:rPr>
        <w:t xml:space="preserve"> </w:t>
      </w:r>
    </w:p>
    <w:p w14:paraId="4E46EB3D" w14:textId="77777777" w:rsidR="00674096" w:rsidRDefault="00674096" w:rsidP="00674096">
      <w:pPr>
        <w:pStyle w:val="Prrafodelista"/>
        <w:spacing w:after="0" w:line="240" w:lineRule="atLeast"/>
        <w:ind w:left="1065"/>
        <w:rPr>
          <w:rFonts w:ascii="Arial" w:hAnsi="Arial" w:cs="Arial"/>
          <w:sz w:val="20"/>
          <w:szCs w:val="20"/>
        </w:rPr>
      </w:pPr>
    </w:p>
    <w:p w14:paraId="11BB5150" w14:textId="77777777" w:rsidR="005C5FCA" w:rsidRPr="005C5FCA" w:rsidRDefault="00B44D5C" w:rsidP="00EB53A7">
      <w:pPr>
        <w:pStyle w:val="Prrafodelista"/>
        <w:spacing w:after="0" w:line="240" w:lineRule="atLeast"/>
        <w:ind w:left="1065"/>
        <w:jc w:val="both"/>
        <w:rPr>
          <w:rFonts w:ascii="Arial" w:hAnsi="Arial" w:cs="Arial"/>
          <w:sz w:val="20"/>
          <w:szCs w:val="20"/>
        </w:rPr>
      </w:pPr>
      <w:r w:rsidRPr="00B44D5C">
        <w:rPr>
          <w:rFonts w:ascii="Arial" w:hAnsi="Arial" w:cs="Arial"/>
          <w:sz w:val="20"/>
          <w:szCs w:val="20"/>
        </w:rPr>
        <w:t xml:space="preserve">Participar en curso de entrenamiento en mantenimiento de boyas a bordo del buque balizador NLV “Pole </w:t>
      </w:r>
      <w:proofErr w:type="spellStart"/>
      <w:r w:rsidRPr="00B44D5C">
        <w:rPr>
          <w:rFonts w:ascii="Arial" w:hAnsi="Arial" w:cs="Arial"/>
          <w:sz w:val="20"/>
          <w:szCs w:val="20"/>
        </w:rPr>
        <w:t>Star</w:t>
      </w:r>
      <w:proofErr w:type="spellEnd"/>
      <w:r w:rsidRPr="00B44D5C">
        <w:rPr>
          <w:rFonts w:ascii="Arial" w:hAnsi="Arial" w:cs="Arial"/>
          <w:sz w:val="20"/>
          <w:szCs w:val="20"/>
        </w:rPr>
        <w:t xml:space="preserve">” y visitar la sede central </w:t>
      </w:r>
      <w:r w:rsidR="002651FE">
        <w:rPr>
          <w:rFonts w:ascii="Arial" w:hAnsi="Arial" w:cs="Arial"/>
          <w:sz w:val="20"/>
          <w:szCs w:val="20"/>
        </w:rPr>
        <w:t>de</w:t>
      </w:r>
      <w:r w:rsidR="003D03E4">
        <w:rPr>
          <w:rFonts w:ascii="Arial" w:hAnsi="Arial" w:cs="Arial"/>
          <w:sz w:val="20"/>
          <w:szCs w:val="20"/>
        </w:rPr>
        <w:t xml:space="preserve"> la Junta de Faros del Norte (</w:t>
      </w:r>
      <w:proofErr w:type="spellStart"/>
      <w:r w:rsidR="00D441D7">
        <w:rPr>
          <w:rFonts w:ascii="Arial" w:hAnsi="Arial" w:cs="Arial"/>
          <w:sz w:val="20"/>
          <w:szCs w:val="20"/>
        </w:rPr>
        <w:t>Northern</w:t>
      </w:r>
      <w:proofErr w:type="spellEnd"/>
      <w:r w:rsidR="00D441D7">
        <w:rPr>
          <w:rFonts w:ascii="Arial" w:hAnsi="Arial" w:cs="Arial"/>
          <w:sz w:val="20"/>
          <w:szCs w:val="20"/>
        </w:rPr>
        <w:t xml:space="preserve"> </w:t>
      </w:r>
      <w:proofErr w:type="spellStart"/>
      <w:r w:rsidR="00D441D7">
        <w:rPr>
          <w:rFonts w:ascii="Arial" w:hAnsi="Arial" w:cs="Arial"/>
          <w:sz w:val="20"/>
          <w:szCs w:val="20"/>
        </w:rPr>
        <w:t>Lighthouse</w:t>
      </w:r>
      <w:proofErr w:type="spellEnd"/>
      <w:r w:rsidR="00D441D7">
        <w:rPr>
          <w:rFonts w:ascii="Arial" w:hAnsi="Arial" w:cs="Arial"/>
          <w:sz w:val="20"/>
          <w:szCs w:val="20"/>
        </w:rPr>
        <w:t xml:space="preserve"> </w:t>
      </w:r>
      <w:proofErr w:type="spellStart"/>
      <w:r w:rsidR="00D441D7">
        <w:rPr>
          <w:rFonts w:ascii="Arial" w:hAnsi="Arial" w:cs="Arial"/>
          <w:sz w:val="20"/>
          <w:szCs w:val="20"/>
        </w:rPr>
        <w:t>Board</w:t>
      </w:r>
      <w:proofErr w:type="spellEnd"/>
      <w:r w:rsidR="003D03E4">
        <w:rPr>
          <w:rFonts w:ascii="Arial" w:hAnsi="Arial" w:cs="Arial"/>
          <w:sz w:val="20"/>
          <w:szCs w:val="20"/>
        </w:rPr>
        <w:t>)</w:t>
      </w:r>
      <w:r w:rsidRPr="00B44D5C">
        <w:rPr>
          <w:rFonts w:ascii="Arial" w:hAnsi="Arial" w:cs="Arial"/>
          <w:sz w:val="20"/>
          <w:szCs w:val="20"/>
        </w:rPr>
        <w:t>.</w:t>
      </w:r>
    </w:p>
    <w:p w14:paraId="5A2B2ED8" w14:textId="77777777" w:rsidR="005C5FCA" w:rsidRPr="005C5FCA" w:rsidRDefault="005C5FCA" w:rsidP="005C5FCA">
      <w:pPr>
        <w:pStyle w:val="Prrafodelista"/>
        <w:spacing w:after="0" w:line="240" w:lineRule="atLeast"/>
        <w:ind w:left="1065"/>
        <w:rPr>
          <w:rFonts w:ascii="Arial" w:hAnsi="Arial" w:cs="Arial"/>
          <w:sz w:val="20"/>
          <w:szCs w:val="20"/>
        </w:rPr>
      </w:pPr>
    </w:p>
    <w:p w14:paraId="45B10AEE" w14:textId="77777777" w:rsidR="005C5FCA" w:rsidRPr="005C5FCA" w:rsidRDefault="005C5FCA" w:rsidP="005C5FCA">
      <w:pPr>
        <w:pStyle w:val="Prrafodelista"/>
        <w:numPr>
          <w:ilvl w:val="0"/>
          <w:numId w:val="1"/>
        </w:numPr>
        <w:spacing w:after="0" w:line="240" w:lineRule="atLeast"/>
        <w:rPr>
          <w:rFonts w:ascii="Arial" w:hAnsi="Arial" w:cs="Arial"/>
          <w:sz w:val="20"/>
          <w:szCs w:val="20"/>
        </w:rPr>
      </w:pPr>
      <w:r w:rsidRPr="005C5FCA">
        <w:rPr>
          <w:rFonts w:ascii="Arial" w:hAnsi="Arial" w:cs="Arial"/>
          <w:b/>
          <w:sz w:val="20"/>
          <w:szCs w:val="20"/>
        </w:rPr>
        <w:t>DOCUMENTOS RELACIONADOS.</w:t>
      </w:r>
    </w:p>
    <w:p w14:paraId="33FD2CF8" w14:textId="77777777" w:rsidR="005C5FCA" w:rsidRPr="005C5FCA" w:rsidRDefault="005C5FCA" w:rsidP="005C5FCA">
      <w:pPr>
        <w:pStyle w:val="Prrafodelista"/>
        <w:rPr>
          <w:rFonts w:ascii="Arial" w:hAnsi="Arial" w:cs="Arial"/>
          <w:sz w:val="20"/>
          <w:szCs w:val="20"/>
        </w:rPr>
      </w:pPr>
    </w:p>
    <w:p w14:paraId="12B2FE23" w14:textId="77777777" w:rsidR="005C5FCA" w:rsidRPr="003D03E4" w:rsidRDefault="005C5FCA" w:rsidP="00DC2639">
      <w:pPr>
        <w:pStyle w:val="Prrafodelista"/>
        <w:spacing w:after="0" w:line="240" w:lineRule="atLeast"/>
        <w:ind w:left="1071"/>
        <w:rPr>
          <w:rFonts w:ascii="Arial" w:hAnsi="Arial" w:cs="Arial"/>
          <w:sz w:val="20"/>
          <w:szCs w:val="20"/>
        </w:rPr>
      </w:pPr>
      <w:r w:rsidRPr="003D03E4">
        <w:rPr>
          <w:rFonts w:ascii="Arial" w:hAnsi="Arial" w:cs="Arial"/>
          <w:sz w:val="20"/>
          <w:szCs w:val="20"/>
        </w:rPr>
        <w:t>Plan de Actividades</w:t>
      </w:r>
    </w:p>
    <w:p w14:paraId="77CC4899" w14:textId="77777777" w:rsidR="003D03E4" w:rsidRDefault="003D03E4" w:rsidP="003D03E4">
      <w:pPr>
        <w:pStyle w:val="Prrafodelista"/>
        <w:spacing w:after="0" w:line="240" w:lineRule="atLeast"/>
        <w:ind w:left="1071"/>
        <w:rPr>
          <w:rFonts w:ascii="Arial" w:hAnsi="Arial" w:cs="Arial"/>
          <w:sz w:val="20"/>
          <w:szCs w:val="20"/>
        </w:rPr>
      </w:pPr>
    </w:p>
    <w:p w14:paraId="730A0526" w14:textId="77777777" w:rsidR="003D03E4" w:rsidRDefault="003D03E4" w:rsidP="00EB53A7">
      <w:pPr>
        <w:pStyle w:val="Prrafodelista"/>
        <w:spacing w:after="0" w:line="240" w:lineRule="atLeast"/>
        <w:ind w:left="1071"/>
        <w:jc w:val="both"/>
        <w:rPr>
          <w:rFonts w:ascii="Arial" w:hAnsi="Arial" w:cs="Arial"/>
          <w:sz w:val="20"/>
          <w:szCs w:val="20"/>
        </w:rPr>
      </w:pPr>
      <w:r>
        <w:rPr>
          <w:rFonts w:ascii="Arial" w:hAnsi="Arial" w:cs="Arial"/>
          <w:sz w:val="20"/>
          <w:szCs w:val="20"/>
        </w:rPr>
        <w:t>10 de octubre</w:t>
      </w:r>
      <w:r>
        <w:rPr>
          <w:rFonts w:ascii="Arial" w:hAnsi="Arial" w:cs="Arial"/>
          <w:sz w:val="20"/>
          <w:szCs w:val="20"/>
        </w:rPr>
        <w:tab/>
        <w:t>Vuelo Santiago – Bogotá – Toronto – Edimburgo.</w:t>
      </w:r>
    </w:p>
    <w:p w14:paraId="62746E7A" w14:textId="77777777" w:rsidR="003D03E4" w:rsidRDefault="003D03E4" w:rsidP="00EB53A7">
      <w:pPr>
        <w:pStyle w:val="Prrafodelista"/>
        <w:spacing w:after="0" w:line="240" w:lineRule="atLeast"/>
        <w:ind w:left="1071"/>
        <w:jc w:val="both"/>
        <w:rPr>
          <w:rFonts w:ascii="Arial" w:hAnsi="Arial" w:cs="Arial"/>
          <w:sz w:val="20"/>
          <w:szCs w:val="20"/>
        </w:rPr>
      </w:pPr>
      <w:r>
        <w:rPr>
          <w:rFonts w:ascii="Arial" w:hAnsi="Arial" w:cs="Arial"/>
          <w:sz w:val="20"/>
          <w:szCs w:val="20"/>
        </w:rPr>
        <w:t>11 de octubre</w:t>
      </w:r>
      <w:r>
        <w:rPr>
          <w:rFonts w:ascii="Arial" w:hAnsi="Arial" w:cs="Arial"/>
          <w:sz w:val="20"/>
          <w:szCs w:val="20"/>
        </w:rPr>
        <w:tab/>
        <w:t>Llegada a Edimburgo.</w:t>
      </w:r>
    </w:p>
    <w:p w14:paraId="27BF18E9" w14:textId="77777777" w:rsidR="003D03E4" w:rsidRDefault="003D03E4" w:rsidP="00EB53A7">
      <w:pPr>
        <w:pStyle w:val="Prrafodelista"/>
        <w:spacing w:after="0" w:line="240" w:lineRule="atLeast"/>
        <w:ind w:left="1071"/>
        <w:jc w:val="both"/>
        <w:rPr>
          <w:rFonts w:ascii="Arial" w:hAnsi="Arial" w:cs="Arial"/>
          <w:sz w:val="20"/>
          <w:szCs w:val="20"/>
        </w:rPr>
      </w:pPr>
      <w:r>
        <w:rPr>
          <w:rFonts w:ascii="Arial" w:hAnsi="Arial" w:cs="Arial"/>
          <w:sz w:val="20"/>
          <w:szCs w:val="20"/>
        </w:rPr>
        <w:t>12 de octubre</w:t>
      </w:r>
      <w:r>
        <w:rPr>
          <w:rFonts w:ascii="Arial" w:hAnsi="Arial" w:cs="Arial"/>
          <w:sz w:val="20"/>
          <w:szCs w:val="20"/>
        </w:rPr>
        <w:tab/>
        <w:t xml:space="preserve">Traslado en tren Edimburgo – Glasgow – </w:t>
      </w:r>
      <w:proofErr w:type="spellStart"/>
      <w:r>
        <w:rPr>
          <w:rFonts w:ascii="Arial" w:hAnsi="Arial" w:cs="Arial"/>
          <w:sz w:val="20"/>
          <w:szCs w:val="20"/>
        </w:rPr>
        <w:t>Greenock</w:t>
      </w:r>
      <w:proofErr w:type="spellEnd"/>
      <w:r>
        <w:rPr>
          <w:rFonts w:ascii="Arial" w:hAnsi="Arial" w:cs="Arial"/>
          <w:sz w:val="20"/>
          <w:szCs w:val="20"/>
        </w:rPr>
        <w:t>.</w:t>
      </w:r>
    </w:p>
    <w:p w14:paraId="692B6D45"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ab/>
        <w:t xml:space="preserve">Embarco y zarpe NLV “Pole </w:t>
      </w:r>
      <w:proofErr w:type="spellStart"/>
      <w:r>
        <w:rPr>
          <w:rFonts w:ascii="Arial" w:hAnsi="Arial" w:cs="Arial"/>
          <w:sz w:val="20"/>
          <w:szCs w:val="20"/>
        </w:rPr>
        <w:t>Star</w:t>
      </w:r>
      <w:proofErr w:type="spellEnd"/>
      <w:r>
        <w:rPr>
          <w:rFonts w:ascii="Arial" w:hAnsi="Arial" w:cs="Arial"/>
          <w:sz w:val="20"/>
          <w:szCs w:val="20"/>
        </w:rPr>
        <w:t>” para realizar mantenimiento de boyas en área Sur–</w:t>
      </w:r>
      <w:proofErr w:type="spellStart"/>
      <w:r>
        <w:rPr>
          <w:rFonts w:ascii="Arial" w:hAnsi="Arial" w:cs="Arial"/>
          <w:sz w:val="20"/>
          <w:szCs w:val="20"/>
        </w:rPr>
        <w:t>Weste</w:t>
      </w:r>
      <w:proofErr w:type="spellEnd"/>
      <w:r>
        <w:rPr>
          <w:rFonts w:ascii="Arial" w:hAnsi="Arial" w:cs="Arial"/>
          <w:sz w:val="20"/>
          <w:szCs w:val="20"/>
        </w:rPr>
        <w:t xml:space="preserve"> de Escocia.</w:t>
      </w:r>
    </w:p>
    <w:p w14:paraId="420BECF9"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19 de octubre</w:t>
      </w:r>
      <w:r>
        <w:rPr>
          <w:rFonts w:ascii="Arial" w:hAnsi="Arial" w:cs="Arial"/>
          <w:sz w:val="20"/>
          <w:szCs w:val="20"/>
        </w:rPr>
        <w:tab/>
        <w:t xml:space="preserve">Recalada NLV “Pole </w:t>
      </w:r>
      <w:proofErr w:type="spellStart"/>
      <w:r>
        <w:rPr>
          <w:rFonts w:ascii="Arial" w:hAnsi="Arial" w:cs="Arial"/>
          <w:sz w:val="20"/>
          <w:szCs w:val="20"/>
        </w:rPr>
        <w:t>Star</w:t>
      </w:r>
      <w:proofErr w:type="spellEnd"/>
      <w:r>
        <w:rPr>
          <w:rFonts w:ascii="Arial" w:hAnsi="Arial" w:cs="Arial"/>
          <w:sz w:val="20"/>
          <w:szCs w:val="20"/>
        </w:rPr>
        <w:t>” en Oban.</w:t>
      </w:r>
    </w:p>
    <w:p w14:paraId="5E8EDE6D"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ab/>
        <w:t>Junto a los técnicos de NLB Oban efectuar mantenimiento vía terrestre a señales del área.</w:t>
      </w:r>
    </w:p>
    <w:p w14:paraId="29F7F0DD"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20 de octubre</w:t>
      </w:r>
      <w:r>
        <w:rPr>
          <w:rFonts w:ascii="Arial" w:hAnsi="Arial" w:cs="Arial"/>
          <w:sz w:val="20"/>
          <w:szCs w:val="20"/>
        </w:rPr>
        <w:tab/>
        <w:t>Visita a las instalaciones NLB Oban (Base logística)</w:t>
      </w:r>
    </w:p>
    <w:p w14:paraId="27E00C07"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21 de octubre</w:t>
      </w:r>
      <w:r>
        <w:rPr>
          <w:rFonts w:ascii="Arial" w:hAnsi="Arial" w:cs="Arial"/>
          <w:sz w:val="20"/>
          <w:szCs w:val="20"/>
        </w:rPr>
        <w:tab/>
        <w:t xml:space="preserve">Desembarco NLV “Pole </w:t>
      </w:r>
      <w:proofErr w:type="spellStart"/>
      <w:r>
        <w:rPr>
          <w:rFonts w:ascii="Arial" w:hAnsi="Arial" w:cs="Arial"/>
          <w:sz w:val="20"/>
          <w:szCs w:val="20"/>
        </w:rPr>
        <w:t>Star</w:t>
      </w:r>
      <w:proofErr w:type="spellEnd"/>
      <w:r>
        <w:rPr>
          <w:rFonts w:ascii="Arial" w:hAnsi="Arial" w:cs="Arial"/>
          <w:sz w:val="20"/>
          <w:szCs w:val="20"/>
        </w:rPr>
        <w:t>”.</w:t>
      </w:r>
    </w:p>
    <w:p w14:paraId="593A35CB"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ab/>
        <w:t>Traslado en tren Oban – Glasgow – Edimburgo.</w:t>
      </w:r>
    </w:p>
    <w:p w14:paraId="292E9100"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ab/>
        <w:t>Visita a las instalaciones NLB Edimburgo. (Sede central)</w:t>
      </w:r>
    </w:p>
    <w:p w14:paraId="7A7D882F"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22 de octubre</w:t>
      </w:r>
      <w:r>
        <w:rPr>
          <w:rFonts w:ascii="Arial" w:hAnsi="Arial" w:cs="Arial"/>
          <w:sz w:val="20"/>
          <w:szCs w:val="20"/>
        </w:rPr>
        <w:tab/>
        <w:t>Vuelo Edimburgo – Toronto – Houston – Santiago.</w:t>
      </w:r>
    </w:p>
    <w:p w14:paraId="3CDE7573" w14:textId="77777777" w:rsidR="003D03E4" w:rsidRDefault="003D03E4" w:rsidP="00EB53A7">
      <w:pPr>
        <w:pStyle w:val="Prrafodelista"/>
        <w:spacing w:after="0" w:line="240" w:lineRule="atLeast"/>
        <w:ind w:left="2835" w:hanging="1764"/>
        <w:jc w:val="both"/>
        <w:rPr>
          <w:rFonts w:ascii="Arial" w:hAnsi="Arial" w:cs="Arial"/>
          <w:sz w:val="20"/>
          <w:szCs w:val="20"/>
        </w:rPr>
      </w:pPr>
      <w:r>
        <w:rPr>
          <w:rFonts w:ascii="Arial" w:hAnsi="Arial" w:cs="Arial"/>
          <w:sz w:val="20"/>
          <w:szCs w:val="20"/>
        </w:rPr>
        <w:t>23 de octubre</w:t>
      </w:r>
      <w:r>
        <w:rPr>
          <w:rFonts w:ascii="Arial" w:hAnsi="Arial" w:cs="Arial"/>
          <w:sz w:val="20"/>
          <w:szCs w:val="20"/>
        </w:rPr>
        <w:tab/>
        <w:t xml:space="preserve">Llegada a Santiago.  </w:t>
      </w:r>
    </w:p>
    <w:p w14:paraId="3D4C98B7" w14:textId="77777777" w:rsidR="00E82D7D" w:rsidRDefault="00E82D7D" w:rsidP="00E82D7D">
      <w:pPr>
        <w:pStyle w:val="Prrafodelista"/>
        <w:spacing w:after="0" w:line="240" w:lineRule="atLeast"/>
        <w:ind w:left="1071"/>
        <w:rPr>
          <w:rFonts w:ascii="Arial" w:hAnsi="Arial" w:cs="Arial"/>
          <w:sz w:val="20"/>
          <w:szCs w:val="20"/>
        </w:rPr>
      </w:pPr>
    </w:p>
    <w:p w14:paraId="28CC6606" w14:textId="51B089BD" w:rsidR="00E82D7D" w:rsidRDefault="003D0E8C" w:rsidP="00F80ACB">
      <w:pPr>
        <w:pStyle w:val="Prrafodelista"/>
        <w:numPr>
          <w:ilvl w:val="0"/>
          <w:numId w:val="1"/>
        </w:numPr>
        <w:spacing w:after="0" w:line="240" w:lineRule="atLeast"/>
        <w:rPr>
          <w:rFonts w:ascii="Arial" w:hAnsi="Arial" w:cs="Arial"/>
          <w:sz w:val="20"/>
          <w:szCs w:val="20"/>
        </w:rPr>
      </w:pPr>
      <w:r w:rsidRPr="003D0E8C">
        <w:rPr>
          <w:rFonts w:ascii="Arial" w:hAnsi="Arial" w:cs="Arial"/>
          <w:b/>
          <w:sz w:val="20"/>
          <w:szCs w:val="20"/>
        </w:rPr>
        <w:t>DEFINICIONES.</w:t>
      </w:r>
      <w:r w:rsidRPr="003D0E8C">
        <w:rPr>
          <w:rFonts w:ascii="Arial" w:hAnsi="Arial" w:cs="Arial"/>
          <w:sz w:val="20"/>
          <w:szCs w:val="20"/>
        </w:rPr>
        <w:t xml:space="preserve"> </w:t>
      </w:r>
    </w:p>
    <w:p w14:paraId="4472BEA9" w14:textId="69F587AB" w:rsidR="00E82D7D" w:rsidRDefault="00E82D7D" w:rsidP="00F80ACB">
      <w:pPr>
        <w:pStyle w:val="Prrafodelista"/>
        <w:spacing w:after="0" w:line="240" w:lineRule="atLeast"/>
        <w:ind w:left="1071"/>
        <w:rPr>
          <w:rFonts w:ascii="Arial" w:hAnsi="Arial" w:cs="Arial"/>
          <w:sz w:val="20"/>
          <w:szCs w:val="20"/>
        </w:rPr>
      </w:pPr>
    </w:p>
    <w:p w14:paraId="04600A6E" w14:textId="13E007C7" w:rsidR="00595390" w:rsidRDefault="00595390"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 xml:space="preserve">Ayuda a la </w:t>
      </w:r>
      <w:r>
        <w:rPr>
          <w:rFonts w:ascii="Arial" w:hAnsi="Arial" w:cs="Arial"/>
          <w:sz w:val="20"/>
          <w:szCs w:val="20"/>
        </w:rPr>
        <w:tab/>
        <w:t>D</w:t>
      </w:r>
      <w:r w:rsidRPr="00595390">
        <w:rPr>
          <w:rFonts w:ascii="Arial" w:hAnsi="Arial" w:cs="Arial"/>
          <w:sz w:val="20"/>
          <w:szCs w:val="20"/>
        </w:rPr>
        <w:t>ispositivo o sistema</w:t>
      </w:r>
      <w:r>
        <w:rPr>
          <w:rFonts w:ascii="Arial" w:hAnsi="Arial" w:cs="Arial"/>
          <w:sz w:val="20"/>
          <w:szCs w:val="20"/>
        </w:rPr>
        <w:t xml:space="preserve"> </w:t>
      </w:r>
      <w:r w:rsidRPr="00595390">
        <w:rPr>
          <w:rFonts w:ascii="Arial" w:hAnsi="Arial" w:cs="Arial"/>
          <w:sz w:val="20"/>
          <w:szCs w:val="20"/>
        </w:rPr>
        <w:t>externo a un buque, que tiene por fin asistir al</w:t>
      </w:r>
      <w:r>
        <w:rPr>
          <w:rFonts w:ascii="Arial" w:hAnsi="Arial" w:cs="Arial"/>
          <w:sz w:val="20"/>
          <w:szCs w:val="20"/>
        </w:rPr>
        <w:t xml:space="preserve"> navegante</w:t>
      </w:r>
    </w:p>
    <w:p w14:paraId="0B6296CC" w14:textId="30942F33" w:rsidR="00FC19FE" w:rsidRDefault="00595390"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 xml:space="preserve">navegación: </w:t>
      </w:r>
      <w:r>
        <w:rPr>
          <w:rFonts w:ascii="Arial" w:hAnsi="Arial" w:cs="Arial"/>
          <w:sz w:val="20"/>
          <w:szCs w:val="20"/>
        </w:rPr>
        <w:tab/>
      </w:r>
      <w:r w:rsidRPr="00595390">
        <w:rPr>
          <w:rFonts w:ascii="Arial" w:hAnsi="Arial" w:cs="Arial"/>
          <w:sz w:val="20"/>
          <w:szCs w:val="20"/>
        </w:rPr>
        <w:t>en la determinación de la posición y el curso, advertir sobre peligros u obstrucciones, o entregar asesoría sobre la ubicación de una mejor ruta o ruta preferida.</w:t>
      </w:r>
      <w:r>
        <w:rPr>
          <w:rFonts w:ascii="Arial" w:hAnsi="Arial" w:cs="Arial"/>
          <w:sz w:val="20"/>
          <w:szCs w:val="20"/>
        </w:rPr>
        <w:t xml:space="preserve"> </w:t>
      </w:r>
    </w:p>
    <w:p w14:paraId="22553363" w14:textId="14971CC3" w:rsidR="00595390" w:rsidRDefault="00595390" w:rsidP="00595390">
      <w:pPr>
        <w:pStyle w:val="Prrafodelista"/>
        <w:spacing w:after="0" w:line="240" w:lineRule="atLeast"/>
        <w:ind w:left="2835" w:hanging="1764"/>
        <w:jc w:val="both"/>
        <w:rPr>
          <w:rFonts w:ascii="Arial" w:hAnsi="Arial" w:cs="Arial"/>
          <w:sz w:val="20"/>
          <w:szCs w:val="20"/>
        </w:rPr>
      </w:pPr>
    </w:p>
    <w:p w14:paraId="0437128D" w14:textId="218C3AF2" w:rsidR="00595390" w:rsidRDefault="00595390"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Boya:</w:t>
      </w:r>
      <w:r>
        <w:rPr>
          <w:rFonts w:ascii="Arial" w:hAnsi="Arial" w:cs="Arial"/>
          <w:sz w:val="20"/>
          <w:szCs w:val="20"/>
        </w:rPr>
        <w:tab/>
      </w:r>
      <w:r w:rsidR="00D36748">
        <w:rPr>
          <w:rFonts w:ascii="Arial" w:hAnsi="Arial" w:cs="Arial"/>
          <w:sz w:val="20"/>
          <w:szCs w:val="20"/>
        </w:rPr>
        <w:t xml:space="preserve">Ayuda a la navegación </w:t>
      </w:r>
      <w:r>
        <w:rPr>
          <w:rFonts w:ascii="Arial" w:hAnsi="Arial" w:cs="Arial"/>
          <w:sz w:val="20"/>
          <w:szCs w:val="20"/>
        </w:rPr>
        <w:t xml:space="preserve">para </w:t>
      </w:r>
      <w:r w:rsidR="00D36748">
        <w:rPr>
          <w:rFonts w:ascii="Arial" w:hAnsi="Arial" w:cs="Arial"/>
          <w:sz w:val="20"/>
          <w:szCs w:val="20"/>
        </w:rPr>
        <w:t>indicar bajos fondos, rocas, etc., Va instalada siempre en el agua y puede ser ciega o luminosa.</w:t>
      </w:r>
    </w:p>
    <w:p w14:paraId="4F422934" w14:textId="77777777" w:rsidR="00D36748" w:rsidRDefault="00D36748" w:rsidP="00595390">
      <w:pPr>
        <w:pStyle w:val="Prrafodelista"/>
        <w:spacing w:after="0" w:line="240" w:lineRule="atLeast"/>
        <w:ind w:left="2835" w:hanging="1764"/>
        <w:jc w:val="both"/>
        <w:rPr>
          <w:rFonts w:ascii="Arial" w:hAnsi="Arial" w:cs="Arial"/>
          <w:sz w:val="20"/>
          <w:szCs w:val="20"/>
        </w:rPr>
      </w:pPr>
    </w:p>
    <w:p w14:paraId="6AC3CA75" w14:textId="3E256BDC" w:rsidR="00D36748" w:rsidRDefault="00D36748"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 xml:space="preserve">Boya </w:t>
      </w:r>
      <w:r>
        <w:rPr>
          <w:rFonts w:ascii="Arial" w:hAnsi="Arial" w:cs="Arial"/>
          <w:sz w:val="20"/>
          <w:szCs w:val="20"/>
        </w:rPr>
        <w:tab/>
        <w:t>Ayuda a la navegación que se fija al fondo marino por medio de peso muerto</w:t>
      </w:r>
    </w:p>
    <w:p w14:paraId="428366AA" w14:textId="3246A757" w:rsidR="00D36748" w:rsidRDefault="00D36748"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convencional:</w:t>
      </w:r>
      <w:r>
        <w:rPr>
          <w:rFonts w:ascii="Arial" w:hAnsi="Arial" w:cs="Arial"/>
          <w:sz w:val="20"/>
          <w:szCs w:val="20"/>
        </w:rPr>
        <w:tab/>
        <w:t xml:space="preserve"> y una maniobra de fondeo.</w:t>
      </w:r>
    </w:p>
    <w:p w14:paraId="455E4423" w14:textId="77777777" w:rsidR="00D36748" w:rsidRDefault="00D36748" w:rsidP="00595390">
      <w:pPr>
        <w:pStyle w:val="Prrafodelista"/>
        <w:spacing w:after="0" w:line="240" w:lineRule="atLeast"/>
        <w:ind w:left="2835" w:hanging="1764"/>
        <w:jc w:val="both"/>
        <w:rPr>
          <w:rFonts w:ascii="Arial" w:hAnsi="Arial" w:cs="Arial"/>
          <w:sz w:val="20"/>
          <w:szCs w:val="20"/>
        </w:rPr>
      </w:pPr>
    </w:p>
    <w:p w14:paraId="663F1650" w14:textId="7EBD0B4B" w:rsidR="00F80ACB" w:rsidRDefault="00FC19FE" w:rsidP="00595390">
      <w:pPr>
        <w:pStyle w:val="Prrafodelista"/>
        <w:spacing w:after="0" w:line="240" w:lineRule="atLeast"/>
        <w:ind w:left="2835" w:hanging="1764"/>
        <w:jc w:val="both"/>
        <w:rPr>
          <w:rFonts w:ascii="Arial" w:hAnsi="Arial" w:cs="Arial"/>
          <w:sz w:val="20"/>
          <w:szCs w:val="20"/>
        </w:rPr>
      </w:pPr>
      <w:proofErr w:type="spellStart"/>
      <w:r>
        <w:rPr>
          <w:rFonts w:ascii="Arial" w:hAnsi="Arial" w:cs="Arial"/>
          <w:sz w:val="20"/>
          <w:szCs w:val="20"/>
        </w:rPr>
        <w:t>Bridle</w:t>
      </w:r>
      <w:proofErr w:type="spellEnd"/>
      <w:r>
        <w:rPr>
          <w:rFonts w:ascii="Arial" w:hAnsi="Arial" w:cs="Arial"/>
          <w:sz w:val="20"/>
          <w:szCs w:val="20"/>
        </w:rPr>
        <w:t xml:space="preserve">: </w:t>
      </w:r>
      <w:r w:rsidR="00595390">
        <w:rPr>
          <w:rFonts w:ascii="Arial" w:hAnsi="Arial" w:cs="Arial"/>
          <w:sz w:val="20"/>
          <w:szCs w:val="20"/>
        </w:rPr>
        <w:tab/>
      </w:r>
      <w:r>
        <w:rPr>
          <w:rFonts w:ascii="Arial" w:hAnsi="Arial" w:cs="Arial"/>
          <w:sz w:val="20"/>
          <w:szCs w:val="20"/>
        </w:rPr>
        <w:t>Parte Superior de la maniobra de fondeo de una boya</w:t>
      </w:r>
      <w:r w:rsidR="00DC2639">
        <w:rPr>
          <w:rFonts w:ascii="Arial" w:hAnsi="Arial" w:cs="Arial"/>
          <w:sz w:val="20"/>
          <w:szCs w:val="20"/>
        </w:rPr>
        <w:t xml:space="preserve"> convencional. Se compone</w:t>
      </w:r>
      <w:r>
        <w:rPr>
          <w:rFonts w:ascii="Arial" w:hAnsi="Arial" w:cs="Arial"/>
          <w:sz w:val="20"/>
          <w:szCs w:val="20"/>
        </w:rPr>
        <w:t xml:space="preserve"> </w:t>
      </w:r>
      <w:r w:rsidR="00EE1A7F">
        <w:rPr>
          <w:rFonts w:ascii="Arial" w:hAnsi="Arial" w:cs="Arial"/>
          <w:sz w:val="20"/>
          <w:szCs w:val="20"/>
        </w:rPr>
        <w:t xml:space="preserve">de dos tramos de 7 metros de cadena, los </w:t>
      </w:r>
      <w:r w:rsidR="00D0285A">
        <w:rPr>
          <w:rFonts w:ascii="Arial" w:hAnsi="Arial" w:cs="Arial"/>
          <w:sz w:val="20"/>
          <w:szCs w:val="20"/>
        </w:rPr>
        <w:t>cuales,</w:t>
      </w:r>
      <w:r w:rsidR="00EE1A7F">
        <w:rPr>
          <w:rFonts w:ascii="Arial" w:hAnsi="Arial" w:cs="Arial"/>
          <w:sz w:val="20"/>
          <w:szCs w:val="20"/>
        </w:rPr>
        <w:t xml:space="preserve"> en su parte superior</w:t>
      </w:r>
      <w:r w:rsidR="00D0285A">
        <w:rPr>
          <w:rFonts w:ascii="Arial" w:hAnsi="Arial" w:cs="Arial"/>
          <w:sz w:val="20"/>
          <w:szCs w:val="20"/>
        </w:rPr>
        <w:t>,</w:t>
      </w:r>
      <w:r w:rsidR="00EE1A7F">
        <w:rPr>
          <w:rFonts w:ascii="Arial" w:hAnsi="Arial" w:cs="Arial"/>
          <w:sz w:val="20"/>
          <w:szCs w:val="20"/>
        </w:rPr>
        <w:t xml:space="preserve"> </w:t>
      </w:r>
      <w:r w:rsidR="00D0285A">
        <w:rPr>
          <w:rFonts w:ascii="Arial" w:hAnsi="Arial" w:cs="Arial"/>
          <w:sz w:val="20"/>
          <w:szCs w:val="20"/>
        </w:rPr>
        <w:t xml:space="preserve">mediante dos grilletes, </w:t>
      </w:r>
      <w:r w:rsidR="00D36748">
        <w:rPr>
          <w:rFonts w:ascii="Arial" w:hAnsi="Arial" w:cs="Arial"/>
          <w:sz w:val="20"/>
          <w:szCs w:val="20"/>
        </w:rPr>
        <w:t xml:space="preserve">se unen a los </w:t>
      </w:r>
      <w:r w:rsidR="00DC2639">
        <w:rPr>
          <w:rFonts w:ascii="Arial" w:hAnsi="Arial" w:cs="Arial"/>
          <w:sz w:val="20"/>
          <w:szCs w:val="20"/>
        </w:rPr>
        <w:t>cáncamos</w:t>
      </w:r>
      <w:r w:rsidR="00D36748">
        <w:rPr>
          <w:rFonts w:ascii="Arial" w:hAnsi="Arial" w:cs="Arial"/>
          <w:sz w:val="20"/>
          <w:szCs w:val="20"/>
        </w:rPr>
        <w:t xml:space="preserve"> de la boya</w:t>
      </w:r>
      <w:r w:rsidR="00EE1A7F">
        <w:rPr>
          <w:rFonts w:ascii="Arial" w:hAnsi="Arial" w:cs="Arial"/>
          <w:sz w:val="20"/>
          <w:szCs w:val="20"/>
        </w:rPr>
        <w:t xml:space="preserve"> </w:t>
      </w:r>
      <w:r w:rsidR="00D0285A">
        <w:rPr>
          <w:rFonts w:ascii="Arial" w:hAnsi="Arial" w:cs="Arial"/>
          <w:sz w:val="20"/>
          <w:szCs w:val="20"/>
        </w:rPr>
        <w:t>y en su parte inferior se</w:t>
      </w:r>
      <w:r w:rsidR="00D36748">
        <w:rPr>
          <w:rFonts w:ascii="Arial" w:hAnsi="Arial" w:cs="Arial"/>
          <w:sz w:val="20"/>
          <w:szCs w:val="20"/>
        </w:rPr>
        <w:t xml:space="preserve"> </w:t>
      </w:r>
      <w:r w:rsidR="00DC2639">
        <w:rPr>
          <w:rFonts w:ascii="Arial" w:hAnsi="Arial" w:cs="Arial"/>
          <w:sz w:val="20"/>
          <w:szCs w:val="20"/>
        </w:rPr>
        <w:t xml:space="preserve">engrilletan mediante </w:t>
      </w:r>
      <w:r w:rsidR="00D36748">
        <w:rPr>
          <w:rFonts w:ascii="Arial" w:hAnsi="Arial" w:cs="Arial"/>
          <w:sz w:val="20"/>
          <w:szCs w:val="20"/>
        </w:rPr>
        <w:t>una pulguera a la cadena</w:t>
      </w:r>
      <w:r w:rsidR="00DC2639">
        <w:rPr>
          <w:rFonts w:ascii="Arial" w:hAnsi="Arial" w:cs="Arial"/>
          <w:sz w:val="20"/>
          <w:szCs w:val="20"/>
        </w:rPr>
        <w:t>, formando una especie de “</w:t>
      </w:r>
      <w:r w:rsidR="00D0285A">
        <w:rPr>
          <w:rFonts w:ascii="Arial" w:hAnsi="Arial" w:cs="Arial"/>
          <w:sz w:val="20"/>
          <w:szCs w:val="20"/>
        </w:rPr>
        <w:t>V</w:t>
      </w:r>
      <w:r w:rsidR="00DC2639">
        <w:rPr>
          <w:rFonts w:ascii="Arial" w:hAnsi="Arial" w:cs="Arial"/>
          <w:sz w:val="20"/>
          <w:szCs w:val="20"/>
        </w:rPr>
        <w:t>” entre la boya y la cadena.</w:t>
      </w:r>
    </w:p>
    <w:p w14:paraId="356738A1" w14:textId="77777777" w:rsidR="00D0285A" w:rsidRDefault="00D0285A" w:rsidP="00595390">
      <w:pPr>
        <w:pStyle w:val="Prrafodelista"/>
        <w:spacing w:after="0" w:line="240" w:lineRule="atLeast"/>
        <w:ind w:left="2835" w:hanging="1764"/>
        <w:jc w:val="both"/>
        <w:rPr>
          <w:rFonts w:ascii="Arial" w:hAnsi="Arial" w:cs="Arial"/>
          <w:sz w:val="20"/>
          <w:szCs w:val="20"/>
        </w:rPr>
      </w:pPr>
    </w:p>
    <w:p w14:paraId="3611A1D0" w14:textId="436CFCFD" w:rsidR="00D0285A" w:rsidRDefault="00D0285A"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Grillete:</w:t>
      </w:r>
      <w:r>
        <w:rPr>
          <w:rFonts w:ascii="Arial" w:hAnsi="Arial" w:cs="Arial"/>
          <w:sz w:val="20"/>
          <w:szCs w:val="20"/>
        </w:rPr>
        <w:tab/>
        <w:t>Elemento que forma parte de la maniobra de fondeo de una boya convencional, construido en metal con forma de “U” y que posee un pasador metálico para cerrar su forma. Se utiliza para unir la cadena con un cáncamo o ambas cadenas.</w:t>
      </w:r>
    </w:p>
    <w:p w14:paraId="2E7EAE41" w14:textId="77777777" w:rsidR="00DC2639" w:rsidRDefault="00DC2639" w:rsidP="00595390">
      <w:pPr>
        <w:pStyle w:val="Prrafodelista"/>
        <w:spacing w:after="0" w:line="240" w:lineRule="atLeast"/>
        <w:ind w:left="2835" w:hanging="1764"/>
        <w:jc w:val="both"/>
        <w:rPr>
          <w:rFonts w:ascii="Arial" w:hAnsi="Arial" w:cs="Arial"/>
          <w:sz w:val="20"/>
          <w:szCs w:val="20"/>
        </w:rPr>
      </w:pPr>
    </w:p>
    <w:p w14:paraId="566A3436" w14:textId="4732488E" w:rsidR="00E82D7D" w:rsidRDefault="00F80ACB"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 xml:space="preserve">NLB: </w:t>
      </w:r>
      <w:r w:rsidR="00595390">
        <w:rPr>
          <w:rFonts w:ascii="Arial" w:hAnsi="Arial" w:cs="Arial"/>
          <w:sz w:val="20"/>
          <w:szCs w:val="20"/>
        </w:rPr>
        <w:tab/>
      </w:r>
      <w:proofErr w:type="spellStart"/>
      <w:r>
        <w:rPr>
          <w:rFonts w:ascii="Arial" w:hAnsi="Arial" w:cs="Arial"/>
          <w:sz w:val="20"/>
          <w:szCs w:val="20"/>
        </w:rPr>
        <w:t>Northern</w:t>
      </w:r>
      <w:proofErr w:type="spellEnd"/>
      <w:r>
        <w:rPr>
          <w:rFonts w:ascii="Arial" w:hAnsi="Arial" w:cs="Arial"/>
          <w:sz w:val="20"/>
          <w:szCs w:val="20"/>
        </w:rPr>
        <w:t xml:space="preserve"> </w:t>
      </w:r>
      <w:proofErr w:type="spellStart"/>
      <w:r>
        <w:rPr>
          <w:rFonts w:ascii="Arial" w:hAnsi="Arial" w:cs="Arial"/>
          <w:sz w:val="20"/>
          <w:szCs w:val="20"/>
        </w:rPr>
        <w:t>Lighthouse</w:t>
      </w:r>
      <w:proofErr w:type="spellEnd"/>
      <w:r>
        <w:rPr>
          <w:rFonts w:ascii="Arial" w:hAnsi="Arial" w:cs="Arial"/>
          <w:sz w:val="20"/>
          <w:szCs w:val="20"/>
        </w:rPr>
        <w:t xml:space="preserve"> </w:t>
      </w:r>
      <w:proofErr w:type="spellStart"/>
      <w:r>
        <w:rPr>
          <w:rFonts w:ascii="Arial" w:hAnsi="Arial" w:cs="Arial"/>
          <w:sz w:val="20"/>
          <w:szCs w:val="20"/>
        </w:rPr>
        <w:t>Board</w:t>
      </w:r>
      <w:proofErr w:type="spellEnd"/>
      <w:r w:rsidR="00DC2639">
        <w:rPr>
          <w:rFonts w:ascii="Arial" w:hAnsi="Arial" w:cs="Arial"/>
          <w:sz w:val="20"/>
          <w:szCs w:val="20"/>
        </w:rPr>
        <w:t>.</w:t>
      </w:r>
    </w:p>
    <w:p w14:paraId="6F1656D6" w14:textId="77777777" w:rsidR="00D0285A" w:rsidRDefault="00D0285A" w:rsidP="00595390">
      <w:pPr>
        <w:pStyle w:val="Prrafodelista"/>
        <w:spacing w:after="0" w:line="240" w:lineRule="atLeast"/>
        <w:ind w:left="2835" w:hanging="1764"/>
        <w:jc w:val="both"/>
        <w:rPr>
          <w:rFonts w:ascii="Arial" w:hAnsi="Arial" w:cs="Arial"/>
          <w:sz w:val="20"/>
          <w:szCs w:val="20"/>
        </w:rPr>
      </w:pPr>
    </w:p>
    <w:p w14:paraId="6A0BE3BE" w14:textId="755C973B" w:rsidR="00F80ACB" w:rsidRDefault="00F80ACB"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 xml:space="preserve">NLV: </w:t>
      </w:r>
      <w:r w:rsidR="00595390">
        <w:rPr>
          <w:rFonts w:ascii="Arial" w:hAnsi="Arial" w:cs="Arial"/>
          <w:sz w:val="20"/>
          <w:szCs w:val="20"/>
        </w:rPr>
        <w:tab/>
      </w:r>
      <w:proofErr w:type="spellStart"/>
      <w:r>
        <w:rPr>
          <w:rFonts w:ascii="Arial" w:hAnsi="Arial" w:cs="Arial"/>
          <w:sz w:val="20"/>
          <w:szCs w:val="20"/>
        </w:rPr>
        <w:t>Northern</w:t>
      </w:r>
      <w:proofErr w:type="spellEnd"/>
      <w:r>
        <w:rPr>
          <w:rFonts w:ascii="Arial" w:hAnsi="Arial" w:cs="Arial"/>
          <w:sz w:val="20"/>
          <w:szCs w:val="20"/>
        </w:rPr>
        <w:t xml:space="preserve"> </w:t>
      </w:r>
      <w:proofErr w:type="spellStart"/>
      <w:r>
        <w:rPr>
          <w:rFonts w:ascii="Arial" w:hAnsi="Arial" w:cs="Arial"/>
          <w:sz w:val="20"/>
          <w:szCs w:val="20"/>
        </w:rPr>
        <w:t>Lighthouse</w:t>
      </w:r>
      <w:proofErr w:type="spellEnd"/>
      <w:r>
        <w:rPr>
          <w:rFonts w:ascii="Arial" w:hAnsi="Arial" w:cs="Arial"/>
          <w:sz w:val="20"/>
          <w:szCs w:val="20"/>
        </w:rPr>
        <w:t xml:space="preserve"> </w:t>
      </w:r>
      <w:proofErr w:type="spellStart"/>
      <w:r>
        <w:rPr>
          <w:rFonts w:ascii="Arial" w:hAnsi="Arial" w:cs="Arial"/>
          <w:sz w:val="20"/>
          <w:szCs w:val="20"/>
        </w:rPr>
        <w:t>Vessel</w:t>
      </w:r>
      <w:proofErr w:type="spellEnd"/>
      <w:r w:rsidR="00DC2639">
        <w:rPr>
          <w:rFonts w:ascii="Arial" w:hAnsi="Arial" w:cs="Arial"/>
          <w:sz w:val="20"/>
          <w:szCs w:val="20"/>
        </w:rPr>
        <w:t>.</w:t>
      </w:r>
    </w:p>
    <w:p w14:paraId="7C22A9B7" w14:textId="58D5D846" w:rsidR="003019F1" w:rsidRDefault="003019F1" w:rsidP="00595390">
      <w:pPr>
        <w:pStyle w:val="Prrafodelista"/>
        <w:spacing w:after="0" w:line="240" w:lineRule="atLeast"/>
        <w:ind w:left="2835" w:hanging="1764"/>
        <w:jc w:val="both"/>
        <w:rPr>
          <w:rFonts w:ascii="Arial" w:hAnsi="Arial" w:cs="Arial"/>
          <w:sz w:val="20"/>
          <w:szCs w:val="20"/>
        </w:rPr>
      </w:pPr>
    </w:p>
    <w:p w14:paraId="1ED6ECF1" w14:textId="5B48FA7E" w:rsidR="003019F1" w:rsidRDefault="003019F1" w:rsidP="00595390">
      <w:pPr>
        <w:pStyle w:val="Prrafodelista"/>
        <w:spacing w:after="0" w:line="240" w:lineRule="atLeast"/>
        <w:ind w:left="2835" w:hanging="1764"/>
        <w:jc w:val="both"/>
        <w:rPr>
          <w:rFonts w:ascii="Arial" w:hAnsi="Arial" w:cs="Arial"/>
          <w:sz w:val="20"/>
          <w:szCs w:val="20"/>
        </w:rPr>
      </w:pPr>
      <w:r>
        <w:rPr>
          <w:rFonts w:ascii="Arial" w:hAnsi="Arial" w:cs="Arial"/>
          <w:sz w:val="20"/>
          <w:szCs w:val="20"/>
        </w:rPr>
        <w:t>Peso Muerto:</w:t>
      </w:r>
      <w:r>
        <w:rPr>
          <w:rFonts w:ascii="Arial" w:hAnsi="Arial" w:cs="Arial"/>
          <w:sz w:val="20"/>
          <w:szCs w:val="20"/>
        </w:rPr>
        <w:tab/>
        <w:t>Parte inferior de la maniobra de fondeo de una boya convencional</w:t>
      </w:r>
      <w:r w:rsidR="00217AEF">
        <w:rPr>
          <w:rFonts w:ascii="Arial" w:hAnsi="Arial" w:cs="Arial"/>
          <w:sz w:val="20"/>
          <w:szCs w:val="20"/>
        </w:rPr>
        <w:t xml:space="preserve"> y que permite el anclaje de la boya en el fondo marino.</w:t>
      </w:r>
    </w:p>
    <w:p w14:paraId="31367FFF" w14:textId="77777777" w:rsidR="00FC19FE" w:rsidRDefault="00FC19FE" w:rsidP="00595390">
      <w:pPr>
        <w:pStyle w:val="Prrafodelista"/>
        <w:spacing w:after="0" w:line="240" w:lineRule="atLeast"/>
        <w:ind w:left="2835" w:hanging="1764"/>
        <w:jc w:val="both"/>
        <w:rPr>
          <w:rFonts w:ascii="Arial" w:hAnsi="Arial" w:cs="Arial"/>
          <w:sz w:val="20"/>
          <w:szCs w:val="20"/>
        </w:rPr>
      </w:pPr>
    </w:p>
    <w:p w14:paraId="716C3B88" w14:textId="1113FE80" w:rsidR="00F80ACB" w:rsidRDefault="00D0285A" w:rsidP="00D0285A">
      <w:pPr>
        <w:pStyle w:val="Prrafodelista"/>
        <w:spacing w:after="0" w:line="240" w:lineRule="atLeast"/>
        <w:ind w:left="2835" w:hanging="1764"/>
        <w:jc w:val="both"/>
        <w:rPr>
          <w:rFonts w:ascii="Arial" w:hAnsi="Arial" w:cs="Arial"/>
          <w:sz w:val="20"/>
          <w:szCs w:val="20"/>
        </w:rPr>
      </w:pPr>
      <w:r>
        <w:rPr>
          <w:rFonts w:ascii="Arial" w:hAnsi="Arial" w:cs="Arial"/>
          <w:sz w:val="20"/>
          <w:szCs w:val="20"/>
        </w:rPr>
        <w:lastRenderedPageBreak/>
        <w:t>Pulguera:</w:t>
      </w:r>
      <w:r>
        <w:rPr>
          <w:rFonts w:ascii="Arial" w:hAnsi="Arial" w:cs="Arial"/>
          <w:sz w:val="20"/>
          <w:szCs w:val="20"/>
        </w:rPr>
        <w:tab/>
        <w:t xml:space="preserve">Elemento que forma parte de la maniobra de fondeo de una boya convencional, construido en metal con forma triangular y tres orificios en sus extremos, que permite unir el </w:t>
      </w:r>
      <w:proofErr w:type="spellStart"/>
      <w:r>
        <w:rPr>
          <w:rFonts w:ascii="Arial" w:hAnsi="Arial" w:cs="Arial"/>
          <w:sz w:val="20"/>
          <w:szCs w:val="20"/>
        </w:rPr>
        <w:t>bridle</w:t>
      </w:r>
      <w:proofErr w:type="spellEnd"/>
      <w:r>
        <w:rPr>
          <w:rFonts w:ascii="Arial" w:hAnsi="Arial" w:cs="Arial"/>
          <w:sz w:val="20"/>
          <w:szCs w:val="20"/>
        </w:rPr>
        <w:t xml:space="preserve"> con la cadena</w:t>
      </w:r>
    </w:p>
    <w:p w14:paraId="1F46189A" w14:textId="77777777" w:rsidR="003D0E8C" w:rsidRDefault="003D0E8C" w:rsidP="003D0E8C">
      <w:pPr>
        <w:pStyle w:val="Prrafodelista"/>
        <w:spacing w:after="0" w:line="240" w:lineRule="atLeast"/>
        <w:ind w:left="1071"/>
        <w:rPr>
          <w:rFonts w:ascii="Arial" w:hAnsi="Arial" w:cs="Arial"/>
          <w:sz w:val="20"/>
          <w:szCs w:val="20"/>
        </w:rPr>
      </w:pPr>
    </w:p>
    <w:p w14:paraId="5F2A9406" w14:textId="77777777" w:rsidR="003D0E8C" w:rsidRPr="00E82D7D"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 xml:space="preserve">VARIACIÓN AL PLAN DE ACTIVIDADES. </w:t>
      </w:r>
    </w:p>
    <w:p w14:paraId="7F7DA057" w14:textId="77777777" w:rsidR="00E82D7D" w:rsidRDefault="00E82D7D" w:rsidP="00E82D7D">
      <w:pPr>
        <w:spacing w:after="0" w:line="240" w:lineRule="atLeast"/>
        <w:rPr>
          <w:rFonts w:ascii="Arial" w:hAnsi="Arial" w:cs="Arial"/>
          <w:b/>
          <w:sz w:val="20"/>
          <w:szCs w:val="20"/>
        </w:rPr>
      </w:pPr>
    </w:p>
    <w:p w14:paraId="117D149B" w14:textId="77777777" w:rsidR="003D0E8C" w:rsidRDefault="003D03E4" w:rsidP="00EB53A7">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 xml:space="preserve">Producto de las condiciones </w:t>
      </w:r>
      <w:r w:rsidR="00870F34">
        <w:rPr>
          <w:rFonts w:ascii="Arial" w:hAnsi="Arial" w:cs="Arial"/>
          <w:sz w:val="20"/>
          <w:szCs w:val="20"/>
        </w:rPr>
        <w:t>meteorológicas</w:t>
      </w:r>
      <w:r>
        <w:rPr>
          <w:rFonts w:ascii="Arial" w:hAnsi="Arial" w:cs="Arial"/>
          <w:sz w:val="20"/>
          <w:szCs w:val="20"/>
        </w:rPr>
        <w:t xml:space="preserve"> reinantes en el área de operaciones, el zarpe del NLV “Pole </w:t>
      </w:r>
      <w:proofErr w:type="spellStart"/>
      <w:r>
        <w:rPr>
          <w:rFonts w:ascii="Arial" w:hAnsi="Arial" w:cs="Arial"/>
          <w:sz w:val="20"/>
          <w:szCs w:val="20"/>
        </w:rPr>
        <w:t>Star</w:t>
      </w:r>
      <w:proofErr w:type="spellEnd"/>
      <w:r>
        <w:rPr>
          <w:rFonts w:ascii="Arial" w:hAnsi="Arial" w:cs="Arial"/>
          <w:sz w:val="20"/>
          <w:szCs w:val="20"/>
        </w:rPr>
        <w:t xml:space="preserve">” desde </w:t>
      </w:r>
      <w:proofErr w:type="spellStart"/>
      <w:r>
        <w:rPr>
          <w:rFonts w:ascii="Arial" w:hAnsi="Arial" w:cs="Arial"/>
          <w:sz w:val="20"/>
          <w:szCs w:val="20"/>
        </w:rPr>
        <w:t>Greenock</w:t>
      </w:r>
      <w:proofErr w:type="spellEnd"/>
      <w:r>
        <w:rPr>
          <w:rFonts w:ascii="Arial" w:hAnsi="Arial" w:cs="Arial"/>
          <w:sz w:val="20"/>
          <w:szCs w:val="20"/>
        </w:rPr>
        <w:t xml:space="preserve"> se reprogramó y materializó el sábado 15 de octubre a las 09:00 horas.</w:t>
      </w:r>
    </w:p>
    <w:p w14:paraId="068C4079" w14:textId="77777777" w:rsidR="00E82D7D" w:rsidRPr="00E82D7D" w:rsidRDefault="00E82D7D" w:rsidP="00EB53A7">
      <w:pPr>
        <w:spacing w:after="0" w:line="240" w:lineRule="atLeast"/>
        <w:ind w:left="426"/>
        <w:jc w:val="both"/>
        <w:rPr>
          <w:rFonts w:ascii="Arial" w:hAnsi="Arial" w:cs="Arial"/>
          <w:sz w:val="20"/>
          <w:szCs w:val="20"/>
        </w:rPr>
      </w:pPr>
    </w:p>
    <w:p w14:paraId="4D922458" w14:textId="42E40BA1" w:rsidR="00E82D7D" w:rsidRDefault="003D03E4" w:rsidP="00EB53A7">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 xml:space="preserve">Por problemas documentales para hacer ingreso y escala en Houston, </w:t>
      </w:r>
      <w:r w:rsidR="00811626">
        <w:rPr>
          <w:rFonts w:ascii="Arial" w:hAnsi="Arial" w:cs="Arial"/>
          <w:sz w:val="20"/>
          <w:szCs w:val="20"/>
        </w:rPr>
        <w:t>EE. UU.</w:t>
      </w:r>
      <w:r>
        <w:rPr>
          <w:rFonts w:ascii="Arial" w:hAnsi="Arial" w:cs="Arial"/>
          <w:sz w:val="20"/>
          <w:szCs w:val="20"/>
        </w:rPr>
        <w:t xml:space="preserve">, </w:t>
      </w:r>
      <w:r w:rsidR="00E35C9A">
        <w:rPr>
          <w:rFonts w:ascii="Arial" w:hAnsi="Arial" w:cs="Arial"/>
          <w:sz w:val="20"/>
          <w:szCs w:val="20"/>
        </w:rPr>
        <w:t xml:space="preserve">el vuelo de regreso a Chile se modificó para el día 23 de octubre </w:t>
      </w:r>
      <w:r w:rsidR="00EB53A7">
        <w:rPr>
          <w:rFonts w:ascii="Arial" w:hAnsi="Arial" w:cs="Arial"/>
          <w:sz w:val="20"/>
          <w:szCs w:val="20"/>
        </w:rPr>
        <w:t>(tramo</w:t>
      </w:r>
      <w:r w:rsidR="00E35C9A">
        <w:rPr>
          <w:rFonts w:ascii="Arial" w:hAnsi="Arial" w:cs="Arial"/>
          <w:sz w:val="20"/>
          <w:szCs w:val="20"/>
        </w:rPr>
        <w:t xml:space="preserve"> Londres</w:t>
      </w:r>
      <w:r w:rsidR="00170541">
        <w:rPr>
          <w:rFonts w:ascii="Arial" w:hAnsi="Arial" w:cs="Arial"/>
          <w:sz w:val="20"/>
          <w:szCs w:val="20"/>
        </w:rPr>
        <w:t xml:space="preserve"> – </w:t>
      </w:r>
      <w:r w:rsidR="00E35C9A">
        <w:rPr>
          <w:rFonts w:ascii="Arial" w:hAnsi="Arial" w:cs="Arial"/>
          <w:sz w:val="20"/>
          <w:szCs w:val="20"/>
        </w:rPr>
        <w:t>Bogotá – Santiago</w:t>
      </w:r>
      <w:r w:rsidR="00EB53A7">
        <w:rPr>
          <w:rFonts w:ascii="Arial" w:hAnsi="Arial" w:cs="Arial"/>
          <w:sz w:val="20"/>
          <w:szCs w:val="20"/>
        </w:rPr>
        <w:t>), con fecha de llegada a Santiago el día 24 de octubre a las 23:59 horas</w:t>
      </w:r>
      <w:r w:rsidR="00E35C9A">
        <w:rPr>
          <w:rFonts w:ascii="Arial" w:hAnsi="Arial" w:cs="Arial"/>
          <w:sz w:val="20"/>
          <w:szCs w:val="20"/>
        </w:rPr>
        <w:t xml:space="preserve">. </w:t>
      </w:r>
    </w:p>
    <w:p w14:paraId="7A891B42" w14:textId="77777777" w:rsidR="003D0E8C" w:rsidRDefault="003D0E8C" w:rsidP="003D0E8C">
      <w:pPr>
        <w:pStyle w:val="Prrafodelista"/>
        <w:spacing w:after="0" w:line="240" w:lineRule="atLeast"/>
        <w:ind w:left="1071"/>
        <w:rPr>
          <w:rFonts w:ascii="Arial" w:hAnsi="Arial" w:cs="Arial"/>
          <w:sz w:val="20"/>
          <w:szCs w:val="20"/>
        </w:rPr>
      </w:pPr>
    </w:p>
    <w:p w14:paraId="78E7A444" w14:textId="77777777" w:rsidR="003D0E8C"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INFORMACIÓN Y ANALISIS DETALLADO DE LAS ACTIVIDADES DE LA COMISIÓN.</w:t>
      </w:r>
    </w:p>
    <w:p w14:paraId="6995B71E" w14:textId="77777777" w:rsidR="003D0E8C" w:rsidRDefault="003D0E8C" w:rsidP="003D0E8C">
      <w:pPr>
        <w:pStyle w:val="Prrafodelista"/>
        <w:spacing w:after="0" w:line="240" w:lineRule="atLeast"/>
        <w:ind w:left="1065"/>
        <w:rPr>
          <w:rFonts w:ascii="Arial" w:hAnsi="Arial" w:cs="Arial"/>
          <w:b/>
          <w:sz w:val="20"/>
          <w:szCs w:val="20"/>
        </w:rPr>
      </w:pPr>
    </w:p>
    <w:p w14:paraId="2F9EE1D3" w14:textId="77777777" w:rsidR="003D0E8C" w:rsidRDefault="00EB53A7" w:rsidP="003D0E8C">
      <w:pPr>
        <w:pStyle w:val="Prrafodelista"/>
        <w:numPr>
          <w:ilvl w:val="1"/>
          <w:numId w:val="1"/>
        </w:numPr>
        <w:spacing w:after="0" w:line="240" w:lineRule="atLeast"/>
        <w:rPr>
          <w:rFonts w:ascii="Arial" w:hAnsi="Arial" w:cs="Arial"/>
          <w:sz w:val="20"/>
          <w:szCs w:val="20"/>
        </w:rPr>
      </w:pPr>
      <w:r>
        <w:rPr>
          <w:rFonts w:ascii="Arial" w:hAnsi="Arial" w:cs="Arial"/>
          <w:sz w:val="20"/>
          <w:szCs w:val="20"/>
        </w:rPr>
        <w:t>Las actividades realizadas durante la comisión se dividieron en cuatro etapas:</w:t>
      </w:r>
    </w:p>
    <w:p w14:paraId="7D4A3304" w14:textId="77777777" w:rsidR="00EB53A7" w:rsidRDefault="00EB53A7" w:rsidP="00EB53A7">
      <w:pPr>
        <w:pStyle w:val="Prrafodelista"/>
        <w:spacing w:after="0" w:line="240" w:lineRule="atLeast"/>
        <w:ind w:left="1071"/>
        <w:rPr>
          <w:rFonts w:ascii="Arial" w:hAnsi="Arial" w:cs="Arial"/>
          <w:sz w:val="20"/>
          <w:szCs w:val="20"/>
        </w:rPr>
      </w:pPr>
    </w:p>
    <w:p w14:paraId="229418B7" w14:textId="77777777" w:rsidR="00EB53A7" w:rsidRDefault="00EB53A7" w:rsidP="00EB53A7">
      <w:pPr>
        <w:pStyle w:val="Prrafodelista"/>
        <w:numPr>
          <w:ilvl w:val="0"/>
          <w:numId w:val="5"/>
        </w:numPr>
        <w:spacing w:after="0" w:line="240" w:lineRule="atLeast"/>
        <w:rPr>
          <w:rFonts w:ascii="Arial" w:hAnsi="Arial" w:cs="Arial"/>
          <w:sz w:val="20"/>
          <w:szCs w:val="20"/>
        </w:rPr>
      </w:pPr>
      <w:r>
        <w:rPr>
          <w:rFonts w:ascii="Arial" w:hAnsi="Arial" w:cs="Arial"/>
          <w:sz w:val="20"/>
          <w:szCs w:val="20"/>
        </w:rPr>
        <w:t xml:space="preserve">Mantenimiento de señalización marítima a bordo del NLV “Pole </w:t>
      </w:r>
      <w:proofErr w:type="spellStart"/>
      <w:r>
        <w:rPr>
          <w:rFonts w:ascii="Arial" w:hAnsi="Arial" w:cs="Arial"/>
          <w:sz w:val="20"/>
          <w:szCs w:val="20"/>
        </w:rPr>
        <w:t>Star</w:t>
      </w:r>
      <w:proofErr w:type="spellEnd"/>
      <w:r>
        <w:rPr>
          <w:rFonts w:ascii="Arial" w:hAnsi="Arial" w:cs="Arial"/>
          <w:sz w:val="20"/>
          <w:szCs w:val="20"/>
        </w:rPr>
        <w:t>”.</w:t>
      </w:r>
    </w:p>
    <w:p w14:paraId="2684EC7D" w14:textId="77777777" w:rsidR="00EB53A7" w:rsidRDefault="00EB53A7" w:rsidP="00EB53A7">
      <w:pPr>
        <w:pStyle w:val="Prrafodelista"/>
        <w:numPr>
          <w:ilvl w:val="0"/>
          <w:numId w:val="5"/>
        </w:numPr>
        <w:spacing w:after="0" w:line="240" w:lineRule="atLeast"/>
        <w:rPr>
          <w:rFonts w:ascii="Arial" w:hAnsi="Arial" w:cs="Arial"/>
          <w:sz w:val="20"/>
          <w:szCs w:val="20"/>
        </w:rPr>
      </w:pPr>
      <w:r>
        <w:rPr>
          <w:rFonts w:ascii="Arial" w:hAnsi="Arial" w:cs="Arial"/>
          <w:sz w:val="20"/>
          <w:szCs w:val="20"/>
        </w:rPr>
        <w:t>Mantenimiento de señalización marítima a señales terrestres.</w:t>
      </w:r>
    </w:p>
    <w:p w14:paraId="5471403D" w14:textId="77777777" w:rsidR="00EB53A7" w:rsidRDefault="00EB53A7" w:rsidP="00EB53A7">
      <w:pPr>
        <w:pStyle w:val="Prrafodelista"/>
        <w:numPr>
          <w:ilvl w:val="0"/>
          <w:numId w:val="5"/>
        </w:numPr>
        <w:spacing w:after="0" w:line="240" w:lineRule="atLeast"/>
        <w:rPr>
          <w:rFonts w:ascii="Arial" w:hAnsi="Arial" w:cs="Arial"/>
          <w:sz w:val="20"/>
          <w:szCs w:val="20"/>
        </w:rPr>
      </w:pPr>
      <w:r>
        <w:rPr>
          <w:rFonts w:ascii="Arial" w:hAnsi="Arial" w:cs="Arial"/>
          <w:sz w:val="20"/>
          <w:szCs w:val="20"/>
        </w:rPr>
        <w:t>Visita a base logística NLB.</w:t>
      </w:r>
    </w:p>
    <w:p w14:paraId="17BA5348" w14:textId="77777777" w:rsidR="00EB53A7" w:rsidRDefault="00EB53A7" w:rsidP="00EB53A7">
      <w:pPr>
        <w:pStyle w:val="Prrafodelista"/>
        <w:numPr>
          <w:ilvl w:val="0"/>
          <w:numId w:val="5"/>
        </w:numPr>
        <w:spacing w:after="0" w:line="240" w:lineRule="atLeast"/>
        <w:rPr>
          <w:rFonts w:ascii="Arial" w:hAnsi="Arial" w:cs="Arial"/>
          <w:sz w:val="20"/>
          <w:szCs w:val="20"/>
        </w:rPr>
      </w:pPr>
      <w:r>
        <w:rPr>
          <w:rFonts w:ascii="Arial" w:hAnsi="Arial" w:cs="Arial"/>
          <w:sz w:val="20"/>
          <w:szCs w:val="20"/>
        </w:rPr>
        <w:t>Visita a sede central NLB.</w:t>
      </w:r>
    </w:p>
    <w:p w14:paraId="6219B2F1" w14:textId="77777777" w:rsidR="00EB53A7" w:rsidRDefault="00EB53A7" w:rsidP="00EB53A7">
      <w:pPr>
        <w:spacing w:after="0" w:line="240" w:lineRule="atLeast"/>
        <w:ind w:left="1071"/>
        <w:rPr>
          <w:rFonts w:ascii="Arial" w:hAnsi="Arial" w:cs="Arial"/>
          <w:sz w:val="20"/>
          <w:szCs w:val="20"/>
        </w:rPr>
      </w:pPr>
    </w:p>
    <w:p w14:paraId="0EF2B3D3" w14:textId="77777777" w:rsidR="00EB53A7" w:rsidRPr="00EB53A7" w:rsidRDefault="00EB53A7" w:rsidP="00A55A39">
      <w:pPr>
        <w:spacing w:after="0" w:line="240" w:lineRule="atLeast"/>
        <w:ind w:left="1071"/>
        <w:jc w:val="both"/>
        <w:rPr>
          <w:rFonts w:ascii="Arial" w:hAnsi="Arial" w:cs="Arial"/>
          <w:sz w:val="20"/>
          <w:szCs w:val="20"/>
        </w:rPr>
      </w:pPr>
      <w:r>
        <w:rPr>
          <w:rFonts w:ascii="Arial" w:hAnsi="Arial" w:cs="Arial"/>
          <w:sz w:val="20"/>
          <w:szCs w:val="20"/>
        </w:rPr>
        <w:t>Previo a detallar las actividades realizadas durante la comisión, es importante contextualizar cómo funciona la señalización marítima en el Reino Unido y particularmente en Escocia.</w:t>
      </w:r>
    </w:p>
    <w:p w14:paraId="0FE96B30" w14:textId="77777777" w:rsidR="00E82D7D" w:rsidRPr="003D0E8C" w:rsidRDefault="00E82D7D" w:rsidP="00E82D7D">
      <w:pPr>
        <w:pStyle w:val="Prrafodelista"/>
        <w:spacing w:after="0" w:line="240" w:lineRule="atLeast"/>
        <w:ind w:left="1071"/>
        <w:rPr>
          <w:rFonts w:ascii="Arial" w:hAnsi="Arial" w:cs="Arial"/>
          <w:sz w:val="20"/>
          <w:szCs w:val="20"/>
        </w:rPr>
      </w:pPr>
    </w:p>
    <w:p w14:paraId="08C1D97F" w14:textId="77777777" w:rsidR="003D0E8C" w:rsidRDefault="00DB27A0" w:rsidP="00EB53A7">
      <w:pPr>
        <w:pStyle w:val="Prrafodelista"/>
        <w:spacing w:after="0" w:line="240" w:lineRule="atLeast"/>
        <w:ind w:left="1071"/>
        <w:jc w:val="both"/>
        <w:rPr>
          <w:rFonts w:ascii="Arial" w:hAnsi="Arial" w:cs="Arial"/>
          <w:sz w:val="20"/>
          <w:szCs w:val="20"/>
        </w:rPr>
      </w:pPr>
      <w:r>
        <w:rPr>
          <w:rFonts w:ascii="Arial" w:hAnsi="Arial" w:cs="Arial"/>
          <w:sz w:val="20"/>
          <w:szCs w:val="20"/>
        </w:rPr>
        <w:t>El Reino Unido</w:t>
      </w:r>
      <w:r w:rsidR="00BE39FA">
        <w:rPr>
          <w:rFonts w:ascii="Arial" w:hAnsi="Arial" w:cs="Arial"/>
          <w:sz w:val="20"/>
          <w:szCs w:val="20"/>
        </w:rPr>
        <w:t xml:space="preserve"> </w:t>
      </w:r>
      <w:r w:rsidR="000D31FA">
        <w:rPr>
          <w:rFonts w:ascii="Arial" w:hAnsi="Arial" w:cs="Arial"/>
          <w:sz w:val="20"/>
          <w:szCs w:val="20"/>
        </w:rPr>
        <w:t>cuenta con</w:t>
      </w:r>
      <w:r>
        <w:rPr>
          <w:rFonts w:ascii="Arial" w:hAnsi="Arial" w:cs="Arial"/>
          <w:sz w:val="20"/>
          <w:szCs w:val="20"/>
        </w:rPr>
        <w:t xml:space="preserve"> tres instituciones </w:t>
      </w:r>
      <w:r w:rsidR="00CA140E">
        <w:rPr>
          <w:rFonts w:ascii="Arial" w:hAnsi="Arial" w:cs="Arial"/>
          <w:sz w:val="20"/>
          <w:szCs w:val="20"/>
        </w:rPr>
        <w:t xml:space="preserve">designadas y reconocidas </w:t>
      </w:r>
      <w:r>
        <w:rPr>
          <w:rFonts w:ascii="Arial" w:hAnsi="Arial" w:cs="Arial"/>
          <w:sz w:val="20"/>
          <w:szCs w:val="20"/>
        </w:rPr>
        <w:t>com</w:t>
      </w:r>
      <w:r w:rsidR="00BE39FA">
        <w:rPr>
          <w:rFonts w:ascii="Arial" w:hAnsi="Arial" w:cs="Arial"/>
          <w:sz w:val="20"/>
          <w:szCs w:val="20"/>
        </w:rPr>
        <w:t>o Autoridades Generales de Faro</w:t>
      </w:r>
      <w:r>
        <w:rPr>
          <w:rFonts w:ascii="Arial" w:hAnsi="Arial" w:cs="Arial"/>
          <w:sz w:val="20"/>
          <w:szCs w:val="20"/>
        </w:rPr>
        <w:t xml:space="preserve">; el </w:t>
      </w:r>
      <w:proofErr w:type="spellStart"/>
      <w:r>
        <w:rPr>
          <w:rFonts w:ascii="Arial" w:hAnsi="Arial" w:cs="Arial"/>
          <w:sz w:val="20"/>
          <w:szCs w:val="20"/>
        </w:rPr>
        <w:t>Northern</w:t>
      </w:r>
      <w:proofErr w:type="spellEnd"/>
      <w:r>
        <w:rPr>
          <w:rFonts w:ascii="Arial" w:hAnsi="Arial" w:cs="Arial"/>
          <w:sz w:val="20"/>
          <w:szCs w:val="20"/>
        </w:rPr>
        <w:t xml:space="preserve"> </w:t>
      </w:r>
      <w:proofErr w:type="spellStart"/>
      <w:r>
        <w:rPr>
          <w:rFonts w:ascii="Arial" w:hAnsi="Arial" w:cs="Arial"/>
          <w:sz w:val="20"/>
          <w:szCs w:val="20"/>
        </w:rPr>
        <w:t>Lighthouse</w:t>
      </w:r>
      <w:proofErr w:type="spellEnd"/>
      <w:r>
        <w:rPr>
          <w:rFonts w:ascii="Arial" w:hAnsi="Arial" w:cs="Arial"/>
          <w:sz w:val="20"/>
          <w:szCs w:val="20"/>
        </w:rPr>
        <w:t xml:space="preserve"> </w:t>
      </w:r>
      <w:proofErr w:type="spellStart"/>
      <w:r>
        <w:rPr>
          <w:rFonts w:ascii="Arial" w:hAnsi="Arial" w:cs="Arial"/>
          <w:sz w:val="20"/>
          <w:szCs w:val="20"/>
        </w:rPr>
        <w:t>Board</w:t>
      </w:r>
      <w:proofErr w:type="spellEnd"/>
      <w:r>
        <w:rPr>
          <w:rFonts w:ascii="Arial" w:hAnsi="Arial" w:cs="Arial"/>
          <w:sz w:val="20"/>
          <w:szCs w:val="20"/>
        </w:rPr>
        <w:t xml:space="preserve"> responsable de Escocia e Isla de Man; Trinity House responsable de Inglaterra, Gales, Islas del Canal y Gibraltar</w:t>
      </w:r>
      <w:r w:rsidR="00BE39FA">
        <w:rPr>
          <w:rFonts w:ascii="Arial" w:hAnsi="Arial" w:cs="Arial"/>
          <w:sz w:val="20"/>
          <w:szCs w:val="20"/>
        </w:rPr>
        <w:t xml:space="preserve"> y </w:t>
      </w:r>
      <w:r w:rsidR="00CF3EC2">
        <w:rPr>
          <w:rFonts w:ascii="Arial" w:hAnsi="Arial" w:cs="Arial"/>
          <w:sz w:val="20"/>
          <w:szCs w:val="20"/>
        </w:rPr>
        <w:t xml:space="preserve">el </w:t>
      </w:r>
      <w:proofErr w:type="spellStart"/>
      <w:r w:rsidR="00BE39FA">
        <w:rPr>
          <w:rFonts w:ascii="Arial" w:hAnsi="Arial" w:cs="Arial"/>
          <w:sz w:val="20"/>
          <w:szCs w:val="20"/>
        </w:rPr>
        <w:t>Commisioners</w:t>
      </w:r>
      <w:proofErr w:type="spellEnd"/>
      <w:r w:rsidR="00BE39FA">
        <w:rPr>
          <w:rFonts w:ascii="Arial" w:hAnsi="Arial" w:cs="Arial"/>
          <w:sz w:val="20"/>
          <w:szCs w:val="20"/>
        </w:rPr>
        <w:t xml:space="preserve"> </w:t>
      </w:r>
      <w:proofErr w:type="spellStart"/>
      <w:r w:rsidR="00BE39FA">
        <w:rPr>
          <w:rFonts w:ascii="Arial" w:hAnsi="Arial" w:cs="Arial"/>
          <w:sz w:val="20"/>
          <w:szCs w:val="20"/>
        </w:rPr>
        <w:t>of</w:t>
      </w:r>
      <w:proofErr w:type="spellEnd"/>
      <w:r w:rsidR="00BE39FA">
        <w:rPr>
          <w:rFonts w:ascii="Arial" w:hAnsi="Arial" w:cs="Arial"/>
          <w:sz w:val="20"/>
          <w:szCs w:val="20"/>
        </w:rPr>
        <w:t xml:space="preserve"> </w:t>
      </w:r>
      <w:proofErr w:type="spellStart"/>
      <w:r w:rsidR="00BE39FA">
        <w:rPr>
          <w:rFonts w:ascii="Arial" w:hAnsi="Arial" w:cs="Arial"/>
          <w:sz w:val="20"/>
          <w:szCs w:val="20"/>
        </w:rPr>
        <w:t>Irish</w:t>
      </w:r>
      <w:proofErr w:type="spellEnd"/>
      <w:r w:rsidR="00BE39FA">
        <w:rPr>
          <w:rFonts w:ascii="Arial" w:hAnsi="Arial" w:cs="Arial"/>
          <w:sz w:val="20"/>
          <w:szCs w:val="20"/>
        </w:rPr>
        <w:t xml:space="preserve"> </w:t>
      </w:r>
      <w:proofErr w:type="spellStart"/>
      <w:r w:rsidR="00BE39FA">
        <w:rPr>
          <w:rFonts w:ascii="Arial" w:hAnsi="Arial" w:cs="Arial"/>
          <w:sz w:val="20"/>
          <w:szCs w:val="20"/>
        </w:rPr>
        <w:t>Lights</w:t>
      </w:r>
      <w:proofErr w:type="spellEnd"/>
      <w:r w:rsidR="00BE39FA">
        <w:rPr>
          <w:rFonts w:ascii="Arial" w:hAnsi="Arial" w:cs="Arial"/>
          <w:sz w:val="20"/>
          <w:szCs w:val="20"/>
        </w:rPr>
        <w:t xml:space="preserve"> responsables de toda Irlanda</w:t>
      </w:r>
      <w:r>
        <w:rPr>
          <w:rFonts w:ascii="Arial" w:hAnsi="Arial" w:cs="Arial"/>
          <w:sz w:val="20"/>
          <w:szCs w:val="20"/>
        </w:rPr>
        <w:t>.</w:t>
      </w:r>
      <w:r w:rsidR="00BE39FA">
        <w:rPr>
          <w:rFonts w:ascii="Arial" w:hAnsi="Arial" w:cs="Arial"/>
          <w:sz w:val="20"/>
          <w:szCs w:val="20"/>
        </w:rPr>
        <w:t xml:space="preserve"> Estas tres autoridades tienen la responsabilidad de la provisión de la red de ayudas a la navegación alrededor de todas las Islas Británicas</w:t>
      </w:r>
      <w:r w:rsidR="00CA140E">
        <w:rPr>
          <w:rFonts w:ascii="Arial" w:hAnsi="Arial" w:cs="Arial"/>
          <w:sz w:val="20"/>
          <w:szCs w:val="20"/>
        </w:rPr>
        <w:t xml:space="preserve"> y sus aguas jurisdiccionales</w:t>
      </w:r>
      <w:r w:rsidR="00BE39FA">
        <w:rPr>
          <w:rFonts w:ascii="Arial" w:hAnsi="Arial" w:cs="Arial"/>
          <w:sz w:val="20"/>
          <w:szCs w:val="20"/>
        </w:rPr>
        <w:t>.</w:t>
      </w:r>
      <w:r>
        <w:rPr>
          <w:rFonts w:ascii="Arial" w:hAnsi="Arial" w:cs="Arial"/>
          <w:sz w:val="20"/>
          <w:szCs w:val="20"/>
        </w:rPr>
        <w:t xml:space="preserve"> </w:t>
      </w:r>
    </w:p>
    <w:p w14:paraId="0FC19470" w14:textId="77777777" w:rsidR="00BE39FA" w:rsidRDefault="00BE39FA" w:rsidP="00BE39FA">
      <w:pPr>
        <w:spacing w:after="0" w:line="240" w:lineRule="atLeast"/>
        <w:jc w:val="both"/>
        <w:rPr>
          <w:rFonts w:ascii="Arial" w:hAnsi="Arial" w:cs="Arial"/>
          <w:sz w:val="20"/>
          <w:szCs w:val="20"/>
        </w:rPr>
      </w:pPr>
    </w:p>
    <w:p w14:paraId="1068421D" w14:textId="77777777" w:rsidR="00DE2445" w:rsidRDefault="00EB53A7" w:rsidP="00BE39FA">
      <w:pPr>
        <w:spacing w:after="0" w:line="240" w:lineRule="atLeast"/>
        <w:ind w:left="1071"/>
        <w:jc w:val="both"/>
        <w:rPr>
          <w:rFonts w:ascii="Arial" w:hAnsi="Arial" w:cs="Arial"/>
          <w:sz w:val="20"/>
          <w:szCs w:val="20"/>
        </w:rPr>
      </w:pPr>
      <w:r>
        <w:rPr>
          <w:rFonts w:ascii="Arial" w:hAnsi="Arial" w:cs="Arial"/>
          <w:sz w:val="20"/>
          <w:szCs w:val="20"/>
        </w:rPr>
        <w:t>Para el caso particular de Escocia, l</w:t>
      </w:r>
      <w:r w:rsidR="00CF3EC2">
        <w:rPr>
          <w:rFonts w:ascii="Arial" w:hAnsi="Arial" w:cs="Arial"/>
          <w:sz w:val="20"/>
          <w:szCs w:val="20"/>
        </w:rPr>
        <w:t>a red de ayudas a la navegación de</w:t>
      </w:r>
      <w:r w:rsidR="00BE39FA">
        <w:rPr>
          <w:rFonts w:ascii="Arial" w:hAnsi="Arial" w:cs="Arial"/>
          <w:sz w:val="20"/>
          <w:szCs w:val="20"/>
        </w:rPr>
        <w:t xml:space="preserve">l </w:t>
      </w:r>
      <w:proofErr w:type="spellStart"/>
      <w:r w:rsidR="00BE39FA">
        <w:rPr>
          <w:rFonts w:ascii="Arial" w:hAnsi="Arial" w:cs="Arial"/>
          <w:sz w:val="20"/>
          <w:szCs w:val="20"/>
        </w:rPr>
        <w:t>Northern</w:t>
      </w:r>
      <w:proofErr w:type="spellEnd"/>
      <w:r w:rsidR="00BE39FA">
        <w:rPr>
          <w:rFonts w:ascii="Arial" w:hAnsi="Arial" w:cs="Arial"/>
          <w:sz w:val="20"/>
          <w:szCs w:val="20"/>
        </w:rPr>
        <w:t xml:space="preserve"> </w:t>
      </w:r>
      <w:proofErr w:type="spellStart"/>
      <w:r w:rsidR="00BE39FA">
        <w:rPr>
          <w:rFonts w:ascii="Arial" w:hAnsi="Arial" w:cs="Arial"/>
          <w:sz w:val="20"/>
          <w:szCs w:val="20"/>
        </w:rPr>
        <w:t>Lighthouse</w:t>
      </w:r>
      <w:proofErr w:type="spellEnd"/>
      <w:r w:rsidR="00BE39FA">
        <w:rPr>
          <w:rFonts w:ascii="Arial" w:hAnsi="Arial" w:cs="Arial"/>
          <w:sz w:val="20"/>
          <w:szCs w:val="20"/>
        </w:rPr>
        <w:t xml:space="preserve"> </w:t>
      </w:r>
      <w:proofErr w:type="spellStart"/>
      <w:r w:rsidR="00BE39FA">
        <w:rPr>
          <w:rFonts w:ascii="Arial" w:hAnsi="Arial" w:cs="Arial"/>
          <w:sz w:val="20"/>
          <w:szCs w:val="20"/>
        </w:rPr>
        <w:t>Board</w:t>
      </w:r>
      <w:proofErr w:type="spellEnd"/>
      <w:r w:rsidR="00BE39FA">
        <w:rPr>
          <w:rFonts w:ascii="Arial" w:hAnsi="Arial" w:cs="Arial"/>
          <w:sz w:val="20"/>
          <w:szCs w:val="20"/>
        </w:rPr>
        <w:t xml:space="preserve"> </w:t>
      </w:r>
      <w:r w:rsidR="00CF3EC2">
        <w:rPr>
          <w:rFonts w:ascii="Arial" w:hAnsi="Arial" w:cs="Arial"/>
          <w:sz w:val="20"/>
          <w:szCs w:val="20"/>
        </w:rPr>
        <w:t xml:space="preserve">está compuesta principalmente por 208 faros y 174 boyas. Además, bajo su supervisión se encuentran las ayudas a la navegación de las </w:t>
      </w:r>
      <w:r w:rsidR="00D70D1C">
        <w:rPr>
          <w:rFonts w:ascii="Arial" w:hAnsi="Arial" w:cs="Arial"/>
          <w:sz w:val="20"/>
          <w:szCs w:val="20"/>
        </w:rPr>
        <w:t xml:space="preserve">diferentes </w:t>
      </w:r>
      <w:r w:rsidR="00CF3EC2">
        <w:rPr>
          <w:rFonts w:ascii="Arial" w:hAnsi="Arial" w:cs="Arial"/>
          <w:sz w:val="20"/>
          <w:szCs w:val="20"/>
        </w:rPr>
        <w:t xml:space="preserve">autoridades portuarias </w:t>
      </w:r>
      <w:r w:rsidR="00D70D1C">
        <w:rPr>
          <w:rFonts w:ascii="Arial" w:hAnsi="Arial" w:cs="Arial"/>
          <w:sz w:val="20"/>
          <w:szCs w:val="20"/>
        </w:rPr>
        <w:t xml:space="preserve">y otras empresas privadas, como por ejemplo </w:t>
      </w:r>
      <w:r w:rsidR="00DE2445">
        <w:rPr>
          <w:rFonts w:ascii="Arial" w:hAnsi="Arial" w:cs="Arial"/>
          <w:sz w:val="20"/>
          <w:szCs w:val="20"/>
        </w:rPr>
        <w:t xml:space="preserve">instalaciones de petróleo y gas, plantas de energía renovables (parques eólicos acuáticos), centros de acuicultura y la más común de todas, las señales especiales que demarcan los desagües de Aguas Escocia (Scottish </w:t>
      </w:r>
      <w:proofErr w:type="spellStart"/>
      <w:r w:rsidR="00DE2445">
        <w:rPr>
          <w:rFonts w:ascii="Arial" w:hAnsi="Arial" w:cs="Arial"/>
          <w:sz w:val="20"/>
          <w:szCs w:val="20"/>
        </w:rPr>
        <w:t>Water</w:t>
      </w:r>
      <w:proofErr w:type="spellEnd"/>
      <w:r w:rsidR="00DE2445">
        <w:rPr>
          <w:rFonts w:ascii="Arial" w:hAnsi="Arial" w:cs="Arial"/>
          <w:sz w:val="20"/>
          <w:szCs w:val="20"/>
        </w:rPr>
        <w:t xml:space="preserve">). </w:t>
      </w:r>
    </w:p>
    <w:p w14:paraId="0ABD1992" w14:textId="77777777" w:rsidR="00DE2445" w:rsidRDefault="00DE2445" w:rsidP="00BE39FA">
      <w:pPr>
        <w:spacing w:after="0" w:line="240" w:lineRule="atLeast"/>
        <w:ind w:left="1071"/>
        <w:jc w:val="both"/>
        <w:rPr>
          <w:rFonts w:ascii="Arial" w:hAnsi="Arial" w:cs="Arial"/>
          <w:sz w:val="20"/>
          <w:szCs w:val="20"/>
        </w:rPr>
      </w:pPr>
    </w:p>
    <w:p w14:paraId="138AB103" w14:textId="32B97DD7" w:rsidR="00BE39FA" w:rsidRPr="00BE39FA" w:rsidRDefault="00B87EA9" w:rsidP="00B87EA9">
      <w:pPr>
        <w:spacing w:after="0" w:line="240" w:lineRule="atLeast"/>
        <w:ind w:left="1071"/>
        <w:jc w:val="both"/>
        <w:rPr>
          <w:rFonts w:ascii="Arial" w:hAnsi="Arial" w:cs="Arial"/>
          <w:sz w:val="20"/>
          <w:szCs w:val="20"/>
        </w:rPr>
      </w:pPr>
      <w:r>
        <w:rPr>
          <w:rFonts w:ascii="Arial" w:hAnsi="Arial" w:cs="Arial"/>
          <w:sz w:val="20"/>
          <w:szCs w:val="20"/>
        </w:rPr>
        <w:t>El NL</w:t>
      </w:r>
      <w:r w:rsidR="00F80ACB">
        <w:rPr>
          <w:rFonts w:ascii="Arial" w:hAnsi="Arial" w:cs="Arial"/>
          <w:sz w:val="20"/>
          <w:szCs w:val="20"/>
        </w:rPr>
        <w:t>B</w:t>
      </w:r>
      <w:r>
        <w:rPr>
          <w:rFonts w:ascii="Arial" w:hAnsi="Arial" w:cs="Arial"/>
          <w:sz w:val="20"/>
          <w:szCs w:val="20"/>
        </w:rPr>
        <w:t xml:space="preserve"> tiene su sede central en Edimburgo, lugar en donde trabaja la dirección ejecutiva</w:t>
      </w:r>
      <w:r w:rsidR="00CA140E">
        <w:rPr>
          <w:rFonts w:ascii="Arial" w:hAnsi="Arial" w:cs="Arial"/>
          <w:sz w:val="20"/>
          <w:szCs w:val="20"/>
        </w:rPr>
        <w:t xml:space="preserve"> y se monitorea en forma remota toda la red</w:t>
      </w:r>
      <w:r w:rsidR="002651FE">
        <w:rPr>
          <w:rFonts w:ascii="Arial" w:hAnsi="Arial" w:cs="Arial"/>
          <w:sz w:val="20"/>
          <w:szCs w:val="20"/>
        </w:rPr>
        <w:t xml:space="preserve"> de</w:t>
      </w:r>
      <w:r w:rsidR="00CA140E">
        <w:rPr>
          <w:rFonts w:ascii="Arial" w:hAnsi="Arial" w:cs="Arial"/>
          <w:sz w:val="20"/>
          <w:szCs w:val="20"/>
        </w:rPr>
        <w:t xml:space="preserve"> faros y ayudas a la navegación. En el ámbito técnico-operativo el NL</w:t>
      </w:r>
      <w:r w:rsidR="00FC19FE">
        <w:rPr>
          <w:rFonts w:ascii="Arial" w:hAnsi="Arial" w:cs="Arial"/>
          <w:sz w:val="20"/>
          <w:szCs w:val="20"/>
        </w:rPr>
        <w:t>B</w:t>
      </w:r>
      <w:r w:rsidR="00CA140E">
        <w:rPr>
          <w:rFonts w:ascii="Arial" w:hAnsi="Arial" w:cs="Arial"/>
          <w:sz w:val="20"/>
          <w:szCs w:val="20"/>
        </w:rPr>
        <w:t xml:space="preserve"> cuenta con una base en Oban, lugar que alberga los talleres de mantenimiento, renovación y reacondicionamiento de las señales y todos sus componentes, además de ser el puerto base de sus dos</w:t>
      </w:r>
      <w:r>
        <w:rPr>
          <w:rFonts w:ascii="Arial" w:hAnsi="Arial" w:cs="Arial"/>
          <w:sz w:val="20"/>
          <w:szCs w:val="20"/>
        </w:rPr>
        <w:t xml:space="preserve"> Unidades, el </w:t>
      </w:r>
      <w:r w:rsidR="002651FE">
        <w:rPr>
          <w:rFonts w:ascii="Arial" w:hAnsi="Arial" w:cs="Arial"/>
          <w:sz w:val="20"/>
          <w:szCs w:val="20"/>
        </w:rPr>
        <w:t xml:space="preserve">NLV “Pharos” </w:t>
      </w:r>
      <w:r>
        <w:rPr>
          <w:rFonts w:ascii="Arial" w:hAnsi="Arial" w:cs="Arial"/>
          <w:sz w:val="20"/>
          <w:szCs w:val="20"/>
        </w:rPr>
        <w:t>y el</w:t>
      </w:r>
      <w:r w:rsidR="002651FE">
        <w:rPr>
          <w:rFonts w:ascii="Arial" w:hAnsi="Arial" w:cs="Arial"/>
          <w:sz w:val="20"/>
          <w:szCs w:val="20"/>
        </w:rPr>
        <w:t xml:space="preserve"> NLV “Pole </w:t>
      </w:r>
      <w:proofErr w:type="spellStart"/>
      <w:r w:rsidR="002651FE">
        <w:rPr>
          <w:rFonts w:ascii="Arial" w:hAnsi="Arial" w:cs="Arial"/>
          <w:sz w:val="20"/>
          <w:szCs w:val="20"/>
        </w:rPr>
        <w:t>Star</w:t>
      </w:r>
      <w:proofErr w:type="spellEnd"/>
      <w:r w:rsidR="002651FE">
        <w:rPr>
          <w:rFonts w:ascii="Arial" w:hAnsi="Arial" w:cs="Arial"/>
          <w:sz w:val="20"/>
          <w:szCs w:val="20"/>
        </w:rPr>
        <w:t>”</w:t>
      </w:r>
      <w:r w:rsidR="00CA140E">
        <w:rPr>
          <w:rFonts w:ascii="Arial" w:hAnsi="Arial" w:cs="Arial"/>
          <w:sz w:val="20"/>
          <w:szCs w:val="20"/>
        </w:rPr>
        <w:t xml:space="preserve">. </w:t>
      </w:r>
      <w:r w:rsidR="002651FE">
        <w:rPr>
          <w:rFonts w:ascii="Arial" w:hAnsi="Arial" w:cs="Arial"/>
          <w:sz w:val="20"/>
          <w:szCs w:val="20"/>
        </w:rPr>
        <w:t xml:space="preserve"> </w:t>
      </w:r>
    </w:p>
    <w:p w14:paraId="4AB571B1" w14:textId="77777777" w:rsidR="00BE39FA" w:rsidRDefault="00BE39FA" w:rsidP="00BE39FA">
      <w:pPr>
        <w:pStyle w:val="Prrafodelista"/>
        <w:spacing w:after="0" w:line="240" w:lineRule="atLeast"/>
        <w:ind w:left="1071"/>
        <w:jc w:val="both"/>
        <w:rPr>
          <w:rFonts w:ascii="Arial" w:hAnsi="Arial" w:cs="Arial"/>
          <w:sz w:val="20"/>
          <w:szCs w:val="20"/>
        </w:rPr>
      </w:pPr>
    </w:p>
    <w:p w14:paraId="2DD77695" w14:textId="75C44E6A" w:rsidR="00FF162F" w:rsidRDefault="00270DB6" w:rsidP="00BC717E">
      <w:pPr>
        <w:pStyle w:val="Prrafodelista"/>
        <w:spacing w:after="0" w:line="240" w:lineRule="atLeast"/>
        <w:ind w:left="1071"/>
        <w:jc w:val="both"/>
        <w:rPr>
          <w:rFonts w:ascii="Arial" w:hAnsi="Arial" w:cs="Arial"/>
          <w:sz w:val="20"/>
          <w:szCs w:val="20"/>
        </w:rPr>
      </w:pPr>
      <w:r>
        <w:rPr>
          <w:rFonts w:ascii="Arial" w:hAnsi="Arial" w:cs="Arial"/>
          <w:sz w:val="20"/>
          <w:szCs w:val="20"/>
        </w:rPr>
        <w:t>Ambos buques fueron construidos y diseñados en Escocia, especialmente para desplegar boyas y sus maniobras de fondeo</w:t>
      </w:r>
      <w:r w:rsidR="0020684D">
        <w:rPr>
          <w:rFonts w:ascii="Arial" w:hAnsi="Arial" w:cs="Arial"/>
          <w:sz w:val="20"/>
          <w:szCs w:val="20"/>
        </w:rPr>
        <w:t xml:space="preserve">, </w:t>
      </w:r>
      <w:r w:rsidR="00FF162F">
        <w:rPr>
          <w:rFonts w:ascii="Arial" w:hAnsi="Arial" w:cs="Arial"/>
          <w:sz w:val="20"/>
          <w:szCs w:val="20"/>
        </w:rPr>
        <w:t>sus principales características son las siguientes:</w:t>
      </w:r>
    </w:p>
    <w:p w14:paraId="3DECFF75" w14:textId="77777777" w:rsidR="00FF162F" w:rsidRDefault="00FF162F" w:rsidP="00BC717E">
      <w:pPr>
        <w:pStyle w:val="Prrafodelista"/>
        <w:spacing w:after="0" w:line="240" w:lineRule="atLeast"/>
        <w:ind w:left="1071"/>
        <w:jc w:val="both"/>
        <w:rPr>
          <w:rFonts w:ascii="Arial" w:hAnsi="Arial" w:cs="Arial"/>
          <w:sz w:val="20"/>
          <w:szCs w:val="20"/>
        </w:rPr>
      </w:pPr>
    </w:p>
    <w:p w14:paraId="48D42049" w14:textId="77777777" w:rsidR="009645E3" w:rsidRDefault="009645E3" w:rsidP="00BC717E">
      <w:pPr>
        <w:pStyle w:val="Prrafodelista"/>
        <w:spacing w:after="0" w:line="240" w:lineRule="atLeast"/>
        <w:ind w:left="1071"/>
        <w:jc w:val="both"/>
        <w:rPr>
          <w:rFonts w:ascii="Arial" w:hAnsi="Arial" w:cs="Arial"/>
          <w:sz w:val="20"/>
          <w:szCs w:val="20"/>
        </w:rPr>
      </w:pPr>
    </w:p>
    <w:p w14:paraId="24A60012" w14:textId="77777777" w:rsidR="009645E3" w:rsidRDefault="009645E3" w:rsidP="00BC717E">
      <w:pPr>
        <w:pStyle w:val="Prrafodelista"/>
        <w:spacing w:after="0" w:line="240" w:lineRule="atLeast"/>
        <w:ind w:left="1071"/>
        <w:jc w:val="both"/>
        <w:rPr>
          <w:rFonts w:ascii="Arial" w:hAnsi="Arial" w:cs="Arial"/>
          <w:sz w:val="20"/>
          <w:szCs w:val="20"/>
        </w:rPr>
      </w:pPr>
    </w:p>
    <w:p w14:paraId="0FC2FABD" w14:textId="77777777" w:rsidR="009645E3" w:rsidRDefault="009645E3" w:rsidP="00BC717E">
      <w:pPr>
        <w:pStyle w:val="Prrafodelista"/>
        <w:spacing w:after="0" w:line="240" w:lineRule="atLeast"/>
        <w:ind w:left="1071"/>
        <w:jc w:val="both"/>
        <w:rPr>
          <w:rFonts w:ascii="Arial" w:hAnsi="Arial" w:cs="Arial"/>
          <w:sz w:val="20"/>
          <w:szCs w:val="20"/>
        </w:rPr>
      </w:pPr>
    </w:p>
    <w:p w14:paraId="670CF954" w14:textId="77777777" w:rsidR="009645E3" w:rsidRDefault="009645E3" w:rsidP="00BC717E">
      <w:pPr>
        <w:pStyle w:val="Prrafodelista"/>
        <w:spacing w:after="0" w:line="240" w:lineRule="atLeast"/>
        <w:ind w:left="1071"/>
        <w:jc w:val="both"/>
        <w:rPr>
          <w:rFonts w:ascii="Arial" w:hAnsi="Arial" w:cs="Arial"/>
          <w:sz w:val="20"/>
          <w:szCs w:val="20"/>
        </w:rPr>
      </w:pPr>
    </w:p>
    <w:p w14:paraId="7E55C1B8" w14:textId="77777777" w:rsidR="009645E3" w:rsidRDefault="009645E3" w:rsidP="00BC717E">
      <w:pPr>
        <w:pStyle w:val="Prrafodelista"/>
        <w:spacing w:after="0" w:line="240" w:lineRule="atLeast"/>
        <w:ind w:left="1071"/>
        <w:jc w:val="both"/>
        <w:rPr>
          <w:rFonts w:ascii="Arial" w:hAnsi="Arial" w:cs="Arial"/>
          <w:sz w:val="20"/>
          <w:szCs w:val="20"/>
        </w:rPr>
      </w:pPr>
    </w:p>
    <w:p w14:paraId="7C7B649B" w14:textId="77777777" w:rsidR="009645E3" w:rsidRDefault="009645E3" w:rsidP="00BC717E">
      <w:pPr>
        <w:pStyle w:val="Prrafodelista"/>
        <w:spacing w:after="0" w:line="240" w:lineRule="atLeast"/>
        <w:ind w:left="1071"/>
        <w:jc w:val="both"/>
        <w:rPr>
          <w:rFonts w:ascii="Arial" w:hAnsi="Arial" w:cs="Arial"/>
          <w:sz w:val="20"/>
          <w:szCs w:val="20"/>
        </w:rPr>
      </w:pPr>
    </w:p>
    <w:p w14:paraId="48CEF272" w14:textId="77777777" w:rsidR="009645E3" w:rsidRDefault="009645E3" w:rsidP="00BC717E">
      <w:pPr>
        <w:pStyle w:val="Prrafodelista"/>
        <w:spacing w:after="0" w:line="240" w:lineRule="atLeast"/>
        <w:ind w:left="1071"/>
        <w:jc w:val="both"/>
        <w:rPr>
          <w:rFonts w:ascii="Arial" w:hAnsi="Arial" w:cs="Arial"/>
          <w:sz w:val="20"/>
          <w:szCs w:val="20"/>
        </w:rPr>
      </w:pPr>
    </w:p>
    <w:p w14:paraId="4810F05D" w14:textId="530D0DDE" w:rsidR="00FF162F" w:rsidRPr="009645E3" w:rsidRDefault="009645E3" w:rsidP="00BC717E">
      <w:pPr>
        <w:pStyle w:val="Prrafodelista"/>
        <w:spacing w:after="0" w:line="240" w:lineRule="atLeast"/>
        <w:ind w:left="1071"/>
        <w:jc w:val="both"/>
        <w:rPr>
          <w:rFonts w:ascii="Arial" w:hAnsi="Arial" w:cs="Arial"/>
          <w:i/>
          <w:iCs/>
          <w:sz w:val="20"/>
          <w:szCs w:val="20"/>
          <w:u w:val="single"/>
        </w:rPr>
      </w:pPr>
      <w:r w:rsidRPr="009645E3">
        <w:rPr>
          <w:rFonts w:ascii="Arial" w:hAnsi="Arial" w:cs="Arial"/>
          <w:i/>
          <w:iCs/>
          <w:noProof/>
          <w:sz w:val="20"/>
          <w:szCs w:val="20"/>
          <w:u w:val="single"/>
          <w:lang w:eastAsia="es-CL"/>
        </w:rPr>
        <w:lastRenderedPageBreak/>
        <w:drawing>
          <wp:anchor distT="0" distB="0" distL="114300" distR="114300" simplePos="0" relativeHeight="251659264" behindDoc="0" locked="0" layoutInCell="1" allowOverlap="1" wp14:anchorId="67C4D9F5" wp14:editId="545BC739">
            <wp:simplePos x="0" y="0"/>
            <wp:positionH relativeFrom="margin">
              <wp:posOffset>659130</wp:posOffset>
            </wp:positionH>
            <wp:positionV relativeFrom="margin">
              <wp:posOffset>87630</wp:posOffset>
            </wp:positionV>
            <wp:extent cx="2625090" cy="1503680"/>
            <wp:effectExtent l="152400" t="152400" r="365760" b="36322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2625090" cy="15036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717E" w:rsidRPr="009645E3">
        <w:rPr>
          <w:rFonts w:ascii="Arial" w:hAnsi="Arial" w:cs="Arial"/>
          <w:i/>
          <w:iCs/>
          <w:sz w:val="20"/>
          <w:szCs w:val="20"/>
          <w:u w:val="single"/>
        </w:rPr>
        <w:t xml:space="preserve">NLV </w:t>
      </w:r>
      <w:r w:rsidR="00FF162F" w:rsidRPr="009645E3">
        <w:rPr>
          <w:rFonts w:ascii="Arial" w:hAnsi="Arial" w:cs="Arial"/>
          <w:i/>
          <w:iCs/>
          <w:sz w:val="20"/>
          <w:szCs w:val="20"/>
          <w:u w:val="single"/>
        </w:rPr>
        <w:t>“</w:t>
      </w:r>
      <w:r w:rsidR="00BC717E" w:rsidRPr="009645E3">
        <w:rPr>
          <w:rFonts w:ascii="Arial" w:hAnsi="Arial" w:cs="Arial"/>
          <w:i/>
          <w:iCs/>
          <w:sz w:val="20"/>
          <w:szCs w:val="20"/>
          <w:u w:val="single"/>
        </w:rPr>
        <w:t>Pharos</w:t>
      </w:r>
      <w:r w:rsidR="00FF162F" w:rsidRPr="009645E3">
        <w:rPr>
          <w:rFonts w:ascii="Arial" w:hAnsi="Arial" w:cs="Arial"/>
          <w:i/>
          <w:iCs/>
          <w:sz w:val="20"/>
          <w:szCs w:val="20"/>
          <w:u w:val="single"/>
        </w:rPr>
        <w:t>”</w:t>
      </w:r>
      <w:r w:rsidR="00FF162F" w:rsidRPr="009645E3">
        <w:rPr>
          <w:rFonts w:ascii="Arial" w:hAnsi="Arial" w:cs="Arial"/>
          <w:i/>
          <w:iCs/>
          <w:sz w:val="20"/>
          <w:szCs w:val="20"/>
        </w:rPr>
        <w:t xml:space="preserve"> </w:t>
      </w:r>
      <w:r w:rsidR="004C14DF" w:rsidRPr="009645E3">
        <w:rPr>
          <w:rFonts w:ascii="Arial" w:hAnsi="Arial" w:cs="Arial"/>
          <w:i/>
          <w:iCs/>
          <w:sz w:val="20"/>
          <w:szCs w:val="20"/>
        </w:rPr>
        <w:t>(2007)</w:t>
      </w:r>
    </w:p>
    <w:p w14:paraId="4CE1F6DA" w14:textId="1252159B" w:rsidR="00FF162F" w:rsidRDefault="00FF162F" w:rsidP="00BC717E">
      <w:pPr>
        <w:pStyle w:val="Prrafodelista"/>
        <w:spacing w:after="0" w:line="240" w:lineRule="atLeast"/>
        <w:ind w:left="1071"/>
        <w:jc w:val="both"/>
        <w:rPr>
          <w:rFonts w:ascii="Arial" w:hAnsi="Arial" w:cs="Arial"/>
          <w:sz w:val="20"/>
          <w:szCs w:val="20"/>
        </w:rPr>
      </w:pPr>
    </w:p>
    <w:p w14:paraId="2674843A" w14:textId="61CCD79C" w:rsidR="004C14DF" w:rsidRPr="00DE7272" w:rsidRDefault="004C14DF" w:rsidP="009645E3">
      <w:pPr>
        <w:spacing w:after="0" w:line="240" w:lineRule="atLeast"/>
        <w:rPr>
          <w:rFonts w:ascii="Arial" w:hAnsi="Arial" w:cs="Arial"/>
          <w:sz w:val="20"/>
          <w:szCs w:val="20"/>
        </w:rPr>
      </w:pPr>
      <w:r w:rsidRPr="00DE7272">
        <w:rPr>
          <w:rFonts w:ascii="Arial" w:hAnsi="Arial" w:cs="Arial"/>
          <w:sz w:val="20"/>
          <w:szCs w:val="20"/>
        </w:rPr>
        <w:t>Eslora: 84,25 metros.</w:t>
      </w:r>
    </w:p>
    <w:p w14:paraId="5F0159BE" w14:textId="0BDA5C21" w:rsidR="004C14DF" w:rsidRDefault="004C14DF" w:rsidP="00BC717E">
      <w:pPr>
        <w:pStyle w:val="Prrafodelista"/>
        <w:spacing w:after="0" w:line="240" w:lineRule="atLeast"/>
        <w:ind w:left="1071"/>
        <w:jc w:val="both"/>
        <w:rPr>
          <w:rFonts w:ascii="Arial" w:hAnsi="Arial" w:cs="Arial"/>
          <w:sz w:val="20"/>
          <w:szCs w:val="20"/>
        </w:rPr>
      </w:pPr>
      <w:r>
        <w:rPr>
          <w:rFonts w:ascii="Arial" w:hAnsi="Arial" w:cs="Arial"/>
          <w:sz w:val="20"/>
          <w:szCs w:val="20"/>
        </w:rPr>
        <w:t>Manga: 16,5 metros.</w:t>
      </w:r>
    </w:p>
    <w:p w14:paraId="51DCC276" w14:textId="28694FDE" w:rsidR="004C14DF" w:rsidRDefault="004C14DF" w:rsidP="00BC717E">
      <w:pPr>
        <w:pStyle w:val="Prrafodelista"/>
        <w:spacing w:after="0" w:line="240" w:lineRule="atLeast"/>
        <w:ind w:left="1071"/>
        <w:jc w:val="both"/>
        <w:rPr>
          <w:rFonts w:ascii="Arial" w:hAnsi="Arial" w:cs="Arial"/>
          <w:sz w:val="20"/>
          <w:szCs w:val="20"/>
        </w:rPr>
      </w:pPr>
      <w:r>
        <w:rPr>
          <w:rFonts w:ascii="Arial" w:hAnsi="Arial" w:cs="Arial"/>
          <w:sz w:val="20"/>
          <w:szCs w:val="20"/>
        </w:rPr>
        <w:t>Calado: 4,25 metros.</w:t>
      </w:r>
    </w:p>
    <w:p w14:paraId="1D1D0D0C" w14:textId="07D5FF52" w:rsidR="004C14DF" w:rsidRDefault="004C14DF" w:rsidP="00BC717E">
      <w:pPr>
        <w:pStyle w:val="Prrafodelista"/>
        <w:spacing w:after="0" w:line="240" w:lineRule="atLeast"/>
        <w:ind w:left="1071"/>
        <w:jc w:val="both"/>
        <w:rPr>
          <w:rFonts w:ascii="Arial" w:hAnsi="Arial" w:cs="Arial"/>
          <w:sz w:val="20"/>
          <w:szCs w:val="20"/>
        </w:rPr>
      </w:pPr>
      <w:r>
        <w:rPr>
          <w:rFonts w:ascii="Arial" w:hAnsi="Arial" w:cs="Arial"/>
          <w:sz w:val="20"/>
          <w:szCs w:val="20"/>
        </w:rPr>
        <w:t>Desplazamiento: 1.233 toneladas.</w:t>
      </w:r>
    </w:p>
    <w:p w14:paraId="7E8A5993" w14:textId="5AF482E3" w:rsidR="004C14DF" w:rsidRDefault="004C14DF" w:rsidP="00BC717E">
      <w:pPr>
        <w:pStyle w:val="Prrafodelista"/>
        <w:spacing w:after="0" w:line="240" w:lineRule="atLeast"/>
        <w:ind w:left="1071"/>
        <w:jc w:val="both"/>
        <w:rPr>
          <w:rFonts w:ascii="Arial" w:hAnsi="Arial" w:cs="Arial"/>
          <w:sz w:val="20"/>
          <w:szCs w:val="20"/>
        </w:rPr>
      </w:pPr>
    </w:p>
    <w:p w14:paraId="1C9B62E7" w14:textId="4A85B13D" w:rsidR="00BC717E" w:rsidRDefault="00BC717E" w:rsidP="00BC717E">
      <w:pPr>
        <w:pStyle w:val="Prrafodelista"/>
        <w:spacing w:after="0" w:line="240" w:lineRule="atLeast"/>
        <w:ind w:left="1071"/>
        <w:jc w:val="both"/>
        <w:rPr>
          <w:rFonts w:ascii="Arial" w:hAnsi="Arial" w:cs="Arial"/>
          <w:sz w:val="20"/>
          <w:szCs w:val="20"/>
        </w:rPr>
      </w:pPr>
      <w:r>
        <w:rPr>
          <w:rFonts w:ascii="Arial" w:hAnsi="Arial" w:cs="Arial"/>
          <w:sz w:val="20"/>
          <w:szCs w:val="20"/>
        </w:rPr>
        <w:t>Cuenta con sistema de posicionamiento dinámico, una grúa de 30 toneladas</w:t>
      </w:r>
      <w:r w:rsidR="004C14DF">
        <w:rPr>
          <w:rFonts w:ascii="Arial" w:hAnsi="Arial" w:cs="Arial"/>
          <w:sz w:val="20"/>
          <w:szCs w:val="20"/>
        </w:rPr>
        <w:t>, e</w:t>
      </w:r>
      <w:r>
        <w:rPr>
          <w:rFonts w:ascii="Arial" w:hAnsi="Arial" w:cs="Arial"/>
          <w:sz w:val="20"/>
          <w:szCs w:val="20"/>
        </w:rPr>
        <w:t>s</w:t>
      </w:r>
      <w:r w:rsidR="004C14DF">
        <w:rPr>
          <w:rFonts w:ascii="Arial" w:hAnsi="Arial" w:cs="Arial"/>
          <w:sz w:val="20"/>
          <w:szCs w:val="20"/>
        </w:rPr>
        <w:t>pacio en cubierta de 300 m2 y c</w:t>
      </w:r>
      <w:r>
        <w:rPr>
          <w:rFonts w:ascii="Arial" w:hAnsi="Arial" w:cs="Arial"/>
          <w:sz w:val="20"/>
          <w:szCs w:val="20"/>
        </w:rPr>
        <w:t xml:space="preserve">ubierta de vuelo para helicóptero.  </w:t>
      </w:r>
    </w:p>
    <w:p w14:paraId="28C8DCA3" w14:textId="3528085F" w:rsidR="00DE7272" w:rsidRDefault="00DE7272" w:rsidP="00BC717E">
      <w:pPr>
        <w:pStyle w:val="Prrafodelista"/>
        <w:spacing w:after="0" w:line="240" w:lineRule="atLeast"/>
        <w:ind w:left="1071"/>
        <w:jc w:val="both"/>
        <w:rPr>
          <w:rFonts w:ascii="Arial" w:hAnsi="Arial" w:cs="Arial"/>
          <w:sz w:val="20"/>
          <w:szCs w:val="20"/>
        </w:rPr>
      </w:pPr>
    </w:p>
    <w:p w14:paraId="102DED32" w14:textId="171B6800" w:rsidR="00BC717E" w:rsidRDefault="00BC717E" w:rsidP="00BC717E">
      <w:pPr>
        <w:pStyle w:val="Prrafodelista"/>
        <w:spacing w:after="0" w:line="240" w:lineRule="atLeast"/>
        <w:ind w:left="1071"/>
        <w:jc w:val="both"/>
        <w:rPr>
          <w:rFonts w:ascii="Arial" w:hAnsi="Arial" w:cs="Arial"/>
          <w:sz w:val="20"/>
          <w:szCs w:val="20"/>
        </w:rPr>
      </w:pPr>
    </w:p>
    <w:p w14:paraId="335E71F7" w14:textId="11718764" w:rsidR="00BC717E" w:rsidRPr="009645E3" w:rsidRDefault="009645E3" w:rsidP="00BC717E">
      <w:pPr>
        <w:pStyle w:val="Prrafodelista"/>
        <w:spacing w:after="0" w:line="240" w:lineRule="atLeast"/>
        <w:ind w:left="1071"/>
        <w:jc w:val="both"/>
        <w:rPr>
          <w:rFonts w:ascii="Arial" w:hAnsi="Arial" w:cs="Arial"/>
          <w:i/>
          <w:iCs/>
          <w:sz w:val="20"/>
          <w:szCs w:val="20"/>
          <w:u w:val="single"/>
        </w:rPr>
      </w:pPr>
      <w:r w:rsidRPr="009645E3">
        <w:rPr>
          <w:rFonts w:ascii="Arial" w:hAnsi="Arial" w:cs="Arial"/>
          <w:i/>
          <w:iCs/>
          <w:noProof/>
          <w:sz w:val="20"/>
          <w:szCs w:val="20"/>
          <w:u w:val="single"/>
          <w:lang w:eastAsia="es-CL"/>
        </w:rPr>
        <w:drawing>
          <wp:anchor distT="0" distB="0" distL="114300" distR="114300" simplePos="0" relativeHeight="251660288" behindDoc="0" locked="0" layoutInCell="1" allowOverlap="1" wp14:anchorId="437C160B" wp14:editId="38886B13">
            <wp:simplePos x="0" y="0"/>
            <wp:positionH relativeFrom="margin">
              <wp:posOffset>3134995</wp:posOffset>
            </wp:positionH>
            <wp:positionV relativeFrom="margin">
              <wp:posOffset>2131372</wp:posOffset>
            </wp:positionV>
            <wp:extent cx="2781935" cy="1564005"/>
            <wp:effectExtent l="152400" t="152400" r="361315" b="36004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1935" cy="15640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C717E" w:rsidRPr="009645E3">
        <w:rPr>
          <w:rFonts w:ascii="Arial" w:hAnsi="Arial" w:cs="Arial"/>
          <w:i/>
          <w:iCs/>
          <w:sz w:val="20"/>
          <w:szCs w:val="20"/>
          <w:u w:val="single"/>
        </w:rPr>
        <w:t xml:space="preserve">NLV Pole </w:t>
      </w:r>
      <w:proofErr w:type="spellStart"/>
      <w:r w:rsidR="00BC717E" w:rsidRPr="009645E3">
        <w:rPr>
          <w:rFonts w:ascii="Arial" w:hAnsi="Arial" w:cs="Arial"/>
          <w:i/>
          <w:iCs/>
          <w:sz w:val="20"/>
          <w:szCs w:val="20"/>
          <w:u w:val="single"/>
        </w:rPr>
        <w:t>Star</w:t>
      </w:r>
      <w:proofErr w:type="spellEnd"/>
      <w:r w:rsidR="004C14DF" w:rsidRPr="009645E3">
        <w:rPr>
          <w:rFonts w:ascii="Arial" w:hAnsi="Arial" w:cs="Arial"/>
          <w:i/>
          <w:iCs/>
          <w:sz w:val="20"/>
          <w:szCs w:val="20"/>
          <w:u w:val="single"/>
        </w:rPr>
        <w:t xml:space="preserve"> </w:t>
      </w:r>
      <w:r w:rsidR="004C14DF" w:rsidRPr="009645E3">
        <w:rPr>
          <w:rFonts w:ascii="Arial" w:hAnsi="Arial" w:cs="Arial"/>
          <w:i/>
          <w:iCs/>
          <w:sz w:val="20"/>
          <w:szCs w:val="20"/>
        </w:rPr>
        <w:t>(2000)</w:t>
      </w:r>
    </w:p>
    <w:p w14:paraId="4946D24B" w14:textId="73898C71" w:rsidR="00BC717E" w:rsidRDefault="00BC717E" w:rsidP="00BC717E">
      <w:pPr>
        <w:pStyle w:val="Prrafodelista"/>
        <w:spacing w:after="0" w:line="240" w:lineRule="atLeast"/>
        <w:ind w:left="1071"/>
        <w:jc w:val="both"/>
        <w:rPr>
          <w:rFonts w:ascii="Arial" w:hAnsi="Arial" w:cs="Arial"/>
          <w:sz w:val="20"/>
          <w:szCs w:val="20"/>
        </w:rPr>
      </w:pPr>
    </w:p>
    <w:p w14:paraId="2D925EC2" w14:textId="57B2AD13" w:rsidR="004C14DF" w:rsidRDefault="004C14DF" w:rsidP="004C14DF">
      <w:pPr>
        <w:pStyle w:val="Prrafodelista"/>
        <w:spacing w:after="0" w:line="240" w:lineRule="atLeast"/>
        <w:ind w:left="1071"/>
        <w:jc w:val="both"/>
        <w:rPr>
          <w:rFonts w:ascii="Arial" w:hAnsi="Arial" w:cs="Arial"/>
          <w:sz w:val="20"/>
          <w:szCs w:val="20"/>
        </w:rPr>
      </w:pPr>
      <w:r>
        <w:rPr>
          <w:rFonts w:ascii="Arial" w:hAnsi="Arial" w:cs="Arial"/>
          <w:sz w:val="20"/>
          <w:szCs w:val="20"/>
        </w:rPr>
        <w:t>Eslora: 51,52 metros.</w:t>
      </w:r>
    </w:p>
    <w:p w14:paraId="6349FA56" w14:textId="0F956DB3" w:rsidR="004C14DF" w:rsidRDefault="004C14DF" w:rsidP="004C14DF">
      <w:pPr>
        <w:pStyle w:val="Prrafodelista"/>
        <w:spacing w:after="0" w:line="240" w:lineRule="atLeast"/>
        <w:ind w:left="1071"/>
        <w:jc w:val="both"/>
        <w:rPr>
          <w:rFonts w:ascii="Arial" w:hAnsi="Arial" w:cs="Arial"/>
          <w:sz w:val="20"/>
          <w:szCs w:val="20"/>
        </w:rPr>
      </w:pPr>
      <w:r>
        <w:rPr>
          <w:rFonts w:ascii="Arial" w:hAnsi="Arial" w:cs="Arial"/>
          <w:sz w:val="20"/>
          <w:szCs w:val="20"/>
        </w:rPr>
        <w:t>Manga: 12 metros.</w:t>
      </w:r>
    </w:p>
    <w:p w14:paraId="2815A87C" w14:textId="3EBB7482" w:rsidR="004C14DF" w:rsidRDefault="004C14DF" w:rsidP="004C14DF">
      <w:pPr>
        <w:pStyle w:val="Prrafodelista"/>
        <w:spacing w:after="0" w:line="240" w:lineRule="atLeast"/>
        <w:ind w:left="1071"/>
        <w:jc w:val="both"/>
        <w:rPr>
          <w:rFonts w:ascii="Arial" w:hAnsi="Arial" w:cs="Arial"/>
          <w:sz w:val="20"/>
          <w:szCs w:val="20"/>
        </w:rPr>
      </w:pPr>
      <w:r>
        <w:rPr>
          <w:rFonts w:ascii="Arial" w:hAnsi="Arial" w:cs="Arial"/>
          <w:sz w:val="20"/>
          <w:szCs w:val="20"/>
        </w:rPr>
        <w:t>Calado: 3,46 metros.</w:t>
      </w:r>
    </w:p>
    <w:p w14:paraId="61ED5E75" w14:textId="2F808A30" w:rsidR="004C14DF" w:rsidRDefault="004C14DF" w:rsidP="004C14DF">
      <w:pPr>
        <w:pStyle w:val="Prrafodelista"/>
        <w:spacing w:after="0" w:line="240" w:lineRule="atLeast"/>
        <w:ind w:left="1071"/>
        <w:jc w:val="both"/>
        <w:rPr>
          <w:rFonts w:ascii="Arial" w:hAnsi="Arial" w:cs="Arial"/>
          <w:sz w:val="20"/>
          <w:szCs w:val="20"/>
        </w:rPr>
      </w:pPr>
      <w:r>
        <w:rPr>
          <w:rFonts w:ascii="Arial" w:hAnsi="Arial" w:cs="Arial"/>
          <w:sz w:val="20"/>
          <w:szCs w:val="20"/>
        </w:rPr>
        <w:t>Desplazamiento: 1.174 toneladas.</w:t>
      </w:r>
    </w:p>
    <w:p w14:paraId="6A4D9E4B" w14:textId="35A54E0F" w:rsidR="004C14DF" w:rsidRDefault="004C14DF" w:rsidP="00BC717E">
      <w:pPr>
        <w:pStyle w:val="Prrafodelista"/>
        <w:spacing w:after="0" w:line="240" w:lineRule="atLeast"/>
        <w:ind w:left="1071"/>
        <w:jc w:val="both"/>
        <w:rPr>
          <w:rFonts w:ascii="Arial" w:hAnsi="Arial" w:cs="Arial"/>
          <w:sz w:val="20"/>
          <w:szCs w:val="20"/>
        </w:rPr>
      </w:pPr>
    </w:p>
    <w:p w14:paraId="3EBEA3C0" w14:textId="6113E37E" w:rsidR="00BC717E" w:rsidRDefault="00BC717E" w:rsidP="00BC717E">
      <w:pPr>
        <w:pStyle w:val="Prrafodelista"/>
        <w:spacing w:after="0" w:line="240" w:lineRule="atLeast"/>
        <w:ind w:left="1071"/>
        <w:jc w:val="both"/>
        <w:rPr>
          <w:rFonts w:ascii="Arial" w:hAnsi="Arial" w:cs="Arial"/>
          <w:sz w:val="20"/>
          <w:szCs w:val="20"/>
        </w:rPr>
      </w:pPr>
      <w:r>
        <w:rPr>
          <w:rFonts w:ascii="Arial" w:hAnsi="Arial" w:cs="Arial"/>
          <w:sz w:val="20"/>
          <w:szCs w:val="20"/>
        </w:rPr>
        <w:t>Cuenta con sistema de posicionamiento dinámico, una grúa de 18</w:t>
      </w:r>
      <w:r w:rsidR="0031444A">
        <w:rPr>
          <w:rFonts w:ascii="Arial" w:hAnsi="Arial" w:cs="Arial"/>
          <w:sz w:val="20"/>
          <w:szCs w:val="20"/>
        </w:rPr>
        <w:t xml:space="preserve"> toneladas y 90 m2 de e</w:t>
      </w:r>
      <w:r>
        <w:rPr>
          <w:rFonts w:ascii="Arial" w:hAnsi="Arial" w:cs="Arial"/>
          <w:sz w:val="20"/>
          <w:szCs w:val="20"/>
        </w:rPr>
        <w:t>s</w:t>
      </w:r>
      <w:r w:rsidR="0031444A">
        <w:rPr>
          <w:rFonts w:ascii="Arial" w:hAnsi="Arial" w:cs="Arial"/>
          <w:sz w:val="20"/>
          <w:szCs w:val="20"/>
        </w:rPr>
        <w:t>pacio en cubierta para trabajos de señalización marítima</w:t>
      </w:r>
      <w:r>
        <w:rPr>
          <w:rFonts w:ascii="Arial" w:hAnsi="Arial" w:cs="Arial"/>
          <w:sz w:val="20"/>
          <w:szCs w:val="20"/>
        </w:rPr>
        <w:t xml:space="preserve">.  </w:t>
      </w:r>
    </w:p>
    <w:p w14:paraId="329CC3EF" w14:textId="77777777" w:rsidR="00BC717E" w:rsidRDefault="00BC717E" w:rsidP="00BE39FA">
      <w:pPr>
        <w:pStyle w:val="Prrafodelista"/>
        <w:spacing w:after="0" w:line="240" w:lineRule="atLeast"/>
        <w:ind w:left="1071"/>
        <w:jc w:val="both"/>
        <w:rPr>
          <w:rFonts w:ascii="Arial" w:hAnsi="Arial" w:cs="Arial"/>
          <w:sz w:val="20"/>
          <w:szCs w:val="20"/>
        </w:rPr>
      </w:pPr>
    </w:p>
    <w:p w14:paraId="431570BB" w14:textId="5FF6BF21" w:rsidR="009C2C89" w:rsidRDefault="009C2C89" w:rsidP="00BE39FA">
      <w:pPr>
        <w:pStyle w:val="Prrafodelista"/>
        <w:spacing w:after="0" w:line="240" w:lineRule="atLeast"/>
        <w:ind w:left="1071"/>
        <w:jc w:val="both"/>
        <w:rPr>
          <w:rFonts w:ascii="Arial" w:hAnsi="Arial" w:cs="Arial"/>
          <w:sz w:val="20"/>
          <w:szCs w:val="20"/>
        </w:rPr>
      </w:pPr>
      <w:r>
        <w:rPr>
          <w:rFonts w:ascii="Arial" w:hAnsi="Arial" w:cs="Arial"/>
          <w:sz w:val="20"/>
          <w:szCs w:val="20"/>
        </w:rPr>
        <w:t xml:space="preserve">Para la operación de sus buques balizadores, cada uno cuenta con dos dotaciones calificadas, las que efectúan </w:t>
      </w:r>
      <w:r w:rsidR="00423098">
        <w:rPr>
          <w:rFonts w:ascii="Arial" w:hAnsi="Arial" w:cs="Arial"/>
          <w:sz w:val="20"/>
          <w:szCs w:val="20"/>
        </w:rPr>
        <w:t>relevos</w:t>
      </w:r>
      <w:r>
        <w:rPr>
          <w:rFonts w:ascii="Arial" w:hAnsi="Arial" w:cs="Arial"/>
          <w:sz w:val="20"/>
          <w:szCs w:val="20"/>
        </w:rPr>
        <w:t xml:space="preserve"> cada 4 semanas, pero difiriendo el relevo del Capitán, Ingeniero de Cargo y Contramaestre en dos semanas, logrando de esta manera darle un grado de continuidad a la operación y mantenimiento de las unidades</w:t>
      </w:r>
      <w:r w:rsidR="00423098">
        <w:rPr>
          <w:rFonts w:ascii="Arial" w:hAnsi="Arial" w:cs="Arial"/>
          <w:sz w:val="20"/>
          <w:szCs w:val="20"/>
        </w:rPr>
        <w:t xml:space="preserve"> y </w:t>
      </w:r>
      <w:r w:rsidR="003E584B">
        <w:rPr>
          <w:rFonts w:ascii="Arial" w:hAnsi="Arial" w:cs="Arial"/>
          <w:sz w:val="20"/>
          <w:szCs w:val="20"/>
        </w:rPr>
        <w:t xml:space="preserve">un </w:t>
      </w:r>
      <w:r w:rsidR="00423098">
        <w:rPr>
          <w:rFonts w:ascii="Arial" w:hAnsi="Arial" w:cs="Arial"/>
          <w:sz w:val="20"/>
          <w:szCs w:val="20"/>
        </w:rPr>
        <w:t>oportuno descanso de la dotación que queda en tierra.</w:t>
      </w:r>
    </w:p>
    <w:p w14:paraId="5834C7DA" w14:textId="77777777" w:rsidR="00397D3A" w:rsidRDefault="00397D3A" w:rsidP="00BE39FA">
      <w:pPr>
        <w:pStyle w:val="Prrafodelista"/>
        <w:spacing w:after="0" w:line="240" w:lineRule="atLeast"/>
        <w:ind w:left="1071"/>
        <w:jc w:val="both"/>
        <w:rPr>
          <w:rFonts w:ascii="Arial" w:hAnsi="Arial" w:cs="Arial"/>
          <w:sz w:val="20"/>
          <w:szCs w:val="20"/>
        </w:rPr>
      </w:pPr>
    </w:p>
    <w:p w14:paraId="181E6210" w14:textId="77777777" w:rsidR="004C14DF" w:rsidRDefault="004C14DF" w:rsidP="004C14DF">
      <w:pPr>
        <w:pStyle w:val="Prrafodelista"/>
        <w:numPr>
          <w:ilvl w:val="1"/>
          <w:numId w:val="1"/>
        </w:numPr>
        <w:spacing w:after="0" w:line="240" w:lineRule="atLeast"/>
        <w:rPr>
          <w:rFonts w:ascii="Arial" w:hAnsi="Arial" w:cs="Arial"/>
          <w:sz w:val="20"/>
          <w:szCs w:val="20"/>
        </w:rPr>
      </w:pPr>
      <w:bookmarkStart w:id="0" w:name="_Hlk118595961"/>
      <w:r w:rsidRPr="004C14DF">
        <w:rPr>
          <w:rFonts w:ascii="Arial" w:hAnsi="Arial" w:cs="Arial"/>
          <w:sz w:val="20"/>
          <w:szCs w:val="20"/>
        </w:rPr>
        <w:t xml:space="preserve">Mantenimiento de señalización marítima a bordo del NLV “Pole </w:t>
      </w:r>
      <w:proofErr w:type="spellStart"/>
      <w:r w:rsidRPr="004C14DF">
        <w:rPr>
          <w:rFonts w:ascii="Arial" w:hAnsi="Arial" w:cs="Arial"/>
          <w:sz w:val="20"/>
          <w:szCs w:val="20"/>
        </w:rPr>
        <w:t>Star</w:t>
      </w:r>
      <w:bookmarkEnd w:id="0"/>
      <w:proofErr w:type="spellEnd"/>
      <w:r w:rsidRPr="004C14DF">
        <w:rPr>
          <w:rFonts w:ascii="Arial" w:hAnsi="Arial" w:cs="Arial"/>
          <w:sz w:val="20"/>
          <w:szCs w:val="20"/>
        </w:rPr>
        <w:t>”.</w:t>
      </w:r>
    </w:p>
    <w:p w14:paraId="60A4C618" w14:textId="77777777" w:rsidR="00870F34" w:rsidRDefault="00870F34" w:rsidP="00870F34">
      <w:pPr>
        <w:pStyle w:val="Prrafodelista"/>
        <w:spacing w:after="0" w:line="240" w:lineRule="atLeast"/>
        <w:ind w:left="1071"/>
        <w:rPr>
          <w:rFonts w:ascii="Arial" w:hAnsi="Arial" w:cs="Arial"/>
          <w:sz w:val="20"/>
          <w:szCs w:val="20"/>
        </w:rPr>
      </w:pPr>
    </w:p>
    <w:p w14:paraId="2C506F18" w14:textId="04327A07" w:rsidR="00673D8C" w:rsidRDefault="00870F34" w:rsidP="004C17A0">
      <w:pPr>
        <w:pStyle w:val="Prrafodelista"/>
        <w:spacing w:after="0" w:line="240" w:lineRule="atLeast"/>
        <w:ind w:left="1071"/>
        <w:jc w:val="both"/>
        <w:rPr>
          <w:rFonts w:ascii="Arial" w:hAnsi="Arial" w:cs="Arial"/>
          <w:sz w:val="20"/>
          <w:szCs w:val="20"/>
        </w:rPr>
      </w:pPr>
      <w:r>
        <w:rPr>
          <w:rFonts w:ascii="Arial" w:hAnsi="Arial" w:cs="Arial"/>
          <w:sz w:val="20"/>
          <w:szCs w:val="20"/>
        </w:rPr>
        <w:t xml:space="preserve">El día 12 de octubre nos presentamos a bordo del NLV “Pole </w:t>
      </w:r>
      <w:proofErr w:type="spellStart"/>
      <w:r>
        <w:rPr>
          <w:rFonts w:ascii="Arial" w:hAnsi="Arial" w:cs="Arial"/>
          <w:sz w:val="20"/>
          <w:szCs w:val="20"/>
        </w:rPr>
        <w:t>Star</w:t>
      </w:r>
      <w:proofErr w:type="spellEnd"/>
      <w:r w:rsidR="004C17A0">
        <w:rPr>
          <w:rFonts w:ascii="Arial" w:hAnsi="Arial" w:cs="Arial"/>
          <w:sz w:val="20"/>
          <w:szCs w:val="20"/>
        </w:rPr>
        <w:t>”</w:t>
      </w:r>
      <w:r w:rsidR="00291954">
        <w:rPr>
          <w:rFonts w:ascii="Arial" w:hAnsi="Arial" w:cs="Arial"/>
          <w:sz w:val="20"/>
          <w:szCs w:val="20"/>
        </w:rPr>
        <w:t xml:space="preserve"> y la primera actividad fue una charla de seguridad y posterior recorrido por el buque, la cual fue presidida por el Capitán</w:t>
      </w:r>
      <w:r w:rsidR="004C17A0">
        <w:rPr>
          <w:rFonts w:ascii="Arial" w:hAnsi="Arial" w:cs="Arial"/>
          <w:sz w:val="20"/>
          <w:szCs w:val="20"/>
        </w:rPr>
        <w:t>,</w:t>
      </w:r>
      <w:r w:rsidR="00673D8C">
        <w:rPr>
          <w:rFonts w:ascii="Arial" w:hAnsi="Arial" w:cs="Arial"/>
          <w:sz w:val="20"/>
          <w:szCs w:val="20"/>
        </w:rPr>
        <w:t xml:space="preserve"> inducción</w:t>
      </w:r>
      <w:r w:rsidR="00291954">
        <w:rPr>
          <w:rFonts w:ascii="Arial" w:hAnsi="Arial" w:cs="Arial"/>
          <w:sz w:val="20"/>
          <w:szCs w:val="20"/>
        </w:rPr>
        <w:t xml:space="preserve"> que tuvo por objeto</w:t>
      </w:r>
      <w:r w:rsidR="00673D8C">
        <w:rPr>
          <w:rFonts w:ascii="Arial" w:hAnsi="Arial" w:cs="Arial"/>
          <w:sz w:val="20"/>
          <w:szCs w:val="20"/>
        </w:rPr>
        <w:t>,</w:t>
      </w:r>
      <w:r w:rsidR="00291954">
        <w:rPr>
          <w:rFonts w:ascii="Arial" w:hAnsi="Arial" w:cs="Arial"/>
          <w:sz w:val="20"/>
          <w:szCs w:val="20"/>
        </w:rPr>
        <w:t xml:space="preserve"> en primer lugar, conocer el buque y recibir las instrucciones para los días</w:t>
      </w:r>
      <w:r w:rsidR="00673D8C">
        <w:rPr>
          <w:rFonts w:ascii="Arial" w:hAnsi="Arial" w:cs="Arial"/>
          <w:sz w:val="20"/>
          <w:szCs w:val="20"/>
        </w:rPr>
        <w:t xml:space="preserve"> a bordo y, en segundo lugar, las funciones </w:t>
      </w:r>
      <w:r w:rsidR="00291954">
        <w:rPr>
          <w:rFonts w:ascii="Arial" w:hAnsi="Arial" w:cs="Arial"/>
          <w:sz w:val="20"/>
          <w:szCs w:val="20"/>
        </w:rPr>
        <w:t>que realizaríamos</w:t>
      </w:r>
      <w:r w:rsidR="00673D8C">
        <w:rPr>
          <w:rFonts w:ascii="Arial" w:hAnsi="Arial" w:cs="Arial"/>
          <w:sz w:val="20"/>
          <w:szCs w:val="20"/>
        </w:rPr>
        <w:t xml:space="preserve"> en cada una de las maniobras de inspección y mantenimiento a las boyas.</w:t>
      </w:r>
    </w:p>
    <w:p w14:paraId="24C2C689" w14:textId="77777777" w:rsidR="00673D8C" w:rsidRDefault="00673D8C" w:rsidP="004C17A0">
      <w:pPr>
        <w:pStyle w:val="Prrafodelista"/>
        <w:spacing w:after="0" w:line="240" w:lineRule="atLeast"/>
        <w:ind w:left="1071"/>
        <w:jc w:val="both"/>
        <w:rPr>
          <w:rFonts w:ascii="Arial" w:hAnsi="Arial" w:cs="Arial"/>
          <w:sz w:val="20"/>
          <w:szCs w:val="20"/>
        </w:rPr>
      </w:pPr>
    </w:p>
    <w:p w14:paraId="5F472EF0" w14:textId="2E6428E8" w:rsidR="00673D8C" w:rsidRDefault="00673D8C" w:rsidP="004C17A0">
      <w:pPr>
        <w:pStyle w:val="Prrafodelista"/>
        <w:spacing w:after="0" w:line="240" w:lineRule="atLeast"/>
        <w:ind w:left="1071"/>
        <w:jc w:val="both"/>
        <w:rPr>
          <w:rFonts w:ascii="Arial" w:hAnsi="Arial" w:cs="Arial"/>
          <w:sz w:val="20"/>
          <w:szCs w:val="20"/>
        </w:rPr>
      </w:pPr>
      <w:r>
        <w:rPr>
          <w:rFonts w:ascii="Arial" w:hAnsi="Arial" w:cs="Arial"/>
          <w:sz w:val="20"/>
          <w:szCs w:val="20"/>
        </w:rPr>
        <w:t>Tal como se indicó precedentemente, el zarpe se tuvo que postergar por malas condiciones meteorológicas en el área de navegación, de este modo, e</w:t>
      </w:r>
      <w:r w:rsidR="004C17A0">
        <w:rPr>
          <w:rFonts w:ascii="Arial" w:hAnsi="Arial" w:cs="Arial"/>
          <w:sz w:val="20"/>
          <w:szCs w:val="20"/>
        </w:rPr>
        <w:t>ntre</w:t>
      </w:r>
      <w:r w:rsidR="00A55A39">
        <w:rPr>
          <w:rFonts w:ascii="Arial" w:hAnsi="Arial" w:cs="Arial"/>
          <w:sz w:val="20"/>
          <w:szCs w:val="20"/>
        </w:rPr>
        <w:t xml:space="preserve"> los días sábado 15 de octubre y miércoles 19 de octubre el buque efectuó mantenimiento a la señalización marítima ubicada en el área SW de Escocia, </w:t>
      </w:r>
      <w:r w:rsidR="004C17A0">
        <w:rPr>
          <w:rFonts w:ascii="Arial" w:hAnsi="Arial" w:cs="Arial"/>
          <w:sz w:val="20"/>
          <w:szCs w:val="20"/>
        </w:rPr>
        <w:t>principalmente las contempladas</w:t>
      </w:r>
      <w:r w:rsidR="00A55A39">
        <w:rPr>
          <w:rFonts w:ascii="Arial" w:hAnsi="Arial" w:cs="Arial"/>
          <w:sz w:val="20"/>
          <w:szCs w:val="20"/>
        </w:rPr>
        <w:t xml:space="preserve"> en el Fiordo de </w:t>
      </w:r>
      <w:r w:rsidR="004C17A0">
        <w:rPr>
          <w:rFonts w:ascii="Arial" w:hAnsi="Arial" w:cs="Arial"/>
          <w:sz w:val="20"/>
          <w:szCs w:val="20"/>
        </w:rPr>
        <w:t>Cl</w:t>
      </w:r>
      <w:r w:rsidR="00A55A39">
        <w:rPr>
          <w:rFonts w:ascii="Arial" w:hAnsi="Arial" w:cs="Arial"/>
          <w:sz w:val="20"/>
          <w:szCs w:val="20"/>
        </w:rPr>
        <w:t>yde</w:t>
      </w:r>
      <w:r>
        <w:rPr>
          <w:rFonts w:ascii="Arial" w:hAnsi="Arial" w:cs="Arial"/>
          <w:sz w:val="20"/>
          <w:szCs w:val="20"/>
        </w:rPr>
        <w:t xml:space="preserve">. Para ello, durante las </w:t>
      </w:r>
      <w:r w:rsidR="004C17A0">
        <w:rPr>
          <w:rFonts w:ascii="Arial" w:hAnsi="Arial" w:cs="Arial"/>
          <w:sz w:val="20"/>
          <w:szCs w:val="20"/>
        </w:rPr>
        <w:t xml:space="preserve">navegaciones diurnas </w:t>
      </w:r>
      <w:r>
        <w:rPr>
          <w:rFonts w:ascii="Arial" w:hAnsi="Arial" w:cs="Arial"/>
          <w:sz w:val="20"/>
          <w:szCs w:val="20"/>
        </w:rPr>
        <w:t xml:space="preserve">se realizó </w:t>
      </w:r>
      <w:r w:rsidR="004C17A0">
        <w:rPr>
          <w:rFonts w:ascii="Arial" w:hAnsi="Arial" w:cs="Arial"/>
          <w:sz w:val="20"/>
          <w:szCs w:val="20"/>
        </w:rPr>
        <w:t xml:space="preserve">el trabajo de mantenimiento </w:t>
      </w:r>
      <w:r w:rsidR="00730722">
        <w:rPr>
          <w:rFonts w:ascii="Arial" w:hAnsi="Arial" w:cs="Arial"/>
          <w:sz w:val="20"/>
          <w:szCs w:val="20"/>
        </w:rPr>
        <w:t>a diversas</w:t>
      </w:r>
      <w:r w:rsidR="004C17A0">
        <w:rPr>
          <w:rFonts w:ascii="Arial" w:hAnsi="Arial" w:cs="Arial"/>
          <w:sz w:val="20"/>
          <w:szCs w:val="20"/>
        </w:rPr>
        <w:t xml:space="preserve"> boyas y respectivas maniobras de fondeo</w:t>
      </w:r>
      <w:r w:rsidR="00291954">
        <w:rPr>
          <w:rFonts w:ascii="Arial" w:hAnsi="Arial" w:cs="Arial"/>
          <w:sz w:val="20"/>
          <w:szCs w:val="20"/>
        </w:rPr>
        <w:t>, procedimiento que se describe a continuación y que toma un tiempo aproximado de 30 a 45 minutos para las boyas plásticas y de 45 a 60 minutos para las boyas metálicas</w:t>
      </w:r>
      <w:r w:rsidR="00B45276">
        <w:rPr>
          <w:rFonts w:ascii="Arial" w:hAnsi="Arial" w:cs="Arial"/>
          <w:sz w:val="20"/>
          <w:szCs w:val="20"/>
        </w:rPr>
        <w:t>, que son un poco</w:t>
      </w:r>
      <w:r w:rsidR="00291954">
        <w:rPr>
          <w:rFonts w:ascii="Arial" w:hAnsi="Arial" w:cs="Arial"/>
          <w:sz w:val="20"/>
          <w:szCs w:val="20"/>
        </w:rPr>
        <w:t xml:space="preserve"> más grandes</w:t>
      </w:r>
      <w:r>
        <w:rPr>
          <w:rFonts w:ascii="Arial" w:hAnsi="Arial" w:cs="Arial"/>
          <w:sz w:val="20"/>
          <w:szCs w:val="20"/>
        </w:rPr>
        <w:t xml:space="preserve">, logrando realizar la inspección y mantenimiento a alrededor de </w:t>
      </w:r>
      <w:r w:rsidR="00B6211C">
        <w:rPr>
          <w:rFonts w:ascii="Arial" w:hAnsi="Arial" w:cs="Arial"/>
          <w:sz w:val="20"/>
          <w:szCs w:val="20"/>
        </w:rPr>
        <w:t>4</w:t>
      </w:r>
      <w:r>
        <w:rPr>
          <w:rFonts w:ascii="Arial" w:hAnsi="Arial" w:cs="Arial"/>
          <w:sz w:val="20"/>
          <w:szCs w:val="20"/>
        </w:rPr>
        <w:t xml:space="preserve"> boyas</w:t>
      </w:r>
      <w:r w:rsidR="00B45276">
        <w:rPr>
          <w:rFonts w:ascii="Arial" w:hAnsi="Arial" w:cs="Arial"/>
          <w:sz w:val="20"/>
          <w:szCs w:val="20"/>
        </w:rPr>
        <w:t xml:space="preserve"> en</w:t>
      </w:r>
      <w:r w:rsidR="00B6211C">
        <w:rPr>
          <w:rFonts w:ascii="Arial" w:hAnsi="Arial" w:cs="Arial"/>
          <w:sz w:val="20"/>
          <w:szCs w:val="20"/>
        </w:rPr>
        <w:t xml:space="preserve"> promedio por día</w:t>
      </w:r>
      <w:r w:rsidR="00291954">
        <w:rPr>
          <w:rFonts w:ascii="Arial" w:hAnsi="Arial" w:cs="Arial"/>
          <w:sz w:val="20"/>
          <w:szCs w:val="20"/>
        </w:rPr>
        <w:t>.</w:t>
      </w:r>
    </w:p>
    <w:p w14:paraId="48E09DBB" w14:textId="0E23927E" w:rsidR="00673D8C" w:rsidRDefault="00673D8C" w:rsidP="004C17A0">
      <w:pPr>
        <w:pStyle w:val="Prrafodelista"/>
        <w:spacing w:after="0" w:line="240" w:lineRule="atLeast"/>
        <w:ind w:left="1071"/>
        <w:jc w:val="both"/>
        <w:rPr>
          <w:rFonts w:ascii="Arial" w:hAnsi="Arial" w:cs="Arial"/>
          <w:sz w:val="20"/>
          <w:szCs w:val="20"/>
        </w:rPr>
      </w:pPr>
    </w:p>
    <w:p w14:paraId="03801015" w14:textId="77777777" w:rsidR="000C33E5" w:rsidRDefault="000C33E5" w:rsidP="004C17A0">
      <w:pPr>
        <w:pStyle w:val="Prrafodelista"/>
        <w:spacing w:after="0" w:line="240" w:lineRule="atLeast"/>
        <w:ind w:left="1071"/>
        <w:jc w:val="both"/>
        <w:rPr>
          <w:rFonts w:ascii="Arial" w:hAnsi="Arial" w:cs="Arial"/>
          <w:sz w:val="20"/>
          <w:szCs w:val="20"/>
        </w:rPr>
      </w:pPr>
    </w:p>
    <w:p w14:paraId="07568C1C" w14:textId="77777777" w:rsidR="000C33E5" w:rsidRDefault="000C33E5" w:rsidP="004C17A0">
      <w:pPr>
        <w:pStyle w:val="Prrafodelista"/>
        <w:spacing w:after="0" w:line="240" w:lineRule="atLeast"/>
        <w:ind w:left="1071"/>
        <w:jc w:val="both"/>
        <w:rPr>
          <w:rFonts w:ascii="Arial" w:hAnsi="Arial" w:cs="Arial"/>
          <w:sz w:val="20"/>
          <w:szCs w:val="20"/>
        </w:rPr>
      </w:pPr>
    </w:p>
    <w:p w14:paraId="10E9D436" w14:textId="77777777" w:rsidR="000C33E5" w:rsidRDefault="000C33E5" w:rsidP="004C17A0">
      <w:pPr>
        <w:pStyle w:val="Prrafodelista"/>
        <w:spacing w:after="0" w:line="240" w:lineRule="atLeast"/>
        <w:ind w:left="1071"/>
        <w:jc w:val="both"/>
        <w:rPr>
          <w:rFonts w:ascii="Arial" w:hAnsi="Arial" w:cs="Arial"/>
          <w:sz w:val="20"/>
          <w:szCs w:val="20"/>
        </w:rPr>
      </w:pPr>
    </w:p>
    <w:p w14:paraId="1B6E8DD1" w14:textId="77777777" w:rsidR="000C33E5" w:rsidRDefault="000C33E5" w:rsidP="004C17A0">
      <w:pPr>
        <w:pStyle w:val="Prrafodelista"/>
        <w:spacing w:after="0" w:line="240" w:lineRule="atLeast"/>
        <w:ind w:left="1071"/>
        <w:jc w:val="both"/>
        <w:rPr>
          <w:rFonts w:ascii="Arial" w:hAnsi="Arial" w:cs="Arial"/>
          <w:sz w:val="20"/>
          <w:szCs w:val="20"/>
        </w:rPr>
      </w:pPr>
    </w:p>
    <w:p w14:paraId="61611D30" w14:textId="77777777" w:rsidR="000C33E5" w:rsidRDefault="000C33E5" w:rsidP="004C17A0">
      <w:pPr>
        <w:pStyle w:val="Prrafodelista"/>
        <w:spacing w:after="0" w:line="240" w:lineRule="atLeast"/>
        <w:ind w:left="1071"/>
        <w:jc w:val="both"/>
        <w:rPr>
          <w:rFonts w:ascii="Arial" w:hAnsi="Arial" w:cs="Arial"/>
          <w:sz w:val="20"/>
          <w:szCs w:val="20"/>
        </w:rPr>
      </w:pPr>
    </w:p>
    <w:p w14:paraId="385F113E" w14:textId="1054046A" w:rsidR="00673D8C" w:rsidRPr="001D7770" w:rsidRDefault="00673D8C" w:rsidP="001D7770">
      <w:pPr>
        <w:spacing w:after="0" w:line="240" w:lineRule="atLeast"/>
        <w:jc w:val="both"/>
        <w:rPr>
          <w:rFonts w:ascii="Arial" w:hAnsi="Arial" w:cs="Arial"/>
          <w:sz w:val="20"/>
          <w:szCs w:val="20"/>
        </w:rPr>
      </w:pPr>
    </w:p>
    <w:p w14:paraId="3225442D" w14:textId="2ABE445A" w:rsidR="00673D8C" w:rsidRDefault="000C33E5" w:rsidP="00F97BCA">
      <w:pPr>
        <w:pStyle w:val="Prrafodelista"/>
        <w:numPr>
          <w:ilvl w:val="0"/>
          <w:numId w:val="7"/>
        </w:numPr>
        <w:spacing w:after="0" w:line="240" w:lineRule="atLeast"/>
        <w:jc w:val="both"/>
        <w:rPr>
          <w:rFonts w:ascii="Arial" w:hAnsi="Arial" w:cs="Arial"/>
          <w:sz w:val="20"/>
          <w:szCs w:val="20"/>
        </w:rPr>
      </w:pPr>
      <w:r>
        <w:rPr>
          <w:noProof/>
        </w:rPr>
        <w:drawing>
          <wp:anchor distT="0" distB="0" distL="114300" distR="114300" simplePos="0" relativeHeight="251662336" behindDoc="0" locked="0" layoutInCell="1" allowOverlap="1" wp14:anchorId="25D03C3F" wp14:editId="382F7AA7">
            <wp:simplePos x="0" y="0"/>
            <wp:positionH relativeFrom="margin">
              <wp:posOffset>3245796</wp:posOffset>
            </wp:positionH>
            <wp:positionV relativeFrom="margin">
              <wp:posOffset>194765</wp:posOffset>
            </wp:positionV>
            <wp:extent cx="2590800" cy="1943735"/>
            <wp:effectExtent l="152400" t="152400" r="361950" b="361315"/>
            <wp:wrapSquare wrapText="bothSides"/>
            <wp:docPr id="26" name="Imagen 26" descr="Dibujo de un barco en el mar&#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Dibujo de un barco en el mar&#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0800" cy="19437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73D8C">
        <w:rPr>
          <w:rFonts w:ascii="Arial" w:hAnsi="Arial" w:cs="Arial"/>
          <w:sz w:val="20"/>
          <w:szCs w:val="20"/>
        </w:rPr>
        <w:t xml:space="preserve">El buque se aproxima a la boya a inspeccionar y mediante el sistema de posicionamiento dinámico permanece al costado y en la misma posición durante todo el procedimiento.   </w:t>
      </w:r>
    </w:p>
    <w:p w14:paraId="10288CD5" w14:textId="2DB890DB" w:rsidR="007E15F5" w:rsidRDefault="00485F0A" w:rsidP="00F97BCA">
      <w:pPr>
        <w:pStyle w:val="Prrafodelista"/>
        <w:spacing w:after="0" w:line="240" w:lineRule="atLeast"/>
        <w:ind w:left="1431"/>
        <w:jc w:val="both"/>
        <w:rPr>
          <w:rFonts w:ascii="Arial" w:hAnsi="Arial" w:cs="Arial"/>
          <w:sz w:val="20"/>
          <w:szCs w:val="20"/>
        </w:rPr>
      </w:pPr>
      <w:r>
        <w:rPr>
          <w:rFonts w:ascii="Arial" w:hAnsi="Arial" w:cs="Arial"/>
          <w:sz w:val="20"/>
          <w:szCs w:val="20"/>
        </w:rPr>
        <w:t xml:space="preserve"> </w:t>
      </w:r>
    </w:p>
    <w:p w14:paraId="772D4B22" w14:textId="50CC4556" w:rsidR="00F97BCA" w:rsidRDefault="00F97BCA" w:rsidP="00F97BCA">
      <w:pPr>
        <w:pStyle w:val="Prrafodelista"/>
        <w:numPr>
          <w:ilvl w:val="0"/>
          <w:numId w:val="7"/>
        </w:numPr>
        <w:spacing w:after="0" w:line="240" w:lineRule="atLeast"/>
        <w:jc w:val="both"/>
        <w:rPr>
          <w:rFonts w:ascii="Arial" w:hAnsi="Arial" w:cs="Arial"/>
          <w:sz w:val="20"/>
          <w:szCs w:val="20"/>
        </w:rPr>
      </w:pPr>
      <w:r>
        <w:rPr>
          <w:rFonts w:ascii="Arial" w:hAnsi="Arial" w:cs="Arial"/>
          <w:sz w:val="20"/>
          <w:szCs w:val="20"/>
        </w:rPr>
        <w:t>Una vez se encuentra en posición, el personal que se encuentra en cubierta engancha y recoge la boya por medio de la grúa y la deja en la cubierta de trabajo.</w:t>
      </w:r>
    </w:p>
    <w:p w14:paraId="5FD4B6C6" w14:textId="789331C8" w:rsidR="0001136C" w:rsidRPr="0001136C" w:rsidRDefault="0001136C" w:rsidP="0001136C">
      <w:pPr>
        <w:spacing w:after="0" w:line="240" w:lineRule="atLeast"/>
        <w:jc w:val="both"/>
        <w:rPr>
          <w:rFonts w:ascii="Arial" w:hAnsi="Arial" w:cs="Arial"/>
          <w:sz w:val="20"/>
          <w:szCs w:val="20"/>
        </w:rPr>
      </w:pPr>
    </w:p>
    <w:p w14:paraId="181415AF" w14:textId="12CD0674" w:rsidR="00F97BCA" w:rsidRDefault="000C33E5" w:rsidP="00F97BCA">
      <w:pPr>
        <w:pStyle w:val="Prrafodelista"/>
        <w:numPr>
          <w:ilvl w:val="0"/>
          <w:numId w:val="7"/>
        </w:numPr>
        <w:spacing w:after="0" w:line="240" w:lineRule="atLeast"/>
        <w:jc w:val="both"/>
        <w:rPr>
          <w:rFonts w:ascii="Arial" w:hAnsi="Arial" w:cs="Arial"/>
          <w:sz w:val="20"/>
          <w:szCs w:val="20"/>
        </w:rPr>
      </w:pPr>
      <w:r>
        <w:rPr>
          <w:noProof/>
        </w:rPr>
        <w:drawing>
          <wp:anchor distT="0" distB="0" distL="114300" distR="114300" simplePos="0" relativeHeight="251661312" behindDoc="0" locked="0" layoutInCell="1" allowOverlap="1" wp14:anchorId="0C70415F" wp14:editId="382A4CA3">
            <wp:simplePos x="0" y="0"/>
            <wp:positionH relativeFrom="margin">
              <wp:posOffset>3246060</wp:posOffset>
            </wp:positionH>
            <wp:positionV relativeFrom="margin">
              <wp:posOffset>2264974</wp:posOffset>
            </wp:positionV>
            <wp:extent cx="2586355" cy="1943735"/>
            <wp:effectExtent l="152400" t="152400" r="366395" b="361315"/>
            <wp:wrapSquare wrapText="bothSides"/>
            <wp:docPr id="27" name="Imagen 27" descr="Personas en un bar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Personas en un barco&#10;&#10;Descripción generada automáticamente con confianza m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6355" cy="19437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F97BCA">
        <w:rPr>
          <w:rFonts w:ascii="Arial" w:hAnsi="Arial" w:cs="Arial"/>
          <w:sz w:val="20"/>
          <w:szCs w:val="20"/>
        </w:rPr>
        <w:t>Personal designado en cubierta limpia con agua a presión el grillete de unión</w:t>
      </w:r>
      <w:r w:rsidR="00D50193">
        <w:rPr>
          <w:rFonts w:ascii="Arial" w:hAnsi="Arial" w:cs="Arial"/>
          <w:sz w:val="20"/>
          <w:szCs w:val="20"/>
        </w:rPr>
        <w:t xml:space="preserve"> (no utilizan grilletes giratorios)</w:t>
      </w:r>
      <w:r w:rsidR="00F97BCA">
        <w:rPr>
          <w:rFonts w:ascii="Arial" w:hAnsi="Arial" w:cs="Arial"/>
          <w:sz w:val="20"/>
          <w:szCs w:val="20"/>
        </w:rPr>
        <w:t xml:space="preserve">, luego separa el </w:t>
      </w:r>
      <w:proofErr w:type="spellStart"/>
      <w:r w:rsidR="00F97BCA">
        <w:rPr>
          <w:rFonts w:ascii="Arial" w:hAnsi="Arial" w:cs="Arial"/>
          <w:sz w:val="20"/>
          <w:szCs w:val="20"/>
        </w:rPr>
        <w:t>bridle</w:t>
      </w:r>
      <w:proofErr w:type="spellEnd"/>
      <w:r w:rsidR="00F97BCA">
        <w:rPr>
          <w:rFonts w:ascii="Arial" w:hAnsi="Arial" w:cs="Arial"/>
          <w:sz w:val="20"/>
          <w:szCs w:val="20"/>
        </w:rPr>
        <w:t xml:space="preserve"> y engancha la cadena de la maniobra de fondeo a un cable que se encuentra unido al winche.</w:t>
      </w:r>
    </w:p>
    <w:p w14:paraId="4B98B58E" w14:textId="12E4CF1A" w:rsidR="00357839" w:rsidRDefault="00357839" w:rsidP="007E15F5">
      <w:pPr>
        <w:spacing w:after="0" w:line="240" w:lineRule="atLeast"/>
        <w:jc w:val="center"/>
        <w:rPr>
          <w:rFonts w:ascii="Arial" w:hAnsi="Arial" w:cs="Arial"/>
          <w:sz w:val="20"/>
          <w:szCs w:val="20"/>
        </w:rPr>
      </w:pPr>
    </w:p>
    <w:p w14:paraId="26A06F25" w14:textId="6921F7AB" w:rsidR="00F97BCA" w:rsidRDefault="00F97BCA" w:rsidP="00F97BCA">
      <w:pPr>
        <w:pStyle w:val="Prrafodelista"/>
        <w:numPr>
          <w:ilvl w:val="0"/>
          <w:numId w:val="7"/>
        </w:numPr>
        <w:spacing w:after="0" w:line="240" w:lineRule="atLeast"/>
        <w:jc w:val="both"/>
        <w:rPr>
          <w:rFonts w:ascii="Arial" w:hAnsi="Arial" w:cs="Arial"/>
          <w:sz w:val="20"/>
          <w:szCs w:val="20"/>
        </w:rPr>
      </w:pPr>
      <w:r>
        <w:rPr>
          <w:rFonts w:ascii="Arial" w:hAnsi="Arial" w:cs="Arial"/>
          <w:sz w:val="20"/>
          <w:szCs w:val="20"/>
        </w:rPr>
        <w:t xml:space="preserve">Mediante el winche se recoge y presenta la cadena en cubierta hasta que el peso muerto queda al costado del buque por sobre la línea de agua. Se verifica su estado y el del grillete que lo une a la cadena. </w:t>
      </w:r>
    </w:p>
    <w:p w14:paraId="4EBE7AA3" w14:textId="0B886B05" w:rsidR="000C33E5" w:rsidRDefault="000C33E5" w:rsidP="009645E3">
      <w:pPr>
        <w:pStyle w:val="Prrafodelista"/>
        <w:rPr>
          <w:rFonts w:ascii="Arial" w:hAnsi="Arial" w:cs="Arial"/>
          <w:sz w:val="20"/>
          <w:szCs w:val="20"/>
        </w:rPr>
      </w:pPr>
    </w:p>
    <w:p w14:paraId="40A06B7F" w14:textId="0B7E49AE" w:rsidR="00D50193" w:rsidRDefault="001D7770" w:rsidP="00F97BCA">
      <w:pPr>
        <w:pStyle w:val="Prrafodelista"/>
        <w:numPr>
          <w:ilvl w:val="0"/>
          <w:numId w:val="7"/>
        </w:numPr>
        <w:spacing w:after="0" w:line="240" w:lineRule="atLeast"/>
        <w:jc w:val="both"/>
        <w:rPr>
          <w:rFonts w:ascii="Arial" w:hAnsi="Arial" w:cs="Arial"/>
          <w:sz w:val="20"/>
          <w:szCs w:val="20"/>
        </w:rPr>
      </w:pPr>
      <w:r>
        <w:rPr>
          <w:noProof/>
        </w:rPr>
        <w:drawing>
          <wp:anchor distT="0" distB="0" distL="114300" distR="114300" simplePos="0" relativeHeight="251663360" behindDoc="0" locked="0" layoutInCell="1" allowOverlap="1" wp14:anchorId="125D23D7" wp14:editId="3CC18BB4">
            <wp:simplePos x="0" y="0"/>
            <wp:positionH relativeFrom="margin">
              <wp:posOffset>3335655</wp:posOffset>
            </wp:positionH>
            <wp:positionV relativeFrom="margin">
              <wp:posOffset>4478331</wp:posOffset>
            </wp:positionV>
            <wp:extent cx="2556000" cy="3015575"/>
            <wp:effectExtent l="152400" t="171450" r="358775" b="356870"/>
            <wp:wrapSquare wrapText="bothSides"/>
            <wp:docPr id="28" name="Imagen 28" descr="Imagen que contiene exterior, hombre, tabla, past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Imagen que contiene exterior, hombre, tabla, pastel&#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1300"/>
                    <a:stretch/>
                  </pic:blipFill>
                  <pic:spPr bwMode="auto">
                    <a:xfrm>
                      <a:off x="0" y="0"/>
                      <a:ext cx="2556000" cy="30155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7BCA">
        <w:rPr>
          <w:rFonts w:ascii="Arial" w:hAnsi="Arial" w:cs="Arial"/>
          <w:sz w:val="20"/>
          <w:szCs w:val="20"/>
        </w:rPr>
        <w:t>Se realiza la medición de espesor</w:t>
      </w:r>
      <w:r w:rsidR="00D50193">
        <w:rPr>
          <w:rFonts w:ascii="Arial" w:hAnsi="Arial" w:cs="Arial"/>
          <w:sz w:val="20"/>
          <w:szCs w:val="20"/>
        </w:rPr>
        <w:t>es</w:t>
      </w:r>
      <w:r w:rsidR="00F97BCA">
        <w:rPr>
          <w:rFonts w:ascii="Arial" w:hAnsi="Arial" w:cs="Arial"/>
          <w:sz w:val="20"/>
          <w:szCs w:val="20"/>
        </w:rPr>
        <w:t xml:space="preserve"> a la cadena</w:t>
      </w:r>
      <w:r w:rsidR="00D50193">
        <w:rPr>
          <w:rFonts w:ascii="Arial" w:hAnsi="Arial" w:cs="Arial"/>
          <w:sz w:val="20"/>
          <w:szCs w:val="20"/>
        </w:rPr>
        <w:t>. Si la cadena presenta menos de un 40% de desgaste se registra la medición en bitácora y la maniobra se encuentra lista para volver al agua hasta la próxima maniobra de inspección. En caso contrario, si la cadena presenta mayor porcentaje de desgaste se mide el tramo de cadena afectado, se reemplaza por uno nuevo y se registra en el libro de control de la maniobra de fondeo existente para cada señal. Este cambio se realiza mediante el forjado en caliente del pasador del nuevo grillete de unión que conectará el tramo de cadena nueva con el resto de la maniobra de fondeo que se reutilizará.</w:t>
      </w:r>
    </w:p>
    <w:p w14:paraId="079ED426" w14:textId="4668A421" w:rsidR="005A50A7" w:rsidRDefault="005A50A7" w:rsidP="005A50A7">
      <w:pPr>
        <w:pStyle w:val="Prrafodelista"/>
        <w:spacing w:after="0" w:line="240" w:lineRule="atLeast"/>
        <w:ind w:left="1431"/>
        <w:jc w:val="both"/>
        <w:rPr>
          <w:rFonts w:ascii="Arial" w:hAnsi="Arial" w:cs="Arial"/>
          <w:sz w:val="20"/>
          <w:szCs w:val="20"/>
        </w:rPr>
      </w:pPr>
    </w:p>
    <w:p w14:paraId="038E9CA4" w14:textId="3DE97526" w:rsidR="005A50A7" w:rsidRDefault="005A50A7" w:rsidP="005A50A7">
      <w:pPr>
        <w:pStyle w:val="Prrafodelista"/>
        <w:spacing w:after="0" w:line="240" w:lineRule="atLeast"/>
        <w:ind w:left="1431"/>
        <w:jc w:val="both"/>
        <w:rPr>
          <w:rFonts w:ascii="Arial" w:hAnsi="Arial" w:cs="Arial"/>
          <w:sz w:val="20"/>
          <w:szCs w:val="20"/>
        </w:rPr>
      </w:pPr>
    </w:p>
    <w:p w14:paraId="7A95773E" w14:textId="2350AC3E" w:rsidR="005A50A7" w:rsidRDefault="005A50A7" w:rsidP="005A50A7">
      <w:pPr>
        <w:pStyle w:val="Prrafodelista"/>
        <w:spacing w:after="0" w:line="240" w:lineRule="atLeast"/>
        <w:ind w:left="1431"/>
        <w:jc w:val="both"/>
        <w:rPr>
          <w:rFonts w:ascii="Arial" w:hAnsi="Arial" w:cs="Arial"/>
          <w:sz w:val="20"/>
          <w:szCs w:val="20"/>
        </w:rPr>
      </w:pPr>
    </w:p>
    <w:p w14:paraId="4735981C" w14:textId="75364AC6" w:rsidR="000C33E5" w:rsidRDefault="000C33E5" w:rsidP="000C33E5">
      <w:pPr>
        <w:pStyle w:val="Prrafodelista"/>
        <w:spacing w:after="0" w:line="240" w:lineRule="atLeast"/>
        <w:ind w:left="1431"/>
        <w:jc w:val="both"/>
        <w:rPr>
          <w:rFonts w:ascii="Arial" w:hAnsi="Arial" w:cs="Arial"/>
          <w:sz w:val="20"/>
          <w:szCs w:val="20"/>
        </w:rPr>
      </w:pPr>
    </w:p>
    <w:p w14:paraId="2121A8FD" w14:textId="32A50EA8" w:rsidR="00357839" w:rsidRDefault="00357839" w:rsidP="00D50193">
      <w:pPr>
        <w:pStyle w:val="Prrafodelista"/>
        <w:rPr>
          <w:rFonts w:ascii="Arial" w:hAnsi="Arial" w:cs="Arial"/>
          <w:sz w:val="20"/>
          <w:szCs w:val="20"/>
        </w:rPr>
      </w:pPr>
    </w:p>
    <w:p w14:paraId="01301F6C" w14:textId="7217F755" w:rsidR="001D7770" w:rsidRDefault="001D7770" w:rsidP="00D50193">
      <w:pPr>
        <w:pStyle w:val="Prrafodelista"/>
        <w:rPr>
          <w:rFonts w:ascii="Arial" w:hAnsi="Arial" w:cs="Arial"/>
          <w:sz w:val="20"/>
          <w:szCs w:val="20"/>
        </w:rPr>
      </w:pPr>
    </w:p>
    <w:p w14:paraId="1C7867C0" w14:textId="77777777" w:rsidR="001D7770" w:rsidRDefault="001D7770" w:rsidP="00D50193">
      <w:pPr>
        <w:pStyle w:val="Prrafodelista"/>
        <w:rPr>
          <w:rFonts w:ascii="Arial" w:hAnsi="Arial" w:cs="Arial"/>
          <w:sz w:val="20"/>
          <w:szCs w:val="20"/>
        </w:rPr>
      </w:pPr>
    </w:p>
    <w:p w14:paraId="54A6EB3F" w14:textId="77777777" w:rsidR="001D7770" w:rsidRDefault="001D7770" w:rsidP="00D50193">
      <w:pPr>
        <w:pStyle w:val="Prrafodelista"/>
        <w:rPr>
          <w:rFonts w:ascii="Arial" w:hAnsi="Arial" w:cs="Arial"/>
          <w:sz w:val="20"/>
          <w:szCs w:val="20"/>
        </w:rPr>
      </w:pPr>
    </w:p>
    <w:p w14:paraId="311A9FC6" w14:textId="4D618E83" w:rsidR="00336865" w:rsidRDefault="00336865" w:rsidP="00F97BCA">
      <w:pPr>
        <w:pStyle w:val="Prrafodelista"/>
        <w:numPr>
          <w:ilvl w:val="0"/>
          <w:numId w:val="7"/>
        </w:numPr>
        <w:spacing w:after="0" w:line="240" w:lineRule="atLeast"/>
        <w:jc w:val="both"/>
        <w:rPr>
          <w:rFonts w:ascii="Arial" w:hAnsi="Arial" w:cs="Arial"/>
          <w:sz w:val="20"/>
          <w:szCs w:val="20"/>
        </w:rPr>
      </w:pPr>
      <w:r>
        <w:rPr>
          <w:rFonts w:ascii="Arial" w:hAnsi="Arial" w:cs="Arial"/>
          <w:sz w:val="20"/>
          <w:szCs w:val="20"/>
        </w:rPr>
        <w:lastRenderedPageBreak/>
        <w:t>Mientras tanto, u</w:t>
      </w:r>
      <w:r w:rsidR="00D50193">
        <w:rPr>
          <w:rFonts w:ascii="Arial" w:hAnsi="Arial" w:cs="Arial"/>
          <w:sz w:val="20"/>
          <w:szCs w:val="20"/>
        </w:rPr>
        <w:t>no de los Oficial</w:t>
      </w:r>
      <w:r>
        <w:rPr>
          <w:rFonts w:ascii="Arial" w:hAnsi="Arial" w:cs="Arial"/>
          <w:sz w:val="20"/>
          <w:szCs w:val="20"/>
        </w:rPr>
        <w:t xml:space="preserve">es en cubierta revisa el estado operativo del fanal y la fuente de energía cuando corresponde. La mayoría de las boyas plásticas se encuentran equipadas </w:t>
      </w:r>
      <w:r w:rsidR="001D7770">
        <w:rPr>
          <w:noProof/>
        </w:rPr>
        <w:drawing>
          <wp:anchor distT="0" distB="0" distL="114300" distR="114300" simplePos="0" relativeHeight="251664384" behindDoc="0" locked="0" layoutInCell="1" allowOverlap="1" wp14:anchorId="6FA476CB" wp14:editId="11D7939E">
            <wp:simplePos x="0" y="0"/>
            <wp:positionH relativeFrom="margin">
              <wp:posOffset>3490344</wp:posOffset>
            </wp:positionH>
            <wp:positionV relativeFrom="margin">
              <wp:posOffset>63392</wp:posOffset>
            </wp:positionV>
            <wp:extent cx="2591287" cy="1944000"/>
            <wp:effectExtent l="152400" t="152400" r="361950" b="361315"/>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1287" cy="1944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sz w:val="20"/>
          <w:szCs w:val="20"/>
        </w:rPr>
        <w:t xml:space="preserve">con fanales auto contenidos mientras que las boyas más grandes, generalmente metálicas, están equipadas con fanales, paneles solares y baterías independientes. En este chequeo, también se comprueba el funcionamiento y configuración de destello </w:t>
      </w:r>
      <w:r w:rsidR="00167373">
        <w:rPr>
          <w:rFonts w:ascii="Arial" w:hAnsi="Arial" w:cs="Arial"/>
          <w:sz w:val="20"/>
          <w:szCs w:val="20"/>
        </w:rPr>
        <w:t>correspondiente asignado</w:t>
      </w:r>
      <w:r>
        <w:rPr>
          <w:rFonts w:ascii="Arial" w:hAnsi="Arial" w:cs="Arial"/>
          <w:sz w:val="20"/>
          <w:szCs w:val="20"/>
        </w:rPr>
        <w:t xml:space="preserve"> a la señal y </w:t>
      </w:r>
      <w:r w:rsidR="00B45276">
        <w:rPr>
          <w:rFonts w:ascii="Arial" w:hAnsi="Arial" w:cs="Arial"/>
          <w:sz w:val="20"/>
          <w:szCs w:val="20"/>
        </w:rPr>
        <w:t xml:space="preserve">el </w:t>
      </w:r>
      <w:r>
        <w:rPr>
          <w:rFonts w:ascii="Arial" w:hAnsi="Arial" w:cs="Arial"/>
          <w:sz w:val="20"/>
          <w:szCs w:val="20"/>
        </w:rPr>
        <w:t>estado de la marca de tope.</w:t>
      </w:r>
    </w:p>
    <w:p w14:paraId="37EAAE7A" w14:textId="2326D0B4" w:rsidR="00357839" w:rsidRDefault="001D7770" w:rsidP="00336865">
      <w:pPr>
        <w:pStyle w:val="Prrafodelista"/>
        <w:rPr>
          <w:rFonts w:ascii="Arial" w:hAnsi="Arial" w:cs="Arial"/>
          <w:sz w:val="20"/>
          <w:szCs w:val="20"/>
        </w:rPr>
      </w:pPr>
      <w:r>
        <w:rPr>
          <w:noProof/>
        </w:rPr>
        <w:drawing>
          <wp:anchor distT="0" distB="0" distL="114300" distR="114300" simplePos="0" relativeHeight="251666432" behindDoc="0" locked="0" layoutInCell="1" allowOverlap="1" wp14:anchorId="0A6B9870" wp14:editId="59C9C2BD">
            <wp:simplePos x="0" y="0"/>
            <wp:positionH relativeFrom="margin">
              <wp:posOffset>3489697</wp:posOffset>
            </wp:positionH>
            <wp:positionV relativeFrom="margin">
              <wp:posOffset>2197543</wp:posOffset>
            </wp:positionV>
            <wp:extent cx="2590800" cy="1943735"/>
            <wp:effectExtent l="152400" t="152400" r="361950" b="361315"/>
            <wp:wrapSquare wrapText="bothSides"/>
            <wp:docPr id="31" name="Imagen 31" descr="Un par de personas en un bar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Un par de personas en un barco&#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0800" cy="19437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BC1EBFD" w14:textId="645295B5" w:rsidR="00F97BCA" w:rsidRDefault="00336865" w:rsidP="00F97BCA">
      <w:pPr>
        <w:pStyle w:val="Prrafodelista"/>
        <w:numPr>
          <w:ilvl w:val="0"/>
          <w:numId w:val="7"/>
        </w:numPr>
        <w:spacing w:after="0" w:line="240" w:lineRule="atLeast"/>
        <w:jc w:val="both"/>
        <w:rPr>
          <w:rFonts w:ascii="Arial" w:hAnsi="Arial" w:cs="Arial"/>
          <w:sz w:val="20"/>
          <w:szCs w:val="20"/>
        </w:rPr>
      </w:pPr>
      <w:r>
        <w:rPr>
          <w:rFonts w:ascii="Arial" w:hAnsi="Arial" w:cs="Arial"/>
          <w:sz w:val="20"/>
          <w:szCs w:val="20"/>
        </w:rPr>
        <w:t xml:space="preserve">Mediante el uso de una </w:t>
      </w:r>
      <w:proofErr w:type="spellStart"/>
      <w:r>
        <w:rPr>
          <w:rFonts w:ascii="Arial" w:hAnsi="Arial" w:cs="Arial"/>
          <w:sz w:val="20"/>
          <w:szCs w:val="20"/>
        </w:rPr>
        <w:t>hidrolavadora</w:t>
      </w:r>
      <w:proofErr w:type="spellEnd"/>
      <w:r>
        <w:rPr>
          <w:rFonts w:ascii="Arial" w:hAnsi="Arial" w:cs="Arial"/>
          <w:sz w:val="20"/>
          <w:szCs w:val="20"/>
        </w:rPr>
        <w:t xml:space="preserve"> industrial </w:t>
      </w:r>
      <w:r w:rsidR="00555961">
        <w:rPr>
          <w:rFonts w:ascii="Arial" w:hAnsi="Arial" w:cs="Arial"/>
          <w:sz w:val="20"/>
          <w:szCs w:val="20"/>
        </w:rPr>
        <w:t xml:space="preserve">portátil </w:t>
      </w:r>
      <w:r>
        <w:rPr>
          <w:rFonts w:ascii="Arial" w:hAnsi="Arial" w:cs="Arial"/>
          <w:sz w:val="20"/>
          <w:szCs w:val="20"/>
        </w:rPr>
        <w:t xml:space="preserve">se efectúa limpieza de la obra viva de la boya. </w:t>
      </w:r>
    </w:p>
    <w:p w14:paraId="79870261" w14:textId="47F83B74" w:rsidR="00336865" w:rsidRDefault="00336865" w:rsidP="00336865">
      <w:pPr>
        <w:pStyle w:val="Prrafodelista"/>
        <w:rPr>
          <w:rFonts w:ascii="Arial" w:hAnsi="Arial" w:cs="Arial"/>
          <w:sz w:val="20"/>
          <w:szCs w:val="20"/>
        </w:rPr>
      </w:pPr>
    </w:p>
    <w:p w14:paraId="4B73294A" w14:textId="58090576" w:rsidR="00A7503F" w:rsidRDefault="00A7503F" w:rsidP="00F97BCA">
      <w:pPr>
        <w:pStyle w:val="Prrafodelista"/>
        <w:numPr>
          <w:ilvl w:val="0"/>
          <w:numId w:val="7"/>
        </w:numPr>
        <w:spacing w:after="0" w:line="240" w:lineRule="atLeast"/>
        <w:jc w:val="both"/>
        <w:rPr>
          <w:rFonts w:ascii="Arial" w:hAnsi="Arial" w:cs="Arial"/>
          <w:sz w:val="20"/>
          <w:szCs w:val="20"/>
        </w:rPr>
      </w:pPr>
      <w:r>
        <w:rPr>
          <w:rFonts w:ascii="Arial" w:hAnsi="Arial" w:cs="Arial"/>
          <w:sz w:val="20"/>
          <w:szCs w:val="20"/>
        </w:rPr>
        <w:t xml:space="preserve">Se inicia la maniobra de arriado controlado de la cadena por medio del winche. Antes de fondear el último paño de cadena, ésta se desengancha del cable que va unido al winche y se une al </w:t>
      </w:r>
      <w:proofErr w:type="spellStart"/>
      <w:r>
        <w:rPr>
          <w:rFonts w:ascii="Arial" w:hAnsi="Arial" w:cs="Arial"/>
          <w:sz w:val="20"/>
          <w:szCs w:val="20"/>
        </w:rPr>
        <w:t>bridle</w:t>
      </w:r>
      <w:proofErr w:type="spellEnd"/>
      <w:r>
        <w:rPr>
          <w:rFonts w:ascii="Arial" w:hAnsi="Arial" w:cs="Arial"/>
          <w:sz w:val="20"/>
          <w:szCs w:val="20"/>
        </w:rPr>
        <w:t xml:space="preserve"> mediante un nuevo grillete de unión.</w:t>
      </w:r>
    </w:p>
    <w:p w14:paraId="1C03E502" w14:textId="4DEBBAA0" w:rsidR="00A7503F" w:rsidRDefault="00A7503F" w:rsidP="00A7503F">
      <w:pPr>
        <w:pStyle w:val="Prrafodelista"/>
        <w:rPr>
          <w:rFonts w:ascii="Arial" w:hAnsi="Arial" w:cs="Arial"/>
          <w:sz w:val="20"/>
          <w:szCs w:val="20"/>
        </w:rPr>
      </w:pPr>
    </w:p>
    <w:p w14:paraId="5C75517F" w14:textId="5DE0A18E" w:rsidR="00A7503F" w:rsidRDefault="001D7770" w:rsidP="00F97BCA">
      <w:pPr>
        <w:pStyle w:val="Prrafodelista"/>
        <w:numPr>
          <w:ilvl w:val="0"/>
          <w:numId w:val="7"/>
        </w:numPr>
        <w:spacing w:after="0" w:line="240" w:lineRule="atLeast"/>
        <w:jc w:val="both"/>
        <w:rPr>
          <w:rFonts w:ascii="Arial" w:hAnsi="Arial" w:cs="Arial"/>
          <w:sz w:val="20"/>
          <w:szCs w:val="20"/>
        </w:rPr>
      </w:pPr>
      <w:r>
        <w:rPr>
          <w:noProof/>
        </w:rPr>
        <w:drawing>
          <wp:anchor distT="0" distB="0" distL="114300" distR="114300" simplePos="0" relativeHeight="251665408" behindDoc="0" locked="0" layoutInCell="1" allowOverlap="1" wp14:anchorId="7010BEE8" wp14:editId="1CB80549">
            <wp:simplePos x="0" y="0"/>
            <wp:positionH relativeFrom="margin">
              <wp:posOffset>3487792</wp:posOffset>
            </wp:positionH>
            <wp:positionV relativeFrom="margin">
              <wp:posOffset>4255351</wp:posOffset>
            </wp:positionV>
            <wp:extent cx="2586335" cy="1944000"/>
            <wp:effectExtent l="152400" t="152400" r="367030" b="36131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86335" cy="1944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A7503F">
        <w:rPr>
          <w:rFonts w:ascii="Arial" w:hAnsi="Arial" w:cs="Arial"/>
          <w:sz w:val="20"/>
          <w:szCs w:val="20"/>
        </w:rPr>
        <w:t>Posteriormente y mediante la grúa del buque, la boya es dejada en el agua en la misma posición inicial.</w:t>
      </w:r>
      <w:r w:rsidR="005A50A7" w:rsidRPr="005A50A7">
        <w:t xml:space="preserve"> </w:t>
      </w:r>
    </w:p>
    <w:p w14:paraId="57058982" w14:textId="52B0E674" w:rsidR="00357839" w:rsidRPr="00A7503F" w:rsidRDefault="00357839" w:rsidP="00A7503F">
      <w:pPr>
        <w:pStyle w:val="Prrafodelista"/>
        <w:rPr>
          <w:rFonts w:ascii="Arial" w:hAnsi="Arial" w:cs="Arial"/>
          <w:sz w:val="20"/>
          <w:szCs w:val="20"/>
        </w:rPr>
      </w:pPr>
    </w:p>
    <w:p w14:paraId="5583D994" w14:textId="48B11760" w:rsidR="00336865" w:rsidRDefault="00A7503F" w:rsidP="00F97BCA">
      <w:pPr>
        <w:pStyle w:val="Prrafodelista"/>
        <w:numPr>
          <w:ilvl w:val="0"/>
          <w:numId w:val="7"/>
        </w:numPr>
        <w:spacing w:after="0" w:line="240" w:lineRule="atLeast"/>
        <w:jc w:val="both"/>
        <w:rPr>
          <w:rFonts w:ascii="Arial" w:hAnsi="Arial" w:cs="Arial"/>
          <w:sz w:val="20"/>
          <w:szCs w:val="20"/>
        </w:rPr>
      </w:pPr>
      <w:r>
        <w:rPr>
          <w:rFonts w:ascii="Arial" w:hAnsi="Arial" w:cs="Arial"/>
          <w:sz w:val="20"/>
          <w:szCs w:val="20"/>
        </w:rPr>
        <w:t xml:space="preserve">La maniobra se da por finalizada una vez se efectúa limpieza a la cubierta de trabajo y ésta queda lista para la siguiente maniobra.  </w:t>
      </w:r>
    </w:p>
    <w:p w14:paraId="0ABE7B29" w14:textId="48879874" w:rsidR="00357839" w:rsidRDefault="00357839" w:rsidP="004C17A0">
      <w:pPr>
        <w:pStyle w:val="Prrafodelista"/>
        <w:spacing w:after="0" w:line="240" w:lineRule="atLeast"/>
        <w:ind w:left="1071"/>
        <w:jc w:val="both"/>
        <w:rPr>
          <w:rFonts w:ascii="Arial" w:hAnsi="Arial" w:cs="Arial"/>
          <w:sz w:val="20"/>
          <w:szCs w:val="20"/>
        </w:rPr>
      </w:pPr>
    </w:p>
    <w:p w14:paraId="14F07BB3" w14:textId="6563071F" w:rsidR="00357839" w:rsidRDefault="00357839" w:rsidP="004C17A0">
      <w:pPr>
        <w:pStyle w:val="Prrafodelista"/>
        <w:spacing w:after="0" w:line="240" w:lineRule="atLeast"/>
        <w:ind w:left="1071"/>
        <w:jc w:val="both"/>
        <w:rPr>
          <w:rFonts w:ascii="Arial" w:hAnsi="Arial" w:cs="Arial"/>
          <w:sz w:val="20"/>
          <w:szCs w:val="20"/>
        </w:rPr>
      </w:pPr>
    </w:p>
    <w:p w14:paraId="23E8AF1C" w14:textId="38C3EE29" w:rsidR="001D7770" w:rsidRDefault="001D7770" w:rsidP="004C17A0">
      <w:pPr>
        <w:pStyle w:val="Prrafodelista"/>
        <w:spacing w:after="0" w:line="240" w:lineRule="atLeast"/>
        <w:ind w:left="1071"/>
        <w:jc w:val="both"/>
        <w:rPr>
          <w:rFonts w:ascii="Arial" w:hAnsi="Arial" w:cs="Arial"/>
          <w:sz w:val="20"/>
          <w:szCs w:val="20"/>
        </w:rPr>
      </w:pPr>
    </w:p>
    <w:p w14:paraId="7DA06EC3" w14:textId="3A00AC44" w:rsidR="001D7770" w:rsidRDefault="001D7770" w:rsidP="004C17A0">
      <w:pPr>
        <w:pStyle w:val="Prrafodelista"/>
        <w:spacing w:after="0" w:line="240" w:lineRule="atLeast"/>
        <w:ind w:left="1071"/>
        <w:jc w:val="both"/>
        <w:rPr>
          <w:rFonts w:ascii="Arial" w:hAnsi="Arial" w:cs="Arial"/>
          <w:sz w:val="20"/>
          <w:szCs w:val="20"/>
        </w:rPr>
      </w:pPr>
    </w:p>
    <w:p w14:paraId="6404AAF2" w14:textId="0A4A03E8" w:rsidR="001D7770" w:rsidRDefault="001D7770" w:rsidP="004C17A0">
      <w:pPr>
        <w:pStyle w:val="Prrafodelista"/>
        <w:spacing w:after="0" w:line="240" w:lineRule="atLeast"/>
        <w:ind w:left="1071"/>
        <w:jc w:val="both"/>
        <w:rPr>
          <w:rFonts w:ascii="Arial" w:hAnsi="Arial" w:cs="Arial"/>
          <w:sz w:val="20"/>
          <w:szCs w:val="20"/>
        </w:rPr>
      </w:pPr>
    </w:p>
    <w:p w14:paraId="181E4265" w14:textId="5230EB91" w:rsidR="001D7770" w:rsidRDefault="001D7770" w:rsidP="004C17A0">
      <w:pPr>
        <w:pStyle w:val="Prrafodelista"/>
        <w:spacing w:after="0" w:line="240" w:lineRule="atLeast"/>
        <w:ind w:left="1071"/>
        <w:jc w:val="both"/>
        <w:rPr>
          <w:rFonts w:ascii="Arial" w:hAnsi="Arial" w:cs="Arial"/>
          <w:sz w:val="20"/>
          <w:szCs w:val="20"/>
        </w:rPr>
      </w:pPr>
    </w:p>
    <w:p w14:paraId="39CA0A12" w14:textId="77777777" w:rsidR="001D7770" w:rsidRDefault="001D7770" w:rsidP="004C17A0">
      <w:pPr>
        <w:pStyle w:val="Prrafodelista"/>
        <w:spacing w:after="0" w:line="240" w:lineRule="atLeast"/>
        <w:ind w:left="1071"/>
        <w:jc w:val="both"/>
        <w:rPr>
          <w:rFonts w:ascii="Arial" w:hAnsi="Arial" w:cs="Arial"/>
          <w:sz w:val="20"/>
          <w:szCs w:val="20"/>
        </w:rPr>
      </w:pPr>
    </w:p>
    <w:p w14:paraId="1EB70206" w14:textId="5B60D481" w:rsidR="001D7770" w:rsidRDefault="001D7770" w:rsidP="004C17A0">
      <w:pPr>
        <w:pStyle w:val="Prrafodelista"/>
        <w:spacing w:after="0" w:line="240" w:lineRule="atLeast"/>
        <w:ind w:left="1071"/>
        <w:jc w:val="both"/>
        <w:rPr>
          <w:rFonts w:ascii="Arial" w:hAnsi="Arial" w:cs="Arial"/>
          <w:sz w:val="20"/>
          <w:szCs w:val="20"/>
        </w:rPr>
      </w:pPr>
    </w:p>
    <w:p w14:paraId="0F7F56D3" w14:textId="0E5494E4" w:rsidR="00291954" w:rsidRDefault="00B6211C" w:rsidP="004C17A0">
      <w:pPr>
        <w:pStyle w:val="Prrafodelista"/>
        <w:spacing w:after="0" w:line="240" w:lineRule="atLeast"/>
        <w:ind w:left="1071"/>
        <w:jc w:val="both"/>
        <w:rPr>
          <w:rFonts w:ascii="Arial" w:hAnsi="Arial" w:cs="Arial"/>
          <w:sz w:val="20"/>
          <w:szCs w:val="20"/>
        </w:rPr>
      </w:pPr>
      <w:r>
        <w:rPr>
          <w:rFonts w:ascii="Arial" w:hAnsi="Arial" w:cs="Arial"/>
          <w:sz w:val="20"/>
          <w:szCs w:val="20"/>
        </w:rPr>
        <w:t>Por otra parte, d</w:t>
      </w:r>
      <w:r w:rsidR="00A7503F">
        <w:rPr>
          <w:rFonts w:ascii="Arial" w:hAnsi="Arial" w:cs="Arial"/>
          <w:sz w:val="20"/>
          <w:szCs w:val="20"/>
        </w:rPr>
        <w:t xml:space="preserve">urante las </w:t>
      </w:r>
      <w:r w:rsidR="004C17A0">
        <w:rPr>
          <w:rFonts w:ascii="Arial" w:hAnsi="Arial" w:cs="Arial"/>
          <w:sz w:val="20"/>
          <w:szCs w:val="20"/>
        </w:rPr>
        <w:t xml:space="preserve">navegaciones nocturnas, </w:t>
      </w:r>
      <w:r w:rsidR="00A7503F">
        <w:rPr>
          <w:rFonts w:ascii="Arial" w:hAnsi="Arial" w:cs="Arial"/>
          <w:sz w:val="20"/>
          <w:szCs w:val="20"/>
        </w:rPr>
        <w:t>se</w:t>
      </w:r>
      <w:r w:rsidR="004C17A0">
        <w:rPr>
          <w:rFonts w:ascii="Arial" w:hAnsi="Arial" w:cs="Arial"/>
          <w:sz w:val="20"/>
          <w:szCs w:val="20"/>
        </w:rPr>
        <w:t xml:space="preserve"> inspeccionar</w:t>
      </w:r>
      <w:r w:rsidR="00A7503F">
        <w:rPr>
          <w:rFonts w:ascii="Arial" w:hAnsi="Arial" w:cs="Arial"/>
          <w:sz w:val="20"/>
          <w:szCs w:val="20"/>
        </w:rPr>
        <w:t>on</w:t>
      </w:r>
      <w:r w:rsidR="004C17A0">
        <w:rPr>
          <w:rFonts w:ascii="Arial" w:hAnsi="Arial" w:cs="Arial"/>
          <w:sz w:val="20"/>
          <w:szCs w:val="20"/>
        </w:rPr>
        <w:t xml:space="preserve"> las luces de las señales, principalmente de las autoridades </w:t>
      </w:r>
      <w:r>
        <w:rPr>
          <w:rFonts w:ascii="Arial" w:hAnsi="Arial" w:cs="Arial"/>
          <w:sz w:val="20"/>
          <w:szCs w:val="20"/>
        </w:rPr>
        <w:t>portuarias</w:t>
      </w:r>
      <w:r w:rsidR="004C17A0">
        <w:rPr>
          <w:rFonts w:ascii="Arial" w:hAnsi="Arial" w:cs="Arial"/>
          <w:sz w:val="20"/>
          <w:szCs w:val="20"/>
        </w:rPr>
        <w:t xml:space="preserve"> de las localidades de </w:t>
      </w:r>
      <w:proofErr w:type="spellStart"/>
      <w:r w:rsidR="004C17A0">
        <w:rPr>
          <w:rFonts w:ascii="Arial" w:hAnsi="Arial" w:cs="Arial"/>
          <w:sz w:val="20"/>
          <w:szCs w:val="20"/>
        </w:rPr>
        <w:t>Greenock</w:t>
      </w:r>
      <w:proofErr w:type="spellEnd"/>
      <w:r w:rsidR="004C17A0">
        <w:rPr>
          <w:rFonts w:ascii="Arial" w:hAnsi="Arial" w:cs="Arial"/>
          <w:sz w:val="20"/>
          <w:szCs w:val="20"/>
        </w:rPr>
        <w:t xml:space="preserve">, </w:t>
      </w:r>
      <w:proofErr w:type="spellStart"/>
      <w:r w:rsidR="004C17A0">
        <w:rPr>
          <w:rFonts w:ascii="Arial" w:hAnsi="Arial" w:cs="Arial"/>
          <w:sz w:val="20"/>
          <w:szCs w:val="20"/>
        </w:rPr>
        <w:t>Ayr</w:t>
      </w:r>
      <w:proofErr w:type="spellEnd"/>
      <w:r w:rsidR="004C17A0">
        <w:rPr>
          <w:rFonts w:ascii="Arial" w:hAnsi="Arial" w:cs="Arial"/>
          <w:sz w:val="20"/>
          <w:szCs w:val="20"/>
        </w:rPr>
        <w:t xml:space="preserve">, </w:t>
      </w:r>
      <w:r w:rsidR="00730722">
        <w:rPr>
          <w:rFonts w:ascii="Arial" w:hAnsi="Arial" w:cs="Arial"/>
          <w:sz w:val="20"/>
          <w:szCs w:val="20"/>
        </w:rPr>
        <w:t xml:space="preserve">Irvine, </w:t>
      </w:r>
      <w:proofErr w:type="spellStart"/>
      <w:r w:rsidR="004C17A0">
        <w:rPr>
          <w:rFonts w:ascii="Arial" w:hAnsi="Arial" w:cs="Arial"/>
          <w:sz w:val="20"/>
          <w:szCs w:val="20"/>
        </w:rPr>
        <w:t>Inveraray</w:t>
      </w:r>
      <w:proofErr w:type="spellEnd"/>
      <w:r w:rsidR="004C17A0">
        <w:rPr>
          <w:rFonts w:ascii="Arial" w:hAnsi="Arial" w:cs="Arial"/>
          <w:sz w:val="20"/>
          <w:szCs w:val="20"/>
        </w:rPr>
        <w:t>,</w:t>
      </w:r>
      <w:r w:rsidR="00730722">
        <w:rPr>
          <w:rFonts w:ascii="Arial" w:hAnsi="Arial" w:cs="Arial"/>
          <w:sz w:val="20"/>
          <w:szCs w:val="20"/>
        </w:rPr>
        <w:t xml:space="preserve"> </w:t>
      </w:r>
      <w:proofErr w:type="spellStart"/>
      <w:r w:rsidR="00730722">
        <w:rPr>
          <w:rFonts w:ascii="Arial" w:hAnsi="Arial" w:cs="Arial"/>
          <w:sz w:val="20"/>
          <w:szCs w:val="20"/>
        </w:rPr>
        <w:t>Gigha</w:t>
      </w:r>
      <w:proofErr w:type="spellEnd"/>
      <w:r w:rsidR="00A7503F">
        <w:rPr>
          <w:rFonts w:ascii="Arial" w:hAnsi="Arial" w:cs="Arial"/>
          <w:sz w:val="20"/>
          <w:szCs w:val="20"/>
        </w:rPr>
        <w:t xml:space="preserve"> y</w:t>
      </w:r>
      <w:r w:rsidR="00730722">
        <w:rPr>
          <w:rFonts w:ascii="Arial" w:hAnsi="Arial" w:cs="Arial"/>
          <w:sz w:val="20"/>
          <w:szCs w:val="20"/>
        </w:rPr>
        <w:t xml:space="preserve"> Oban, entre otras. </w:t>
      </w:r>
      <w:r>
        <w:rPr>
          <w:rFonts w:ascii="Arial" w:hAnsi="Arial" w:cs="Arial"/>
          <w:sz w:val="20"/>
          <w:szCs w:val="20"/>
        </w:rPr>
        <w:t>Esta inspección, de carácter visual, consistía en verificar la condición y correcta configuración de la señal luminosa y que coincidiera con la carta</w:t>
      </w:r>
      <w:r w:rsidR="009E5E28">
        <w:rPr>
          <w:rFonts w:ascii="Arial" w:hAnsi="Arial" w:cs="Arial"/>
          <w:sz w:val="20"/>
          <w:szCs w:val="20"/>
        </w:rPr>
        <w:t xml:space="preserve"> náutica y</w:t>
      </w:r>
      <w:r>
        <w:rPr>
          <w:rFonts w:ascii="Arial" w:hAnsi="Arial" w:cs="Arial"/>
          <w:sz w:val="20"/>
          <w:szCs w:val="20"/>
        </w:rPr>
        <w:t xml:space="preserve"> listado de </w:t>
      </w:r>
      <w:r w:rsidR="006C6579">
        <w:rPr>
          <w:rFonts w:ascii="Arial" w:hAnsi="Arial" w:cs="Arial"/>
          <w:sz w:val="20"/>
          <w:szCs w:val="20"/>
        </w:rPr>
        <w:t>señales de ayudas a la navegación</w:t>
      </w:r>
      <w:r>
        <w:rPr>
          <w:rFonts w:ascii="Arial" w:hAnsi="Arial" w:cs="Arial"/>
          <w:sz w:val="20"/>
          <w:szCs w:val="20"/>
        </w:rPr>
        <w:t xml:space="preserve"> (similar a la publicación SHOA 3007 - Lista de Faros de la costa de Chile), logrando inspeccionar durante toda la comisión más de 75 señales.   </w:t>
      </w:r>
    </w:p>
    <w:p w14:paraId="233298E6" w14:textId="2C970406" w:rsidR="004C14DF" w:rsidRDefault="004C17A0" w:rsidP="00B6211C">
      <w:pPr>
        <w:pStyle w:val="Prrafodelista"/>
        <w:spacing w:after="0" w:line="240" w:lineRule="atLeast"/>
        <w:ind w:left="1071"/>
        <w:jc w:val="both"/>
        <w:rPr>
          <w:rFonts w:ascii="Arial" w:hAnsi="Arial" w:cs="Arial"/>
          <w:sz w:val="20"/>
          <w:szCs w:val="20"/>
        </w:rPr>
      </w:pPr>
      <w:r>
        <w:rPr>
          <w:rFonts w:ascii="Arial" w:hAnsi="Arial" w:cs="Arial"/>
          <w:sz w:val="20"/>
          <w:szCs w:val="20"/>
        </w:rPr>
        <w:t xml:space="preserve"> </w:t>
      </w:r>
      <w:r w:rsidR="00A55A39">
        <w:rPr>
          <w:rFonts w:ascii="Arial" w:hAnsi="Arial" w:cs="Arial"/>
          <w:sz w:val="20"/>
          <w:szCs w:val="20"/>
        </w:rPr>
        <w:t xml:space="preserve"> </w:t>
      </w:r>
    </w:p>
    <w:p w14:paraId="38821513" w14:textId="716F4AE6" w:rsidR="005A50A7" w:rsidRDefault="005A50A7" w:rsidP="00B6211C">
      <w:pPr>
        <w:pStyle w:val="Prrafodelista"/>
        <w:spacing w:after="0" w:line="240" w:lineRule="atLeast"/>
        <w:ind w:left="1071"/>
        <w:jc w:val="both"/>
        <w:rPr>
          <w:rFonts w:ascii="Arial" w:hAnsi="Arial" w:cs="Arial"/>
          <w:sz w:val="20"/>
          <w:szCs w:val="20"/>
        </w:rPr>
      </w:pPr>
    </w:p>
    <w:p w14:paraId="559940F4" w14:textId="735DC3F4" w:rsidR="005A50A7" w:rsidRDefault="005A50A7" w:rsidP="00B6211C">
      <w:pPr>
        <w:pStyle w:val="Prrafodelista"/>
        <w:spacing w:after="0" w:line="240" w:lineRule="atLeast"/>
        <w:ind w:left="1071"/>
        <w:jc w:val="both"/>
        <w:rPr>
          <w:rFonts w:ascii="Arial" w:hAnsi="Arial" w:cs="Arial"/>
          <w:sz w:val="20"/>
          <w:szCs w:val="20"/>
        </w:rPr>
      </w:pPr>
    </w:p>
    <w:p w14:paraId="6F335662" w14:textId="1F85D96D" w:rsidR="005A50A7" w:rsidRDefault="005A50A7" w:rsidP="00B6211C">
      <w:pPr>
        <w:pStyle w:val="Prrafodelista"/>
        <w:spacing w:after="0" w:line="240" w:lineRule="atLeast"/>
        <w:ind w:left="1071"/>
        <w:jc w:val="both"/>
        <w:rPr>
          <w:rFonts w:ascii="Arial" w:hAnsi="Arial" w:cs="Arial"/>
          <w:sz w:val="20"/>
          <w:szCs w:val="20"/>
        </w:rPr>
      </w:pPr>
    </w:p>
    <w:p w14:paraId="6CF2ECC2" w14:textId="3E71B73A" w:rsidR="005A50A7" w:rsidRDefault="005A50A7" w:rsidP="00B6211C">
      <w:pPr>
        <w:pStyle w:val="Prrafodelista"/>
        <w:spacing w:after="0" w:line="240" w:lineRule="atLeast"/>
        <w:ind w:left="1071"/>
        <w:jc w:val="both"/>
        <w:rPr>
          <w:rFonts w:ascii="Arial" w:hAnsi="Arial" w:cs="Arial"/>
          <w:sz w:val="20"/>
          <w:szCs w:val="20"/>
        </w:rPr>
      </w:pPr>
    </w:p>
    <w:p w14:paraId="2B8F0383" w14:textId="28869175" w:rsidR="005A50A7" w:rsidRDefault="005A50A7" w:rsidP="00B6211C">
      <w:pPr>
        <w:pStyle w:val="Prrafodelista"/>
        <w:spacing w:after="0" w:line="240" w:lineRule="atLeast"/>
        <w:ind w:left="1071"/>
        <w:jc w:val="both"/>
        <w:rPr>
          <w:rFonts w:ascii="Arial" w:hAnsi="Arial" w:cs="Arial"/>
          <w:sz w:val="20"/>
          <w:szCs w:val="20"/>
        </w:rPr>
      </w:pPr>
    </w:p>
    <w:p w14:paraId="70FDF51C" w14:textId="59B12CB4" w:rsidR="005A50A7" w:rsidRDefault="005A50A7" w:rsidP="00B6211C">
      <w:pPr>
        <w:pStyle w:val="Prrafodelista"/>
        <w:spacing w:after="0" w:line="240" w:lineRule="atLeast"/>
        <w:ind w:left="1071"/>
        <w:jc w:val="both"/>
        <w:rPr>
          <w:rFonts w:ascii="Arial" w:hAnsi="Arial" w:cs="Arial"/>
          <w:sz w:val="20"/>
          <w:szCs w:val="20"/>
        </w:rPr>
      </w:pPr>
    </w:p>
    <w:p w14:paraId="67206487" w14:textId="77777777" w:rsidR="004C14DF" w:rsidRDefault="004C14DF" w:rsidP="004C14DF">
      <w:pPr>
        <w:pStyle w:val="Prrafodelista"/>
        <w:numPr>
          <w:ilvl w:val="1"/>
          <w:numId w:val="1"/>
        </w:numPr>
        <w:spacing w:after="0" w:line="240" w:lineRule="atLeast"/>
        <w:rPr>
          <w:rFonts w:ascii="Arial" w:hAnsi="Arial" w:cs="Arial"/>
          <w:sz w:val="20"/>
          <w:szCs w:val="20"/>
        </w:rPr>
      </w:pPr>
      <w:r w:rsidRPr="004C14DF">
        <w:rPr>
          <w:rFonts w:ascii="Arial" w:hAnsi="Arial" w:cs="Arial"/>
          <w:sz w:val="20"/>
          <w:szCs w:val="20"/>
        </w:rPr>
        <w:lastRenderedPageBreak/>
        <w:t>Mantenimiento de señalización marítima a señales terrestres.</w:t>
      </w:r>
    </w:p>
    <w:p w14:paraId="60BD78FD" w14:textId="459C1DA4" w:rsidR="004C14DF" w:rsidRDefault="004C14DF" w:rsidP="006C6579">
      <w:pPr>
        <w:spacing w:after="0" w:line="240" w:lineRule="atLeast"/>
        <w:ind w:left="1071"/>
        <w:rPr>
          <w:rFonts w:ascii="Arial" w:hAnsi="Arial" w:cs="Arial"/>
          <w:sz w:val="20"/>
          <w:szCs w:val="20"/>
        </w:rPr>
      </w:pPr>
    </w:p>
    <w:p w14:paraId="5FD77BF7" w14:textId="0C65C8A9" w:rsidR="006C6579" w:rsidRDefault="00A07C2D" w:rsidP="00A07C2D">
      <w:pPr>
        <w:spacing w:after="0" w:line="240" w:lineRule="atLeast"/>
        <w:ind w:left="1071"/>
        <w:jc w:val="both"/>
        <w:rPr>
          <w:rFonts w:ascii="Arial" w:hAnsi="Arial" w:cs="Arial"/>
          <w:sz w:val="20"/>
          <w:szCs w:val="20"/>
        </w:rPr>
      </w:pPr>
      <w:r>
        <w:rPr>
          <w:rFonts w:ascii="Arial" w:hAnsi="Arial" w:cs="Arial"/>
          <w:sz w:val="20"/>
          <w:szCs w:val="20"/>
        </w:rPr>
        <w:t xml:space="preserve">El día 19 de octubre, junto a dos técnicos de los talleres de electrónica y electricidad, nos dirigimos en un bote rápido hasta la isla de </w:t>
      </w:r>
      <w:proofErr w:type="spellStart"/>
      <w:r>
        <w:rPr>
          <w:rFonts w:ascii="Arial" w:hAnsi="Arial" w:cs="Arial"/>
          <w:sz w:val="20"/>
          <w:szCs w:val="20"/>
        </w:rPr>
        <w:t>Musdile</w:t>
      </w:r>
      <w:proofErr w:type="spellEnd"/>
      <w:r w:rsidR="00AB5D9B">
        <w:rPr>
          <w:rFonts w:ascii="Arial" w:hAnsi="Arial" w:cs="Arial"/>
          <w:sz w:val="20"/>
          <w:szCs w:val="20"/>
        </w:rPr>
        <w:t>,</w:t>
      </w:r>
      <w:r>
        <w:rPr>
          <w:rFonts w:ascii="Arial" w:hAnsi="Arial" w:cs="Arial"/>
          <w:sz w:val="20"/>
          <w:szCs w:val="20"/>
        </w:rPr>
        <w:t xml:space="preserve"> en ese lugar se encu</w:t>
      </w:r>
      <w:r w:rsidR="00AB5D9B">
        <w:rPr>
          <w:rFonts w:ascii="Arial" w:hAnsi="Arial" w:cs="Arial"/>
          <w:sz w:val="20"/>
          <w:szCs w:val="20"/>
        </w:rPr>
        <w:t>entra emplazado el faro “</w:t>
      </w:r>
      <w:proofErr w:type="spellStart"/>
      <w:r w:rsidR="00AB5D9B">
        <w:rPr>
          <w:rFonts w:ascii="Arial" w:hAnsi="Arial" w:cs="Arial"/>
          <w:sz w:val="20"/>
          <w:szCs w:val="20"/>
        </w:rPr>
        <w:t>Lismore</w:t>
      </w:r>
      <w:proofErr w:type="spellEnd"/>
      <w:r w:rsidR="00AB5D9B">
        <w:rPr>
          <w:rFonts w:ascii="Arial" w:hAnsi="Arial" w:cs="Arial"/>
          <w:sz w:val="20"/>
          <w:szCs w:val="20"/>
        </w:rPr>
        <w:t xml:space="preserve">”, una torre de concreto construida el año 1833, de 26 metros de altura y 17 millas náuticas de alcance. Este faro se encuentra totalmente automatizado y puede ser monitoreado en forma remota desde las oficinas del NLB. Con los técnicos se revisó el estado general de la estructura, estado de los generadores, baterías, tableros de control y operatividad de los fanales principal y secundario. </w:t>
      </w:r>
    </w:p>
    <w:p w14:paraId="032E339D" w14:textId="556CB231" w:rsidR="00FD4172" w:rsidRDefault="00EA69F2" w:rsidP="00EA69F2">
      <w:pPr>
        <w:spacing w:after="0" w:line="240" w:lineRule="atLeast"/>
        <w:ind w:left="1071"/>
        <w:rPr>
          <w:rFonts w:ascii="Arial" w:hAnsi="Arial" w:cs="Arial"/>
          <w:sz w:val="20"/>
          <w:szCs w:val="20"/>
        </w:rPr>
      </w:pPr>
      <w:r>
        <w:rPr>
          <w:noProof/>
        </w:rPr>
        <w:drawing>
          <wp:anchor distT="0" distB="0" distL="114300" distR="114300" simplePos="0" relativeHeight="251670528" behindDoc="0" locked="0" layoutInCell="1" allowOverlap="1" wp14:anchorId="3F7E4C75" wp14:editId="03F126DE">
            <wp:simplePos x="0" y="0"/>
            <wp:positionH relativeFrom="margin">
              <wp:posOffset>1799291</wp:posOffset>
            </wp:positionH>
            <wp:positionV relativeFrom="margin">
              <wp:posOffset>1420483</wp:posOffset>
            </wp:positionV>
            <wp:extent cx="3186023" cy="1791973"/>
            <wp:effectExtent l="152400" t="152400" r="357505" b="360680"/>
            <wp:wrapSquare wrapText="bothSides"/>
            <wp:docPr id="24" name="Imagen 24" descr="Un castillo con una torre de un edific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castillo con una torre de un edificio&#10;&#10;Descripción generada automá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6023" cy="1791973"/>
                    </a:xfrm>
                    <a:prstGeom prst="rect">
                      <a:avLst/>
                    </a:prstGeom>
                    <a:ln>
                      <a:noFill/>
                    </a:ln>
                    <a:effectLst>
                      <a:outerShdw blurRad="292100" dist="139700" dir="2700000" algn="tl" rotWithShape="0">
                        <a:srgbClr val="333333">
                          <a:alpha val="65000"/>
                        </a:srgbClr>
                      </a:outerShdw>
                    </a:effectLst>
                  </pic:spPr>
                </pic:pic>
              </a:graphicData>
            </a:graphic>
          </wp:anchor>
        </w:drawing>
      </w:r>
      <w:r w:rsidR="00813C25">
        <w:rPr>
          <w:rFonts w:ascii="Arial" w:hAnsi="Arial" w:cs="Arial"/>
          <w:sz w:val="20"/>
          <w:szCs w:val="20"/>
        </w:rPr>
        <w:t>Posteriormente</w:t>
      </w:r>
      <w:r w:rsidR="00FD4172">
        <w:rPr>
          <w:rFonts w:ascii="Arial" w:hAnsi="Arial" w:cs="Arial"/>
          <w:sz w:val="20"/>
          <w:szCs w:val="20"/>
        </w:rPr>
        <w:t>, fue el turno de la inspección a los faros “</w:t>
      </w:r>
      <w:proofErr w:type="spellStart"/>
      <w:r w:rsidR="00FD4172">
        <w:rPr>
          <w:rFonts w:ascii="Arial" w:hAnsi="Arial" w:cs="Arial"/>
          <w:sz w:val="20"/>
          <w:szCs w:val="20"/>
        </w:rPr>
        <w:t>Lady’s</w:t>
      </w:r>
      <w:proofErr w:type="spellEnd"/>
      <w:r w:rsidR="00FD4172">
        <w:rPr>
          <w:rFonts w:ascii="Arial" w:hAnsi="Arial" w:cs="Arial"/>
          <w:sz w:val="20"/>
          <w:szCs w:val="20"/>
        </w:rPr>
        <w:t xml:space="preserve"> Rock” y “Duart Point”, el primero una torre de concreto y aluminio de 12 metros de altura, el segundo </w:t>
      </w:r>
      <w:r w:rsidR="00813C25">
        <w:rPr>
          <w:rFonts w:ascii="Arial" w:hAnsi="Arial" w:cs="Arial"/>
          <w:sz w:val="20"/>
          <w:szCs w:val="20"/>
        </w:rPr>
        <w:t xml:space="preserve">una estructura de 14 metros de altura, construida el año 1900 con forma de torre de vigilancia de un castillo medieval. Ambos faros están equipados en su parte superior con un fanal autocontenido de 5 millas náuticas de alcance, los que se encuentran alimentados íntegramente por energía solar. A estas señales sólo se les efectuó inspección visual y pruebas remotas por la complejidad de bajar al lugar en donde se encuentran emplazadas. </w:t>
      </w:r>
    </w:p>
    <w:p w14:paraId="1E7EBD8B" w14:textId="77777777" w:rsidR="00FD4172" w:rsidRDefault="00FD4172" w:rsidP="00FD4172">
      <w:pPr>
        <w:spacing w:after="0" w:line="240" w:lineRule="atLeast"/>
        <w:ind w:left="1071"/>
        <w:jc w:val="both"/>
        <w:rPr>
          <w:rFonts w:ascii="Arial" w:hAnsi="Arial" w:cs="Arial"/>
          <w:sz w:val="20"/>
          <w:szCs w:val="20"/>
        </w:rPr>
      </w:pPr>
      <w:r>
        <w:rPr>
          <w:rFonts w:ascii="Arial" w:hAnsi="Arial" w:cs="Arial"/>
          <w:sz w:val="20"/>
          <w:szCs w:val="20"/>
        </w:rPr>
        <w:t xml:space="preserve"> </w:t>
      </w:r>
    </w:p>
    <w:p w14:paraId="7F3A371D" w14:textId="4A24DEDA" w:rsidR="00100425" w:rsidRDefault="00813C25" w:rsidP="00A07C2D">
      <w:pPr>
        <w:spacing w:after="0" w:line="240" w:lineRule="atLeast"/>
        <w:ind w:left="1071"/>
        <w:jc w:val="both"/>
        <w:rPr>
          <w:rFonts w:ascii="Arial" w:hAnsi="Arial" w:cs="Arial"/>
          <w:sz w:val="20"/>
          <w:szCs w:val="20"/>
        </w:rPr>
      </w:pPr>
      <w:r>
        <w:rPr>
          <w:rFonts w:ascii="Arial" w:hAnsi="Arial" w:cs="Arial"/>
          <w:sz w:val="20"/>
          <w:szCs w:val="20"/>
        </w:rPr>
        <w:t xml:space="preserve">Finalmente, </w:t>
      </w:r>
      <w:r w:rsidR="00FD4172">
        <w:rPr>
          <w:rFonts w:ascii="Arial" w:hAnsi="Arial" w:cs="Arial"/>
          <w:sz w:val="20"/>
          <w:szCs w:val="20"/>
        </w:rPr>
        <w:t xml:space="preserve">durante el recorrido </w:t>
      </w:r>
      <w:r>
        <w:rPr>
          <w:rFonts w:ascii="Arial" w:hAnsi="Arial" w:cs="Arial"/>
          <w:sz w:val="20"/>
          <w:szCs w:val="20"/>
        </w:rPr>
        <w:t xml:space="preserve">de retorno a Oban, </w:t>
      </w:r>
      <w:r w:rsidR="00FD4172">
        <w:rPr>
          <w:rFonts w:ascii="Arial" w:hAnsi="Arial" w:cs="Arial"/>
          <w:sz w:val="20"/>
          <w:szCs w:val="20"/>
        </w:rPr>
        <w:t>se inspeccionaron diversas boyas y balizas q</w:t>
      </w:r>
      <w:r>
        <w:rPr>
          <w:rFonts w:ascii="Arial" w:hAnsi="Arial" w:cs="Arial"/>
          <w:sz w:val="20"/>
          <w:szCs w:val="20"/>
        </w:rPr>
        <w:t xml:space="preserve">ue rodean la isla de </w:t>
      </w:r>
      <w:proofErr w:type="spellStart"/>
      <w:r>
        <w:rPr>
          <w:rFonts w:ascii="Arial" w:hAnsi="Arial" w:cs="Arial"/>
          <w:sz w:val="20"/>
          <w:szCs w:val="20"/>
        </w:rPr>
        <w:t>Balliemore</w:t>
      </w:r>
      <w:proofErr w:type="spellEnd"/>
      <w:r>
        <w:rPr>
          <w:rFonts w:ascii="Arial" w:hAnsi="Arial" w:cs="Arial"/>
          <w:sz w:val="20"/>
          <w:szCs w:val="20"/>
        </w:rPr>
        <w:t>.</w:t>
      </w:r>
    </w:p>
    <w:p w14:paraId="1B55EAFE" w14:textId="77777777" w:rsidR="00A7697B" w:rsidRPr="004C14DF" w:rsidRDefault="00A7697B" w:rsidP="004C14DF">
      <w:pPr>
        <w:spacing w:after="0" w:line="240" w:lineRule="atLeast"/>
        <w:rPr>
          <w:rFonts w:ascii="Arial" w:hAnsi="Arial" w:cs="Arial"/>
          <w:sz w:val="20"/>
          <w:szCs w:val="20"/>
        </w:rPr>
      </w:pPr>
    </w:p>
    <w:p w14:paraId="6D7438C8" w14:textId="77777777" w:rsidR="004C14DF" w:rsidRDefault="004C14DF" w:rsidP="004C14DF">
      <w:pPr>
        <w:pStyle w:val="Prrafodelista"/>
        <w:numPr>
          <w:ilvl w:val="1"/>
          <w:numId w:val="1"/>
        </w:numPr>
        <w:spacing w:after="0" w:line="240" w:lineRule="atLeast"/>
        <w:rPr>
          <w:rFonts w:ascii="Arial" w:hAnsi="Arial" w:cs="Arial"/>
          <w:sz w:val="20"/>
          <w:szCs w:val="20"/>
        </w:rPr>
      </w:pPr>
      <w:bookmarkStart w:id="1" w:name="_Hlk118596039"/>
      <w:r w:rsidRPr="004C14DF">
        <w:rPr>
          <w:rFonts w:ascii="Arial" w:hAnsi="Arial" w:cs="Arial"/>
          <w:sz w:val="20"/>
          <w:szCs w:val="20"/>
        </w:rPr>
        <w:t>Visita a base logística NLB.</w:t>
      </w:r>
    </w:p>
    <w:bookmarkEnd w:id="1"/>
    <w:p w14:paraId="1EB34579" w14:textId="77777777" w:rsidR="004C14DF" w:rsidRDefault="004C14DF" w:rsidP="006C6579">
      <w:pPr>
        <w:spacing w:after="0" w:line="240" w:lineRule="atLeast"/>
        <w:ind w:left="1071"/>
        <w:rPr>
          <w:rFonts w:ascii="Arial" w:hAnsi="Arial" w:cs="Arial"/>
          <w:sz w:val="20"/>
          <w:szCs w:val="20"/>
        </w:rPr>
      </w:pPr>
    </w:p>
    <w:p w14:paraId="5E7CED53" w14:textId="4ADC2252" w:rsidR="006C6579" w:rsidRDefault="00D94EF2" w:rsidP="00A5348D">
      <w:pPr>
        <w:spacing w:after="0" w:line="240" w:lineRule="atLeast"/>
        <w:ind w:left="1071"/>
        <w:jc w:val="both"/>
        <w:rPr>
          <w:rFonts w:ascii="Arial" w:hAnsi="Arial" w:cs="Arial"/>
          <w:sz w:val="20"/>
          <w:szCs w:val="20"/>
        </w:rPr>
      </w:pPr>
      <w:r>
        <w:rPr>
          <w:rFonts w:ascii="Arial" w:hAnsi="Arial" w:cs="Arial"/>
          <w:sz w:val="20"/>
          <w:szCs w:val="20"/>
        </w:rPr>
        <w:t xml:space="preserve">La visita a </w:t>
      </w:r>
      <w:r w:rsidR="006C6579">
        <w:rPr>
          <w:rFonts w:ascii="Arial" w:hAnsi="Arial" w:cs="Arial"/>
          <w:sz w:val="20"/>
          <w:szCs w:val="20"/>
        </w:rPr>
        <w:t xml:space="preserve">la base logística </w:t>
      </w:r>
      <w:r w:rsidR="00A5348D">
        <w:rPr>
          <w:rFonts w:ascii="Arial" w:hAnsi="Arial" w:cs="Arial"/>
          <w:sz w:val="20"/>
          <w:szCs w:val="20"/>
        </w:rPr>
        <w:t>del NLB ubicada en Oban</w:t>
      </w:r>
      <w:r>
        <w:rPr>
          <w:rFonts w:ascii="Arial" w:hAnsi="Arial" w:cs="Arial"/>
          <w:sz w:val="20"/>
          <w:szCs w:val="20"/>
        </w:rPr>
        <w:t xml:space="preserve"> se efectuó el día 20 de octubre</w:t>
      </w:r>
      <w:r w:rsidR="00A5348D">
        <w:rPr>
          <w:rFonts w:ascii="Arial" w:hAnsi="Arial" w:cs="Arial"/>
          <w:sz w:val="20"/>
          <w:szCs w:val="20"/>
        </w:rPr>
        <w:t xml:space="preserve">. Allí, aparte de albergar el muelle que funciona como puerto base para sus dos buques balizadores, y contar con oficinas administrativas para el personal profesional, técnico y administrativo que ahí trabaja, se encuentran los talleres de electrónica y electricidad, los patios de almacenamiento de boyas, </w:t>
      </w:r>
      <w:r w:rsidR="001551E3">
        <w:rPr>
          <w:rFonts w:ascii="Arial" w:hAnsi="Arial" w:cs="Arial"/>
          <w:sz w:val="20"/>
          <w:szCs w:val="20"/>
        </w:rPr>
        <w:t>de cadenas</w:t>
      </w:r>
      <w:r w:rsidR="00A5348D">
        <w:rPr>
          <w:rFonts w:ascii="Arial" w:hAnsi="Arial" w:cs="Arial"/>
          <w:sz w:val="20"/>
          <w:szCs w:val="20"/>
        </w:rPr>
        <w:t xml:space="preserve"> y</w:t>
      </w:r>
      <w:r w:rsidR="001551E3">
        <w:rPr>
          <w:rFonts w:ascii="Arial" w:hAnsi="Arial" w:cs="Arial"/>
          <w:sz w:val="20"/>
          <w:szCs w:val="20"/>
        </w:rPr>
        <w:t xml:space="preserve"> de</w:t>
      </w:r>
      <w:r w:rsidR="00A5348D">
        <w:rPr>
          <w:rFonts w:ascii="Arial" w:hAnsi="Arial" w:cs="Arial"/>
          <w:sz w:val="20"/>
          <w:szCs w:val="20"/>
        </w:rPr>
        <w:t xml:space="preserve"> pesos muertos, el patio de reacondicionamiento de boyas </w:t>
      </w:r>
      <w:r w:rsidR="001551E3">
        <w:rPr>
          <w:rFonts w:ascii="Arial" w:hAnsi="Arial" w:cs="Arial"/>
          <w:sz w:val="20"/>
          <w:szCs w:val="20"/>
        </w:rPr>
        <w:t>(Con la c</w:t>
      </w:r>
      <w:r w:rsidR="00A5348D">
        <w:rPr>
          <w:rFonts w:ascii="Arial" w:hAnsi="Arial" w:cs="Arial"/>
          <w:sz w:val="20"/>
          <w:szCs w:val="20"/>
        </w:rPr>
        <w:t xml:space="preserve">apacidad de efectuar limpieza y </w:t>
      </w:r>
      <w:r w:rsidR="0008351E">
        <w:rPr>
          <w:rFonts w:ascii="Arial" w:hAnsi="Arial" w:cs="Arial"/>
          <w:sz w:val="20"/>
          <w:szCs w:val="20"/>
        </w:rPr>
        <w:t>desincrustación</w:t>
      </w:r>
      <w:r w:rsidR="00A5348D">
        <w:rPr>
          <w:rFonts w:ascii="Arial" w:hAnsi="Arial" w:cs="Arial"/>
          <w:sz w:val="20"/>
          <w:szCs w:val="20"/>
        </w:rPr>
        <w:t xml:space="preserve"> de pintura por medio de lavado a alta presión</w:t>
      </w:r>
      <w:r w:rsidR="001551E3">
        <w:rPr>
          <w:rFonts w:ascii="Arial" w:hAnsi="Arial" w:cs="Arial"/>
          <w:sz w:val="20"/>
          <w:szCs w:val="20"/>
        </w:rPr>
        <w:t>)</w:t>
      </w:r>
      <w:r w:rsidR="00A5348D">
        <w:rPr>
          <w:rFonts w:ascii="Arial" w:hAnsi="Arial" w:cs="Arial"/>
          <w:sz w:val="20"/>
          <w:szCs w:val="20"/>
        </w:rPr>
        <w:t xml:space="preserve">, </w:t>
      </w:r>
      <w:r w:rsidR="001551E3">
        <w:rPr>
          <w:rFonts w:ascii="Arial" w:hAnsi="Arial" w:cs="Arial"/>
          <w:sz w:val="20"/>
          <w:szCs w:val="20"/>
        </w:rPr>
        <w:t>taller de pintura, un helipuerto</w:t>
      </w:r>
      <w:r w:rsidR="007D67ED">
        <w:rPr>
          <w:rFonts w:ascii="Arial" w:hAnsi="Arial" w:cs="Arial"/>
          <w:sz w:val="20"/>
          <w:szCs w:val="20"/>
        </w:rPr>
        <w:t>,</w:t>
      </w:r>
      <w:r w:rsidR="001551E3">
        <w:rPr>
          <w:rFonts w:ascii="Arial" w:hAnsi="Arial" w:cs="Arial"/>
          <w:sz w:val="20"/>
          <w:szCs w:val="20"/>
        </w:rPr>
        <w:t xml:space="preserve"> un taller de aviación y además un almacén logístico de abastecimiento de insumos y repuestos.   </w:t>
      </w:r>
      <w:r w:rsidR="00A5348D">
        <w:rPr>
          <w:rFonts w:ascii="Arial" w:hAnsi="Arial" w:cs="Arial"/>
          <w:sz w:val="20"/>
          <w:szCs w:val="20"/>
        </w:rPr>
        <w:t xml:space="preserve">  </w:t>
      </w:r>
    </w:p>
    <w:p w14:paraId="79A97618" w14:textId="74CF78B5" w:rsidR="003A478B" w:rsidRDefault="00EA69F2" w:rsidP="00EA69F2">
      <w:pPr>
        <w:spacing w:after="0" w:line="240" w:lineRule="atLeast"/>
        <w:ind w:left="1071"/>
        <w:jc w:val="center"/>
        <w:rPr>
          <w:rFonts w:ascii="Arial" w:hAnsi="Arial" w:cs="Arial"/>
          <w:sz w:val="20"/>
          <w:szCs w:val="20"/>
        </w:rPr>
      </w:pPr>
      <w:r>
        <w:rPr>
          <w:noProof/>
        </w:rPr>
        <w:drawing>
          <wp:anchor distT="0" distB="0" distL="114300" distR="114300" simplePos="0" relativeHeight="251669504" behindDoc="0" locked="0" layoutInCell="1" allowOverlap="1" wp14:anchorId="70A193CE" wp14:editId="5875CCDE">
            <wp:simplePos x="0" y="0"/>
            <wp:positionH relativeFrom="margin">
              <wp:posOffset>1852930</wp:posOffset>
            </wp:positionH>
            <wp:positionV relativeFrom="margin">
              <wp:posOffset>6861810</wp:posOffset>
            </wp:positionV>
            <wp:extent cx="3135630" cy="1763395"/>
            <wp:effectExtent l="152400" t="152400" r="369570" b="37020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35630" cy="17633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790018C" w14:textId="15E106D3" w:rsidR="00EA69F2" w:rsidRDefault="00EA69F2" w:rsidP="00A5348D">
      <w:pPr>
        <w:spacing w:after="0" w:line="240" w:lineRule="atLeast"/>
        <w:ind w:left="1071"/>
        <w:jc w:val="both"/>
        <w:rPr>
          <w:rFonts w:ascii="Arial" w:hAnsi="Arial" w:cs="Arial"/>
          <w:sz w:val="20"/>
          <w:szCs w:val="20"/>
        </w:rPr>
      </w:pPr>
    </w:p>
    <w:p w14:paraId="4BCB90CB" w14:textId="40E67BE8" w:rsidR="00EA69F2" w:rsidRDefault="00EA69F2" w:rsidP="00A5348D">
      <w:pPr>
        <w:spacing w:after="0" w:line="240" w:lineRule="atLeast"/>
        <w:ind w:left="1071"/>
        <w:jc w:val="both"/>
        <w:rPr>
          <w:rFonts w:ascii="Arial" w:hAnsi="Arial" w:cs="Arial"/>
          <w:sz w:val="20"/>
          <w:szCs w:val="20"/>
        </w:rPr>
      </w:pPr>
    </w:p>
    <w:p w14:paraId="06A6B064" w14:textId="77777777" w:rsidR="00EA69F2" w:rsidRDefault="00EA69F2" w:rsidP="00A5348D">
      <w:pPr>
        <w:spacing w:after="0" w:line="240" w:lineRule="atLeast"/>
        <w:ind w:left="1071"/>
        <w:jc w:val="both"/>
        <w:rPr>
          <w:rFonts w:ascii="Arial" w:hAnsi="Arial" w:cs="Arial"/>
          <w:sz w:val="20"/>
          <w:szCs w:val="20"/>
        </w:rPr>
      </w:pPr>
    </w:p>
    <w:p w14:paraId="29C22AF9" w14:textId="77777777" w:rsidR="00EA69F2" w:rsidRDefault="00EA69F2" w:rsidP="00A5348D">
      <w:pPr>
        <w:spacing w:after="0" w:line="240" w:lineRule="atLeast"/>
        <w:ind w:left="1071"/>
        <w:jc w:val="both"/>
        <w:rPr>
          <w:rFonts w:ascii="Arial" w:hAnsi="Arial" w:cs="Arial"/>
          <w:sz w:val="20"/>
          <w:szCs w:val="20"/>
        </w:rPr>
      </w:pPr>
    </w:p>
    <w:p w14:paraId="666CF801" w14:textId="77777777" w:rsidR="00EA69F2" w:rsidRDefault="00EA69F2" w:rsidP="00A5348D">
      <w:pPr>
        <w:spacing w:after="0" w:line="240" w:lineRule="atLeast"/>
        <w:ind w:left="1071"/>
        <w:jc w:val="both"/>
        <w:rPr>
          <w:rFonts w:ascii="Arial" w:hAnsi="Arial" w:cs="Arial"/>
          <w:sz w:val="20"/>
          <w:szCs w:val="20"/>
        </w:rPr>
      </w:pPr>
    </w:p>
    <w:p w14:paraId="46C16E8A" w14:textId="77777777" w:rsidR="00EA69F2" w:rsidRDefault="00EA69F2" w:rsidP="00A5348D">
      <w:pPr>
        <w:spacing w:after="0" w:line="240" w:lineRule="atLeast"/>
        <w:ind w:left="1071"/>
        <w:jc w:val="both"/>
        <w:rPr>
          <w:rFonts w:ascii="Arial" w:hAnsi="Arial" w:cs="Arial"/>
          <w:sz w:val="20"/>
          <w:szCs w:val="20"/>
        </w:rPr>
      </w:pPr>
    </w:p>
    <w:p w14:paraId="60D5703A" w14:textId="77777777" w:rsidR="00EA69F2" w:rsidRDefault="00EA69F2" w:rsidP="00A5348D">
      <w:pPr>
        <w:spacing w:after="0" w:line="240" w:lineRule="atLeast"/>
        <w:ind w:left="1071"/>
        <w:jc w:val="both"/>
        <w:rPr>
          <w:rFonts w:ascii="Arial" w:hAnsi="Arial" w:cs="Arial"/>
          <w:sz w:val="20"/>
          <w:szCs w:val="20"/>
        </w:rPr>
      </w:pPr>
    </w:p>
    <w:p w14:paraId="537863A3" w14:textId="77777777" w:rsidR="00EA69F2" w:rsidRDefault="00EA69F2" w:rsidP="00A5348D">
      <w:pPr>
        <w:spacing w:after="0" w:line="240" w:lineRule="atLeast"/>
        <w:ind w:left="1071"/>
        <w:jc w:val="both"/>
        <w:rPr>
          <w:rFonts w:ascii="Arial" w:hAnsi="Arial" w:cs="Arial"/>
          <w:sz w:val="20"/>
          <w:szCs w:val="20"/>
        </w:rPr>
      </w:pPr>
    </w:p>
    <w:p w14:paraId="4AD9CD10" w14:textId="77777777" w:rsidR="00EA69F2" w:rsidRDefault="00EA69F2" w:rsidP="00A5348D">
      <w:pPr>
        <w:spacing w:after="0" w:line="240" w:lineRule="atLeast"/>
        <w:ind w:left="1071"/>
        <w:jc w:val="both"/>
        <w:rPr>
          <w:rFonts w:ascii="Arial" w:hAnsi="Arial" w:cs="Arial"/>
          <w:sz w:val="20"/>
          <w:szCs w:val="20"/>
        </w:rPr>
      </w:pPr>
    </w:p>
    <w:p w14:paraId="76619D11" w14:textId="77777777" w:rsidR="00EA69F2" w:rsidRDefault="00EA69F2" w:rsidP="00A5348D">
      <w:pPr>
        <w:spacing w:after="0" w:line="240" w:lineRule="atLeast"/>
        <w:ind w:left="1071"/>
        <w:jc w:val="both"/>
        <w:rPr>
          <w:rFonts w:ascii="Arial" w:hAnsi="Arial" w:cs="Arial"/>
          <w:sz w:val="20"/>
          <w:szCs w:val="20"/>
        </w:rPr>
      </w:pPr>
    </w:p>
    <w:p w14:paraId="75247AF7" w14:textId="3A414E32" w:rsidR="003A478B" w:rsidRDefault="00CB6962" w:rsidP="00A5348D">
      <w:pPr>
        <w:spacing w:after="0" w:line="240" w:lineRule="atLeast"/>
        <w:ind w:left="1071"/>
        <w:jc w:val="both"/>
        <w:rPr>
          <w:rFonts w:ascii="Arial" w:hAnsi="Arial" w:cs="Arial"/>
          <w:sz w:val="20"/>
          <w:szCs w:val="20"/>
        </w:rPr>
      </w:pPr>
      <w:r>
        <w:rPr>
          <w:rFonts w:ascii="Arial" w:hAnsi="Arial" w:cs="Arial"/>
          <w:sz w:val="20"/>
          <w:szCs w:val="20"/>
        </w:rPr>
        <w:lastRenderedPageBreak/>
        <w:t>De la visita se pudo apreciar que t</w:t>
      </w:r>
      <w:r w:rsidR="003A478B">
        <w:rPr>
          <w:rFonts w:ascii="Arial" w:hAnsi="Arial" w:cs="Arial"/>
          <w:sz w:val="20"/>
          <w:szCs w:val="20"/>
        </w:rPr>
        <w:t xml:space="preserve">anto las boyas como las respectivas señales que utiliza el NLB son de similares características y marca a los utilizados por el Servicio de Señalización Marítima en su red de ayudas a la navegación. Los principales fanales corresponden a la marca </w:t>
      </w:r>
      <w:proofErr w:type="spellStart"/>
      <w:r w:rsidR="003A478B">
        <w:rPr>
          <w:rFonts w:ascii="Arial" w:hAnsi="Arial" w:cs="Arial"/>
          <w:sz w:val="20"/>
          <w:szCs w:val="20"/>
        </w:rPr>
        <w:t>Carmanah</w:t>
      </w:r>
      <w:proofErr w:type="spellEnd"/>
      <w:r w:rsidR="003A478B">
        <w:rPr>
          <w:rFonts w:ascii="Arial" w:hAnsi="Arial" w:cs="Arial"/>
          <w:sz w:val="20"/>
          <w:szCs w:val="20"/>
        </w:rPr>
        <w:t xml:space="preserve">, </w:t>
      </w:r>
      <w:proofErr w:type="spellStart"/>
      <w:r w:rsidR="003A478B">
        <w:rPr>
          <w:rFonts w:ascii="Arial" w:hAnsi="Arial" w:cs="Arial"/>
          <w:sz w:val="20"/>
          <w:szCs w:val="20"/>
        </w:rPr>
        <w:t>Sabik</w:t>
      </w:r>
      <w:proofErr w:type="spellEnd"/>
      <w:r w:rsidR="003A478B">
        <w:rPr>
          <w:rFonts w:ascii="Arial" w:hAnsi="Arial" w:cs="Arial"/>
          <w:sz w:val="20"/>
          <w:szCs w:val="20"/>
        </w:rPr>
        <w:t xml:space="preserve"> y </w:t>
      </w:r>
      <w:proofErr w:type="spellStart"/>
      <w:r w:rsidR="003A478B">
        <w:rPr>
          <w:rFonts w:ascii="Arial" w:hAnsi="Arial" w:cs="Arial"/>
          <w:sz w:val="20"/>
          <w:szCs w:val="20"/>
        </w:rPr>
        <w:t>Sealite</w:t>
      </w:r>
      <w:proofErr w:type="spellEnd"/>
      <w:r>
        <w:rPr>
          <w:rFonts w:ascii="Arial" w:hAnsi="Arial" w:cs="Arial"/>
          <w:sz w:val="20"/>
          <w:szCs w:val="20"/>
        </w:rPr>
        <w:t>, las baterías a</w:t>
      </w:r>
      <w:r w:rsidR="00B038E9">
        <w:rPr>
          <w:rFonts w:ascii="Arial" w:hAnsi="Arial" w:cs="Arial"/>
          <w:sz w:val="20"/>
          <w:szCs w:val="20"/>
        </w:rPr>
        <w:t xml:space="preserve"> la marca</w:t>
      </w:r>
      <w:r>
        <w:rPr>
          <w:rFonts w:ascii="Arial" w:hAnsi="Arial" w:cs="Arial"/>
          <w:sz w:val="20"/>
          <w:szCs w:val="20"/>
        </w:rPr>
        <w:t xml:space="preserve"> </w:t>
      </w:r>
      <w:proofErr w:type="spellStart"/>
      <w:r>
        <w:rPr>
          <w:rFonts w:ascii="Arial" w:hAnsi="Arial" w:cs="Arial"/>
          <w:sz w:val="20"/>
          <w:szCs w:val="20"/>
        </w:rPr>
        <w:t>Sunica</w:t>
      </w:r>
      <w:proofErr w:type="spellEnd"/>
      <w:r>
        <w:rPr>
          <w:rFonts w:ascii="Arial" w:hAnsi="Arial" w:cs="Arial"/>
          <w:sz w:val="20"/>
          <w:szCs w:val="20"/>
        </w:rPr>
        <w:t xml:space="preserve"> </w:t>
      </w:r>
      <w:r w:rsidR="00B038E9">
        <w:rPr>
          <w:rFonts w:ascii="Arial" w:hAnsi="Arial" w:cs="Arial"/>
          <w:sz w:val="20"/>
          <w:szCs w:val="20"/>
        </w:rPr>
        <w:t xml:space="preserve">para los </w:t>
      </w:r>
      <w:r>
        <w:rPr>
          <w:rFonts w:ascii="Arial" w:hAnsi="Arial" w:cs="Arial"/>
          <w:sz w:val="20"/>
          <w:szCs w:val="20"/>
        </w:rPr>
        <w:t>faros y balizas</w:t>
      </w:r>
      <w:r w:rsidR="00B038E9">
        <w:rPr>
          <w:rFonts w:ascii="Arial" w:hAnsi="Arial" w:cs="Arial"/>
          <w:sz w:val="20"/>
          <w:szCs w:val="20"/>
        </w:rPr>
        <w:t xml:space="preserve"> y de la marca</w:t>
      </w:r>
      <w:r>
        <w:rPr>
          <w:rFonts w:ascii="Arial" w:hAnsi="Arial" w:cs="Arial"/>
          <w:sz w:val="20"/>
          <w:szCs w:val="20"/>
        </w:rPr>
        <w:t xml:space="preserve"> </w:t>
      </w:r>
      <w:proofErr w:type="spellStart"/>
      <w:r>
        <w:rPr>
          <w:rFonts w:ascii="Arial" w:hAnsi="Arial" w:cs="Arial"/>
          <w:sz w:val="20"/>
          <w:szCs w:val="20"/>
        </w:rPr>
        <w:t>Sonnenschein</w:t>
      </w:r>
      <w:proofErr w:type="spellEnd"/>
      <w:r>
        <w:rPr>
          <w:rFonts w:ascii="Arial" w:hAnsi="Arial" w:cs="Arial"/>
          <w:sz w:val="20"/>
          <w:szCs w:val="20"/>
        </w:rPr>
        <w:t xml:space="preserve"> para </w:t>
      </w:r>
      <w:r w:rsidR="00B038E9">
        <w:rPr>
          <w:rFonts w:ascii="Arial" w:hAnsi="Arial" w:cs="Arial"/>
          <w:sz w:val="20"/>
          <w:szCs w:val="20"/>
        </w:rPr>
        <w:t xml:space="preserve">las </w:t>
      </w:r>
      <w:r>
        <w:rPr>
          <w:rFonts w:ascii="Arial" w:hAnsi="Arial" w:cs="Arial"/>
          <w:sz w:val="20"/>
          <w:szCs w:val="20"/>
        </w:rPr>
        <w:t>boyas</w:t>
      </w:r>
      <w:r w:rsidR="00B038E9">
        <w:rPr>
          <w:rFonts w:ascii="Arial" w:hAnsi="Arial" w:cs="Arial"/>
          <w:sz w:val="20"/>
          <w:szCs w:val="20"/>
        </w:rPr>
        <w:t>.</w:t>
      </w:r>
      <w:r w:rsidR="003A478B">
        <w:rPr>
          <w:rFonts w:ascii="Arial" w:hAnsi="Arial" w:cs="Arial"/>
          <w:sz w:val="20"/>
          <w:szCs w:val="20"/>
        </w:rPr>
        <w:t xml:space="preserve"> </w:t>
      </w:r>
      <w:r w:rsidR="00B038E9">
        <w:rPr>
          <w:rFonts w:ascii="Arial" w:hAnsi="Arial" w:cs="Arial"/>
          <w:sz w:val="20"/>
          <w:szCs w:val="20"/>
        </w:rPr>
        <w:t xml:space="preserve">En tanto, los pesos muertos que utilizan son todos de metal y van desde los 500 </w:t>
      </w:r>
      <w:proofErr w:type="spellStart"/>
      <w:r w:rsidR="00B038E9">
        <w:rPr>
          <w:rFonts w:ascii="Arial" w:hAnsi="Arial" w:cs="Arial"/>
          <w:sz w:val="20"/>
          <w:szCs w:val="20"/>
        </w:rPr>
        <w:t>kgs</w:t>
      </w:r>
      <w:proofErr w:type="spellEnd"/>
      <w:r w:rsidR="00B038E9">
        <w:rPr>
          <w:rFonts w:ascii="Arial" w:hAnsi="Arial" w:cs="Arial"/>
          <w:sz w:val="20"/>
          <w:szCs w:val="20"/>
        </w:rPr>
        <w:t>., hasta las 8 toneladas.</w:t>
      </w:r>
    </w:p>
    <w:p w14:paraId="61144114" w14:textId="5F101B3F" w:rsidR="00A123F3" w:rsidRDefault="00A123F3" w:rsidP="00A5348D">
      <w:pPr>
        <w:spacing w:after="0" w:line="240" w:lineRule="atLeast"/>
        <w:ind w:left="1071"/>
        <w:jc w:val="both"/>
        <w:rPr>
          <w:rFonts w:ascii="Arial" w:hAnsi="Arial" w:cs="Arial"/>
          <w:sz w:val="20"/>
          <w:szCs w:val="20"/>
        </w:rPr>
      </w:pPr>
    </w:p>
    <w:p w14:paraId="6B3CA0F5" w14:textId="1AF11539" w:rsidR="00DA6E10" w:rsidRDefault="00447768" w:rsidP="007D00C8">
      <w:pPr>
        <w:pStyle w:val="Prrafodelista"/>
        <w:spacing w:after="0" w:line="240" w:lineRule="atLeast"/>
        <w:ind w:left="1071"/>
        <w:jc w:val="both"/>
        <w:rPr>
          <w:rFonts w:ascii="Arial" w:hAnsi="Arial" w:cs="Arial"/>
          <w:sz w:val="20"/>
          <w:szCs w:val="20"/>
        </w:rPr>
      </w:pPr>
      <w:r>
        <w:rPr>
          <w:noProof/>
        </w:rPr>
        <w:drawing>
          <wp:anchor distT="0" distB="0" distL="114300" distR="114300" simplePos="0" relativeHeight="251668480" behindDoc="0" locked="0" layoutInCell="1" allowOverlap="1" wp14:anchorId="579895A1" wp14:editId="05D6E223">
            <wp:simplePos x="0" y="0"/>
            <wp:positionH relativeFrom="margin">
              <wp:posOffset>3476301</wp:posOffset>
            </wp:positionH>
            <wp:positionV relativeFrom="margin">
              <wp:posOffset>2187623</wp:posOffset>
            </wp:positionV>
            <wp:extent cx="2468245" cy="1851660"/>
            <wp:effectExtent l="152400" t="152400" r="370205" b="358140"/>
            <wp:wrapSquare wrapText="bothSides"/>
            <wp:docPr id="32" name="Imagen 32" descr="Humo saliendo de un tre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Humo saliendo de un tren&#10;&#10;Descripción generada automáticamente con confianza medi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8245" cy="1851660"/>
                    </a:xfrm>
                    <a:prstGeom prst="rect">
                      <a:avLst/>
                    </a:prstGeom>
                    <a:ln>
                      <a:noFill/>
                    </a:ln>
                    <a:effectLst>
                      <a:outerShdw blurRad="292100" dist="139700" dir="2700000" algn="tl" rotWithShape="0">
                        <a:srgbClr val="333333">
                          <a:alpha val="65000"/>
                        </a:srgbClr>
                      </a:outerShdw>
                    </a:effectLst>
                  </pic:spPr>
                </pic:pic>
              </a:graphicData>
            </a:graphic>
          </wp:anchor>
        </w:drawing>
      </w:r>
      <w:r w:rsidR="00A123F3" w:rsidRPr="00E11B96">
        <w:rPr>
          <w:rFonts w:ascii="Arial" w:hAnsi="Arial" w:cs="Arial"/>
          <w:sz w:val="20"/>
          <w:szCs w:val="20"/>
        </w:rPr>
        <w:t>Todos los trabajos de</w:t>
      </w:r>
      <w:r w:rsidR="00A123F3">
        <w:rPr>
          <w:rFonts w:ascii="Arial" w:hAnsi="Arial" w:cs="Arial"/>
          <w:sz w:val="20"/>
          <w:szCs w:val="20"/>
        </w:rPr>
        <w:t xml:space="preserve"> mantenimiento mayor (de tercer nivel) de las boyas convencionales, incluido el </w:t>
      </w:r>
      <w:r w:rsidR="00A123F3" w:rsidRPr="00E11B96">
        <w:rPr>
          <w:rFonts w:ascii="Arial" w:hAnsi="Arial" w:cs="Arial"/>
          <w:sz w:val="20"/>
          <w:szCs w:val="20"/>
        </w:rPr>
        <w:t>pintado se ejecutan única y exclusivamente en el</w:t>
      </w:r>
      <w:r w:rsidR="00A123F3">
        <w:rPr>
          <w:rFonts w:ascii="Arial" w:hAnsi="Arial" w:cs="Arial"/>
          <w:sz w:val="20"/>
          <w:szCs w:val="20"/>
        </w:rPr>
        <w:t xml:space="preserve"> patio de reacondicionamiento y</w:t>
      </w:r>
      <w:r w:rsidR="00A123F3" w:rsidRPr="00E11B96">
        <w:rPr>
          <w:rFonts w:ascii="Arial" w:hAnsi="Arial" w:cs="Arial"/>
          <w:sz w:val="20"/>
          <w:szCs w:val="20"/>
        </w:rPr>
        <w:t xml:space="preserve"> taller de pintura</w:t>
      </w:r>
      <w:r w:rsidR="009D3EF3">
        <w:rPr>
          <w:rFonts w:ascii="Arial" w:hAnsi="Arial" w:cs="Arial"/>
          <w:sz w:val="20"/>
          <w:szCs w:val="20"/>
        </w:rPr>
        <w:t xml:space="preserve"> de la base</w:t>
      </w:r>
      <w:r w:rsidR="00A123F3">
        <w:rPr>
          <w:rFonts w:ascii="Arial" w:hAnsi="Arial" w:cs="Arial"/>
          <w:sz w:val="20"/>
          <w:szCs w:val="20"/>
        </w:rPr>
        <w:t xml:space="preserve">. En síntesis, cuando una boya cumple 6 años desplegada en su área de operación, es reemplazada por una nueva o reacondicionada. De vuelta en la base, </w:t>
      </w:r>
      <w:r w:rsidR="00BE2734">
        <w:rPr>
          <w:rFonts w:ascii="Arial" w:hAnsi="Arial" w:cs="Arial"/>
          <w:sz w:val="20"/>
          <w:szCs w:val="20"/>
        </w:rPr>
        <w:t>é</w:t>
      </w:r>
      <w:r w:rsidR="00A123F3">
        <w:rPr>
          <w:rFonts w:ascii="Arial" w:hAnsi="Arial" w:cs="Arial"/>
          <w:sz w:val="20"/>
          <w:szCs w:val="20"/>
        </w:rPr>
        <w:t>st</w:t>
      </w:r>
      <w:r w:rsidR="00BE2734">
        <w:rPr>
          <w:rFonts w:ascii="Arial" w:hAnsi="Arial" w:cs="Arial"/>
          <w:sz w:val="20"/>
          <w:szCs w:val="20"/>
        </w:rPr>
        <w:t>a</w:t>
      </w:r>
      <w:r w:rsidR="00A123F3">
        <w:rPr>
          <w:rFonts w:ascii="Arial" w:hAnsi="Arial" w:cs="Arial"/>
          <w:sz w:val="20"/>
          <w:szCs w:val="20"/>
        </w:rPr>
        <w:t xml:space="preserve"> es llevada al patio de</w:t>
      </w:r>
      <w:r w:rsidR="009D3EF3">
        <w:rPr>
          <w:rFonts w:ascii="Arial" w:hAnsi="Arial" w:cs="Arial"/>
          <w:sz w:val="20"/>
          <w:szCs w:val="20"/>
        </w:rPr>
        <w:t xml:space="preserve"> boyas y en una plataforma que hace girar a la boya, se le aplica un lavado de agua a alta presión para eliminar toda la pintura, residuos e imperfecciones</w:t>
      </w:r>
      <w:r w:rsidR="00DA6E10">
        <w:rPr>
          <w:rFonts w:ascii="Arial" w:hAnsi="Arial" w:cs="Arial"/>
          <w:sz w:val="20"/>
          <w:szCs w:val="20"/>
        </w:rPr>
        <w:t>. Luego, es llevada al taller de pintura en donde es preparada para ser pintada en forma automática en una sala con una superficie giratoria y que es controlada desde otra sala contigua. Una vez terminada esta fase, es llevada</w:t>
      </w:r>
      <w:r w:rsidR="00A123F3">
        <w:rPr>
          <w:rFonts w:ascii="Arial" w:hAnsi="Arial" w:cs="Arial"/>
          <w:sz w:val="20"/>
          <w:szCs w:val="20"/>
        </w:rPr>
        <w:t xml:space="preserve"> </w:t>
      </w:r>
      <w:r w:rsidR="00DA6E10">
        <w:rPr>
          <w:rFonts w:ascii="Arial" w:hAnsi="Arial" w:cs="Arial"/>
          <w:sz w:val="20"/>
          <w:szCs w:val="20"/>
        </w:rPr>
        <w:t>al sector donde técnicos termina</w:t>
      </w:r>
      <w:r w:rsidR="00A7697B">
        <w:rPr>
          <w:rFonts w:ascii="Arial" w:hAnsi="Arial" w:cs="Arial"/>
          <w:sz w:val="20"/>
          <w:szCs w:val="20"/>
        </w:rPr>
        <w:t>n</w:t>
      </w:r>
      <w:r w:rsidR="00DA6E10">
        <w:rPr>
          <w:rFonts w:ascii="Arial" w:hAnsi="Arial" w:cs="Arial"/>
          <w:sz w:val="20"/>
          <w:szCs w:val="20"/>
        </w:rPr>
        <w:t xml:space="preserve"> de vestirla con la superestructura, luz, fuente de energía, marca de tope e identificación de la señal.</w:t>
      </w:r>
    </w:p>
    <w:p w14:paraId="33B2362D" w14:textId="2F19C569" w:rsidR="003A130C" w:rsidRDefault="00447768" w:rsidP="00A123F3">
      <w:pPr>
        <w:pStyle w:val="Prrafodelista"/>
        <w:spacing w:after="0" w:line="240" w:lineRule="atLeast"/>
        <w:ind w:left="1071"/>
        <w:jc w:val="both"/>
        <w:rPr>
          <w:rFonts w:ascii="Arial" w:hAnsi="Arial" w:cs="Arial"/>
          <w:sz w:val="20"/>
          <w:szCs w:val="20"/>
        </w:rPr>
      </w:pPr>
      <w:r>
        <w:rPr>
          <w:noProof/>
        </w:rPr>
        <w:drawing>
          <wp:anchor distT="0" distB="0" distL="114300" distR="114300" simplePos="0" relativeHeight="251667456" behindDoc="0" locked="0" layoutInCell="1" allowOverlap="1" wp14:anchorId="15F84832" wp14:editId="05855880">
            <wp:simplePos x="0" y="0"/>
            <wp:positionH relativeFrom="margin">
              <wp:posOffset>910590</wp:posOffset>
            </wp:positionH>
            <wp:positionV relativeFrom="margin">
              <wp:posOffset>2187803</wp:posOffset>
            </wp:positionV>
            <wp:extent cx="2448560" cy="1837055"/>
            <wp:effectExtent l="152400" t="152400" r="370840" b="353695"/>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48560" cy="1837055"/>
                    </a:xfrm>
                    <a:prstGeom prst="rect">
                      <a:avLst/>
                    </a:prstGeom>
                    <a:ln>
                      <a:noFill/>
                    </a:ln>
                    <a:effectLst>
                      <a:outerShdw blurRad="292100" dist="139700" dir="2700000" algn="tl" rotWithShape="0">
                        <a:srgbClr val="333333">
                          <a:alpha val="65000"/>
                        </a:srgbClr>
                      </a:outerShdw>
                    </a:effectLst>
                  </pic:spPr>
                </pic:pic>
              </a:graphicData>
            </a:graphic>
          </wp:anchor>
        </w:drawing>
      </w:r>
    </w:p>
    <w:p w14:paraId="54335E36" w14:textId="77777777" w:rsidR="00D94EF2" w:rsidRDefault="00D94EF2" w:rsidP="004C14DF">
      <w:pPr>
        <w:pStyle w:val="Prrafodelista"/>
        <w:numPr>
          <w:ilvl w:val="1"/>
          <w:numId w:val="1"/>
        </w:numPr>
        <w:spacing w:after="0" w:line="240" w:lineRule="atLeast"/>
        <w:rPr>
          <w:rFonts w:ascii="Arial" w:hAnsi="Arial" w:cs="Arial"/>
          <w:sz w:val="20"/>
          <w:szCs w:val="20"/>
        </w:rPr>
      </w:pPr>
      <w:r>
        <w:rPr>
          <w:rFonts w:ascii="Arial" w:hAnsi="Arial" w:cs="Arial"/>
          <w:sz w:val="20"/>
          <w:szCs w:val="20"/>
        </w:rPr>
        <w:t xml:space="preserve">Visita a sede Central NLB. </w:t>
      </w:r>
    </w:p>
    <w:p w14:paraId="51B222EB" w14:textId="77777777" w:rsidR="00D94EF2" w:rsidRDefault="00D94EF2" w:rsidP="00D94EF2">
      <w:pPr>
        <w:pStyle w:val="Prrafodelista"/>
        <w:spacing w:after="0" w:line="240" w:lineRule="atLeast"/>
        <w:ind w:left="1071"/>
        <w:rPr>
          <w:rFonts w:ascii="Arial" w:hAnsi="Arial" w:cs="Arial"/>
          <w:sz w:val="20"/>
          <w:szCs w:val="20"/>
        </w:rPr>
      </w:pPr>
    </w:p>
    <w:p w14:paraId="39F28164" w14:textId="657BF9A3" w:rsidR="00B36654" w:rsidRDefault="00D94EF2" w:rsidP="00D94EF2">
      <w:pPr>
        <w:pStyle w:val="Prrafodelista"/>
        <w:spacing w:after="0" w:line="240" w:lineRule="atLeast"/>
        <w:ind w:left="1071"/>
        <w:jc w:val="both"/>
        <w:rPr>
          <w:rFonts w:ascii="Arial" w:hAnsi="Arial" w:cs="Arial"/>
          <w:sz w:val="20"/>
          <w:szCs w:val="20"/>
        </w:rPr>
      </w:pPr>
      <w:r>
        <w:rPr>
          <w:rFonts w:ascii="Arial" w:hAnsi="Arial" w:cs="Arial"/>
          <w:sz w:val="20"/>
          <w:szCs w:val="20"/>
        </w:rPr>
        <w:t>El 21 de octubre se materializó la v</w:t>
      </w:r>
      <w:r w:rsidR="004C14DF" w:rsidRPr="004C14DF">
        <w:rPr>
          <w:rFonts w:ascii="Arial" w:hAnsi="Arial" w:cs="Arial"/>
          <w:sz w:val="20"/>
          <w:szCs w:val="20"/>
        </w:rPr>
        <w:t xml:space="preserve">isita a sede central </w:t>
      </w:r>
      <w:r>
        <w:rPr>
          <w:rFonts w:ascii="Arial" w:hAnsi="Arial" w:cs="Arial"/>
          <w:sz w:val="20"/>
          <w:szCs w:val="20"/>
        </w:rPr>
        <w:t xml:space="preserve">del </w:t>
      </w:r>
      <w:r w:rsidR="004C14DF" w:rsidRPr="004C14DF">
        <w:rPr>
          <w:rFonts w:ascii="Arial" w:hAnsi="Arial" w:cs="Arial"/>
          <w:sz w:val="20"/>
          <w:szCs w:val="20"/>
        </w:rPr>
        <w:t>NLB</w:t>
      </w:r>
      <w:r>
        <w:rPr>
          <w:rFonts w:ascii="Arial" w:hAnsi="Arial" w:cs="Arial"/>
          <w:sz w:val="20"/>
          <w:szCs w:val="20"/>
        </w:rPr>
        <w:t xml:space="preserve"> en la ciudad de Edimburgo</w:t>
      </w:r>
      <w:r w:rsidR="007D67ED">
        <w:rPr>
          <w:rFonts w:ascii="Arial" w:hAnsi="Arial" w:cs="Arial"/>
          <w:sz w:val="20"/>
          <w:szCs w:val="20"/>
        </w:rPr>
        <w:t xml:space="preserve">, la que fue presidida por el </w:t>
      </w:r>
      <w:r w:rsidR="009D3EF3">
        <w:rPr>
          <w:rFonts w:ascii="Arial" w:hAnsi="Arial" w:cs="Arial"/>
          <w:sz w:val="20"/>
          <w:szCs w:val="20"/>
        </w:rPr>
        <w:t>director ejecutivo</w:t>
      </w:r>
      <w:r w:rsidR="007D67ED">
        <w:rPr>
          <w:rFonts w:ascii="Arial" w:hAnsi="Arial" w:cs="Arial"/>
          <w:sz w:val="20"/>
          <w:szCs w:val="20"/>
        </w:rPr>
        <w:t xml:space="preserve"> Sr. Mike Bullock y el </w:t>
      </w:r>
      <w:r w:rsidR="009D3EF3">
        <w:rPr>
          <w:rFonts w:ascii="Arial" w:hAnsi="Arial" w:cs="Arial"/>
          <w:sz w:val="20"/>
          <w:szCs w:val="20"/>
        </w:rPr>
        <w:t>director</w:t>
      </w:r>
      <w:r w:rsidR="007D67ED">
        <w:rPr>
          <w:rFonts w:ascii="Arial" w:hAnsi="Arial" w:cs="Arial"/>
          <w:sz w:val="20"/>
          <w:szCs w:val="20"/>
        </w:rPr>
        <w:t xml:space="preserve"> de </w:t>
      </w:r>
      <w:r w:rsidR="009D3EF3">
        <w:rPr>
          <w:rFonts w:ascii="Arial" w:hAnsi="Arial" w:cs="Arial"/>
          <w:sz w:val="20"/>
          <w:szCs w:val="20"/>
        </w:rPr>
        <w:t>o</w:t>
      </w:r>
      <w:r w:rsidR="007D67ED">
        <w:rPr>
          <w:rFonts w:ascii="Arial" w:hAnsi="Arial" w:cs="Arial"/>
          <w:sz w:val="20"/>
          <w:szCs w:val="20"/>
        </w:rPr>
        <w:t>peraciones Sr. Phil Day</w:t>
      </w:r>
      <w:r w:rsidR="009D3EF3">
        <w:rPr>
          <w:rFonts w:ascii="Arial" w:hAnsi="Arial" w:cs="Arial"/>
          <w:sz w:val="20"/>
          <w:szCs w:val="20"/>
        </w:rPr>
        <w:t>.</w:t>
      </w:r>
      <w:r>
        <w:rPr>
          <w:rFonts w:ascii="Arial" w:hAnsi="Arial" w:cs="Arial"/>
          <w:sz w:val="20"/>
          <w:szCs w:val="20"/>
        </w:rPr>
        <w:t xml:space="preserve"> En estas instalaciones</w:t>
      </w:r>
      <w:r w:rsidR="00167373">
        <w:rPr>
          <w:rFonts w:ascii="Arial" w:hAnsi="Arial" w:cs="Arial"/>
          <w:sz w:val="20"/>
          <w:szCs w:val="20"/>
        </w:rPr>
        <w:t xml:space="preserve"> trabaja todo el equipo de la dirección ejecutiva y </w:t>
      </w:r>
      <w:r w:rsidR="009D3EF3">
        <w:rPr>
          <w:rFonts w:ascii="Arial" w:hAnsi="Arial" w:cs="Arial"/>
          <w:sz w:val="20"/>
          <w:szCs w:val="20"/>
        </w:rPr>
        <w:t xml:space="preserve">se encuentran </w:t>
      </w:r>
      <w:r w:rsidR="00167373">
        <w:rPr>
          <w:rFonts w:ascii="Arial" w:hAnsi="Arial" w:cs="Arial"/>
          <w:sz w:val="20"/>
          <w:szCs w:val="20"/>
        </w:rPr>
        <w:t>diversas oficinas de carácter administrativo como relaciones públicas, finanzas, planes, proyectos y</w:t>
      </w:r>
      <w:r w:rsidR="007D67ED">
        <w:rPr>
          <w:rFonts w:ascii="Arial" w:hAnsi="Arial" w:cs="Arial"/>
          <w:sz w:val="20"/>
          <w:szCs w:val="20"/>
        </w:rPr>
        <w:t xml:space="preserve"> negocios. Lo más relevante de la visita </w:t>
      </w:r>
      <w:r w:rsidR="00B36654">
        <w:rPr>
          <w:rFonts w:ascii="Arial" w:hAnsi="Arial" w:cs="Arial"/>
          <w:sz w:val="20"/>
          <w:szCs w:val="20"/>
        </w:rPr>
        <w:t xml:space="preserve">a la sede central, </w:t>
      </w:r>
      <w:r w:rsidR="007D67ED">
        <w:rPr>
          <w:rFonts w:ascii="Arial" w:hAnsi="Arial" w:cs="Arial"/>
          <w:sz w:val="20"/>
          <w:szCs w:val="20"/>
        </w:rPr>
        <w:t>es destacar</w:t>
      </w:r>
      <w:r w:rsidR="00B36654">
        <w:rPr>
          <w:rFonts w:ascii="Arial" w:hAnsi="Arial" w:cs="Arial"/>
          <w:sz w:val="20"/>
          <w:szCs w:val="20"/>
        </w:rPr>
        <w:t xml:space="preserve"> </w:t>
      </w:r>
      <w:r w:rsidR="007D67ED">
        <w:rPr>
          <w:rFonts w:ascii="Arial" w:hAnsi="Arial" w:cs="Arial"/>
          <w:sz w:val="20"/>
          <w:szCs w:val="20"/>
        </w:rPr>
        <w:t xml:space="preserve">la sala en que se efectúa el </w:t>
      </w:r>
      <w:r w:rsidR="00167373">
        <w:rPr>
          <w:rFonts w:ascii="Arial" w:hAnsi="Arial" w:cs="Arial"/>
          <w:sz w:val="20"/>
          <w:szCs w:val="20"/>
        </w:rPr>
        <w:t>monitore</w:t>
      </w:r>
      <w:r w:rsidR="007D67ED">
        <w:rPr>
          <w:rFonts w:ascii="Arial" w:hAnsi="Arial" w:cs="Arial"/>
          <w:sz w:val="20"/>
          <w:szCs w:val="20"/>
        </w:rPr>
        <w:t>o</w:t>
      </w:r>
      <w:r w:rsidR="00167373">
        <w:rPr>
          <w:rFonts w:ascii="Arial" w:hAnsi="Arial" w:cs="Arial"/>
          <w:sz w:val="20"/>
          <w:szCs w:val="20"/>
        </w:rPr>
        <w:t xml:space="preserve"> remot</w:t>
      </w:r>
      <w:r w:rsidR="007D67ED">
        <w:rPr>
          <w:rFonts w:ascii="Arial" w:hAnsi="Arial" w:cs="Arial"/>
          <w:sz w:val="20"/>
          <w:szCs w:val="20"/>
        </w:rPr>
        <w:t>o de</w:t>
      </w:r>
      <w:r w:rsidR="00167373">
        <w:rPr>
          <w:rFonts w:ascii="Arial" w:hAnsi="Arial" w:cs="Arial"/>
          <w:sz w:val="20"/>
          <w:szCs w:val="20"/>
        </w:rPr>
        <w:t xml:space="preserve"> toda la red de faros y ayudas a la navegación</w:t>
      </w:r>
      <w:r>
        <w:rPr>
          <w:rFonts w:ascii="Arial" w:hAnsi="Arial" w:cs="Arial"/>
          <w:sz w:val="20"/>
          <w:szCs w:val="20"/>
        </w:rPr>
        <w:t xml:space="preserve"> </w:t>
      </w:r>
      <w:r w:rsidR="007D67ED">
        <w:rPr>
          <w:rFonts w:ascii="Arial" w:hAnsi="Arial" w:cs="Arial"/>
          <w:sz w:val="20"/>
          <w:szCs w:val="20"/>
        </w:rPr>
        <w:t>del NBL.</w:t>
      </w:r>
      <w:r w:rsidR="00B36654">
        <w:rPr>
          <w:rFonts w:ascii="Arial" w:hAnsi="Arial" w:cs="Arial"/>
          <w:sz w:val="20"/>
          <w:szCs w:val="20"/>
        </w:rPr>
        <w:t xml:space="preserve"> Por medio de conexiones satelitales, VHF, líneas fijas y celulares, la central de monitoreo cuenta con la capacidad de: </w:t>
      </w:r>
    </w:p>
    <w:p w14:paraId="275AA203" w14:textId="77777777" w:rsidR="00B36654" w:rsidRDefault="00B36654" w:rsidP="00D94EF2">
      <w:pPr>
        <w:pStyle w:val="Prrafodelista"/>
        <w:spacing w:after="0" w:line="240" w:lineRule="atLeast"/>
        <w:ind w:left="1071"/>
        <w:jc w:val="both"/>
        <w:rPr>
          <w:rFonts w:ascii="Arial" w:hAnsi="Arial" w:cs="Arial"/>
          <w:sz w:val="20"/>
          <w:szCs w:val="20"/>
        </w:rPr>
      </w:pPr>
    </w:p>
    <w:p w14:paraId="5B0607E8" w14:textId="77777777" w:rsidR="00B36654" w:rsidRDefault="00B36654" w:rsidP="00B36654">
      <w:pPr>
        <w:pStyle w:val="Prrafodelista"/>
        <w:numPr>
          <w:ilvl w:val="0"/>
          <w:numId w:val="10"/>
        </w:numPr>
        <w:spacing w:after="0" w:line="240" w:lineRule="atLeast"/>
        <w:jc w:val="both"/>
        <w:rPr>
          <w:rFonts w:ascii="Arial" w:hAnsi="Arial" w:cs="Arial"/>
          <w:sz w:val="20"/>
          <w:szCs w:val="20"/>
        </w:rPr>
      </w:pPr>
      <w:r w:rsidRPr="00B36654">
        <w:rPr>
          <w:rFonts w:ascii="Arial" w:hAnsi="Arial" w:cs="Arial"/>
          <w:sz w:val="20"/>
          <w:szCs w:val="20"/>
        </w:rPr>
        <w:t xml:space="preserve">Activar </w:t>
      </w:r>
      <w:r>
        <w:rPr>
          <w:rFonts w:ascii="Arial" w:hAnsi="Arial" w:cs="Arial"/>
          <w:sz w:val="20"/>
          <w:szCs w:val="20"/>
        </w:rPr>
        <w:t xml:space="preserve">una determinada </w:t>
      </w:r>
      <w:r w:rsidRPr="00B36654">
        <w:rPr>
          <w:rFonts w:ascii="Arial" w:hAnsi="Arial" w:cs="Arial"/>
          <w:sz w:val="20"/>
          <w:szCs w:val="20"/>
        </w:rPr>
        <w:t>señal luminosa.</w:t>
      </w:r>
    </w:p>
    <w:p w14:paraId="116A3FAD" w14:textId="77777777" w:rsidR="00B36654" w:rsidRDefault="00B36654" w:rsidP="00B36654">
      <w:pPr>
        <w:pStyle w:val="Prrafodelista"/>
        <w:numPr>
          <w:ilvl w:val="0"/>
          <w:numId w:val="10"/>
        </w:numPr>
        <w:spacing w:after="0" w:line="240" w:lineRule="atLeast"/>
        <w:jc w:val="both"/>
        <w:rPr>
          <w:rFonts w:ascii="Arial" w:hAnsi="Arial" w:cs="Arial"/>
          <w:sz w:val="20"/>
          <w:szCs w:val="20"/>
        </w:rPr>
      </w:pPr>
      <w:r>
        <w:rPr>
          <w:rFonts w:ascii="Arial" w:hAnsi="Arial" w:cs="Arial"/>
          <w:sz w:val="20"/>
          <w:szCs w:val="20"/>
        </w:rPr>
        <w:t>Verificar el e</w:t>
      </w:r>
      <w:r w:rsidRPr="00B36654">
        <w:rPr>
          <w:rFonts w:ascii="Arial" w:hAnsi="Arial" w:cs="Arial"/>
          <w:sz w:val="20"/>
          <w:szCs w:val="20"/>
        </w:rPr>
        <w:t xml:space="preserve">stado de </w:t>
      </w:r>
      <w:r>
        <w:rPr>
          <w:rFonts w:ascii="Arial" w:hAnsi="Arial" w:cs="Arial"/>
          <w:sz w:val="20"/>
          <w:szCs w:val="20"/>
        </w:rPr>
        <w:t xml:space="preserve">las </w:t>
      </w:r>
      <w:r w:rsidRPr="00B36654">
        <w:rPr>
          <w:rFonts w:ascii="Arial" w:hAnsi="Arial" w:cs="Arial"/>
          <w:sz w:val="20"/>
          <w:szCs w:val="20"/>
        </w:rPr>
        <w:t>baterías</w:t>
      </w:r>
      <w:r>
        <w:rPr>
          <w:rFonts w:ascii="Arial" w:hAnsi="Arial" w:cs="Arial"/>
          <w:sz w:val="20"/>
          <w:szCs w:val="20"/>
        </w:rPr>
        <w:t xml:space="preserve">. </w:t>
      </w:r>
    </w:p>
    <w:p w14:paraId="34199502" w14:textId="77777777" w:rsidR="00B36654" w:rsidRDefault="00B36654" w:rsidP="00B36654">
      <w:pPr>
        <w:pStyle w:val="Prrafodelista"/>
        <w:numPr>
          <w:ilvl w:val="0"/>
          <w:numId w:val="10"/>
        </w:numPr>
        <w:spacing w:after="0" w:line="240" w:lineRule="atLeast"/>
        <w:jc w:val="both"/>
        <w:rPr>
          <w:rFonts w:ascii="Arial" w:hAnsi="Arial" w:cs="Arial"/>
          <w:sz w:val="20"/>
          <w:szCs w:val="20"/>
        </w:rPr>
      </w:pPr>
      <w:r>
        <w:rPr>
          <w:rFonts w:ascii="Arial" w:hAnsi="Arial" w:cs="Arial"/>
          <w:sz w:val="20"/>
          <w:szCs w:val="20"/>
        </w:rPr>
        <w:t>Verificar los e</w:t>
      </w:r>
      <w:r w:rsidRPr="00B36654">
        <w:rPr>
          <w:rFonts w:ascii="Arial" w:hAnsi="Arial" w:cs="Arial"/>
          <w:sz w:val="20"/>
          <w:szCs w:val="20"/>
        </w:rPr>
        <w:t>stado</w:t>
      </w:r>
      <w:r>
        <w:rPr>
          <w:rFonts w:ascii="Arial" w:hAnsi="Arial" w:cs="Arial"/>
          <w:sz w:val="20"/>
          <w:szCs w:val="20"/>
        </w:rPr>
        <w:t>s</w:t>
      </w:r>
      <w:r w:rsidRPr="00B36654">
        <w:rPr>
          <w:rFonts w:ascii="Arial" w:hAnsi="Arial" w:cs="Arial"/>
          <w:sz w:val="20"/>
          <w:szCs w:val="20"/>
        </w:rPr>
        <w:t xml:space="preserve"> de carga.</w:t>
      </w:r>
    </w:p>
    <w:p w14:paraId="54763A4D" w14:textId="77777777" w:rsidR="00B36654" w:rsidRDefault="00B36654" w:rsidP="00B36654">
      <w:pPr>
        <w:pStyle w:val="Prrafodelista"/>
        <w:numPr>
          <w:ilvl w:val="0"/>
          <w:numId w:val="10"/>
        </w:numPr>
        <w:spacing w:after="0" w:line="240" w:lineRule="atLeast"/>
        <w:jc w:val="both"/>
        <w:rPr>
          <w:rFonts w:ascii="Arial" w:hAnsi="Arial" w:cs="Arial"/>
          <w:sz w:val="20"/>
          <w:szCs w:val="20"/>
        </w:rPr>
      </w:pPr>
      <w:r>
        <w:rPr>
          <w:rFonts w:ascii="Arial" w:hAnsi="Arial" w:cs="Arial"/>
          <w:sz w:val="20"/>
          <w:szCs w:val="20"/>
        </w:rPr>
        <w:t>Verificar el e</w:t>
      </w:r>
      <w:r w:rsidRPr="00B36654">
        <w:rPr>
          <w:rFonts w:ascii="Arial" w:hAnsi="Arial" w:cs="Arial"/>
          <w:sz w:val="20"/>
          <w:szCs w:val="20"/>
        </w:rPr>
        <w:t>stado</w:t>
      </w:r>
      <w:r>
        <w:rPr>
          <w:rFonts w:ascii="Arial" w:hAnsi="Arial" w:cs="Arial"/>
          <w:sz w:val="20"/>
          <w:szCs w:val="20"/>
        </w:rPr>
        <w:t xml:space="preserve"> y operatividad de raco</w:t>
      </w:r>
      <w:r w:rsidRPr="00B36654">
        <w:rPr>
          <w:rFonts w:ascii="Arial" w:hAnsi="Arial" w:cs="Arial"/>
          <w:sz w:val="20"/>
          <w:szCs w:val="20"/>
        </w:rPr>
        <w:t>n</w:t>
      </w:r>
      <w:r>
        <w:rPr>
          <w:rFonts w:ascii="Arial" w:hAnsi="Arial" w:cs="Arial"/>
          <w:sz w:val="20"/>
          <w:szCs w:val="20"/>
        </w:rPr>
        <w:t>es</w:t>
      </w:r>
      <w:r w:rsidRPr="00B36654">
        <w:rPr>
          <w:rFonts w:ascii="Arial" w:hAnsi="Arial" w:cs="Arial"/>
          <w:sz w:val="20"/>
          <w:szCs w:val="20"/>
        </w:rPr>
        <w:t>.</w:t>
      </w:r>
      <w:r>
        <w:rPr>
          <w:rFonts w:ascii="Arial" w:hAnsi="Arial" w:cs="Arial"/>
          <w:sz w:val="20"/>
          <w:szCs w:val="20"/>
        </w:rPr>
        <w:t xml:space="preserve"> </w:t>
      </w:r>
    </w:p>
    <w:p w14:paraId="56A78E3D" w14:textId="77777777" w:rsidR="00B36654" w:rsidRPr="00B36654" w:rsidRDefault="00B36654" w:rsidP="00B36654">
      <w:pPr>
        <w:pStyle w:val="Prrafodelista"/>
        <w:numPr>
          <w:ilvl w:val="0"/>
          <w:numId w:val="10"/>
        </w:numPr>
        <w:spacing w:after="0" w:line="240" w:lineRule="atLeast"/>
        <w:jc w:val="both"/>
        <w:rPr>
          <w:rFonts w:ascii="Arial" w:hAnsi="Arial" w:cs="Arial"/>
          <w:sz w:val="20"/>
          <w:szCs w:val="20"/>
        </w:rPr>
      </w:pPr>
      <w:r>
        <w:rPr>
          <w:rFonts w:ascii="Arial" w:hAnsi="Arial" w:cs="Arial"/>
          <w:sz w:val="20"/>
          <w:szCs w:val="20"/>
        </w:rPr>
        <w:t>Verificar e</w:t>
      </w:r>
      <w:r w:rsidRPr="00B36654">
        <w:rPr>
          <w:rFonts w:ascii="Arial" w:hAnsi="Arial" w:cs="Arial"/>
          <w:sz w:val="20"/>
          <w:szCs w:val="20"/>
        </w:rPr>
        <w:t>stado</w:t>
      </w:r>
      <w:r>
        <w:rPr>
          <w:rFonts w:ascii="Arial" w:hAnsi="Arial" w:cs="Arial"/>
          <w:sz w:val="20"/>
          <w:szCs w:val="20"/>
        </w:rPr>
        <w:t xml:space="preserve"> y actividad </w:t>
      </w:r>
      <w:r w:rsidRPr="00B36654">
        <w:rPr>
          <w:rFonts w:ascii="Arial" w:hAnsi="Arial" w:cs="Arial"/>
          <w:sz w:val="20"/>
          <w:szCs w:val="20"/>
        </w:rPr>
        <w:t>de generador</w:t>
      </w:r>
      <w:r>
        <w:rPr>
          <w:rFonts w:ascii="Arial" w:hAnsi="Arial" w:cs="Arial"/>
          <w:sz w:val="20"/>
          <w:szCs w:val="20"/>
        </w:rPr>
        <w:t>es</w:t>
      </w:r>
      <w:r w:rsidRPr="00B36654">
        <w:rPr>
          <w:rFonts w:ascii="Arial" w:hAnsi="Arial" w:cs="Arial"/>
          <w:sz w:val="20"/>
          <w:szCs w:val="20"/>
        </w:rPr>
        <w:t xml:space="preserve">. </w:t>
      </w:r>
    </w:p>
    <w:p w14:paraId="75089412" w14:textId="77777777" w:rsidR="004C14DF" w:rsidRDefault="004C14DF" w:rsidP="004C14DF">
      <w:pPr>
        <w:pStyle w:val="Prrafodelista"/>
        <w:spacing w:after="0" w:line="240" w:lineRule="atLeast"/>
        <w:ind w:left="1071"/>
        <w:rPr>
          <w:rFonts w:ascii="Arial" w:hAnsi="Arial" w:cs="Arial"/>
          <w:sz w:val="20"/>
          <w:szCs w:val="20"/>
        </w:rPr>
      </w:pPr>
    </w:p>
    <w:p w14:paraId="6525758A" w14:textId="77777777" w:rsidR="004C14DF" w:rsidRDefault="00862E23" w:rsidP="004C14DF">
      <w:pPr>
        <w:pStyle w:val="Prrafodelista"/>
        <w:spacing w:after="0" w:line="240" w:lineRule="atLeast"/>
        <w:ind w:left="1071"/>
        <w:rPr>
          <w:rFonts w:ascii="Arial" w:hAnsi="Arial" w:cs="Arial"/>
          <w:sz w:val="20"/>
          <w:szCs w:val="20"/>
        </w:rPr>
      </w:pPr>
      <w:r>
        <w:rPr>
          <w:rFonts w:ascii="Arial" w:hAnsi="Arial" w:cs="Arial"/>
          <w:sz w:val="20"/>
          <w:szCs w:val="20"/>
        </w:rPr>
        <w:t>Este monitoreo se efectúa sólo en horario laboral, ya que, durante el horario inhábil, el control de la vigilancia pasa a</w:t>
      </w:r>
      <w:r w:rsidR="00B038E9">
        <w:rPr>
          <w:rFonts w:ascii="Arial" w:hAnsi="Arial" w:cs="Arial"/>
          <w:sz w:val="20"/>
          <w:szCs w:val="20"/>
        </w:rPr>
        <w:t xml:space="preserve">l </w:t>
      </w:r>
      <w:r>
        <w:rPr>
          <w:rFonts w:ascii="Arial" w:hAnsi="Arial" w:cs="Arial"/>
          <w:sz w:val="20"/>
          <w:szCs w:val="20"/>
        </w:rPr>
        <w:t xml:space="preserve">Trinity </w:t>
      </w:r>
      <w:r w:rsidR="00B038E9">
        <w:rPr>
          <w:rFonts w:ascii="Arial" w:hAnsi="Arial" w:cs="Arial"/>
          <w:sz w:val="20"/>
          <w:szCs w:val="20"/>
        </w:rPr>
        <w:t>House. (Inglaterra)</w:t>
      </w:r>
      <w:r>
        <w:rPr>
          <w:rFonts w:ascii="Arial" w:hAnsi="Arial" w:cs="Arial"/>
          <w:sz w:val="20"/>
          <w:szCs w:val="20"/>
        </w:rPr>
        <w:t xml:space="preserve">  </w:t>
      </w:r>
    </w:p>
    <w:p w14:paraId="52474FAC" w14:textId="19D38B44" w:rsidR="003D0E8C" w:rsidRDefault="003D0E8C" w:rsidP="003D0E8C">
      <w:pPr>
        <w:pStyle w:val="Prrafodelista"/>
        <w:spacing w:after="0" w:line="240" w:lineRule="atLeast"/>
        <w:ind w:left="1065"/>
        <w:rPr>
          <w:rFonts w:ascii="Arial" w:hAnsi="Arial" w:cs="Arial"/>
          <w:b/>
          <w:sz w:val="20"/>
          <w:szCs w:val="20"/>
        </w:rPr>
      </w:pPr>
    </w:p>
    <w:p w14:paraId="63926D5E" w14:textId="037A9BCC" w:rsidR="00EA69F2" w:rsidRDefault="00EA69F2" w:rsidP="003D0E8C">
      <w:pPr>
        <w:pStyle w:val="Prrafodelista"/>
        <w:spacing w:after="0" w:line="240" w:lineRule="atLeast"/>
        <w:ind w:left="1065"/>
        <w:rPr>
          <w:rFonts w:ascii="Arial" w:hAnsi="Arial" w:cs="Arial"/>
          <w:b/>
          <w:sz w:val="20"/>
          <w:szCs w:val="20"/>
        </w:rPr>
      </w:pPr>
    </w:p>
    <w:p w14:paraId="11B7A320" w14:textId="77777777" w:rsidR="00EA69F2" w:rsidRDefault="00EA69F2" w:rsidP="003D0E8C">
      <w:pPr>
        <w:pStyle w:val="Prrafodelista"/>
        <w:spacing w:after="0" w:line="240" w:lineRule="atLeast"/>
        <w:ind w:left="1065"/>
        <w:rPr>
          <w:rFonts w:ascii="Arial" w:hAnsi="Arial" w:cs="Arial"/>
          <w:b/>
          <w:sz w:val="20"/>
          <w:szCs w:val="20"/>
        </w:rPr>
      </w:pPr>
    </w:p>
    <w:p w14:paraId="14C863F6" w14:textId="77777777" w:rsidR="003D0E8C" w:rsidRDefault="003D0E8C" w:rsidP="003D0E8C">
      <w:pPr>
        <w:pStyle w:val="Prrafodelista"/>
        <w:numPr>
          <w:ilvl w:val="0"/>
          <w:numId w:val="1"/>
        </w:numPr>
        <w:spacing w:after="0" w:line="240" w:lineRule="atLeast"/>
        <w:rPr>
          <w:rFonts w:ascii="Arial" w:hAnsi="Arial" w:cs="Arial"/>
          <w:b/>
          <w:sz w:val="20"/>
          <w:szCs w:val="20"/>
        </w:rPr>
      </w:pPr>
      <w:r>
        <w:rPr>
          <w:rFonts w:ascii="Arial" w:hAnsi="Arial" w:cs="Arial"/>
          <w:b/>
          <w:sz w:val="20"/>
          <w:szCs w:val="20"/>
        </w:rPr>
        <w:lastRenderedPageBreak/>
        <w:t>CONCLUSIONES.</w:t>
      </w:r>
    </w:p>
    <w:p w14:paraId="66AF8C1D" w14:textId="77777777" w:rsidR="003D0E8C" w:rsidRDefault="003D0E8C" w:rsidP="003D0E8C">
      <w:pPr>
        <w:pStyle w:val="Prrafodelista"/>
        <w:spacing w:after="0" w:line="240" w:lineRule="atLeast"/>
        <w:ind w:left="1065"/>
        <w:rPr>
          <w:rFonts w:ascii="Arial" w:hAnsi="Arial" w:cs="Arial"/>
          <w:b/>
          <w:sz w:val="20"/>
          <w:szCs w:val="20"/>
        </w:rPr>
      </w:pPr>
    </w:p>
    <w:p w14:paraId="70794AD4" w14:textId="78A26BA1" w:rsidR="000A33D7" w:rsidRDefault="003E3C3F" w:rsidP="00E82D7D">
      <w:pPr>
        <w:pStyle w:val="Prrafodelista"/>
        <w:numPr>
          <w:ilvl w:val="1"/>
          <w:numId w:val="1"/>
        </w:numPr>
        <w:spacing w:after="0" w:line="240" w:lineRule="atLeast"/>
        <w:jc w:val="both"/>
        <w:rPr>
          <w:rFonts w:ascii="Arial" w:hAnsi="Arial" w:cs="Arial"/>
          <w:sz w:val="20"/>
          <w:szCs w:val="20"/>
        </w:rPr>
      </w:pPr>
      <w:r w:rsidRPr="00BC63A2">
        <w:rPr>
          <w:rFonts w:ascii="Arial" w:hAnsi="Arial" w:cs="Arial"/>
          <w:sz w:val="20"/>
          <w:szCs w:val="20"/>
        </w:rPr>
        <w:t>A pesar de ser dos países muy diferentes, la red de ayudas a la navegación de Escocia y la de Chile son bastantes similares en cuanto a la cantidad de señales</w:t>
      </w:r>
      <w:r w:rsidR="00C86A37" w:rsidRPr="00BC63A2">
        <w:rPr>
          <w:rFonts w:ascii="Arial" w:hAnsi="Arial" w:cs="Arial"/>
          <w:sz w:val="20"/>
          <w:szCs w:val="20"/>
        </w:rPr>
        <w:t xml:space="preserve"> (propias y privadas)</w:t>
      </w:r>
      <w:r w:rsidRPr="00BC63A2">
        <w:rPr>
          <w:rFonts w:ascii="Arial" w:hAnsi="Arial" w:cs="Arial"/>
          <w:sz w:val="20"/>
          <w:szCs w:val="20"/>
        </w:rPr>
        <w:t xml:space="preserve"> y</w:t>
      </w:r>
      <w:r w:rsidR="00C86A37" w:rsidRPr="00BC63A2">
        <w:rPr>
          <w:rFonts w:ascii="Arial" w:hAnsi="Arial" w:cs="Arial"/>
          <w:sz w:val="20"/>
          <w:szCs w:val="20"/>
        </w:rPr>
        <w:t xml:space="preserve"> también al</w:t>
      </w:r>
      <w:r w:rsidRPr="00BC63A2">
        <w:rPr>
          <w:rFonts w:ascii="Arial" w:hAnsi="Arial" w:cs="Arial"/>
          <w:sz w:val="20"/>
          <w:szCs w:val="20"/>
        </w:rPr>
        <w:t xml:space="preserve"> equipamiento utilizado, siendo quizás la diferencia más notable el hecho de que el NBL sólo utiliza boyas convencionales y no del tipo pilar.</w:t>
      </w:r>
      <w:r w:rsidR="00C86A37" w:rsidRPr="00BC63A2">
        <w:rPr>
          <w:rFonts w:ascii="Arial" w:hAnsi="Arial" w:cs="Arial"/>
          <w:sz w:val="20"/>
          <w:szCs w:val="20"/>
        </w:rPr>
        <w:t xml:space="preserve"> </w:t>
      </w:r>
    </w:p>
    <w:p w14:paraId="0A07FE46" w14:textId="77777777" w:rsidR="00BE2734" w:rsidRDefault="00BE2734" w:rsidP="00BE2734">
      <w:pPr>
        <w:pStyle w:val="Prrafodelista"/>
        <w:spacing w:after="0" w:line="240" w:lineRule="atLeast"/>
        <w:ind w:left="1071"/>
        <w:jc w:val="both"/>
        <w:rPr>
          <w:rFonts w:ascii="Arial" w:hAnsi="Arial" w:cs="Arial"/>
          <w:sz w:val="20"/>
          <w:szCs w:val="20"/>
        </w:rPr>
      </w:pPr>
    </w:p>
    <w:p w14:paraId="2CC6413D" w14:textId="40A696DE" w:rsidR="00E82D7D" w:rsidRDefault="00C86A37" w:rsidP="0099455C">
      <w:pPr>
        <w:pStyle w:val="Prrafodelista"/>
        <w:numPr>
          <w:ilvl w:val="1"/>
          <w:numId w:val="1"/>
        </w:numPr>
        <w:spacing w:after="0" w:line="240" w:lineRule="atLeast"/>
        <w:jc w:val="both"/>
        <w:rPr>
          <w:rFonts w:ascii="Arial" w:hAnsi="Arial" w:cs="Arial"/>
          <w:sz w:val="20"/>
          <w:szCs w:val="20"/>
        </w:rPr>
      </w:pPr>
      <w:r w:rsidRPr="00BC63A2">
        <w:rPr>
          <w:rFonts w:ascii="Arial" w:hAnsi="Arial" w:cs="Arial"/>
          <w:sz w:val="20"/>
          <w:szCs w:val="20"/>
        </w:rPr>
        <w:t>En general, las boyas convencionales, las baterías, los paneles solares y los fanales son de</w:t>
      </w:r>
      <w:r>
        <w:rPr>
          <w:rFonts w:ascii="Arial" w:hAnsi="Arial" w:cs="Arial"/>
          <w:sz w:val="20"/>
          <w:szCs w:val="20"/>
        </w:rPr>
        <w:t xml:space="preserve"> similares características técnicas y marcas que las utilizadas por el Servicio de Señalización Marítima. </w:t>
      </w:r>
      <w:r w:rsidR="000A33D7">
        <w:rPr>
          <w:rFonts w:ascii="Arial" w:hAnsi="Arial" w:cs="Arial"/>
          <w:sz w:val="20"/>
          <w:szCs w:val="20"/>
        </w:rPr>
        <w:t xml:space="preserve">No así con los pesos muertos, que se diferencian de los pesos de hormigón armado utilizados por nuestro servicio y que por cierto son de un considerable mayor volumen. </w:t>
      </w:r>
    </w:p>
    <w:p w14:paraId="5F44B351" w14:textId="77777777" w:rsidR="00293E25" w:rsidRPr="00C86A37" w:rsidRDefault="00293E25" w:rsidP="0099455C">
      <w:pPr>
        <w:pStyle w:val="Prrafodelista"/>
        <w:spacing w:after="0" w:line="240" w:lineRule="atLeast"/>
        <w:ind w:left="1071"/>
        <w:jc w:val="both"/>
        <w:rPr>
          <w:rFonts w:ascii="Arial" w:hAnsi="Arial" w:cs="Arial"/>
          <w:sz w:val="20"/>
          <w:szCs w:val="20"/>
        </w:rPr>
      </w:pPr>
    </w:p>
    <w:p w14:paraId="637C9ED5" w14:textId="44EA69A9" w:rsidR="008E40CF" w:rsidRDefault="00C86A37" w:rsidP="0099455C">
      <w:pPr>
        <w:pStyle w:val="Prrafodelista"/>
        <w:numPr>
          <w:ilvl w:val="1"/>
          <w:numId w:val="1"/>
        </w:numPr>
        <w:spacing w:after="0" w:line="240" w:lineRule="atLeast"/>
        <w:jc w:val="both"/>
        <w:rPr>
          <w:rFonts w:ascii="Arial" w:hAnsi="Arial" w:cs="Arial"/>
          <w:sz w:val="20"/>
          <w:szCs w:val="20"/>
        </w:rPr>
      </w:pPr>
      <w:r w:rsidRPr="00293E25">
        <w:rPr>
          <w:rFonts w:ascii="Arial" w:hAnsi="Arial" w:cs="Arial"/>
          <w:sz w:val="20"/>
          <w:szCs w:val="20"/>
        </w:rPr>
        <w:t>El NBL es una organización dedicada exclusivamente a</w:t>
      </w:r>
      <w:r w:rsidR="00293E25" w:rsidRPr="00293E25">
        <w:rPr>
          <w:rFonts w:ascii="Arial" w:hAnsi="Arial" w:cs="Arial"/>
          <w:sz w:val="20"/>
          <w:szCs w:val="20"/>
        </w:rPr>
        <w:t xml:space="preserve"> los asuntos de señalización marítima. En su sede central, además de monitorearse en forma remota </w:t>
      </w:r>
      <w:r w:rsidR="00293E25">
        <w:rPr>
          <w:rFonts w:ascii="Arial" w:hAnsi="Arial" w:cs="Arial"/>
          <w:sz w:val="20"/>
          <w:szCs w:val="20"/>
        </w:rPr>
        <w:t>la operatividad de</w:t>
      </w:r>
      <w:r w:rsidR="00293E25" w:rsidRPr="00293E25">
        <w:rPr>
          <w:rFonts w:ascii="Arial" w:hAnsi="Arial" w:cs="Arial"/>
          <w:sz w:val="20"/>
          <w:szCs w:val="20"/>
        </w:rPr>
        <w:t xml:space="preserve"> toda la red, se centraliza </w:t>
      </w:r>
      <w:r w:rsidR="008152F2">
        <w:rPr>
          <w:rFonts w:ascii="Arial" w:hAnsi="Arial" w:cs="Arial"/>
          <w:sz w:val="20"/>
          <w:szCs w:val="20"/>
        </w:rPr>
        <w:t xml:space="preserve">toda </w:t>
      </w:r>
      <w:r w:rsidR="00293E25" w:rsidRPr="00293E25">
        <w:rPr>
          <w:rFonts w:ascii="Arial" w:hAnsi="Arial" w:cs="Arial"/>
          <w:sz w:val="20"/>
          <w:szCs w:val="20"/>
        </w:rPr>
        <w:t xml:space="preserve">la toma de decisiones tanto </w:t>
      </w:r>
      <w:r w:rsidR="008152F2">
        <w:rPr>
          <w:rFonts w:ascii="Arial" w:hAnsi="Arial" w:cs="Arial"/>
          <w:sz w:val="20"/>
          <w:szCs w:val="20"/>
        </w:rPr>
        <w:t xml:space="preserve">a nivel </w:t>
      </w:r>
      <w:r w:rsidR="00293E25" w:rsidRPr="00293E25">
        <w:rPr>
          <w:rFonts w:ascii="Arial" w:hAnsi="Arial" w:cs="Arial"/>
          <w:sz w:val="20"/>
          <w:szCs w:val="20"/>
        </w:rPr>
        <w:t>directiv</w:t>
      </w:r>
      <w:r w:rsidR="008152F2">
        <w:rPr>
          <w:rFonts w:ascii="Arial" w:hAnsi="Arial" w:cs="Arial"/>
          <w:sz w:val="20"/>
          <w:szCs w:val="20"/>
        </w:rPr>
        <w:t>o</w:t>
      </w:r>
      <w:r w:rsidR="00293E25" w:rsidRPr="00293E25">
        <w:rPr>
          <w:rFonts w:ascii="Arial" w:hAnsi="Arial" w:cs="Arial"/>
          <w:sz w:val="20"/>
          <w:szCs w:val="20"/>
        </w:rPr>
        <w:t xml:space="preserve"> como operativ</w:t>
      </w:r>
      <w:r w:rsidR="008152F2">
        <w:rPr>
          <w:rFonts w:ascii="Arial" w:hAnsi="Arial" w:cs="Arial"/>
          <w:sz w:val="20"/>
          <w:szCs w:val="20"/>
        </w:rPr>
        <w:t>o</w:t>
      </w:r>
      <w:r w:rsidR="00293E25" w:rsidRPr="00293E25">
        <w:rPr>
          <w:rFonts w:ascii="Arial" w:hAnsi="Arial" w:cs="Arial"/>
          <w:sz w:val="20"/>
          <w:szCs w:val="20"/>
        </w:rPr>
        <w:t>, administrativ</w:t>
      </w:r>
      <w:r w:rsidR="008152F2">
        <w:rPr>
          <w:rFonts w:ascii="Arial" w:hAnsi="Arial" w:cs="Arial"/>
          <w:sz w:val="20"/>
          <w:szCs w:val="20"/>
        </w:rPr>
        <w:t>o</w:t>
      </w:r>
      <w:r w:rsidR="00293E25" w:rsidRPr="00293E25">
        <w:rPr>
          <w:rFonts w:ascii="Arial" w:hAnsi="Arial" w:cs="Arial"/>
          <w:sz w:val="20"/>
          <w:szCs w:val="20"/>
        </w:rPr>
        <w:t>, financier</w:t>
      </w:r>
      <w:r w:rsidR="008152F2">
        <w:rPr>
          <w:rFonts w:ascii="Arial" w:hAnsi="Arial" w:cs="Arial"/>
          <w:sz w:val="20"/>
          <w:szCs w:val="20"/>
        </w:rPr>
        <w:t>o</w:t>
      </w:r>
      <w:r w:rsidR="00293E25" w:rsidRPr="00293E25">
        <w:rPr>
          <w:rFonts w:ascii="Arial" w:hAnsi="Arial" w:cs="Arial"/>
          <w:sz w:val="20"/>
          <w:szCs w:val="20"/>
        </w:rPr>
        <w:t xml:space="preserve"> y técnic</w:t>
      </w:r>
      <w:r w:rsidR="008152F2">
        <w:rPr>
          <w:rFonts w:ascii="Arial" w:hAnsi="Arial" w:cs="Arial"/>
          <w:sz w:val="20"/>
          <w:szCs w:val="20"/>
        </w:rPr>
        <w:t>o</w:t>
      </w:r>
      <w:r w:rsidR="00293E25" w:rsidRPr="00293E25">
        <w:rPr>
          <w:rFonts w:ascii="Arial" w:hAnsi="Arial" w:cs="Arial"/>
          <w:sz w:val="20"/>
          <w:szCs w:val="20"/>
        </w:rPr>
        <w:t xml:space="preserve">. </w:t>
      </w:r>
      <w:r w:rsidR="008152F2">
        <w:rPr>
          <w:rFonts w:ascii="Arial" w:hAnsi="Arial" w:cs="Arial"/>
          <w:sz w:val="20"/>
          <w:szCs w:val="20"/>
        </w:rPr>
        <w:t>Desde ahí y por medio de la</w:t>
      </w:r>
      <w:r w:rsidR="00293E25" w:rsidRPr="00293E25">
        <w:rPr>
          <w:rFonts w:ascii="Arial" w:hAnsi="Arial" w:cs="Arial"/>
          <w:sz w:val="20"/>
          <w:szCs w:val="20"/>
        </w:rPr>
        <w:t xml:space="preserve"> base </w:t>
      </w:r>
      <w:r w:rsidR="00A123F3">
        <w:rPr>
          <w:rFonts w:ascii="Arial" w:hAnsi="Arial" w:cs="Arial"/>
          <w:sz w:val="20"/>
          <w:szCs w:val="20"/>
        </w:rPr>
        <w:t>“</w:t>
      </w:r>
      <w:r w:rsidR="00293E25" w:rsidRPr="00293E25">
        <w:rPr>
          <w:rFonts w:ascii="Arial" w:hAnsi="Arial" w:cs="Arial"/>
          <w:sz w:val="20"/>
          <w:szCs w:val="20"/>
        </w:rPr>
        <w:t>logística</w:t>
      </w:r>
      <w:r w:rsidR="008152F2">
        <w:rPr>
          <w:rFonts w:ascii="Arial" w:hAnsi="Arial" w:cs="Arial"/>
          <w:sz w:val="20"/>
          <w:szCs w:val="20"/>
        </w:rPr>
        <w:t>-operativa-t</w:t>
      </w:r>
      <w:r w:rsidR="00293E25" w:rsidRPr="00293E25">
        <w:rPr>
          <w:rFonts w:ascii="Arial" w:hAnsi="Arial" w:cs="Arial"/>
          <w:sz w:val="20"/>
          <w:szCs w:val="20"/>
        </w:rPr>
        <w:t>écnica</w:t>
      </w:r>
      <w:r w:rsidR="00A123F3">
        <w:rPr>
          <w:rFonts w:ascii="Arial" w:hAnsi="Arial" w:cs="Arial"/>
          <w:sz w:val="20"/>
          <w:szCs w:val="20"/>
        </w:rPr>
        <w:t>”</w:t>
      </w:r>
      <w:r w:rsidR="008152F2">
        <w:rPr>
          <w:rFonts w:ascii="Arial" w:hAnsi="Arial" w:cs="Arial"/>
          <w:sz w:val="20"/>
          <w:szCs w:val="20"/>
        </w:rPr>
        <w:t xml:space="preserve"> en Oban, </w:t>
      </w:r>
      <w:r w:rsidR="00293E25" w:rsidRPr="00293E25">
        <w:rPr>
          <w:rFonts w:ascii="Arial" w:hAnsi="Arial" w:cs="Arial"/>
          <w:sz w:val="20"/>
          <w:szCs w:val="20"/>
        </w:rPr>
        <w:t xml:space="preserve">sus dos buques </w:t>
      </w:r>
      <w:r w:rsidR="008152F2">
        <w:rPr>
          <w:rFonts w:ascii="Arial" w:hAnsi="Arial" w:cs="Arial"/>
          <w:sz w:val="20"/>
          <w:szCs w:val="20"/>
        </w:rPr>
        <w:t>y algunos técnicos desplegados en el área norte de Escocia (Inverness</w:t>
      </w:r>
      <w:r w:rsidR="00A123F3">
        <w:rPr>
          <w:rFonts w:ascii="Arial" w:hAnsi="Arial" w:cs="Arial"/>
          <w:sz w:val="20"/>
          <w:szCs w:val="20"/>
        </w:rPr>
        <w:t xml:space="preserve">, Shetland </w:t>
      </w:r>
      <w:r w:rsidR="008152F2">
        <w:rPr>
          <w:rFonts w:ascii="Arial" w:hAnsi="Arial" w:cs="Arial"/>
          <w:sz w:val="20"/>
          <w:szCs w:val="20"/>
        </w:rPr>
        <w:t>y</w:t>
      </w:r>
      <w:r w:rsidR="00A123F3">
        <w:rPr>
          <w:rFonts w:ascii="Arial" w:hAnsi="Arial" w:cs="Arial"/>
          <w:sz w:val="20"/>
          <w:szCs w:val="20"/>
        </w:rPr>
        <w:t xml:space="preserve"> </w:t>
      </w:r>
      <w:proofErr w:type="spellStart"/>
      <w:r w:rsidR="00A123F3">
        <w:rPr>
          <w:rFonts w:ascii="Arial" w:hAnsi="Arial" w:cs="Arial"/>
          <w:sz w:val="20"/>
          <w:szCs w:val="20"/>
        </w:rPr>
        <w:t>Orkney</w:t>
      </w:r>
      <w:proofErr w:type="spellEnd"/>
      <w:r w:rsidR="008152F2">
        <w:rPr>
          <w:rFonts w:ascii="Arial" w:hAnsi="Arial" w:cs="Arial"/>
          <w:sz w:val="20"/>
          <w:szCs w:val="20"/>
        </w:rPr>
        <w:t xml:space="preserve">) se ejecutan las acciones de mantenimiento </w:t>
      </w:r>
      <w:r w:rsidR="008E40CF">
        <w:rPr>
          <w:rFonts w:ascii="Arial" w:hAnsi="Arial" w:cs="Arial"/>
          <w:sz w:val="20"/>
          <w:szCs w:val="20"/>
        </w:rPr>
        <w:t>de la red de faros y ayudas a la navegación.</w:t>
      </w:r>
    </w:p>
    <w:p w14:paraId="3EE62B71" w14:textId="77777777" w:rsidR="008E40CF" w:rsidRPr="008E40CF" w:rsidRDefault="008E40CF" w:rsidP="0099455C">
      <w:pPr>
        <w:pStyle w:val="Prrafodelista"/>
        <w:jc w:val="both"/>
        <w:rPr>
          <w:rFonts w:ascii="Arial" w:hAnsi="Arial" w:cs="Arial"/>
          <w:sz w:val="20"/>
          <w:szCs w:val="20"/>
        </w:rPr>
      </w:pPr>
    </w:p>
    <w:p w14:paraId="361FD1D1" w14:textId="6FB26BD0" w:rsidR="003D0E8C" w:rsidRDefault="008E40CF" w:rsidP="0099455C">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Contar con 2 buques especialmente construidos y equipados para el mantenimiento e instalación de señalización marítima y con dedicación exclusiva para mencionada tarea, permite asegurar la ejecución de una planificación de mantenimiento</w:t>
      </w:r>
      <w:r w:rsidR="00BC63A2">
        <w:rPr>
          <w:rFonts w:ascii="Arial" w:hAnsi="Arial" w:cs="Arial"/>
          <w:sz w:val="20"/>
          <w:szCs w:val="20"/>
        </w:rPr>
        <w:t xml:space="preserve"> en forma</w:t>
      </w:r>
      <w:r>
        <w:rPr>
          <w:rFonts w:ascii="Arial" w:hAnsi="Arial" w:cs="Arial"/>
          <w:sz w:val="20"/>
          <w:szCs w:val="20"/>
        </w:rPr>
        <w:t xml:space="preserve"> periódica</w:t>
      </w:r>
      <w:r w:rsidR="00BC63A2">
        <w:rPr>
          <w:rFonts w:ascii="Arial" w:hAnsi="Arial" w:cs="Arial"/>
          <w:sz w:val="20"/>
          <w:szCs w:val="20"/>
        </w:rPr>
        <w:t xml:space="preserve"> y permanente</w:t>
      </w:r>
      <w:r>
        <w:rPr>
          <w:rFonts w:ascii="Arial" w:hAnsi="Arial" w:cs="Arial"/>
          <w:sz w:val="20"/>
          <w:szCs w:val="20"/>
        </w:rPr>
        <w:t xml:space="preserve">. El sistema de posicionamiento dinámico, las capacidades de las grúas y winches, la maquinaria portátil y </w:t>
      </w:r>
      <w:r w:rsidR="00BC63A2">
        <w:rPr>
          <w:rFonts w:ascii="Arial" w:hAnsi="Arial" w:cs="Arial"/>
          <w:sz w:val="20"/>
          <w:szCs w:val="20"/>
        </w:rPr>
        <w:t xml:space="preserve">un </w:t>
      </w:r>
      <w:r>
        <w:rPr>
          <w:rFonts w:ascii="Arial" w:hAnsi="Arial" w:cs="Arial"/>
          <w:sz w:val="20"/>
          <w:szCs w:val="20"/>
        </w:rPr>
        <w:t xml:space="preserve">adecuado </w:t>
      </w:r>
      <w:r w:rsidR="00BC63A2">
        <w:rPr>
          <w:rFonts w:ascii="Arial" w:hAnsi="Arial" w:cs="Arial"/>
          <w:sz w:val="20"/>
          <w:szCs w:val="20"/>
        </w:rPr>
        <w:t>stock</w:t>
      </w:r>
      <w:r>
        <w:rPr>
          <w:rFonts w:ascii="Arial" w:hAnsi="Arial" w:cs="Arial"/>
          <w:sz w:val="20"/>
          <w:szCs w:val="20"/>
        </w:rPr>
        <w:t xml:space="preserve"> de herramientas </w:t>
      </w:r>
      <w:r w:rsidR="00BC63A2">
        <w:rPr>
          <w:rFonts w:ascii="Arial" w:hAnsi="Arial" w:cs="Arial"/>
          <w:sz w:val="20"/>
          <w:szCs w:val="20"/>
        </w:rPr>
        <w:t xml:space="preserve">permiten ejecutar maniobras de mantenimiento a boyas en forma eficiente y segura, optimizando los tiempos de manera </w:t>
      </w:r>
      <w:r w:rsidR="0099455C">
        <w:rPr>
          <w:rFonts w:ascii="Arial" w:hAnsi="Arial" w:cs="Arial"/>
          <w:sz w:val="20"/>
          <w:szCs w:val="20"/>
        </w:rPr>
        <w:t xml:space="preserve">considerable. </w:t>
      </w:r>
    </w:p>
    <w:p w14:paraId="491FF95D" w14:textId="77777777" w:rsidR="00BE2734" w:rsidRPr="00BE2734" w:rsidRDefault="00BE2734" w:rsidP="00BE2734">
      <w:pPr>
        <w:pStyle w:val="Prrafodelista"/>
        <w:rPr>
          <w:rFonts w:ascii="Arial" w:hAnsi="Arial" w:cs="Arial"/>
          <w:sz w:val="20"/>
          <w:szCs w:val="20"/>
        </w:rPr>
      </w:pPr>
    </w:p>
    <w:p w14:paraId="2ADF0718" w14:textId="7C7CB761" w:rsidR="00BE2734" w:rsidRDefault="00BE2734" w:rsidP="0099455C">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E</w:t>
      </w:r>
      <w:r w:rsidR="00113313">
        <w:rPr>
          <w:rFonts w:ascii="Arial" w:hAnsi="Arial" w:cs="Arial"/>
          <w:sz w:val="20"/>
          <w:szCs w:val="20"/>
        </w:rPr>
        <w:t>n complemento a</w:t>
      </w:r>
      <w:r>
        <w:rPr>
          <w:rFonts w:ascii="Arial" w:hAnsi="Arial" w:cs="Arial"/>
          <w:sz w:val="20"/>
          <w:szCs w:val="20"/>
        </w:rPr>
        <w:t>l</w:t>
      </w:r>
      <w:r w:rsidR="00113313">
        <w:rPr>
          <w:rFonts w:ascii="Arial" w:hAnsi="Arial" w:cs="Arial"/>
          <w:sz w:val="20"/>
          <w:szCs w:val="20"/>
        </w:rPr>
        <w:t xml:space="preserve"> punto anterior, el </w:t>
      </w:r>
      <w:r>
        <w:rPr>
          <w:rFonts w:ascii="Arial" w:hAnsi="Arial" w:cs="Arial"/>
          <w:sz w:val="20"/>
          <w:szCs w:val="20"/>
        </w:rPr>
        <w:t>winche y la</w:t>
      </w:r>
      <w:r w:rsidR="00113313">
        <w:rPr>
          <w:rFonts w:ascii="Arial" w:hAnsi="Arial" w:cs="Arial"/>
          <w:sz w:val="20"/>
          <w:szCs w:val="20"/>
        </w:rPr>
        <w:t>s herramientas adecuadas para trabajar en la maniobra de fondeo, permiten efectuar la inspección, medición de espesores</w:t>
      </w:r>
      <w:r>
        <w:rPr>
          <w:rFonts w:ascii="Arial" w:hAnsi="Arial" w:cs="Arial"/>
          <w:sz w:val="20"/>
          <w:szCs w:val="20"/>
        </w:rPr>
        <w:t xml:space="preserve"> </w:t>
      </w:r>
      <w:r w:rsidR="00113313">
        <w:rPr>
          <w:rFonts w:ascii="Arial" w:hAnsi="Arial" w:cs="Arial"/>
          <w:sz w:val="20"/>
          <w:szCs w:val="20"/>
        </w:rPr>
        <w:t xml:space="preserve">y eventuales cambios </w:t>
      </w:r>
      <w:r w:rsidR="00590773">
        <w:rPr>
          <w:rFonts w:ascii="Arial" w:hAnsi="Arial" w:cs="Arial"/>
          <w:sz w:val="20"/>
          <w:szCs w:val="20"/>
        </w:rPr>
        <w:t xml:space="preserve">de </w:t>
      </w:r>
      <w:r w:rsidR="00113313">
        <w:rPr>
          <w:rFonts w:ascii="Arial" w:hAnsi="Arial" w:cs="Arial"/>
          <w:sz w:val="20"/>
          <w:szCs w:val="20"/>
        </w:rPr>
        <w:t>cadena</w:t>
      </w:r>
      <w:r w:rsidR="00590773">
        <w:rPr>
          <w:rFonts w:ascii="Arial" w:hAnsi="Arial" w:cs="Arial"/>
          <w:sz w:val="20"/>
          <w:szCs w:val="20"/>
        </w:rPr>
        <w:t>, o tramos de ella,</w:t>
      </w:r>
      <w:r w:rsidR="00113313">
        <w:rPr>
          <w:rFonts w:ascii="Arial" w:hAnsi="Arial" w:cs="Arial"/>
          <w:sz w:val="20"/>
          <w:szCs w:val="20"/>
        </w:rPr>
        <w:t xml:space="preserve"> sin la participación alguna de buzos, lo que también genera una gran ventaja en tiempo y logística, ya que para el procedimiento nacional se debe contar con personal de buzos, supervisor de buceo, capacidad de cámara hiperbárica en cercanías, etc., lo que en muchas oportunidades por no contar con la disponibilidad o en otras, por temas de profundidad o tiempo disponible de buceo, significa omitir la inspección al fondeo y dejar la inspección de la boya incompleta. </w:t>
      </w:r>
    </w:p>
    <w:p w14:paraId="3901297B" w14:textId="77777777" w:rsidR="00E82D7D" w:rsidRDefault="00E82D7D" w:rsidP="003D0E8C">
      <w:pPr>
        <w:pStyle w:val="Prrafodelista"/>
        <w:spacing w:after="0" w:line="240" w:lineRule="atLeast"/>
        <w:ind w:left="1071"/>
        <w:rPr>
          <w:rFonts w:ascii="Arial" w:hAnsi="Arial" w:cs="Arial"/>
          <w:sz w:val="20"/>
          <w:szCs w:val="20"/>
        </w:rPr>
      </w:pPr>
    </w:p>
    <w:p w14:paraId="7CA123A1" w14:textId="77777777" w:rsidR="003D0E8C"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RECOMENDACIONES.</w:t>
      </w:r>
    </w:p>
    <w:p w14:paraId="4CE0D06C" w14:textId="77777777" w:rsidR="00E82D7D" w:rsidRDefault="00E82D7D" w:rsidP="00E82D7D">
      <w:pPr>
        <w:pStyle w:val="Prrafodelista"/>
        <w:spacing w:after="0" w:line="240" w:lineRule="atLeast"/>
        <w:ind w:left="1065"/>
        <w:rPr>
          <w:rFonts w:ascii="Arial" w:hAnsi="Arial" w:cs="Arial"/>
          <w:b/>
          <w:sz w:val="20"/>
          <w:szCs w:val="20"/>
        </w:rPr>
      </w:pPr>
    </w:p>
    <w:p w14:paraId="7323DA25" w14:textId="2504F8A4" w:rsidR="006507D1" w:rsidRPr="002229F2" w:rsidRDefault="00AA36FB" w:rsidP="002229F2">
      <w:pPr>
        <w:pStyle w:val="Prrafodelista"/>
        <w:numPr>
          <w:ilvl w:val="1"/>
          <w:numId w:val="1"/>
        </w:numPr>
        <w:spacing w:after="0" w:line="240" w:lineRule="atLeast"/>
        <w:jc w:val="both"/>
        <w:rPr>
          <w:rFonts w:ascii="Arial" w:hAnsi="Arial" w:cs="Arial"/>
          <w:sz w:val="20"/>
          <w:szCs w:val="20"/>
        </w:rPr>
      </w:pPr>
      <w:r w:rsidRPr="002229F2">
        <w:rPr>
          <w:rFonts w:ascii="Arial" w:hAnsi="Arial" w:cs="Arial"/>
          <w:sz w:val="20"/>
          <w:szCs w:val="20"/>
        </w:rPr>
        <w:t xml:space="preserve">Por las condiciones propias de la geografía y de mar de nuestro país, particularmente en los canales australes, no es recomendable sustituir las boyas pilares por boyas convencionales. No obstante, para </w:t>
      </w:r>
      <w:r w:rsidR="006507D1" w:rsidRPr="002229F2">
        <w:rPr>
          <w:rFonts w:ascii="Arial" w:hAnsi="Arial" w:cs="Arial"/>
          <w:sz w:val="20"/>
          <w:szCs w:val="20"/>
        </w:rPr>
        <w:t>optimizar las labores de mantenimiento de estas últimas se sugiere</w:t>
      </w:r>
      <w:r w:rsidR="002229F2" w:rsidRPr="002229F2">
        <w:rPr>
          <w:rFonts w:ascii="Arial" w:hAnsi="Arial" w:cs="Arial"/>
          <w:sz w:val="20"/>
          <w:szCs w:val="20"/>
        </w:rPr>
        <w:t xml:space="preserve"> </w:t>
      </w:r>
      <w:r w:rsidR="002229F2">
        <w:rPr>
          <w:rFonts w:ascii="Arial" w:hAnsi="Arial" w:cs="Arial"/>
          <w:sz w:val="20"/>
          <w:szCs w:val="20"/>
        </w:rPr>
        <w:t>e</w:t>
      </w:r>
      <w:r w:rsidR="006507D1" w:rsidRPr="002229F2">
        <w:rPr>
          <w:rFonts w:ascii="Arial" w:hAnsi="Arial" w:cs="Arial"/>
          <w:sz w:val="20"/>
          <w:szCs w:val="20"/>
        </w:rPr>
        <w:t xml:space="preserve">quipar a los centros zonales de señalización marítima y/o buques con rol de mantenimiento a la señalización marítima, con herramientas especiales para la tarea, tales como la máquina de hidrolavado a alta presión, </w:t>
      </w:r>
      <w:r w:rsidR="002229F2">
        <w:rPr>
          <w:rFonts w:ascii="Arial" w:hAnsi="Arial" w:cs="Arial"/>
          <w:sz w:val="20"/>
          <w:szCs w:val="20"/>
        </w:rPr>
        <w:t>esmeril angular de alta potencia, soplete de alta temperatura para forjado en caliente, etc.</w:t>
      </w:r>
      <w:r w:rsidR="00113313">
        <w:rPr>
          <w:rFonts w:ascii="Arial" w:hAnsi="Arial" w:cs="Arial"/>
          <w:sz w:val="20"/>
          <w:szCs w:val="20"/>
        </w:rPr>
        <w:t xml:space="preserve"> </w:t>
      </w:r>
    </w:p>
    <w:p w14:paraId="4B023431" w14:textId="418407DA" w:rsidR="00E82D7D" w:rsidRDefault="006507D1" w:rsidP="002229F2">
      <w:pPr>
        <w:pStyle w:val="Prrafodelista"/>
        <w:spacing w:after="0" w:line="240" w:lineRule="atLeast"/>
        <w:ind w:left="1431"/>
        <w:jc w:val="both"/>
        <w:rPr>
          <w:rFonts w:ascii="Arial" w:hAnsi="Arial" w:cs="Arial"/>
          <w:sz w:val="20"/>
          <w:szCs w:val="20"/>
        </w:rPr>
      </w:pPr>
      <w:r>
        <w:rPr>
          <w:rFonts w:ascii="Arial" w:hAnsi="Arial" w:cs="Arial"/>
          <w:sz w:val="20"/>
          <w:szCs w:val="20"/>
        </w:rPr>
        <w:t xml:space="preserve"> </w:t>
      </w:r>
    </w:p>
    <w:p w14:paraId="2E992A2C" w14:textId="372C47A1" w:rsidR="00E82D7D" w:rsidRDefault="00AA36FB" w:rsidP="00D041A9">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Analizar la conveniencia de modificar el uso de los pesos muertos de hormigón armado por pesos metálicos. Esto implicaría una ventaja asociada principalmente a los espacios de almacenamiento, traslado e instalación, pues estos últimos son de un volumen considerablemente menor.</w:t>
      </w:r>
    </w:p>
    <w:p w14:paraId="44F3A2D1" w14:textId="77777777" w:rsidR="00E82D7D" w:rsidRDefault="00E82D7D" w:rsidP="00D041A9">
      <w:pPr>
        <w:pStyle w:val="Prrafodelista"/>
        <w:spacing w:after="0" w:line="240" w:lineRule="atLeast"/>
        <w:ind w:left="1071"/>
        <w:jc w:val="both"/>
        <w:rPr>
          <w:rFonts w:ascii="Arial" w:hAnsi="Arial" w:cs="Arial"/>
          <w:sz w:val="20"/>
          <w:szCs w:val="20"/>
        </w:rPr>
      </w:pPr>
    </w:p>
    <w:p w14:paraId="51B9F4AE" w14:textId="4D75387D" w:rsidR="00E82D7D" w:rsidRDefault="002229F2" w:rsidP="00D041A9">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Evaluar la factibilidad técnica-presupuestaria para adquirir o construir un buque con capacidades similares a las unidades del NBL. Factor</w:t>
      </w:r>
      <w:r w:rsidR="00D041A9">
        <w:rPr>
          <w:rFonts w:ascii="Arial" w:hAnsi="Arial" w:cs="Arial"/>
          <w:sz w:val="20"/>
          <w:szCs w:val="20"/>
        </w:rPr>
        <w:t>es</w:t>
      </w:r>
      <w:r>
        <w:rPr>
          <w:rFonts w:ascii="Arial" w:hAnsi="Arial" w:cs="Arial"/>
          <w:sz w:val="20"/>
          <w:szCs w:val="20"/>
        </w:rPr>
        <w:t xml:space="preserve"> determinante</w:t>
      </w:r>
      <w:r w:rsidR="00D041A9">
        <w:rPr>
          <w:rFonts w:ascii="Arial" w:hAnsi="Arial" w:cs="Arial"/>
          <w:sz w:val="20"/>
          <w:szCs w:val="20"/>
        </w:rPr>
        <w:t>s</w:t>
      </w:r>
      <w:r>
        <w:rPr>
          <w:rFonts w:ascii="Arial" w:hAnsi="Arial" w:cs="Arial"/>
          <w:sz w:val="20"/>
          <w:szCs w:val="20"/>
        </w:rPr>
        <w:t xml:space="preserve"> par</w:t>
      </w:r>
      <w:r w:rsidR="00D041A9">
        <w:rPr>
          <w:rFonts w:ascii="Arial" w:hAnsi="Arial" w:cs="Arial"/>
          <w:sz w:val="20"/>
          <w:szCs w:val="20"/>
        </w:rPr>
        <w:t>a equiparar sus capacidades son el sistema de posicionamiento dinámico y las capacidades de la grúa y winche para levantar la boya y maniobra de fondeo respectivamente.</w:t>
      </w:r>
      <w:r>
        <w:rPr>
          <w:rFonts w:ascii="Arial" w:hAnsi="Arial" w:cs="Arial"/>
          <w:sz w:val="20"/>
          <w:szCs w:val="20"/>
        </w:rPr>
        <w:t xml:space="preserve"> </w:t>
      </w:r>
    </w:p>
    <w:p w14:paraId="25D81ED3" w14:textId="77777777" w:rsidR="00D041A9" w:rsidRPr="00D041A9" w:rsidRDefault="00D041A9" w:rsidP="00D041A9">
      <w:pPr>
        <w:pStyle w:val="Prrafodelista"/>
        <w:rPr>
          <w:rFonts w:ascii="Arial" w:hAnsi="Arial" w:cs="Arial"/>
          <w:sz w:val="20"/>
          <w:szCs w:val="20"/>
        </w:rPr>
      </w:pPr>
    </w:p>
    <w:p w14:paraId="74EF929A" w14:textId="6BABC0BC" w:rsidR="00D041A9" w:rsidRDefault="00D041A9" w:rsidP="00D041A9">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 xml:space="preserve">Considerando la pronta renovación del NVL “Pole </w:t>
      </w:r>
      <w:proofErr w:type="spellStart"/>
      <w:r>
        <w:rPr>
          <w:rFonts w:ascii="Arial" w:hAnsi="Arial" w:cs="Arial"/>
          <w:sz w:val="20"/>
          <w:szCs w:val="20"/>
        </w:rPr>
        <w:t>Star</w:t>
      </w:r>
      <w:proofErr w:type="spellEnd"/>
      <w:r>
        <w:rPr>
          <w:rFonts w:ascii="Arial" w:hAnsi="Arial" w:cs="Arial"/>
          <w:sz w:val="20"/>
          <w:szCs w:val="20"/>
        </w:rPr>
        <w:t>”, proyectada para el año 2025, se anexa</w:t>
      </w:r>
      <w:r w:rsidR="009B18B3">
        <w:rPr>
          <w:rFonts w:ascii="Arial" w:hAnsi="Arial" w:cs="Arial"/>
          <w:sz w:val="20"/>
          <w:szCs w:val="20"/>
        </w:rPr>
        <w:t xml:space="preserve"> </w:t>
      </w:r>
      <w:r>
        <w:rPr>
          <w:rFonts w:ascii="Arial" w:hAnsi="Arial" w:cs="Arial"/>
          <w:sz w:val="20"/>
          <w:szCs w:val="20"/>
        </w:rPr>
        <w:t xml:space="preserve">al presente informe, antecedentes </w:t>
      </w:r>
      <w:r w:rsidR="009B18B3">
        <w:rPr>
          <w:rFonts w:ascii="Arial" w:hAnsi="Arial" w:cs="Arial"/>
          <w:sz w:val="20"/>
          <w:szCs w:val="20"/>
        </w:rPr>
        <w:t>del proyecto del nuevo buque balizador.</w:t>
      </w:r>
    </w:p>
    <w:p w14:paraId="2A3CD303" w14:textId="77777777" w:rsidR="00CE2393" w:rsidRPr="00CE2393" w:rsidRDefault="00CE2393" w:rsidP="00CE2393">
      <w:pPr>
        <w:pStyle w:val="Prrafodelista"/>
        <w:rPr>
          <w:rFonts w:ascii="Arial" w:hAnsi="Arial" w:cs="Arial"/>
          <w:sz w:val="20"/>
          <w:szCs w:val="20"/>
        </w:rPr>
      </w:pPr>
    </w:p>
    <w:p w14:paraId="370DDF50" w14:textId="2C8522E7" w:rsidR="00CE2393" w:rsidRDefault="0082107E" w:rsidP="00D041A9">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lastRenderedPageBreak/>
        <w:t xml:space="preserve">En forma paulatina, estudiar la posibilidad de implementar en los centros zonales de señalización marítima de Talcahuano, Puerto Montt y Punta Arenas, talleres o patios de mantenimiento para boyas convencionales. Con lo anterior, se busca lograr la capacidad de efectuar el mantenimiento de 3er. </w:t>
      </w:r>
      <w:r w:rsidR="00A7697B">
        <w:rPr>
          <w:rFonts w:ascii="Arial" w:hAnsi="Arial" w:cs="Arial"/>
          <w:sz w:val="20"/>
          <w:szCs w:val="20"/>
        </w:rPr>
        <w:t>Nivel en</w:t>
      </w:r>
      <w:r>
        <w:rPr>
          <w:rFonts w:ascii="Arial" w:hAnsi="Arial" w:cs="Arial"/>
          <w:sz w:val="20"/>
          <w:szCs w:val="20"/>
        </w:rPr>
        <w:t xml:space="preserve"> propias dependencias y no con terceros proveedores externos.</w:t>
      </w:r>
    </w:p>
    <w:p w14:paraId="2243E1B4" w14:textId="77777777" w:rsidR="00A7697B" w:rsidRPr="00A7697B" w:rsidRDefault="00A7697B" w:rsidP="00A7697B">
      <w:pPr>
        <w:pStyle w:val="Prrafodelista"/>
        <w:rPr>
          <w:rFonts w:ascii="Arial" w:hAnsi="Arial" w:cs="Arial"/>
          <w:sz w:val="20"/>
          <w:szCs w:val="20"/>
        </w:rPr>
      </w:pPr>
    </w:p>
    <w:p w14:paraId="0A98C82B" w14:textId="62DD033F" w:rsidR="00A7697B" w:rsidRDefault="00A7697B" w:rsidP="00D041A9">
      <w:pPr>
        <w:pStyle w:val="Prrafodelista"/>
        <w:numPr>
          <w:ilvl w:val="1"/>
          <w:numId w:val="1"/>
        </w:numPr>
        <w:spacing w:after="0" w:line="240" w:lineRule="atLeast"/>
        <w:jc w:val="both"/>
        <w:rPr>
          <w:rFonts w:ascii="Arial" w:hAnsi="Arial" w:cs="Arial"/>
          <w:sz w:val="20"/>
          <w:szCs w:val="20"/>
        </w:rPr>
      </w:pPr>
      <w:r>
        <w:rPr>
          <w:rFonts w:ascii="Arial" w:hAnsi="Arial" w:cs="Arial"/>
          <w:sz w:val="20"/>
          <w:szCs w:val="20"/>
        </w:rPr>
        <w:t>Finalmente, se recomienda que</w:t>
      </w:r>
      <w:r w:rsidR="007D2631">
        <w:rPr>
          <w:rFonts w:ascii="Arial" w:hAnsi="Arial" w:cs="Arial"/>
          <w:sz w:val="20"/>
          <w:szCs w:val="20"/>
        </w:rPr>
        <w:t>, de ser factible,</w:t>
      </w:r>
      <w:r>
        <w:rPr>
          <w:rFonts w:ascii="Arial" w:hAnsi="Arial" w:cs="Arial"/>
          <w:sz w:val="20"/>
          <w:szCs w:val="20"/>
        </w:rPr>
        <w:t xml:space="preserve"> </w:t>
      </w:r>
      <w:r w:rsidR="007D2631">
        <w:rPr>
          <w:rFonts w:ascii="Arial" w:hAnsi="Arial" w:cs="Arial"/>
          <w:sz w:val="20"/>
          <w:szCs w:val="20"/>
        </w:rPr>
        <w:t>la</w:t>
      </w:r>
      <w:r>
        <w:rPr>
          <w:rFonts w:ascii="Arial" w:hAnsi="Arial" w:cs="Arial"/>
          <w:sz w:val="20"/>
          <w:szCs w:val="20"/>
        </w:rPr>
        <w:t xml:space="preserve"> participa</w:t>
      </w:r>
      <w:r w:rsidR="007D2631">
        <w:rPr>
          <w:rFonts w:ascii="Arial" w:hAnsi="Arial" w:cs="Arial"/>
          <w:sz w:val="20"/>
          <w:szCs w:val="20"/>
        </w:rPr>
        <w:t>ción de Oficiales y Gente de Mar</w:t>
      </w:r>
      <w:r>
        <w:rPr>
          <w:rFonts w:ascii="Arial" w:hAnsi="Arial" w:cs="Arial"/>
          <w:sz w:val="20"/>
          <w:szCs w:val="20"/>
        </w:rPr>
        <w:t xml:space="preserve"> en las tareas de mantenimiento de boyas a bordo de los buques especializados </w:t>
      </w:r>
      <w:r w:rsidR="007D2631">
        <w:rPr>
          <w:rFonts w:ascii="Arial" w:hAnsi="Arial" w:cs="Arial"/>
          <w:sz w:val="20"/>
          <w:szCs w:val="20"/>
        </w:rPr>
        <w:t xml:space="preserve">y visitar las instalaciones </w:t>
      </w:r>
      <w:r>
        <w:rPr>
          <w:rFonts w:ascii="Arial" w:hAnsi="Arial" w:cs="Arial"/>
          <w:sz w:val="20"/>
          <w:szCs w:val="20"/>
        </w:rPr>
        <w:t xml:space="preserve">del NLB se mantenga en </w:t>
      </w:r>
      <w:r w:rsidR="007D2631">
        <w:rPr>
          <w:rFonts w:ascii="Arial" w:hAnsi="Arial" w:cs="Arial"/>
          <w:sz w:val="20"/>
          <w:szCs w:val="20"/>
        </w:rPr>
        <w:t>el tiempo,</w:t>
      </w:r>
      <w:r>
        <w:rPr>
          <w:rFonts w:ascii="Arial" w:hAnsi="Arial" w:cs="Arial"/>
          <w:sz w:val="20"/>
          <w:szCs w:val="20"/>
        </w:rPr>
        <w:t xml:space="preserve"> ya que ello conlleva tanto un enriquecimiento profesional</w:t>
      </w:r>
      <w:r w:rsidR="007D2631">
        <w:rPr>
          <w:rFonts w:ascii="Arial" w:hAnsi="Arial" w:cs="Arial"/>
          <w:sz w:val="20"/>
          <w:szCs w:val="20"/>
        </w:rPr>
        <w:t xml:space="preserve"> de quienes han podido realizarlo, como también una mejora en el desempeño de sus funciones y en los procedimientos de mantenimiento de los centros zonales y del Servicio de Señalización Marítima.</w:t>
      </w:r>
    </w:p>
    <w:p w14:paraId="65EC9F5C" w14:textId="77777777" w:rsidR="00974E17" w:rsidRPr="00974E17" w:rsidRDefault="00974E17" w:rsidP="00974E17">
      <w:pPr>
        <w:pStyle w:val="Prrafodelista"/>
        <w:spacing w:after="0" w:line="240" w:lineRule="atLeast"/>
        <w:ind w:left="1065"/>
        <w:rPr>
          <w:rFonts w:ascii="Arial" w:hAnsi="Arial" w:cs="Arial"/>
          <w:sz w:val="20"/>
          <w:szCs w:val="20"/>
        </w:rPr>
      </w:pPr>
    </w:p>
    <w:p w14:paraId="41AA78B2" w14:textId="67CB2125" w:rsidR="00E82D7D" w:rsidRPr="00E82D7D" w:rsidRDefault="00E82D7D" w:rsidP="00E82D7D">
      <w:pPr>
        <w:pStyle w:val="Prrafodelista"/>
        <w:numPr>
          <w:ilvl w:val="0"/>
          <w:numId w:val="1"/>
        </w:numPr>
        <w:spacing w:after="0" w:line="240" w:lineRule="atLeast"/>
        <w:rPr>
          <w:rFonts w:ascii="Arial" w:hAnsi="Arial" w:cs="Arial"/>
          <w:sz w:val="20"/>
          <w:szCs w:val="20"/>
        </w:rPr>
      </w:pPr>
      <w:r w:rsidRPr="00E82D7D">
        <w:rPr>
          <w:rFonts w:ascii="Arial" w:hAnsi="Arial" w:cs="Arial"/>
          <w:b/>
          <w:sz w:val="20"/>
          <w:szCs w:val="20"/>
        </w:rPr>
        <w:t xml:space="preserve">ANEXOS. </w:t>
      </w:r>
    </w:p>
    <w:p w14:paraId="43E50A33" w14:textId="77777777" w:rsidR="00E82D7D" w:rsidRPr="00E82D7D" w:rsidRDefault="00E82D7D" w:rsidP="00E82D7D">
      <w:pPr>
        <w:pStyle w:val="Prrafodelista"/>
        <w:rPr>
          <w:rFonts w:ascii="Arial" w:hAnsi="Arial" w:cs="Arial"/>
          <w:sz w:val="20"/>
          <w:szCs w:val="20"/>
        </w:rPr>
      </w:pPr>
    </w:p>
    <w:p w14:paraId="36DB7E40" w14:textId="7060C26D" w:rsidR="00397D3A" w:rsidRPr="0046547B" w:rsidRDefault="00397D3A" w:rsidP="00397D3A">
      <w:pPr>
        <w:pStyle w:val="Prrafodelista"/>
        <w:spacing w:after="0" w:line="240" w:lineRule="atLeast"/>
        <w:ind w:left="1071"/>
        <w:rPr>
          <w:rFonts w:ascii="Arial" w:hAnsi="Arial" w:cs="Arial"/>
          <w:sz w:val="20"/>
          <w:szCs w:val="20"/>
          <w:highlight w:val="yellow"/>
        </w:rPr>
      </w:pPr>
      <w:r w:rsidRPr="00397D3A">
        <w:rPr>
          <w:rFonts w:ascii="Arial" w:hAnsi="Arial" w:cs="Arial"/>
          <w:sz w:val="20"/>
          <w:szCs w:val="20"/>
        </w:rPr>
        <w:t>“</w:t>
      </w:r>
      <w:r w:rsidR="00AB371E">
        <w:rPr>
          <w:rFonts w:ascii="Arial" w:hAnsi="Arial" w:cs="Arial"/>
          <w:sz w:val="20"/>
          <w:szCs w:val="20"/>
        </w:rPr>
        <w:t>A</w:t>
      </w:r>
      <w:r w:rsidRPr="00397D3A">
        <w:rPr>
          <w:rFonts w:ascii="Arial" w:hAnsi="Arial" w:cs="Arial"/>
          <w:sz w:val="20"/>
          <w:szCs w:val="20"/>
        </w:rPr>
        <w:t xml:space="preserve">” Antecedentes del proyecto del nuevo buque balizador “Pole </w:t>
      </w:r>
      <w:proofErr w:type="spellStart"/>
      <w:r w:rsidRPr="00397D3A">
        <w:rPr>
          <w:rFonts w:ascii="Arial" w:hAnsi="Arial" w:cs="Arial"/>
          <w:sz w:val="20"/>
          <w:szCs w:val="20"/>
        </w:rPr>
        <w:t>Star</w:t>
      </w:r>
      <w:proofErr w:type="spellEnd"/>
      <w:r w:rsidRPr="00397D3A">
        <w:rPr>
          <w:rFonts w:ascii="Arial" w:hAnsi="Arial" w:cs="Arial"/>
          <w:sz w:val="20"/>
          <w:szCs w:val="20"/>
        </w:rPr>
        <w:t>”.</w:t>
      </w:r>
    </w:p>
    <w:p w14:paraId="534D1AC9" w14:textId="77777777" w:rsidR="00E82D7D" w:rsidRDefault="00E82D7D" w:rsidP="00E82D7D">
      <w:pPr>
        <w:pStyle w:val="Prrafodelista"/>
        <w:spacing w:after="0" w:line="240" w:lineRule="atLeast"/>
        <w:ind w:left="1071" w:hanging="645"/>
        <w:rPr>
          <w:rFonts w:ascii="Arial" w:hAnsi="Arial" w:cs="Arial"/>
          <w:sz w:val="20"/>
          <w:szCs w:val="20"/>
        </w:rPr>
      </w:pPr>
    </w:p>
    <w:p w14:paraId="500968FC" w14:textId="77777777" w:rsidR="00E82D7D" w:rsidRDefault="00E82D7D" w:rsidP="00E82D7D">
      <w:pPr>
        <w:pStyle w:val="Prrafodelista"/>
        <w:numPr>
          <w:ilvl w:val="0"/>
          <w:numId w:val="1"/>
        </w:numPr>
        <w:spacing w:after="0" w:line="240" w:lineRule="atLeast"/>
        <w:rPr>
          <w:rFonts w:ascii="Arial" w:hAnsi="Arial" w:cs="Arial"/>
          <w:b/>
          <w:sz w:val="20"/>
          <w:szCs w:val="20"/>
        </w:rPr>
      </w:pPr>
      <w:r w:rsidRPr="00E82D7D">
        <w:rPr>
          <w:rFonts w:ascii="Arial" w:hAnsi="Arial" w:cs="Arial"/>
          <w:b/>
          <w:sz w:val="20"/>
          <w:szCs w:val="20"/>
        </w:rPr>
        <w:t>FIRMAS.</w:t>
      </w:r>
    </w:p>
    <w:p w14:paraId="140D6ED4" w14:textId="77777777" w:rsidR="00E82D7D" w:rsidRDefault="00E82D7D" w:rsidP="00E82D7D">
      <w:pPr>
        <w:pStyle w:val="Prrafodelista"/>
        <w:spacing w:after="0" w:line="240" w:lineRule="atLeast"/>
        <w:ind w:left="1065"/>
        <w:rPr>
          <w:rFonts w:ascii="Arial" w:hAnsi="Arial" w:cs="Arial"/>
          <w:b/>
          <w:sz w:val="20"/>
          <w:szCs w:val="20"/>
        </w:rPr>
      </w:pPr>
    </w:p>
    <w:tbl>
      <w:tblPr>
        <w:tblStyle w:val="Tablaconcuadrcula"/>
        <w:tblW w:w="0" w:type="auto"/>
        <w:tblInd w:w="1065" w:type="dxa"/>
        <w:tblLook w:val="04A0" w:firstRow="1" w:lastRow="0" w:firstColumn="1" w:lastColumn="0" w:noHBand="0" w:noVBand="1"/>
      </w:tblPr>
      <w:tblGrid>
        <w:gridCol w:w="1154"/>
        <w:gridCol w:w="3228"/>
        <w:gridCol w:w="2116"/>
        <w:gridCol w:w="2115"/>
      </w:tblGrid>
      <w:tr w:rsidR="00E82D7D" w14:paraId="72D673DE" w14:textId="77777777" w:rsidTr="009B18B3">
        <w:tc>
          <w:tcPr>
            <w:tcW w:w="1154" w:type="dxa"/>
          </w:tcPr>
          <w:p w14:paraId="62618857" w14:textId="77777777" w:rsidR="00E82D7D" w:rsidRDefault="00E82D7D" w:rsidP="00E82D7D">
            <w:pPr>
              <w:pStyle w:val="Prrafodelista"/>
              <w:spacing w:line="240" w:lineRule="atLeast"/>
              <w:ind w:left="0"/>
              <w:rPr>
                <w:rFonts w:ascii="Arial" w:hAnsi="Arial" w:cs="Arial"/>
                <w:b/>
                <w:sz w:val="20"/>
                <w:szCs w:val="20"/>
              </w:rPr>
            </w:pPr>
          </w:p>
        </w:tc>
        <w:tc>
          <w:tcPr>
            <w:tcW w:w="3228" w:type="dxa"/>
            <w:shd w:val="clear" w:color="auto" w:fill="B8CCE4" w:themeFill="accent1" w:themeFillTint="66"/>
          </w:tcPr>
          <w:p w14:paraId="52B85CD4" w14:textId="77777777" w:rsidR="00E82D7D" w:rsidRPr="00E82D7D" w:rsidRDefault="00E82D7D" w:rsidP="00E82D7D">
            <w:pPr>
              <w:pStyle w:val="Prrafodelista"/>
              <w:spacing w:line="240" w:lineRule="atLeast"/>
              <w:ind w:left="0"/>
              <w:jc w:val="center"/>
              <w:rPr>
                <w:rFonts w:ascii="Arial" w:hAnsi="Arial" w:cs="Arial"/>
                <w:b/>
                <w:sz w:val="18"/>
                <w:szCs w:val="18"/>
              </w:rPr>
            </w:pPr>
            <w:r w:rsidRPr="00E82D7D">
              <w:rPr>
                <w:rFonts w:ascii="Arial" w:hAnsi="Arial" w:cs="Arial"/>
                <w:b/>
                <w:sz w:val="18"/>
                <w:szCs w:val="18"/>
              </w:rPr>
              <w:t>Grado/Nombre/Cargo</w:t>
            </w:r>
          </w:p>
        </w:tc>
        <w:tc>
          <w:tcPr>
            <w:tcW w:w="2116" w:type="dxa"/>
            <w:shd w:val="clear" w:color="auto" w:fill="B8CCE4" w:themeFill="accent1" w:themeFillTint="66"/>
          </w:tcPr>
          <w:p w14:paraId="05CE0816" w14:textId="77777777" w:rsidR="00E82D7D" w:rsidRDefault="00A2688F" w:rsidP="00E82D7D">
            <w:pPr>
              <w:pStyle w:val="Prrafodelista"/>
              <w:spacing w:line="240" w:lineRule="atLeast"/>
              <w:ind w:left="0"/>
              <w:rPr>
                <w:rFonts w:ascii="Arial" w:hAnsi="Arial" w:cs="Arial"/>
                <w:b/>
                <w:sz w:val="20"/>
                <w:szCs w:val="20"/>
              </w:rPr>
            </w:pPr>
            <w:r>
              <w:rPr>
                <w:rFonts w:ascii="Arial" w:hAnsi="Arial" w:cs="Arial"/>
                <w:b/>
                <w:sz w:val="20"/>
                <w:szCs w:val="20"/>
              </w:rPr>
              <w:t>Firma</w:t>
            </w:r>
          </w:p>
        </w:tc>
        <w:tc>
          <w:tcPr>
            <w:tcW w:w="2115" w:type="dxa"/>
            <w:shd w:val="clear" w:color="auto" w:fill="B8CCE4" w:themeFill="accent1" w:themeFillTint="66"/>
          </w:tcPr>
          <w:p w14:paraId="4C18EA04" w14:textId="77777777" w:rsidR="00E82D7D" w:rsidRPr="00A2688F" w:rsidRDefault="00A2688F" w:rsidP="00A2688F">
            <w:pPr>
              <w:pStyle w:val="Prrafodelista"/>
              <w:spacing w:line="240" w:lineRule="atLeast"/>
              <w:ind w:left="0"/>
              <w:jc w:val="center"/>
              <w:rPr>
                <w:rFonts w:ascii="Arial" w:hAnsi="Arial" w:cs="Arial"/>
                <w:b/>
                <w:sz w:val="18"/>
                <w:szCs w:val="18"/>
              </w:rPr>
            </w:pPr>
            <w:r w:rsidRPr="00A2688F">
              <w:rPr>
                <w:rFonts w:ascii="Arial" w:hAnsi="Arial" w:cs="Arial"/>
                <w:b/>
                <w:sz w:val="18"/>
                <w:szCs w:val="18"/>
              </w:rPr>
              <w:t>Fecha</w:t>
            </w:r>
          </w:p>
        </w:tc>
      </w:tr>
      <w:tr w:rsidR="00E82D7D" w14:paraId="13B8F86C" w14:textId="77777777" w:rsidTr="009B18B3">
        <w:tc>
          <w:tcPr>
            <w:tcW w:w="1154" w:type="dxa"/>
          </w:tcPr>
          <w:p w14:paraId="2827F260" w14:textId="77777777" w:rsidR="00E82D7D" w:rsidRPr="00E82D7D" w:rsidRDefault="00E82D7D" w:rsidP="00E82D7D">
            <w:pPr>
              <w:pStyle w:val="Prrafodelista"/>
              <w:spacing w:line="240" w:lineRule="atLeast"/>
              <w:ind w:left="0"/>
              <w:rPr>
                <w:rFonts w:ascii="Arial" w:hAnsi="Arial" w:cs="Arial"/>
                <w:sz w:val="18"/>
                <w:szCs w:val="18"/>
              </w:rPr>
            </w:pPr>
            <w:r w:rsidRPr="00E82D7D">
              <w:rPr>
                <w:rFonts w:ascii="Arial" w:hAnsi="Arial" w:cs="Arial"/>
                <w:sz w:val="18"/>
                <w:szCs w:val="18"/>
              </w:rPr>
              <w:t>Preparó</w:t>
            </w:r>
          </w:p>
        </w:tc>
        <w:tc>
          <w:tcPr>
            <w:tcW w:w="3228" w:type="dxa"/>
          </w:tcPr>
          <w:p w14:paraId="1F8A27EA" w14:textId="54A09472" w:rsidR="00E82D7D" w:rsidRDefault="00D441D7" w:rsidP="00D441D7">
            <w:pPr>
              <w:pStyle w:val="Prrafodelista"/>
              <w:spacing w:line="240" w:lineRule="atLeast"/>
              <w:ind w:left="0"/>
              <w:rPr>
                <w:rFonts w:ascii="Arial" w:hAnsi="Arial" w:cs="Arial"/>
                <w:b/>
                <w:sz w:val="20"/>
                <w:szCs w:val="20"/>
              </w:rPr>
            </w:pPr>
            <w:r>
              <w:rPr>
                <w:rFonts w:ascii="Arial" w:hAnsi="Arial" w:cs="Arial"/>
                <w:sz w:val="18"/>
                <w:szCs w:val="18"/>
              </w:rPr>
              <w:t>T</w:t>
            </w:r>
            <w:r w:rsidRPr="00D441D7">
              <w:rPr>
                <w:rFonts w:ascii="Arial" w:hAnsi="Arial" w:cs="Arial"/>
                <w:sz w:val="18"/>
                <w:szCs w:val="18"/>
              </w:rPr>
              <w:t xml:space="preserve">1° LT </w:t>
            </w:r>
            <w:proofErr w:type="spellStart"/>
            <w:r w:rsidR="009B18B3">
              <w:rPr>
                <w:rFonts w:ascii="Arial" w:hAnsi="Arial" w:cs="Arial"/>
                <w:sz w:val="18"/>
                <w:szCs w:val="18"/>
              </w:rPr>
              <w:t>Sñ</w:t>
            </w:r>
            <w:proofErr w:type="spellEnd"/>
            <w:r w:rsidR="009B18B3">
              <w:rPr>
                <w:rFonts w:ascii="Arial" w:hAnsi="Arial" w:cs="Arial"/>
                <w:sz w:val="18"/>
                <w:szCs w:val="18"/>
              </w:rPr>
              <w:t xml:space="preserve">. M. / </w:t>
            </w:r>
            <w:r w:rsidRPr="00D441D7">
              <w:rPr>
                <w:rFonts w:ascii="Arial" w:hAnsi="Arial" w:cs="Arial"/>
                <w:sz w:val="18"/>
                <w:szCs w:val="18"/>
              </w:rPr>
              <w:t>Simón Stuven del Valle.</w:t>
            </w:r>
            <w:r w:rsidR="009B18B3">
              <w:rPr>
                <w:rFonts w:ascii="Arial" w:hAnsi="Arial" w:cs="Arial"/>
                <w:sz w:val="18"/>
                <w:szCs w:val="18"/>
              </w:rPr>
              <w:t xml:space="preserve"> / Oficial de división de cadetes.</w:t>
            </w:r>
          </w:p>
        </w:tc>
        <w:tc>
          <w:tcPr>
            <w:tcW w:w="2116" w:type="dxa"/>
          </w:tcPr>
          <w:p w14:paraId="122A0A16" w14:textId="77777777" w:rsidR="00E82D7D" w:rsidRDefault="00E82D7D" w:rsidP="00E82D7D">
            <w:pPr>
              <w:pStyle w:val="Prrafodelista"/>
              <w:spacing w:line="240" w:lineRule="atLeast"/>
              <w:ind w:left="0"/>
              <w:rPr>
                <w:rFonts w:ascii="Arial" w:hAnsi="Arial" w:cs="Arial"/>
                <w:b/>
                <w:sz w:val="20"/>
                <w:szCs w:val="20"/>
              </w:rPr>
            </w:pPr>
          </w:p>
        </w:tc>
        <w:tc>
          <w:tcPr>
            <w:tcW w:w="2115" w:type="dxa"/>
          </w:tcPr>
          <w:p w14:paraId="71D1ABCE" w14:textId="77777777" w:rsidR="00E82D7D" w:rsidRDefault="00E82D7D" w:rsidP="00E82D7D">
            <w:pPr>
              <w:pStyle w:val="Prrafodelista"/>
              <w:spacing w:line="240" w:lineRule="atLeast"/>
              <w:ind w:left="0"/>
              <w:rPr>
                <w:rFonts w:ascii="Arial" w:hAnsi="Arial" w:cs="Arial"/>
                <w:b/>
                <w:sz w:val="20"/>
                <w:szCs w:val="20"/>
              </w:rPr>
            </w:pPr>
          </w:p>
        </w:tc>
      </w:tr>
    </w:tbl>
    <w:p w14:paraId="3D433047" w14:textId="77777777" w:rsidR="00E82D7D" w:rsidRDefault="00E82D7D" w:rsidP="00E82D7D">
      <w:pPr>
        <w:pStyle w:val="Prrafodelista"/>
        <w:spacing w:after="0" w:line="240" w:lineRule="atLeast"/>
        <w:ind w:left="1065"/>
        <w:rPr>
          <w:rFonts w:ascii="Arial" w:hAnsi="Arial" w:cs="Arial"/>
          <w:b/>
          <w:sz w:val="20"/>
          <w:szCs w:val="20"/>
        </w:rPr>
      </w:pPr>
    </w:p>
    <w:p w14:paraId="57919DD7" w14:textId="77777777" w:rsidR="00F45784" w:rsidRPr="008E7216" w:rsidRDefault="00F45784" w:rsidP="00F45784">
      <w:pPr>
        <w:pStyle w:val="Prrafodelista"/>
        <w:spacing w:after="0" w:line="240" w:lineRule="atLeast"/>
        <w:ind w:left="709"/>
        <w:jc w:val="both"/>
        <w:rPr>
          <w:rFonts w:ascii="Arial" w:hAnsi="Arial" w:cs="Arial"/>
          <w:sz w:val="16"/>
          <w:szCs w:val="16"/>
          <w:highlight w:val="yellow"/>
        </w:rPr>
      </w:pPr>
    </w:p>
    <w:p w14:paraId="27905976" w14:textId="40BD2153" w:rsidR="008E7216" w:rsidRDefault="008E7216" w:rsidP="005F129E">
      <w:pPr>
        <w:spacing w:after="0" w:line="240" w:lineRule="atLeast"/>
        <w:jc w:val="both"/>
        <w:rPr>
          <w:rFonts w:ascii="Arial" w:hAnsi="Arial" w:cs="Arial"/>
          <w:sz w:val="16"/>
          <w:szCs w:val="16"/>
          <w:highlight w:val="yellow"/>
        </w:rPr>
      </w:pPr>
    </w:p>
    <w:p w14:paraId="32B43589" w14:textId="46768E14" w:rsidR="009431F2" w:rsidRDefault="009431F2" w:rsidP="005F129E">
      <w:pPr>
        <w:spacing w:after="0" w:line="240" w:lineRule="atLeast"/>
        <w:jc w:val="both"/>
        <w:rPr>
          <w:rFonts w:ascii="Arial" w:hAnsi="Arial" w:cs="Arial"/>
          <w:sz w:val="16"/>
          <w:szCs w:val="16"/>
          <w:highlight w:val="yellow"/>
        </w:rPr>
      </w:pPr>
    </w:p>
    <w:p w14:paraId="4D356FC7" w14:textId="160E0F52" w:rsidR="009431F2" w:rsidRDefault="009431F2" w:rsidP="005F129E">
      <w:pPr>
        <w:spacing w:after="0" w:line="240" w:lineRule="atLeast"/>
        <w:jc w:val="both"/>
        <w:rPr>
          <w:rFonts w:ascii="Arial" w:hAnsi="Arial" w:cs="Arial"/>
          <w:sz w:val="16"/>
          <w:szCs w:val="16"/>
          <w:highlight w:val="yellow"/>
        </w:rPr>
      </w:pPr>
    </w:p>
    <w:p w14:paraId="346E7117" w14:textId="0BF550F5" w:rsidR="009431F2" w:rsidRDefault="009431F2" w:rsidP="005F129E">
      <w:pPr>
        <w:spacing w:after="0" w:line="240" w:lineRule="atLeast"/>
        <w:jc w:val="both"/>
        <w:rPr>
          <w:rFonts w:ascii="Arial" w:hAnsi="Arial" w:cs="Arial"/>
          <w:sz w:val="16"/>
          <w:szCs w:val="16"/>
          <w:highlight w:val="yellow"/>
        </w:rPr>
      </w:pPr>
    </w:p>
    <w:p w14:paraId="5D2F730F" w14:textId="005DFF2A" w:rsidR="009431F2" w:rsidRDefault="009431F2" w:rsidP="005F129E">
      <w:pPr>
        <w:spacing w:after="0" w:line="240" w:lineRule="atLeast"/>
        <w:jc w:val="both"/>
        <w:rPr>
          <w:rFonts w:ascii="Arial" w:hAnsi="Arial" w:cs="Arial"/>
          <w:sz w:val="16"/>
          <w:szCs w:val="16"/>
          <w:highlight w:val="yellow"/>
        </w:rPr>
      </w:pPr>
    </w:p>
    <w:p w14:paraId="31129346" w14:textId="30A8B3EE" w:rsidR="009431F2" w:rsidRDefault="009431F2" w:rsidP="005F129E">
      <w:pPr>
        <w:spacing w:after="0" w:line="240" w:lineRule="atLeast"/>
        <w:jc w:val="both"/>
        <w:rPr>
          <w:rFonts w:ascii="Arial" w:hAnsi="Arial" w:cs="Arial"/>
          <w:sz w:val="16"/>
          <w:szCs w:val="16"/>
          <w:highlight w:val="yellow"/>
        </w:rPr>
      </w:pPr>
    </w:p>
    <w:p w14:paraId="530B8EF8" w14:textId="7D78B44E" w:rsidR="009431F2" w:rsidRDefault="009431F2" w:rsidP="005F129E">
      <w:pPr>
        <w:spacing w:after="0" w:line="240" w:lineRule="atLeast"/>
        <w:jc w:val="both"/>
        <w:rPr>
          <w:rFonts w:ascii="Arial" w:hAnsi="Arial" w:cs="Arial"/>
          <w:sz w:val="16"/>
          <w:szCs w:val="16"/>
          <w:highlight w:val="yellow"/>
        </w:rPr>
      </w:pPr>
    </w:p>
    <w:p w14:paraId="1AAA09FA" w14:textId="084D7631" w:rsidR="009431F2" w:rsidRDefault="009431F2" w:rsidP="005F129E">
      <w:pPr>
        <w:spacing w:after="0" w:line="240" w:lineRule="atLeast"/>
        <w:jc w:val="both"/>
        <w:rPr>
          <w:rFonts w:ascii="Arial" w:hAnsi="Arial" w:cs="Arial"/>
          <w:sz w:val="16"/>
          <w:szCs w:val="16"/>
          <w:highlight w:val="yellow"/>
        </w:rPr>
      </w:pPr>
    </w:p>
    <w:p w14:paraId="1EBBFC63" w14:textId="2CCE197D" w:rsidR="009431F2" w:rsidRDefault="009431F2" w:rsidP="005F129E">
      <w:pPr>
        <w:spacing w:after="0" w:line="240" w:lineRule="atLeast"/>
        <w:jc w:val="both"/>
        <w:rPr>
          <w:rFonts w:ascii="Arial" w:hAnsi="Arial" w:cs="Arial"/>
          <w:sz w:val="16"/>
          <w:szCs w:val="16"/>
          <w:highlight w:val="yellow"/>
        </w:rPr>
      </w:pPr>
    </w:p>
    <w:p w14:paraId="79B49ABC" w14:textId="20A125B2" w:rsidR="009431F2" w:rsidRDefault="009431F2" w:rsidP="005F129E">
      <w:pPr>
        <w:spacing w:after="0" w:line="240" w:lineRule="atLeast"/>
        <w:jc w:val="both"/>
        <w:rPr>
          <w:rFonts w:ascii="Arial" w:hAnsi="Arial" w:cs="Arial"/>
          <w:sz w:val="16"/>
          <w:szCs w:val="16"/>
          <w:highlight w:val="yellow"/>
        </w:rPr>
      </w:pPr>
    </w:p>
    <w:p w14:paraId="612FD9D4" w14:textId="03C494C1" w:rsidR="009431F2" w:rsidRDefault="009431F2" w:rsidP="005F129E">
      <w:pPr>
        <w:spacing w:after="0" w:line="240" w:lineRule="atLeast"/>
        <w:jc w:val="both"/>
        <w:rPr>
          <w:rFonts w:ascii="Arial" w:hAnsi="Arial" w:cs="Arial"/>
          <w:sz w:val="16"/>
          <w:szCs w:val="16"/>
          <w:highlight w:val="yellow"/>
        </w:rPr>
      </w:pPr>
    </w:p>
    <w:p w14:paraId="278B5175" w14:textId="26C0C8D3" w:rsidR="009431F2" w:rsidRDefault="009431F2" w:rsidP="005F129E">
      <w:pPr>
        <w:spacing w:after="0" w:line="240" w:lineRule="atLeast"/>
        <w:jc w:val="both"/>
        <w:rPr>
          <w:rFonts w:ascii="Arial" w:hAnsi="Arial" w:cs="Arial"/>
          <w:sz w:val="16"/>
          <w:szCs w:val="16"/>
          <w:highlight w:val="yellow"/>
        </w:rPr>
      </w:pPr>
    </w:p>
    <w:p w14:paraId="4CE51FE4" w14:textId="0D05547C" w:rsidR="009431F2" w:rsidRDefault="009431F2" w:rsidP="005F129E">
      <w:pPr>
        <w:spacing w:after="0" w:line="240" w:lineRule="atLeast"/>
        <w:jc w:val="both"/>
        <w:rPr>
          <w:rFonts w:ascii="Arial" w:hAnsi="Arial" w:cs="Arial"/>
          <w:sz w:val="16"/>
          <w:szCs w:val="16"/>
          <w:highlight w:val="yellow"/>
        </w:rPr>
      </w:pPr>
    </w:p>
    <w:p w14:paraId="2086C6AE" w14:textId="6D80CC70" w:rsidR="009431F2" w:rsidRDefault="009431F2" w:rsidP="005F129E">
      <w:pPr>
        <w:spacing w:after="0" w:line="240" w:lineRule="atLeast"/>
        <w:jc w:val="both"/>
        <w:rPr>
          <w:rFonts w:ascii="Arial" w:hAnsi="Arial" w:cs="Arial"/>
          <w:sz w:val="16"/>
          <w:szCs w:val="16"/>
          <w:highlight w:val="yellow"/>
        </w:rPr>
      </w:pPr>
    </w:p>
    <w:p w14:paraId="012FCC9E" w14:textId="21C97A7B" w:rsidR="009431F2" w:rsidRDefault="009431F2" w:rsidP="005F129E">
      <w:pPr>
        <w:spacing w:after="0" w:line="240" w:lineRule="atLeast"/>
        <w:jc w:val="both"/>
        <w:rPr>
          <w:rFonts w:ascii="Arial" w:hAnsi="Arial" w:cs="Arial"/>
          <w:sz w:val="16"/>
          <w:szCs w:val="16"/>
          <w:highlight w:val="yellow"/>
        </w:rPr>
      </w:pPr>
    </w:p>
    <w:p w14:paraId="496C7330" w14:textId="608BC7BF" w:rsidR="009431F2" w:rsidRDefault="009431F2" w:rsidP="005F129E">
      <w:pPr>
        <w:spacing w:after="0" w:line="240" w:lineRule="atLeast"/>
        <w:jc w:val="both"/>
        <w:rPr>
          <w:rFonts w:ascii="Arial" w:hAnsi="Arial" w:cs="Arial"/>
          <w:sz w:val="16"/>
          <w:szCs w:val="16"/>
          <w:highlight w:val="yellow"/>
        </w:rPr>
      </w:pPr>
    </w:p>
    <w:p w14:paraId="6D7AE1AC" w14:textId="1E3063EB" w:rsidR="009431F2" w:rsidRDefault="009431F2" w:rsidP="005F129E">
      <w:pPr>
        <w:spacing w:after="0" w:line="240" w:lineRule="atLeast"/>
        <w:jc w:val="both"/>
        <w:rPr>
          <w:rFonts w:ascii="Arial" w:hAnsi="Arial" w:cs="Arial"/>
          <w:sz w:val="16"/>
          <w:szCs w:val="16"/>
          <w:highlight w:val="yellow"/>
        </w:rPr>
      </w:pPr>
    </w:p>
    <w:p w14:paraId="4175FF85" w14:textId="66D8604A" w:rsidR="009431F2" w:rsidRDefault="009431F2" w:rsidP="005F129E">
      <w:pPr>
        <w:spacing w:after="0" w:line="240" w:lineRule="atLeast"/>
        <w:jc w:val="both"/>
        <w:rPr>
          <w:rFonts w:ascii="Arial" w:hAnsi="Arial" w:cs="Arial"/>
          <w:sz w:val="16"/>
          <w:szCs w:val="16"/>
          <w:highlight w:val="yellow"/>
        </w:rPr>
      </w:pPr>
    </w:p>
    <w:p w14:paraId="15F2E1F5" w14:textId="21D33D23" w:rsidR="009431F2" w:rsidRDefault="009431F2" w:rsidP="005F129E">
      <w:pPr>
        <w:spacing w:after="0" w:line="240" w:lineRule="atLeast"/>
        <w:jc w:val="both"/>
        <w:rPr>
          <w:rFonts w:ascii="Arial" w:hAnsi="Arial" w:cs="Arial"/>
          <w:sz w:val="16"/>
          <w:szCs w:val="16"/>
          <w:highlight w:val="yellow"/>
        </w:rPr>
      </w:pPr>
    </w:p>
    <w:p w14:paraId="3FDD25FB" w14:textId="2206E5DA" w:rsidR="009431F2" w:rsidRDefault="009431F2" w:rsidP="005F129E">
      <w:pPr>
        <w:spacing w:after="0" w:line="240" w:lineRule="atLeast"/>
        <w:jc w:val="both"/>
        <w:rPr>
          <w:rFonts w:ascii="Arial" w:hAnsi="Arial" w:cs="Arial"/>
          <w:sz w:val="16"/>
          <w:szCs w:val="16"/>
          <w:highlight w:val="yellow"/>
        </w:rPr>
      </w:pPr>
    </w:p>
    <w:p w14:paraId="7DACA399" w14:textId="630D28C1" w:rsidR="009431F2" w:rsidRDefault="009431F2" w:rsidP="005F129E">
      <w:pPr>
        <w:spacing w:after="0" w:line="240" w:lineRule="atLeast"/>
        <w:jc w:val="both"/>
        <w:rPr>
          <w:rFonts w:ascii="Arial" w:hAnsi="Arial" w:cs="Arial"/>
          <w:sz w:val="16"/>
          <w:szCs w:val="16"/>
          <w:highlight w:val="yellow"/>
        </w:rPr>
      </w:pPr>
    </w:p>
    <w:p w14:paraId="0AE15DD7" w14:textId="02D9BFE6" w:rsidR="009431F2" w:rsidRDefault="009431F2" w:rsidP="005F129E">
      <w:pPr>
        <w:spacing w:after="0" w:line="240" w:lineRule="atLeast"/>
        <w:jc w:val="both"/>
        <w:rPr>
          <w:rFonts w:ascii="Arial" w:hAnsi="Arial" w:cs="Arial"/>
          <w:sz w:val="16"/>
          <w:szCs w:val="16"/>
          <w:highlight w:val="yellow"/>
        </w:rPr>
      </w:pPr>
    </w:p>
    <w:p w14:paraId="76A39645" w14:textId="7CC8CC5A" w:rsidR="009431F2" w:rsidRDefault="009431F2" w:rsidP="005F129E">
      <w:pPr>
        <w:spacing w:after="0" w:line="240" w:lineRule="atLeast"/>
        <w:jc w:val="both"/>
        <w:rPr>
          <w:rFonts w:ascii="Arial" w:hAnsi="Arial" w:cs="Arial"/>
          <w:sz w:val="16"/>
          <w:szCs w:val="16"/>
          <w:highlight w:val="yellow"/>
        </w:rPr>
      </w:pPr>
    </w:p>
    <w:p w14:paraId="3E549035" w14:textId="4D2D104E" w:rsidR="009431F2" w:rsidRDefault="009431F2" w:rsidP="005F129E">
      <w:pPr>
        <w:spacing w:after="0" w:line="240" w:lineRule="atLeast"/>
        <w:jc w:val="both"/>
        <w:rPr>
          <w:rFonts w:ascii="Arial" w:hAnsi="Arial" w:cs="Arial"/>
          <w:sz w:val="16"/>
          <w:szCs w:val="16"/>
          <w:highlight w:val="yellow"/>
        </w:rPr>
      </w:pPr>
    </w:p>
    <w:p w14:paraId="54D74C03" w14:textId="628BFA76" w:rsidR="009431F2" w:rsidRDefault="009431F2" w:rsidP="005F129E">
      <w:pPr>
        <w:spacing w:after="0" w:line="240" w:lineRule="atLeast"/>
        <w:jc w:val="both"/>
        <w:rPr>
          <w:rFonts w:ascii="Arial" w:hAnsi="Arial" w:cs="Arial"/>
          <w:sz w:val="16"/>
          <w:szCs w:val="16"/>
          <w:highlight w:val="yellow"/>
        </w:rPr>
      </w:pPr>
    </w:p>
    <w:p w14:paraId="2F1465DF" w14:textId="3C94F028" w:rsidR="009431F2" w:rsidRDefault="009431F2" w:rsidP="005F129E">
      <w:pPr>
        <w:spacing w:after="0" w:line="240" w:lineRule="atLeast"/>
        <w:jc w:val="both"/>
        <w:rPr>
          <w:rFonts w:ascii="Arial" w:hAnsi="Arial" w:cs="Arial"/>
          <w:sz w:val="16"/>
          <w:szCs w:val="16"/>
          <w:highlight w:val="yellow"/>
        </w:rPr>
      </w:pPr>
    </w:p>
    <w:p w14:paraId="29C34F2D" w14:textId="77777777" w:rsidR="00AB09BF" w:rsidRDefault="00AB09BF" w:rsidP="009431F2">
      <w:pPr>
        <w:ind w:left="2832" w:hanging="2832"/>
        <w:jc w:val="center"/>
        <w:rPr>
          <w:rFonts w:ascii="Arial" w:hAnsi="Arial" w:cs="Arial"/>
          <w:b/>
        </w:rPr>
      </w:pPr>
    </w:p>
    <w:p w14:paraId="458B2C53" w14:textId="77777777" w:rsidR="00AB09BF" w:rsidRDefault="00AB09BF" w:rsidP="009431F2">
      <w:pPr>
        <w:ind w:left="2832" w:hanging="2832"/>
        <w:jc w:val="center"/>
        <w:rPr>
          <w:rFonts w:ascii="Arial" w:hAnsi="Arial" w:cs="Arial"/>
          <w:b/>
        </w:rPr>
      </w:pPr>
    </w:p>
    <w:p w14:paraId="64B47384" w14:textId="77777777" w:rsidR="00AB09BF" w:rsidRDefault="00AB09BF" w:rsidP="009431F2">
      <w:pPr>
        <w:ind w:left="2832" w:hanging="2832"/>
        <w:jc w:val="center"/>
        <w:rPr>
          <w:rFonts w:ascii="Arial" w:hAnsi="Arial" w:cs="Arial"/>
          <w:b/>
        </w:rPr>
      </w:pPr>
    </w:p>
    <w:p w14:paraId="530A1759" w14:textId="6C921168" w:rsidR="009431F2" w:rsidRPr="00651D2D" w:rsidRDefault="009431F2" w:rsidP="009431F2">
      <w:pPr>
        <w:ind w:left="2832" w:hanging="2832"/>
        <w:jc w:val="center"/>
        <w:rPr>
          <w:rFonts w:ascii="Arial" w:hAnsi="Arial" w:cs="Arial"/>
          <w:b/>
        </w:rPr>
      </w:pPr>
      <w:r w:rsidRPr="00651D2D">
        <w:rPr>
          <w:rFonts w:ascii="Arial" w:hAnsi="Arial" w:cs="Arial"/>
          <w:b/>
        </w:rPr>
        <w:lastRenderedPageBreak/>
        <w:t>ANEXO “A”</w:t>
      </w:r>
    </w:p>
    <w:p w14:paraId="20B6BF20" w14:textId="603C67B9" w:rsidR="009431F2" w:rsidRDefault="009431F2" w:rsidP="009431F2">
      <w:pPr>
        <w:jc w:val="center"/>
        <w:rPr>
          <w:rFonts w:ascii="Arial" w:hAnsi="Arial" w:cs="Arial"/>
          <w:b/>
        </w:rPr>
      </w:pPr>
    </w:p>
    <w:p w14:paraId="086409E3" w14:textId="00DC0F9A" w:rsidR="00C50BFC" w:rsidRDefault="00C50BFC" w:rsidP="009431F2">
      <w:pPr>
        <w:jc w:val="center"/>
        <w:rPr>
          <w:rFonts w:ascii="Arial" w:hAnsi="Arial" w:cs="Arial"/>
          <w:b/>
        </w:rPr>
      </w:pPr>
    </w:p>
    <w:p w14:paraId="154F3B06" w14:textId="1B9811E0" w:rsidR="00C50BFC" w:rsidRDefault="00C50BFC" w:rsidP="009431F2">
      <w:pPr>
        <w:jc w:val="center"/>
        <w:rPr>
          <w:rFonts w:ascii="Arial" w:hAnsi="Arial" w:cs="Arial"/>
          <w:b/>
        </w:rPr>
      </w:pPr>
    </w:p>
    <w:p w14:paraId="33F2824C" w14:textId="797D7D7A" w:rsidR="00C50BFC" w:rsidRDefault="00C50BFC" w:rsidP="009431F2">
      <w:pPr>
        <w:jc w:val="center"/>
        <w:rPr>
          <w:rFonts w:ascii="Arial" w:hAnsi="Arial" w:cs="Arial"/>
          <w:b/>
        </w:rPr>
      </w:pPr>
    </w:p>
    <w:p w14:paraId="5E43AE09" w14:textId="6578897A" w:rsidR="00C50BFC" w:rsidRDefault="00C50BFC" w:rsidP="009431F2">
      <w:pPr>
        <w:jc w:val="center"/>
        <w:rPr>
          <w:rFonts w:ascii="Arial" w:hAnsi="Arial" w:cs="Arial"/>
          <w:b/>
        </w:rPr>
      </w:pPr>
    </w:p>
    <w:p w14:paraId="5C3EF0F9" w14:textId="75AF709F" w:rsidR="00C50BFC" w:rsidRDefault="00C50BFC" w:rsidP="009431F2">
      <w:pPr>
        <w:jc w:val="center"/>
        <w:rPr>
          <w:rFonts w:ascii="Arial" w:hAnsi="Arial" w:cs="Arial"/>
          <w:b/>
        </w:rPr>
      </w:pPr>
    </w:p>
    <w:p w14:paraId="668080BD" w14:textId="77777777" w:rsidR="00C50BFC" w:rsidRPr="00651D2D" w:rsidRDefault="00C50BFC" w:rsidP="009431F2">
      <w:pPr>
        <w:jc w:val="center"/>
        <w:rPr>
          <w:rFonts w:ascii="Arial" w:hAnsi="Arial" w:cs="Arial"/>
          <w:b/>
        </w:rPr>
      </w:pPr>
    </w:p>
    <w:p w14:paraId="5B76A286" w14:textId="112D5F10" w:rsidR="009431F2" w:rsidRPr="00C50BFC" w:rsidRDefault="00C50BFC" w:rsidP="00C50BFC">
      <w:pPr>
        <w:spacing w:after="0" w:line="240" w:lineRule="atLeast"/>
        <w:jc w:val="center"/>
        <w:rPr>
          <w:rFonts w:ascii="Arial" w:hAnsi="Arial" w:cs="Arial"/>
          <w:sz w:val="52"/>
          <w:szCs w:val="52"/>
        </w:rPr>
      </w:pPr>
      <w:r w:rsidRPr="00C50BFC">
        <w:rPr>
          <w:rFonts w:ascii="Arial" w:hAnsi="Arial" w:cs="Arial"/>
          <w:sz w:val="52"/>
          <w:szCs w:val="52"/>
        </w:rPr>
        <w:t xml:space="preserve">Antecedentes del proyecto del nuevo buque balizador “Pole </w:t>
      </w:r>
      <w:proofErr w:type="spellStart"/>
      <w:r w:rsidRPr="00C50BFC">
        <w:rPr>
          <w:rFonts w:ascii="Arial" w:hAnsi="Arial" w:cs="Arial"/>
          <w:sz w:val="52"/>
          <w:szCs w:val="52"/>
        </w:rPr>
        <w:t>Star</w:t>
      </w:r>
      <w:proofErr w:type="spellEnd"/>
      <w:r w:rsidRPr="00C50BFC">
        <w:rPr>
          <w:rFonts w:ascii="Arial" w:hAnsi="Arial" w:cs="Arial"/>
          <w:sz w:val="52"/>
          <w:szCs w:val="52"/>
        </w:rPr>
        <w:t>”.</w:t>
      </w:r>
    </w:p>
    <w:sectPr w:rsidR="009431F2" w:rsidRPr="00C50BFC" w:rsidSect="008E7216">
      <w:pgSz w:w="12240" w:h="15840" w:code="1"/>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4287"/>
    <w:multiLevelType w:val="hybridMultilevel"/>
    <w:tmpl w:val="CE868D44"/>
    <w:lvl w:ilvl="0" w:tplc="340A0001">
      <w:start w:val="1"/>
      <w:numFmt w:val="bullet"/>
      <w:lvlText w:val=""/>
      <w:lvlJc w:val="left"/>
      <w:pPr>
        <w:ind w:left="1791" w:hanging="360"/>
      </w:pPr>
      <w:rPr>
        <w:rFonts w:ascii="Symbol" w:hAnsi="Symbol" w:hint="default"/>
      </w:rPr>
    </w:lvl>
    <w:lvl w:ilvl="1" w:tplc="340A0003" w:tentative="1">
      <w:start w:val="1"/>
      <w:numFmt w:val="bullet"/>
      <w:lvlText w:val="o"/>
      <w:lvlJc w:val="left"/>
      <w:pPr>
        <w:ind w:left="2511" w:hanging="360"/>
      </w:pPr>
      <w:rPr>
        <w:rFonts w:ascii="Courier New" w:hAnsi="Courier New" w:cs="Courier New" w:hint="default"/>
      </w:rPr>
    </w:lvl>
    <w:lvl w:ilvl="2" w:tplc="340A0005" w:tentative="1">
      <w:start w:val="1"/>
      <w:numFmt w:val="bullet"/>
      <w:lvlText w:val=""/>
      <w:lvlJc w:val="left"/>
      <w:pPr>
        <w:ind w:left="3231" w:hanging="360"/>
      </w:pPr>
      <w:rPr>
        <w:rFonts w:ascii="Wingdings" w:hAnsi="Wingdings" w:hint="default"/>
      </w:rPr>
    </w:lvl>
    <w:lvl w:ilvl="3" w:tplc="340A0001" w:tentative="1">
      <w:start w:val="1"/>
      <w:numFmt w:val="bullet"/>
      <w:lvlText w:val=""/>
      <w:lvlJc w:val="left"/>
      <w:pPr>
        <w:ind w:left="3951" w:hanging="360"/>
      </w:pPr>
      <w:rPr>
        <w:rFonts w:ascii="Symbol" w:hAnsi="Symbol" w:hint="default"/>
      </w:rPr>
    </w:lvl>
    <w:lvl w:ilvl="4" w:tplc="340A0003" w:tentative="1">
      <w:start w:val="1"/>
      <w:numFmt w:val="bullet"/>
      <w:lvlText w:val="o"/>
      <w:lvlJc w:val="left"/>
      <w:pPr>
        <w:ind w:left="4671" w:hanging="360"/>
      </w:pPr>
      <w:rPr>
        <w:rFonts w:ascii="Courier New" w:hAnsi="Courier New" w:cs="Courier New" w:hint="default"/>
      </w:rPr>
    </w:lvl>
    <w:lvl w:ilvl="5" w:tplc="340A0005" w:tentative="1">
      <w:start w:val="1"/>
      <w:numFmt w:val="bullet"/>
      <w:lvlText w:val=""/>
      <w:lvlJc w:val="left"/>
      <w:pPr>
        <w:ind w:left="5391" w:hanging="360"/>
      </w:pPr>
      <w:rPr>
        <w:rFonts w:ascii="Wingdings" w:hAnsi="Wingdings" w:hint="default"/>
      </w:rPr>
    </w:lvl>
    <w:lvl w:ilvl="6" w:tplc="340A0001" w:tentative="1">
      <w:start w:val="1"/>
      <w:numFmt w:val="bullet"/>
      <w:lvlText w:val=""/>
      <w:lvlJc w:val="left"/>
      <w:pPr>
        <w:ind w:left="6111" w:hanging="360"/>
      </w:pPr>
      <w:rPr>
        <w:rFonts w:ascii="Symbol" w:hAnsi="Symbol" w:hint="default"/>
      </w:rPr>
    </w:lvl>
    <w:lvl w:ilvl="7" w:tplc="340A0003" w:tentative="1">
      <w:start w:val="1"/>
      <w:numFmt w:val="bullet"/>
      <w:lvlText w:val="o"/>
      <w:lvlJc w:val="left"/>
      <w:pPr>
        <w:ind w:left="6831" w:hanging="360"/>
      </w:pPr>
      <w:rPr>
        <w:rFonts w:ascii="Courier New" w:hAnsi="Courier New" w:cs="Courier New" w:hint="default"/>
      </w:rPr>
    </w:lvl>
    <w:lvl w:ilvl="8" w:tplc="340A0005" w:tentative="1">
      <w:start w:val="1"/>
      <w:numFmt w:val="bullet"/>
      <w:lvlText w:val=""/>
      <w:lvlJc w:val="left"/>
      <w:pPr>
        <w:ind w:left="7551" w:hanging="360"/>
      </w:pPr>
      <w:rPr>
        <w:rFonts w:ascii="Wingdings" w:hAnsi="Wingdings" w:hint="default"/>
      </w:rPr>
    </w:lvl>
  </w:abstractNum>
  <w:abstractNum w:abstractNumId="1" w15:restartNumberingAfterBreak="0">
    <w:nsid w:val="0ABC7C73"/>
    <w:multiLevelType w:val="hybridMultilevel"/>
    <w:tmpl w:val="93327074"/>
    <w:lvl w:ilvl="0" w:tplc="80AAA14C">
      <w:start w:val="1"/>
      <w:numFmt w:val="decimal"/>
      <w:lvlText w:val="%1."/>
      <w:lvlJc w:val="left"/>
      <w:pPr>
        <w:ind w:left="502" w:hanging="360"/>
      </w:pPr>
      <w:rPr>
        <w:rFonts w:hint="default"/>
      </w:rPr>
    </w:lvl>
    <w:lvl w:ilvl="1" w:tplc="340A0019" w:tentative="1">
      <w:start w:val="1"/>
      <w:numFmt w:val="lowerLetter"/>
      <w:lvlText w:val="%2."/>
      <w:lvlJc w:val="left"/>
      <w:pPr>
        <w:ind w:left="1222" w:hanging="360"/>
      </w:pPr>
    </w:lvl>
    <w:lvl w:ilvl="2" w:tplc="340A001B" w:tentative="1">
      <w:start w:val="1"/>
      <w:numFmt w:val="lowerRoman"/>
      <w:lvlText w:val="%3."/>
      <w:lvlJc w:val="right"/>
      <w:pPr>
        <w:ind w:left="1942" w:hanging="180"/>
      </w:pPr>
    </w:lvl>
    <w:lvl w:ilvl="3" w:tplc="340A000F" w:tentative="1">
      <w:start w:val="1"/>
      <w:numFmt w:val="decimal"/>
      <w:lvlText w:val="%4."/>
      <w:lvlJc w:val="left"/>
      <w:pPr>
        <w:ind w:left="2662" w:hanging="360"/>
      </w:pPr>
    </w:lvl>
    <w:lvl w:ilvl="4" w:tplc="340A0019" w:tentative="1">
      <w:start w:val="1"/>
      <w:numFmt w:val="lowerLetter"/>
      <w:lvlText w:val="%5."/>
      <w:lvlJc w:val="left"/>
      <w:pPr>
        <w:ind w:left="3382" w:hanging="360"/>
      </w:pPr>
    </w:lvl>
    <w:lvl w:ilvl="5" w:tplc="340A001B" w:tentative="1">
      <w:start w:val="1"/>
      <w:numFmt w:val="lowerRoman"/>
      <w:lvlText w:val="%6."/>
      <w:lvlJc w:val="right"/>
      <w:pPr>
        <w:ind w:left="4102" w:hanging="180"/>
      </w:pPr>
    </w:lvl>
    <w:lvl w:ilvl="6" w:tplc="340A000F" w:tentative="1">
      <w:start w:val="1"/>
      <w:numFmt w:val="decimal"/>
      <w:lvlText w:val="%7."/>
      <w:lvlJc w:val="left"/>
      <w:pPr>
        <w:ind w:left="4822" w:hanging="360"/>
      </w:pPr>
    </w:lvl>
    <w:lvl w:ilvl="7" w:tplc="340A0019" w:tentative="1">
      <w:start w:val="1"/>
      <w:numFmt w:val="lowerLetter"/>
      <w:lvlText w:val="%8."/>
      <w:lvlJc w:val="left"/>
      <w:pPr>
        <w:ind w:left="5542" w:hanging="360"/>
      </w:pPr>
    </w:lvl>
    <w:lvl w:ilvl="8" w:tplc="340A001B" w:tentative="1">
      <w:start w:val="1"/>
      <w:numFmt w:val="lowerRoman"/>
      <w:lvlText w:val="%9."/>
      <w:lvlJc w:val="right"/>
      <w:pPr>
        <w:ind w:left="6262" w:hanging="180"/>
      </w:pPr>
    </w:lvl>
  </w:abstractNum>
  <w:abstractNum w:abstractNumId="2" w15:restartNumberingAfterBreak="0">
    <w:nsid w:val="24482403"/>
    <w:multiLevelType w:val="hybridMultilevel"/>
    <w:tmpl w:val="AF224C9E"/>
    <w:lvl w:ilvl="0" w:tplc="79D6830A">
      <w:start w:val="1"/>
      <w:numFmt w:val="decimal"/>
      <w:lvlText w:val="%1."/>
      <w:lvlJc w:val="left"/>
      <w:pPr>
        <w:ind w:left="2151" w:hanging="360"/>
      </w:pPr>
      <w:rPr>
        <w:rFonts w:hint="default"/>
      </w:rPr>
    </w:lvl>
    <w:lvl w:ilvl="1" w:tplc="340A0019" w:tentative="1">
      <w:start w:val="1"/>
      <w:numFmt w:val="lowerLetter"/>
      <w:lvlText w:val="%2."/>
      <w:lvlJc w:val="left"/>
      <w:pPr>
        <w:ind w:left="2871" w:hanging="360"/>
      </w:pPr>
    </w:lvl>
    <w:lvl w:ilvl="2" w:tplc="340A001B" w:tentative="1">
      <w:start w:val="1"/>
      <w:numFmt w:val="lowerRoman"/>
      <w:lvlText w:val="%3."/>
      <w:lvlJc w:val="right"/>
      <w:pPr>
        <w:ind w:left="3591" w:hanging="180"/>
      </w:pPr>
    </w:lvl>
    <w:lvl w:ilvl="3" w:tplc="340A000F" w:tentative="1">
      <w:start w:val="1"/>
      <w:numFmt w:val="decimal"/>
      <w:lvlText w:val="%4."/>
      <w:lvlJc w:val="left"/>
      <w:pPr>
        <w:ind w:left="4311" w:hanging="360"/>
      </w:pPr>
    </w:lvl>
    <w:lvl w:ilvl="4" w:tplc="340A0019" w:tentative="1">
      <w:start w:val="1"/>
      <w:numFmt w:val="lowerLetter"/>
      <w:lvlText w:val="%5."/>
      <w:lvlJc w:val="left"/>
      <w:pPr>
        <w:ind w:left="5031" w:hanging="360"/>
      </w:pPr>
    </w:lvl>
    <w:lvl w:ilvl="5" w:tplc="340A001B" w:tentative="1">
      <w:start w:val="1"/>
      <w:numFmt w:val="lowerRoman"/>
      <w:lvlText w:val="%6."/>
      <w:lvlJc w:val="right"/>
      <w:pPr>
        <w:ind w:left="5751" w:hanging="180"/>
      </w:pPr>
    </w:lvl>
    <w:lvl w:ilvl="6" w:tplc="340A000F" w:tentative="1">
      <w:start w:val="1"/>
      <w:numFmt w:val="decimal"/>
      <w:lvlText w:val="%7."/>
      <w:lvlJc w:val="left"/>
      <w:pPr>
        <w:ind w:left="6471" w:hanging="360"/>
      </w:pPr>
    </w:lvl>
    <w:lvl w:ilvl="7" w:tplc="340A0019" w:tentative="1">
      <w:start w:val="1"/>
      <w:numFmt w:val="lowerLetter"/>
      <w:lvlText w:val="%8."/>
      <w:lvlJc w:val="left"/>
      <w:pPr>
        <w:ind w:left="7191" w:hanging="360"/>
      </w:pPr>
    </w:lvl>
    <w:lvl w:ilvl="8" w:tplc="340A001B" w:tentative="1">
      <w:start w:val="1"/>
      <w:numFmt w:val="lowerRoman"/>
      <w:lvlText w:val="%9."/>
      <w:lvlJc w:val="right"/>
      <w:pPr>
        <w:ind w:left="7911" w:hanging="180"/>
      </w:pPr>
    </w:lvl>
  </w:abstractNum>
  <w:abstractNum w:abstractNumId="3" w15:restartNumberingAfterBreak="0">
    <w:nsid w:val="2D723584"/>
    <w:multiLevelType w:val="hybridMultilevel"/>
    <w:tmpl w:val="57E0B868"/>
    <w:lvl w:ilvl="0" w:tplc="FAEAA722">
      <w:start w:val="1"/>
      <w:numFmt w:val="decimal"/>
      <w:lvlText w:val="%1."/>
      <w:lvlJc w:val="left"/>
      <w:pPr>
        <w:ind w:left="1431" w:hanging="360"/>
      </w:pPr>
      <w:rPr>
        <w:rFonts w:hint="default"/>
      </w:rPr>
    </w:lvl>
    <w:lvl w:ilvl="1" w:tplc="340A0019" w:tentative="1">
      <w:start w:val="1"/>
      <w:numFmt w:val="lowerLetter"/>
      <w:lvlText w:val="%2."/>
      <w:lvlJc w:val="left"/>
      <w:pPr>
        <w:ind w:left="2151" w:hanging="360"/>
      </w:pPr>
    </w:lvl>
    <w:lvl w:ilvl="2" w:tplc="340A001B" w:tentative="1">
      <w:start w:val="1"/>
      <w:numFmt w:val="lowerRoman"/>
      <w:lvlText w:val="%3."/>
      <w:lvlJc w:val="right"/>
      <w:pPr>
        <w:ind w:left="2871" w:hanging="180"/>
      </w:pPr>
    </w:lvl>
    <w:lvl w:ilvl="3" w:tplc="340A000F" w:tentative="1">
      <w:start w:val="1"/>
      <w:numFmt w:val="decimal"/>
      <w:lvlText w:val="%4."/>
      <w:lvlJc w:val="left"/>
      <w:pPr>
        <w:ind w:left="3591" w:hanging="360"/>
      </w:pPr>
    </w:lvl>
    <w:lvl w:ilvl="4" w:tplc="340A0019" w:tentative="1">
      <w:start w:val="1"/>
      <w:numFmt w:val="lowerLetter"/>
      <w:lvlText w:val="%5."/>
      <w:lvlJc w:val="left"/>
      <w:pPr>
        <w:ind w:left="4311" w:hanging="360"/>
      </w:pPr>
    </w:lvl>
    <w:lvl w:ilvl="5" w:tplc="340A001B" w:tentative="1">
      <w:start w:val="1"/>
      <w:numFmt w:val="lowerRoman"/>
      <w:lvlText w:val="%6."/>
      <w:lvlJc w:val="right"/>
      <w:pPr>
        <w:ind w:left="5031" w:hanging="180"/>
      </w:pPr>
    </w:lvl>
    <w:lvl w:ilvl="6" w:tplc="340A000F" w:tentative="1">
      <w:start w:val="1"/>
      <w:numFmt w:val="decimal"/>
      <w:lvlText w:val="%7."/>
      <w:lvlJc w:val="left"/>
      <w:pPr>
        <w:ind w:left="5751" w:hanging="360"/>
      </w:pPr>
    </w:lvl>
    <w:lvl w:ilvl="7" w:tplc="340A0019" w:tentative="1">
      <w:start w:val="1"/>
      <w:numFmt w:val="lowerLetter"/>
      <w:lvlText w:val="%8."/>
      <w:lvlJc w:val="left"/>
      <w:pPr>
        <w:ind w:left="6471" w:hanging="360"/>
      </w:pPr>
    </w:lvl>
    <w:lvl w:ilvl="8" w:tplc="340A001B" w:tentative="1">
      <w:start w:val="1"/>
      <w:numFmt w:val="lowerRoman"/>
      <w:lvlText w:val="%9."/>
      <w:lvlJc w:val="right"/>
      <w:pPr>
        <w:ind w:left="7191" w:hanging="180"/>
      </w:pPr>
    </w:lvl>
  </w:abstractNum>
  <w:abstractNum w:abstractNumId="4" w15:restartNumberingAfterBreak="0">
    <w:nsid w:val="3B08687A"/>
    <w:multiLevelType w:val="hybridMultilevel"/>
    <w:tmpl w:val="6DB42F9C"/>
    <w:lvl w:ilvl="0" w:tplc="340A0001">
      <w:start w:val="1"/>
      <w:numFmt w:val="bullet"/>
      <w:lvlText w:val=""/>
      <w:lvlJc w:val="left"/>
      <w:pPr>
        <w:ind w:left="1222" w:hanging="360"/>
      </w:pPr>
      <w:rPr>
        <w:rFonts w:ascii="Symbol" w:hAnsi="Symbol" w:hint="default"/>
      </w:rPr>
    </w:lvl>
    <w:lvl w:ilvl="1" w:tplc="340A0003" w:tentative="1">
      <w:start w:val="1"/>
      <w:numFmt w:val="bullet"/>
      <w:lvlText w:val="o"/>
      <w:lvlJc w:val="left"/>
      <w:pPr>
        <w:ind w:left="1942" w:hanging="360"/>
      </w:pPr>
      <w:rPr>
        <w:rFonts w:ascii="Courier New" w:hAnsi="Courier New" w:cs="Courier New" w:hint="default"/>
      </w:rPr>
    </w:lvl>
    <w:lvl w:ilvl="2" w:tplc="340A0005" w:tentative="1">
      <w:start w:val="1"/>
      <w:numFmt w:val="bullet"/>
      <w:lvlText w:val=""/>
      <w:lvlJc w:val="left"/>
      <w:pPr>
        <w:ind w:left="2662" w:hanging="360"/>
      </w:pPr>
      <w:rPr>
        <w:rFonts w:ascii="Wingdings" w:hAnsi="Wingdings" w:hint="default"/>
      </w:rPr>
    </w:lvl>
    <w:lvl w:ilvl="3" w:tplc="340A0001" w:tentative="1">
      <w:start w:val="1"/>
      <w:numFmt w:val="bullet"/>
      <w:lvlText w:val=""/>
      <w:lvlJc w:val="left"/>
      <w:pPr>
        <w:ind w:left="3382" w:hanging="360"/>
      </w:pPr>
      <w:rPr>
        <w:rFonts w:ascii="Symbol" w:hAnsi="Symbol" w:hint="default"/>
      </w:rPr>
    </w:lvl>
    <w:lvl w:ilvl="4" w:tplc="340A0003" w:tentative="1">
      <w:start w:val="1"/>
      <w:numFmt w:val="bullet"/>
      <w:lvlText w:val="o"/>
      <w:lvlJc w:val="left"/>
      <w:pPr>
        <w:ind w:left="4102" w:hanging="360"/>
      </w:pPr>
      <w:rPr>
        <w:rFonts w:ascii="Courier New" w:hAnsi="Courier New" w:cs="Courier New" w:hint="default"/>
      </w:rPr>
    </w:lvl>
    <w:lvl w:ilvl="5" w:tplc="340A0005" w:tentative="1">
      <w:start w:val="1"/>
      <w:numFmt w:val="bullet"/>
      <w:lvlText w:val=""/>
      <w:lvlJc w:val="left"/>
      <w:pPr>
        <w:ind w:left="4822" w:hanging="360"/>
      </w:pPr>
      <w:rPr>
        <w:rFonts w:ascii="Wingdings" w:hAnsi="Wingdings" w:hint="default"/>
      </w:rPr>
    </w:lvl>
    <w:lvl w:ilvl="6" w:tplc="340A0001" w:tentative="1">
      <w:start w:val="1"/>
      <w:numFmt w:val="bullet"/>
      <w:lvlText w:val=""/>
      <w:lvlJc w:val="left"/>
      <w:pPr>
        <w:ind w:left="5542" w:hanging="360"/>
      </w:pPr>
      <w:rPr>
        <w:rFonts w:ascii="Symbol" w:hAnsi="Symbol" w:hint="default"/>
      </w:rPr>
    </w:lvl>
    <w:lvl w:ilvl="7" w:tplc="340A0003" w:tentative="1">
      <w:start w:val="1"/>
      <w:numFmt w:val="bullet"/>
      <w:lvlText w:val="o"/>
      <w:lvlJc w:val="left"/>
      <w:pPr>
        <w:ind w:left="6262" w:hanging="360"/>
      </w:pPr>
      <w:rPr>
        <w:rFonts w:ascii="Courier New" w:hAnsi="Courier New" w:cs="Courier New" w:hint="default"/>
      </w:rPr>
    </w:lvl>
    <w:lvl w:ilvl="8" w:tplc="340A0005" w:tentative="1">
      <w:start w:val="1"/>
      <w:numFmt w:val="bullet"/>
      <w:lvlText w:val=""/>
      <w:lvlJc w:val="left"/>
      <w:pPr>
        <w:ind w:left="6982" w:hanging="360"/>
      </w:pPr>
      <w:rPr>
        <w:rFonts w:ascii="Wingdings" w:hAnsi="Wingdings" w:hint="default"/>
      </w:rPr>
    </w:lvl>
  </w:abstractNum>
  <w:abstractNum w:abstractNumId="5" w15:restartNumberingAfterBreak="0">
    <w:nsid w:val="4CC72F24"/>
    <w:multiLevelType w:val="hybridMultilevel"/>
    <w:tmpl w:val="864485C2"/>
    <w:lvl w:ilvl="0" w:tplc="79D6830A">
      <w:start w:val="1"/>
      <w:numFmt w:val="decimal"/>
      <w:lvlText w:val="%1."/>
      <w:lvlJc w:val="left"/>
      <w:pPr>
        <w:ind w:left="720" w:hanging="360"/>
      </w:pPr>
      <w:rPr>
        <w:rFonts w:hint="default"/>
      </w:rPr>
    </w:lvl>
    <w:lvl w:ilvl="1" w:tplc="340A0019">
      <w:start w:val="1"/>
      <w:numFmt w:val="lowerLetter"/>
      <w:lvlText w:val="%2."/>
      <w:lvlJc w:val="left"/>
      <w:pPr>
        <w:ind w:left="729" w:hanging="360"/>
      </w:pPr>
    </w:lvl>
    <w:lvl w:ilvl="2" w:tplc="340A001B" w:tentative="1">
      <w:start w:val="1"/>
      <w:numFmt w:val="lowerRoman"/>
      <w:lvlText w:val="%3."/>
      <w:lvlJc w:val="right"/>
      <w:pPr>
        <w:ind w:left="1449" w:hanging="180"/>
      </w:pPr>
    </w:lvl>
    <w:lvl w:ilvl="3" w:tplc="340A000F" w:tentative="1">
      <w:start w:val="1"/>
      <w:numFmt w:val="decimal"/>
      <w:lvlText w:val="%4."/>
      <w:lvlJc w:val="left"/>
      <w:pPr>
        <w:ind w:left="2169" w:hanging="360"/>
      </w:pPr>
    </w:lvl>
    <w:lvl w:ilvl="4" w:tplc="340A0019" w:tentative="1">
      <w:start w:val="1"/>
      <w:numFmt w:val="lowerLetter"/>
      <w:lvlText w:val="%5."/>
      <w:lvlJc w:val="left"/>
      <w:pPr>
        <w:ind w:left="2889" w:hanging="360"/>
      </w:pPr>
    </w:lvl>
    <w:lvl w:ilvl="5" w:tplc="340A001B" w:tentative="1">
      <w:start w:val="1"/>
      <w:numFmt w:val="lowerRoman"/>
      <w:lvlText w:val="%6."/>
      <w:lvlJc w:val="right"/>
      <w:pPr>
        <w:ind w:left="3609" w:hanging="180"/>
      </w:pPr>
    </w:lvl>
    <w:lvl w:ilvl="6" w:tplc="340A000F" w:tentative="1">
      <w:start w:val="1"/>
      <w:numFmt w:val="decimal"/>
      <w:lvlText w:val="%7."/>
      <w:lvlJc w:val="left"/>
      <w:pPr>
        <w:ind w:left="4329" w:hanging="360"/>
      </w:pPr>
    </w:lvl>
    <w:lvl w:ilvl="7" w:tplc="340A0019" w:tentative="1">
      <w:start w:val="1"/>
      <w:numFmt w:val="lowerLetter"/>
      <w:lvlText w:val="%8."/>
      <w:lvlJc w:val="left"/>
      <w:pPr>
        <w:ind w:left="5049" w:hanging="360"/>
      </w:pPr>
    </w:lvl>
    <w:lvl w:ilvl="8" w:tplc="340A001B" w:tentative="1">
      <w:start w:val="1"/>
      <w:numFmt w:val="lowerRoman"/>
      <w:lvlText w:val="%9."/>
      <w:lvlJc w:val="right"/>
      <w:pPr>
        <w:ind w:left="5769" w:hanging="180"/>
      </w:pPr>
    </w:lvl>
  </w:abstractNum>
  <w:abstractNum w:abstractNumId="6" w15:restartNumberingAfterBreak="0">
    <w:nsid w:val="51806989"/>
    <w:multiLevelType w:val="multilevel"/>
    <w:tmpl w:val="28906922"/>
    <w:lvl w:ilvl="0">
      <w:start w:val="1"/>
      <w:numFmt w:val="decimal"/>
      <w:lvlText w:val="%1"/>
      <w:lvlJc w:val="left"/>
      <w:pPr>
        <w:ind w:left="1065" w:hanging="705"/>
      </w:pPr>
      <w:rPr>
        <w:rFonts w:hint="default"/>
        <w:b/>
        <w:bCs/>
        <w:sz w:val="24"/>
      </w:rPr>
    </w:lvl>
    <w:lvl w:ilvl="1">
      <w:start w:val="1"/>
      <w:numFmt w:val="decimal"/>
      <w:isLgl/>
      <w:lvlText w:val="%1.%2"/>
      <w:lvlJc w:val="left"/>
      <w:pPr>
        <w:ind w:left="1071" w:hanging="64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597F35D7"/>
    <w:multiLevelType w:val="hybridMultilevel"/>
    <w:tmpl w:val="2DF6ABB6"/>
    <w:lvl w:ilvl="0" w:tplc="79D6830A">
      <w:start w:val="1"/>
      <w:numFmt w:val="decimal"/>
      <w:lvlText w:val="%1."/>
      <w:lvlJc w:val="left"/>
      <w:pPr>
        <w:ind w:left="1431" w:hanging="360"/>
      </w:pPr>
      <w:rPr>
        <w:rFonts w:hint="default"/>
      </w:rPr>
    </w:lvl>
    <w:lvl w:ilvl="1" w:tplc="340A0019" w:tentative="1">
      <w:start w:val="1"/>
      <w:numFmt w:val="lowerLetter"/>
      <w:lvlText w:val="%2."/>
      <w:lvlJc w:val="left"/>
      <w:pPr>
        <w:ind w:left="2151" w:hanging="360"/>
      </w:pPr>
    </w:lvl>
    <w:lvl w:ilvl="2" w:tplc="340A001B" w:tentative="1">
      <w:start w:val="1"/>
      <w:numFmt w:val="lowerRoman"/>
      <w:lvlText w:val="%3."/>
      <w:lvlJc w:val="right"/>
      <w:pPr>
        <w:ind w:left="2871" w:hanging="180"/>
      </w:pPr>
    </w:lvl>
    <w:lvl w:ilvl="3" w:tplc="340A000F" w:tentative="1">
      <w:start w:val="1"/>
      <w:numFmt w:val="decimal"/>
      <w:lvlText w:val="%4."/>
      <w:lvlJc w:val="left"/>
      <w:pPr>
        <w:ind w:left="3591" w:hanging="360"/>
      </w:pPr>
    </w:lvl>
    <w:lvl w:ilvl="4" w:tplc="340A0019" w:tentative="1">
      <w:start w:val="1"/>
      <w:numFmt w:val="lowerLetter"/>
      <w:lvlText w:val="%5."/>
      <w:lvlJc w:val="left"/>
      <w:pPr>
        <w:ind w:left="4311" w:hanging="360"/>
      </w:pPr>
    </w:lvl>
    <w:lvl w:ilvl="5" w:tplc="340A001B" w:tentative="1">
      <w:start w:val="1"/>
      <w:numFmt w:val="lowerRoman"/>
      <w:lvlText w:val="%6."/>
      <w:lvlJc w:val="right"/>
      <w:pPr>
        <w:ind w:left="5031" w:hanging="180"/>
      </w:pPr>
    </w:lvl>
    <w:lvl w:ilvl="6" w:tplc="340A000F" w:tentative="1">
      <w:start w:val="1"/>
      <w:numFmt w:val="decimal"/>
      <w:lvlText w:val="%7."/>
      <w:lvlJc w:val="left"/>
      <w:pPr>
        <w:ind w:left="5751" w:hanging="360"/>
      </w:pPr>
    </w:lvl>
    <w:lvl w:ilvl="7" w:tplc="340A0019" w:tentative="1">
      <w:start w:val="1"/>
      <w:numFmt w:val="lowerLetter"/>
      <w:lvlText w:val="%8."/>
      <w:lvlJc w:val="left"/>
      <w:pPr>
        <w:ind w:left="6471" w:hanging="360"/>
      </w:pPr>
    </w:lvl>
    <w:lvl w:ilvl="8" w:tplc="340A001B" w:tentative="1">
      <w:start w:val="1"/>
      <w:numFmt w:val="lowerRoman"/>
      <w:lvlText w:val="%9."/>
      <w:lvlJc w:val="right"/>
      <w:pPr>
        <w:ind w:left="7191" w:hanging="180"/>
      </w:pPr>
    </w:lvl>
  </w:abstractNum>
  <w:abstractNum w:abstractNumId="8" w15:restartNumberingAfterBreak="0">
    <w:nsid w:val="5ADE336B"/>
    <w:multiLevelType w:val="hybridMultilevel"/>
    <w:tmpl w:val="2DF6ABB6"/>
    <w:lvl w:ilvl="0" w:tplc="79D6830A">
      <w:start w:val="1"/>
      <w:numFmt w:val="decimal"/>
      <w:lvlText w:val="%1."/>
      <w:lvlJc w:val="left"/>
      <w:pPr>
        <w:ind w:left="1431" w:hanging="360"/>
      </w:pPr>
      <w:rPr>
        <w:rFonts w:hint="default"/>
      </w:rPr>
    </w:lvl>
    <w:lvl w:ilvl="1" w:tplc="340A0019" w:tentative="1">
      <w:start w:val="1"/>
      <w:numFmt w:val="lowerLetter"/>
      <w:lvlText w:val="%2."/>
      <w:lvlJc w:val="left"/>
      <w:pPr>
        <w:ind w:left="2151" w:hanging="360"/>
      </w:pPr>
    </w:lvl>
    <w:lvl w:ilvl="2" w:tplc="340A001B" w:tentative="1">
      <w:start w:val="1"/>
      <w:numFmt w:val="lowerRoman"/>
      <w:lvlText w:val="%3."/>
      <w:lvlJc w:val="right"/>
      <w:pPr>
        <w:ind w:left="2871" w:hanging="180"/>
      </w:pPr>
    </w:lvl>
    <w:lvl w:ilvl="3" w:tplc="340A000F" w:tentative="1">
      <w:start w:val="1"/>
      <w:numFmt w:val="decimal"/>
      <w:lvlText w:val="%4."/>
      <w:lvlJc w:val="left"/>
      <w:pPr>
        <w:ind w:left="3591" w:hanging="360"/>
      </w:pPr>
    </w:lvl>
    <w:lvl w:ilvl="4" w:tplc="340A0019" w:tentative="1">
      <w:start w:val="1"/>
      <w:numFmt w:val="lowerLetter"/>
      <w:lvlText w:val="%5."/>
      <w:lvlJc w:val="left"/>
      <w:pPr>
        <w:ind w:left="4311" w:hanging="360"/>
      </w:pPr>
    </w:lvl>
    <w:lvl w:ilvl="5" w:tplc="340A001B" w:tentative="1">
      <w:start w:val="1"/>
      <w:numFmt w:val="lowerRoman"/>
      <w:lvlText w:val="%6."/>
      <w:lvlJc w:val="right"/>
      <w:pPr>
        <w:ind w:left="5031" w:hanging="180"/>
      </w:pPr>
    </w:lvl>
    <w:lvl w:ilvl="6" w:tplc="340A000F" w:tentative="1">
      <w:start w:val="1"/>
      <w:numFmt w:val="decimal"/>
      <w:lvlText w:val="%7."/>
      <w:lvlJc w:val="left"/>
      <w:pPr>
        <w:ind w:left="5751" w:hanging="360"/>
      </w:pPr>
    </w:lvl>
    <w:lvl w:ilvl="7" w:tplc="340A0019" w:tentative="1">
      <w:start w:val="1"/>
      <w:numFmt w:val="lowerLetter"/>
      <w:lvlText w:val="%8."/>
      <w:lvlJc w:val="left"/>
      <w:pPr>
        <w:ind w:left="6471" w:hanging="360"/>
      </w:pPr>
    </w:lvl>
    <w:lvl w:ilvl="8" w:tplc="340A001B" w:tentative="1">
      <w:start w:val="1"/>
      <w:numFmt w:val="lowerRoman"/>
      <w:lvlText w:val="%9."/>
      <w:lvlJc w:val="right"/>
      <w:pPr>
        <w:ind w:left="7191" w:hanging="180"/>
      </w:pPr>
    </w:lvl>
  </w:abstractNum>
  <w:abstractNum w:abstractNumId="9" w15:restartNumberingAfterBreak="0">
    <w:nsid w:val="5B13259D"/>
    <w:multiLevelType w:val="hybridMultilevel"/>
    <w:tmpl w:val="DE388D2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6E452972"/>
    <w:multiLevelType w:val="hybridMultilevel"/>
    <w:tmpl w:val="A7609124"/>
    <w:lvl w:ilvl="0" w:tplc="79D6830A">
      <w:start w:val="1"/>
      <w:numFmt w:val="decimal"/>
      <w:lvlText w:val="%1."/>
      <w:lvlJc w:val="left"/>
      <w:pPr>
        <w:ind w:left="1431" w:hanging="360"/>
      </w:pPr>
      <w:rPr>
        <w:rFonts w:hint="default"/>
      </w:rPr>
    </w:lvl>
    <w:lvl w:ilvl="1" w:tplc="340A0019" w:tentative="1">
      <w:start w:val="1"/>
      <w:numFmt w:val="lowerLetter"/>
      <w:lvlText w:val="%2."/>
      <w:lvlJc w:val="left"/>
      <w:pPr>
        <w:ind w:left="2151" w:hanging="360"/>
      </w:pPr>
    </w:lvl>
    <w:lvl w:ilvl="2" w:tplc="340A001B" w:tentative="1">
      <w:start w:val="1"/>
      <w:numFmt w:val="lowerRoman"/>
      <w:lvlText w:val="%3."/>
      <w:lvlJc w:val="right"/>
      <w:pPr>
        <w:ind w:left="2871" w:hanging="180"/>
      </w:pPr>
    </w:lvl>
    <w:lvl w:ilvl="3" w:tplc="340A000F" w:tentative="1">
      <w:start w:val="1"/>
      <w:numFmt w:val="decimal"/>
      <w:lvlText w:val="%4."/>
      <w:lvlJc w:val="left"/>
      <w:pPr>
        <w:ind w:left="3591" w:hanging="360"/>
      </w:pPr>
    </w:lvl>
    <w:lvl w:ilvl="4" w:tplc="340A0019" w:tentative="1">
      <w:start w:val="1"/>
      <w:numFmt w:val="lowerLetter"/>
      <w:lvlText w:val="%5."/>
      <w:lvlJc w:val="left"/>
      <w:pPr>
        <w:ind w:left="4311" w:hanging="360"/>
      </w:pPr>
    </w:lvl>
    <w:lvl w:ilvl="5" w:tplc="340A001B" w:tentative="1">
      <w:start w:val="1"/>
      <w:numFmt w:val="lowerRoman"/>
      <w:lvlText w:val="%6."/>
      <w:lvlJc w:val="right"/>
      <w:pPr>
        <w:ind w:left="5031" w:hanging="180"/>
      </w:pPr>
    </w:lvl>
    <w:lvl w:ilvl="6" w:tplc="340A000F" w:tentative="1">
      <w:start w:val="1"/>
      <w:numFmt w:val="decimal"/>
      <w:lvlText w:val="%7."/>
      <w:lvlJc w:val="left"/>
      <w:pPr>
        <w:ind w:left="5751" w:hanging="360"/>
      </w:pPr>
    </w:lvl>
    <w:lvl w:ilvl="7" w:tplc="340A0019" w:tentative="1">
      <w:start w:val="1"/>
      <w:numFmt w:val="lowerLetter"/>
      <w:lvlText w:val="%8."/>
      <w:lvlJc w:val="left"/>
      <w:pPr>
        <w:ind w:left="6471" w:hanging="360"/>
      </w:pPr>
    </w:lvl>
    <w:lvl w:ilvl="8" w:tplc="340A001B" w:tentative="1">
      <w:start w:val="1"/>
      <w:numFmt w:val="lowerRoman"/>
      <w:lvlText w:val="%9."/>
      <w:lvlJc w:val="right"/>
      <w:pPr>
        <w:ind w:left="7191" w:hanging="180"/>
      </w:pPr>
    </w:lvl>
  </w:abstractNum>
  <w:num w:numId="1" w16cid:durableId="1881891748">
    <w:abstractNumId w:val="6"/>
  </w:num>
  <w:num w:numId="2" w16cid:durableId="1588347097">
    <w:abstractNumId w:val="1"/>
  </w:num>
  <w:num w:numId="3" w16cid:durableId="39407718">
    <w:abstractNumId w:val="4"/>
  </w:num>
  <w:num w:numId="4" w16cid:durableId="561599208">
    <w:abstractNumId w:val="9"/>
  </w:num>
  <w:num w:numId="5" w16cid:durableId="1781800365">
    <w:abstractNumId w:val="10"/>
  </w:num>
  <w:num w:numId="6" w16cid:durableId="1829124902">
    <w:abstractNumId w:val="5"/>
  </w:num>
  <w:num w:numId="7" w16cid:durableId="1749378374">
    <w:abstractNumId w:val="7"/>
  </w:num>
  <w:num w:numId="8" w16cid:durableId="422191635">
    <w:abstractNumId w:val="0"/>
  </w:num>
  <w:num w:numId="9" w16cid:durableId="414397870">
    <w:abstractNumId w:val="2"/>
  </w:num>
  <w:num w:numId="10" w16cid:durableId="1229652302">
    <w:abstractNumId w:val="8"/>
  </w:num>
  <w:num w:numId="11" w16cid:durableId="1658682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FCA"/>
    <w:rsid w:val="0001136C"/>
    <w:rsid w:val="0008351E"/>
    <w:rsid w:val="000A33D7"/>
    <w:rsid w:val="000C33E5"/>
    <w:rsid w:val="000C7CAB"/>
    <w:rsid w:val="000D31FA"/>
    <w:rsid w:val="000D36F5"/>
    <w:rsid w:val="000F7B4B"/>
    <w:rsid w:val="00100425"/>
    <w:rsid w:val="00113313"/>
    <w:rsid w:val="00131AAE"/>
    <w:rsid w:val="00141DCF"/>
    <w:rsid w:val="001551E3"/>
    <w:rsid w:val="00167373"/>
    <w:rsid w:val="00170541"/>
    <w:rsid w:val="001D7770"/>
    <w:rsid w:val="0020684D"/>
    <w:rsid w:val="00217AEF"/>
    <w:rsid w:val="002229F2"/>
    <w:rsid w:val="00240E74"/>
    <w:rsid w:val="002651FE"/>
    <w:rsid w:val="00270DB6"/>
    <w:rsid w:val="002712A1"/>
    <w:rsid w:val="00291954"/>
    <w:rsid w:val="00293E25"/>
    <w:rsid w:val="003019F1"/>
    <w:rsid w:val="0031444A"/>
    <w:rsid w:val="00336865"/>
    <w:rsid w:val="00353DDE"/>
    <w:rsid w:val="00357839"/>
    <w:rsid w:val="003873F6"/>
    <w:rsid w:val="00397D3A"/>
    <w:rsid w:val="003A130C"/>
    <w:rsid w:val="003A478B"/>
    <w:rsid w:val="003C2AAE"/>
    <w:rsid w:val="003D03E4"/>
    <w:rsid w:val="003D0E8C"/>
    <w:rsid w:val="003E3C3F"/>
    <w:rsid w:val="003E584B"/>
    <w:rsid w:val="00413C1A"/>
    <w:rsid w:val="00423098"/>
    <w:rsid w:val="00447768"/>
    <w:rsid w:val="004546EE"/>
    <w:rsid w:val="00454E6D"/>
    <w:rsid w:val="0046547B"/>
    <w:rsid w:val="00485F0A"/>
    <w:rsid w:val="004B5795"/>
    <w:rsid w:val="004C14DF"/>
    <w:rsid w:val="004C17A0"/>
    <w:rsid w:val="004C50E5"/>
    <w:rsid w:val="004C76D9"/>
    <w:rsid w:val="005279EF"/>
    <w:rsid w:val="00555961"/>
    <w:rsid w:val="00590773"/>
    <w:rsid w:val="00595390"/>
    <w:rsid w:val="005A50A7"/>
    <w:rsid w:val="005C5FCA"/>
    <w:rsid w:val="005F129E"/>
    <w:rsid w:val="006507D1"/>
    <w:rsid w:val="006625A3"/>
    <w:rsid w:val="00673D8C"/>
    <w:rsid w:val="00674096"/>
    <w:rsid w:val="006C6579"/>
    <w:rsid w:val="00700AF6"/>
    <w:rsid w:val="00730722"/>
    <w:rsid w:val="00744766"/>
    <w:rsid w:val="00781EFD"/>
    <w:rsid w:val="007D00C8"/>
    <w:rsid w:val="007D2631"/>
    <w:rsid w:val="007D67ED"/>
    <w:rsid w:val="007E15F5"/>
    <w:rsid w:val="00811626"/>
    <w:rsid w:val="00813C25"/>
    <w:rsid w:val="008152F2"/>
    <w:rsid w:val="0082107E"/>
    <w:rsid w:val="00862E23"/>
    <w:rsid w:val="00870F34"/>
    <w:rsid w:val="008D15FA"/>
    <w:rsid w:val="008E40CF"/>
    <w:rsid w:val="008E7216"/>
    <w:rsid w:val="009431F2"/>
    <w:rsid w:val="009467DB"/>
    <w:rsid w:val="009645E3"/>
    <w:rsid w:val="00974E17"/>
    <w:rsid w:val="0099455C"/>
    <w:rsid w:val="009B18B3"/>
    <w:rsid w:val="009C2C89"/>
    <w:rsid w:val="009D3EF3"/>
    <w:rsid w:val="009E5E28"/>
    <w:rsid w:val="00A07C2D"/>
    <w:rsid w:val="00A123F3"/>
    <w:rsid w:val="00A16B02"/>
    <w:rsid w:val="00A2688F"/>
    <w:rsid w:val="00A26EEA"/>
    <w:rsid w:val="00A5348D"/>
    <w:rsid w:val="00A55A39"/>
    <w:rsid w:val="00A735E3"/>
    <w:rsid w:val="00A7503F"/>
    <w:rsid w:val="00A7697B"/>
    <w:rsid w:val="00A94677"/>
    <w:rsid w:val="00AA36FB"/>
    <w:rsid w:val="00AB09BF"/>
    <w:rsid w:val="00AB371E"/>
    <w:rsid w:val="00AB5D9B"/>
    <w:rsid w:val="00AC1E3F"/>
    <w:rsid w:val="00AD4455"/>
    <w:rsid w:val="00B038E9"/>
    <w:rsid w:val="00B064FC"/>
    <w:rsid w:val="00B36654"/>
    <w:rsid w:val="00B44D5C"/>
    <w:rsid w:val="00B45276"/>
    <w:rsid w:val="00B6211C"/>
    <w:rsid w:val="00B87EA9"/>
    <w:rsid w:val="00BC63A2"/>
    <w:rsid w:val="00BC717E"/>
    <w:rsid w:val="00BE2734"/>
    <w:rsid w:val="00BE39FA"/>
    <w:rsid w:val="00C1790D"/>
    <w:rsid w:val="00C50BFC"/>
    <w:rsid w:val="00C86A37"/>
    <w:rsid w:val="00CA140E"/>
    <w:rsid w:val="00CB6962"/>
    <w:rsid w:val="00CE2393"/>
    <w:rsid w:val="00CF3EC2"/>
    <w:rsid w:val="00D0285A"/>
    <w:rsid w:val="00D041A9"/>
    <w:rsid w:val="00D36748"/>
    <w:rsid w:val="00D441D7"/>
    <w:rsid w:val="00D50193"/>
    <w:rsid w:val="00D60C47"/>
    <w:rsid w:val="00D70D1C"/>
    <w:rsid w:val="00D94EF2"/>
    <w:rsid w:val="00DA6E10"/>
    <w:rsid w:val="00DB27A0"/>
    <w:rsid w:val="00DC2639"/>
    <w:rsid w:val="00DD178B"/>
    <w:rsid w:val="00DE2445"/>
    <w:rsid w:val="00DE7272"/>
    <w:rsid w:val="00E11B96"/>
    <w:rsid w:val="00E35C9A"/>
    <w:rsid w:val="00E82D7D"/>
    <w:rsid w:val="00EA69F2"/>
    <w:rsid w:val="00EB53A7"/>
    <w:rsid w:val="00EE1A7F"/>
    <w:rsid w:val="00F144E3"/>
    <w:rsid w:val="00F45784"/>
    <w:rsid w:val="00F80ACB"/>
    <w:rsid w:val="00F93170"/>
    <w:rsid w:val="00F97BCA"/>
    <w:rsid w:val="00FC19FE"/>
    <w:rsid w:val="00FD03BD"/>
    <w:rsid w:val="00FD4172"/>
    <w:rsid w:val="00FF162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17219"/>
  <w15:docId w15:val="{B17736B7-268C-4FDF-8B2E-7EE6DA872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uiPriority w:val="9"/>
    <w:qFormat/>
    <w:rsid w:val="00C50BFC"/>
    <w:pPr>
      <w:keepNext/>
      <w:keepLines/>
      <w:spacing w:after="0" w:line="259" w:lineRule="auto"/>
      <w:ind w:left="32" w:hanging="10"/>
      <w:outlineLvl w:val="0"/>
    </w:pPr>
    <w:rPr>
      <w:rFonts w:ascii="Calibri" w:eastAsia="Calibri" w:hAnsi="Calibri" w:cs="Calibri"/>
      <w:color w:val="006FC0"/>
      <w:sz w:val="88"/>
      <w:lang w:eastAsia="es-CL"/>
    </w:rPr>
  </w:style>
  <w:style w:type="paragraph" w:styleId="Ttulo2">
    <w:name w:val="heading 2"/>
    <w:next w:val="Normal"/>
    <w:link w:val="Ttulo2Car"/>
    <w:uiPriority w:val="9"/>
    <w:unhideWhenUsed/>
    <w:qFormat/>
    <w:rsid w:val="00C50BFC"/>
    <w:pPr>
      <w:keepNext/>
      <w:keepLines/>
      <w:spacing w:after="276" w:line="259" w:lineRule="auto"/>
      <w:outlineLvl w:val="1"/>
    </w:pPr>
    <w:rPr>
      <w:rFonts w:ascii="Calibri" w:eastAsia="Calibri" w:hAnsi="Calibri" w:cs="Calibri"/>
      <w:color w:val="006FC0"/>
      <w:sz w:val="80"/>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5FCA"/>
    <w:pPr>
      <w:ind w:left="720"/>
      <w:contextualSpacing/>
    </w:pPr>
  </w:style>
  <w:style w:type="table" w:styleId="Tablaconcuadrcula">
    <w:name w:val="Table Grid"/>
    <w:basedOn w:val="Tablanormal"/>
    <w:uiPriority w:val="59"/>
    <w:rsid w:val="00E82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50BFC"/>
    <w:rPr>
      <w:rFonts w:ascii="Calibri" w:eastAsia="Calibri" w:hAnsi="Calibri" w:cs="Calibri"/>
      <w:color w:val="006FC0"/>
      <w:sz w:val="88"/>
      <w:lang w:eastAsia="es-CL"/>
    </w:rPr>
  </w:style>
  <w:style w:type="character" w:customStyle="1" w:styleId="Ttulo2Car">
    <w:name w:val="Título 2 Car"/>
    <w:basedOn w:val="Fuentedeprrafopredeter"/>
    <w:link w:val="Ttulo2"/>
    <w:uiPriority w:val="9"/>
    <w:rsid w:val="00C50BFC"/>
    <w:rPr>
      <w:rFonts w:ascii="Calibri" w:eastAsia="Calibri" w:hAnsi="Calibri" w:cs="Calibri"/>
      <w:color w:val="006FC0"/>
      <w:sz w:val="80"/>
      <w:lang w:eastAsia="es-CL"/>
    </w:rPr>
  </w:style>
  <w:style w:type="table" w:customStyle="1" w:styleId="TableGrid">
    <w:name w:val="TableGrid"/>
    <w:rsid w:val="00C50BFC"/>
    <w:pPr>
      <w:spacing w:after="0" w:line="240" w:lineRule="auto"/>
    </w:pPr>
    <w:rPr>
      <w:rFonts w:eastAsiaTheme="minorEastAsia"/>
      <w:lang w:eastAsia="es-C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E87EE-A2E2-4C7B-92F3-BFAED8BFC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4714</TotalTime>
  <Pages>11</Pages>
  <Words>3150</Words>
  <Characters>17330</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Zamora Marco</dc:creator>
  <cp:lastModifiedBy>Simón Stuven del Valle</cp:lastModifiedBy>
  <cp:revision>64</cp:revision>
  <cp:lastPrinted>2019-04-17T16:10:00Z</cp:lastPrinted>
  <dcterms:created xsi:type="dcterms:W3CDTF">2022-09-15T15:25:00Z</dcterms:created>
  <dcterms:modified xsi:type="dcterms:W3CDTF">2022-11-06T14:34:00Z</dcterms:modified>
</cp:coreProperties>
</file>