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0D37" w:rsidRDefault="005E6D8E" w:rsidP="00AB0D37">
      <w:pPr>
        <w:shd w:val="clear" w:color="auto" w:fill="FFFFFF"/>
        <w:tabs>
          <w:tab w:val="left" w:pos="4498"/>
        </w:tabs>
        <w:spacing w:after="0" w:line="240" w:lineRule="auto"/>
        <w:jc w:val="center"/>
        <w:outlineLvl w:val="0"/>
        <w:rPr>
          <w:rFonts w:cstheme="minorHAnsi"/>
          <w:b/>
          <w:sz w:val="32"/>
          <w:szCs w:val="32"/>
        </w:rPr>
      </w:pPr>
      <w:r w:rsidRPr="00675D53">
        <w:rPr>
          <w:rFonts w:cstheme="minorHAnsi"/>
          <w:b/>
          <w:sz w:val="32"/>
          <w:szCs w:val="32"/>
        </w:rPr>
        <w:t>“IZAMIENTO DE LA GRAN BANDERA”</w:t>
      </w:r>
    </w:p>
    <w:p w:rsidR="005E6D8E" w:rsidRPr="00675D53" w:rsidRDefault="005E6D8E" w:rsidP="00AB0D37">
      <w:pPr>
        <w:shd w:val="clear" w:color="auto" w:fill="FFFFFF"/>
        <w:tabs>
          <w:tab w:val="left" w:pos="4498"/>
        </w:tabs>
        <w:spacing w:after="0" w:line="240" w:lineRule="auto"/>
        <w:jc w:val="center"/>
        <w:outlineLvl w:val="0"/>
        <w:rPr>
          <w:rFonts w:cstheme="minorHAnsi"/>
          <w:b/>
          <w:sz w:val="32"/>
          <w:szCs w:val="32"/>
        </w:rPr>
      </w:pPr>
      <w:r w:rsidRPr="00675D53">
        <w:rPr>
          <w:rFonts w:cstheme="minorHAnsi"/>
          <w:b/>
          <w:sz w:val="32"/>
          <w:szCs w:val="32"/>
        </w:rPr>
        <w:t xml:space="preserve"> INICIO MES DEL MAR 2024</w:t>
      </w:r>
    </w:p>
    <w:p w:rsidR="000A0622" w:rsidRDefault="000A0622" w:rsidP="00675D53">
      <w:pPr>
        <w:spacing w:line="276" w:lineRule="auto"/>
        <w:jc w:val="both"/>
        <w:rPr>
          <w:rFonts w:ascii="Arial" w:hAnsi="Arial" w:cs="Arial"/>
          <w:sz w:val="24"/>
          <w:szCs w:val="24"/>
          <w:shd w:val="clear" w:color="auto" w:fill="FFFFFF"/>
        </w:rPr>
      </w:pPr>
    </w:p>
    <w:p w:rsidR="00675D53" w:rsidRDefault="00675D53" w:rsidP="00675D53">
      <w:pPr>
        <w:pStyle w:val="NormalWeb"/>
        <w:spacing w:line="276" w:lineRule="auto"/>
        <w:jc w:val="both"/>
        <w:rPr>
          <w:rFonts w:asciiTheme="minorHAnsi" w:hAnsiTheme="minorHAnsi" w:cstheme="minorHAnsi"/>
        </w:rPr>
        <w:sectPr w:rsidR="00675D53" w:rsidSect="00E6454F">
          <w:headerReference w:type="default" r:id="rId8"/>
          <w:pgSz w:w="11907" w:h="16839" w:code="10"/>
          <w:pgMar w:top="1134" w:right="1701" w:bottom="1134" w:left="1701" w:header="720" w:footer="720" w:gutter="567"/>
          <w:cols w:space="720"/>
          <w:docGrid w:linePitch="360"/>
        </w:sectPr>
      </w:pPr>
    </w:p>
    <w:p w:rsidR="005E6D8E" w:rsidRPr="00675D53" w:rsidRDefault="005E6D8E" w:rsidP="00675D53">
      <w:pPr>
        <w:pStyle w:val="NormalWeb"/>
        <w:spacing w:line="276" w:lineRule="auto"/>
        <w:jc w:val="both"/>
        <w:rPr>
          <w:rFonts w:asciiTheme="minorHAnsi" w:hAnsiTheme="minorHAnsi" w:cstheme="minorHAnsi"/>
        </w:rPr>
      </w:pPr>
      <w:r w:rsidRPr="00675D53">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675D53" w:rsidRDefault="005E6D8E" w:rsidP="00675D53">
      <w:pPr>
        <w:pStyle w:val="NormalWeb"/>
        <w:spacing w:line="276" w:lineRule="auto"/>
        <w:jc w:val="both"/>
        <w:rPr>
          <w:rFonts w:asciiTheme="minorHAnsi" w:hAnsiTheme="minorHAnsi" w:cstheme="minorHAnsi"/>
        </w:rPr>
      </w:pPr>
      <w:r w:rsidRPr="00675D53">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675D53">
        <w:rPr>
          <w:rFonts w:asciiTheme="minorHAnsi" w:hAnsiTheme="minorHAnsi" w:cstheme="minorHAns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675D53" w:rsidRDefault="005E6D8E" w:rsidP="00675D53">
      <w:pPr>
        <w:pStyle w:val="NormalWeb"/>
        <w:spacing w:line="276" w:lineRule="auto"/>
        <w:jc w:val="both"/>
        <w:rPr>
          <w:rFonts w:asciiTheme="minorHAnsi" w:hAnsiTheme="minorHAnsi" w:cstheme="minorHAnsi"/>
        </w:rPr>
        <w:sectPr w:rsidR="00675D53" w:rsidSect="00675D53">
          <w:type w:val="continuous"/>
          <w:pgSz w:w="11907" w:h="16839" w:code="10"/>
          <w:pgMar w:top="1134" w:right="1701" w:bottom="1134" w:left="1701" w:header="720" w:footer="720" w:gutter="567"/>
          <w:cols w:num="2" w:space="720"/>
          <w:docGrid w:linePitch="360"/>
        </w:sectPr>
      </w:pPr>
      <w:r w:rsidRPr="00675D53">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5E6D8E" w:rsidRPr="00675D53" w:rsidRDefault="00675D53" w:rsidP="00675D53">
      <w:pPr>
        <w:pStyle w:val="NormalWeb"/>
        <w:spacing w:line="276" w:lineRule="auto"/>
        <w:jc w:val="both"/>
        <w:rPr>
          <w:rFonts w:asciiTheme="minorHAnsi" w:hAnsiTheme="minorHAnsi" w:cstheme="minorHAnsi"/>
        </w:rPr>
      </w:pPr>
      <w:r>
        <w:rPr>
          <w:rFonts w:asciiTheme="minorHAnsi" w:hAnsiTheme="minorHAnsi" w:cstheme="minorHAnsi"/>
          <w:noProof/>
          <w:lang w:eastAsia="es-CL"/>
        </w:rPr>
        <w:lastRenderedPageBreak/>
        <w:drawing>
          <wp:anchor distT="0" distB="0" distL="114300" distR="114300" simplePos="0" relativeHeight="251659264" behindDoc="1" locked="0" layoutInCell="1" allowOverlap="1">
            <wp:simplePos x="0" y="0"/>
            <wp:positionH relativeFrom="column">
              <wp:posOffset>570230</wp:posOffset>
            </wp:positionH>
            <wp:positionV relativeFrom="paragraph">
              <wp:posOffset>18415</wp:posOffset>
            </wp:positionV>
            <wp:extent cx="3538220" cy="1863090"/>
            <wp:effectExtent l="19050" t="0" r="5080" b="0"/>
            <wp:wrapTight wrapText="bothSides">
              <wp:wrapPolygon edited="0">
                <wp:start x="-116" y="0"/>
                <wp:lineTo x="-116" y="21423"/>
                <wp:lineTo x="21631" y="21423"/>
                <wp:lineTo x="21631" y="0"/>
                <wp:lineTo x="-116"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538220" cy="1863090"/>
                    </a:xfrm>
                    <a:prstGeom prst="rect">
                      <a:avLst/>
                    </a:prstGeom>
                  </pic:spPr>
                </pic:pic>
              </a:graphicData>
            </a:graphic>
          </wp:anchor>
        </w:drawing>
      </w:r>
    </w:p>
    <w:p w:rsidR="00675D53" w:rsidRDefault="00675D53" w:rsidP="00675D53">
      <w:pPr>
        <w:pStyle w:val="NormalWeb"/>
        <w:spacing w:line="276" w:lineRule="auto"/>
        <w:jc w:val="both"/>
        <w:rPr>
          <w:rFonts w:asciiTheme="minorHAnsi" w:hAnsiTheme="minorHAnsi" w:cstheme="minorHAnsi"/>
        </w:rPr>
      </w:pPr>
    </w:p>
    <w:p w:rsidR="00675D53" w:rsidRDefault="00675D53" w:rsidP="00675D53">
      <w:pPr>
        <w:pStyle w:val="NormalWeb"/>
        <w:spacing w:line="276" w:lineRule="auto"/>
        <w:jc w:val="both"/>
        <w:rPr>
          <w:rFonts w:asciiTheme="minorHAnsi" w:hAnsiTheme="minorHAnsi" w:cstheme="minorHAnsi"/>
        </w:rPr>
      </w:pPr>
    </w:p>
    <w:p w:rsidR="00675D53" w:rsidRDefault="00675D53" w:rsidP="00675D53">
      <w:pPr>
        <w:pStyle w:val="NormalWeb"/>
        <w:spacing w:line="276" w:lineRule="auto"/>
        <w:jc w:val="both"/>
        <w:rPr>
          <w:rFonts w:asciiTheme="minorHAnsi" w:hAnsiTheme="minorHAnsi" w:cstheme="minorHAnsi"/>
        </w:rPr>
      </w:pPr>
    </w:p>
    <w:p w:rsidR="00675D53" w:rsidRDefault="00675D53" w:rsidP="00675D53">
      <w:pPr>
        <w:pStyle w:val="NormalWeb"/>
        <w:spacing w:line="276" w:lineRule="auto"/>
        <w:jc w:val="both"/>
        <w:rPr>
          <w:rFonts w:asciiTheme="minorHAnsi" w:hAnsiTheme="minorHAnsi" w:cstheme="minorHAnsi"/>
        </w:rPr>
      </w:pPr>
    </w:p>
    <w:p w:rsidR="005E6D8E" w:rsidRPr="00675D53" w:rsidRDefault="005E6D8E" w:rsidP="00675D53">
      <w:pPr>
        <w:pStyle w:val="NormalWeb"/>
        <w:spacing w:line="276" w:lineRule="auto"/>
        <w:jc w:val="both"/>
        <w:rPr>
          <w:rFonts w:asciiTheme="minorHAnsi" w:hAnsiTheme="minorHAnsi" w:cstheme="minorHAnsi"/>
        </w:rPr>
      </w:pPr>
      <w:r w:rsidRPr="00675D53">
        <w:rPr>
          <w:rFonts w:asciiTheme="minorHAnsi" w:hAnsiTheme="minorHAnsi" w:cstheme="minorHAnsi"/>
        </w:rPr>
        <w:t>Este significativo y tradicional acto se realiza en honor a las Glorias Navales, el que nos hace recordar, paralelamente, la importancia de la Armada de Chile para el prospero desarrollo de la nación a través del mar</w:t>
      </w:r>
      <w:r w:rsidR="00AB0D37">
        <w:rPr>
          <w:rStyle w:val="Refdenotaalpie"/>
          <w:rFonts w:asciiTheme="minorHAnsi" w:hAnsiTheme="minorHAnsi" w:cstheme="minorHAnsi"/>
        </w:rPr>
        <w:footnoteReference w:id="2"/>
      </w:r>
      <w:r w:rsidRPr="00675D53">
        <w:rPr>
          <w:rFonts w:asciiTheme="minorHAnsi" w:hAnsiTheme="minorHAnsi" w:cstheme="minorHAnsi"/>
        </w:rPr>
        <w:t xml:space="preserve">. </w:t>
      </w:r>
    </w:p>
    <w:p w:rsidR="00023138" w:rsidRPr="00675D53" w:rsidRDefault="00023138" w:rsidP="00675D53">
      <w:pPr>
        <w:spacing w:line="276" w:lineRule="auto"/>
        <w:jc w:val="both"/>
        <w:rPr>
          <w:rFonts w:cstheme="minorHAnsi"/>
          <w:sz w:val="24"/>
          <w:szCs w:val="24"/>
          <w:shd w:val="clear" w:color="auto" w:fill="FFFFFF"/>
        </w:rPr>
      </w:pPr>
    </w:p>
    <w:p w:rsidR="005A222A" w:rsidRPr="007E31B4" w:rsidRDefault="005A222A" w:rsidP="00AB0D37">
      <w:pPr>
        <w:spacing w:line="276" w:lineRule="auto"/>
        <w:jc w:val="center"/>
        <w:rPr>
          <w:rFonts w:ascii="Arial" w:hAnsi="Arial" w:cs="Arial"/>
          <w:b/>
          <w:sz w:val="28"/>
          <w:szCs w:val="28"/>
          <w:shd w:val="clear" w:color="auto" w:fill="FFFFFF"/>
        </w:rPr>
      </w:pPr>
      <w:r w:rsidRPr="007E31B4">
        <w:rPr>
          <w:rFonts w:ascii="Arial" w:hAnsi="Arial" w:cs="Arial"/>
          <w:b/>
          <w:sz w:val="28"/>
          <w:szCs w:val="28"/>
          <w:shd w:val="clear" w:color="auto" w:fill="FFFFFF"/>
        </w:rPr>
        <w:lastRenderedPageBreak/>
        <w:t>Clasificación de las proteínas:</w:t>
      </w:r>
    </w:p>
    <w:p w:rsidR="005A222A" w:rsidRPr="00350D1B" w:rsidRDefault="005A222A" w:rsidP="00350D1B">
      <w:pPr>
        <w:pStyle w:val="Sinespaciado"/>
        <w:numPr>
          <w:ilvl w:val="0"/>
          <w:numId w:val="4"/>
        </w:numPr>
        <w:spacing w:line="360" w:lineRule="auto"/>
        <w:jc w:val="both"/>
        <w:rPr>
          <w:rFonts w:ascii="Arial" w:hAnsi="Arial" w:cs="Arial"/>
          <w:b/>
          <w:sz w:val="24"/>
          <w:szCs w:val="24"/>
          <w:shd w:val="clear" w:color="auto" w:fill="FFFFFF"/>
        </w:rPr>
      </w:pPr>
      <w:r w:rsidRPr="00350D1B">
        <w:rPr>
          <w:rFonts w:ascii="Arial" w:hAnsi="Arial" w:cs="Arial"/>
          <w:b/>
          <w:sz w:val="24"/>
          <w:szCs w:val="24"/>
          <w:shd w:val="clear" w:color="auto" w:fill="FFFFFF"/>
        </w:rPr>
        <w:t>Holoproteínas:</w:t>
      </w:r>
    </w:p>
    <w:p w:rsidR="005A222A" w:rsidRPr="007E31B4" w:rsidRDefault="005A222A" w:rsidP="00350D1B">
      <w:pPr>
        <w:pStyle w:val="Sinespaciado"/>
        <w:numPr>
          <w:ilvl w:val="1"/>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Fibrosas:</w:t>
      </w:r>
    </w:p>
    <w:p w:rsidR="005A222A" w:rsidRPr="007E31B4"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colágeno</w:t>
      </w:r>
    </w:p>
    <w:p w:rsidR="005A222A" w:rsidRPr="007E31B4"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queratina</w:t>
      </w:r>
    </w:p>
    <w:p w:rsidR="005A222A" w:rsidRPr="007E31B4"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elastina</w:t>
      </w:r>
    </w:p>
    <w:p w:rsidR="005A222A"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fibroína</w:t>
      </w:r>
    </w:p>
    <w:p w:rsidR="00350D1B" w:rsidRPr="007E31B4" w:rsidRDefault="00350D1B" w:rsidP="00350D1B">
      <w:pPr>
        <w:pStyle w:val="Sinespaciado"/>
        <w:spacing w:line="360" w:lineRule="auto"/>
        <w:ind w:left="851"/>
        <w:jc w:val="both"/>
        <w:rPr>
          <w:rFonts w:ascii="Arial" w:hAnsi="Arial" w:cs="Arial"/>
          <w:sz w:val="24"/>
          <w:szCs w:val="24"/>
          <w:shd w:val="clear" w:color="auto" w:fill="FFFFFF"/>
        </w:rPr>
      </w:pPr>
    </w:p>
    <w:p w:rsidR="005A222A" w:rsidRPr="007E31B4" w:rsidRDefault="005A222A" w:rsidP="00350D1B">
      <w:pPr>
        <w:pStyle w:val="Sinespaciado"/>
        <w:numPr>
          <w:ilvl w:val="1"/>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Globulosas:</w:t>
      </w:r>
    </w:p>
    <w:p w:rsidR="005A222A" w:rsidRPr="007E31B4"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albuminas</w:t>
      </w:r>
    </w:p>
    <w:p w:rsidR="005A222A" w:rsidRPr="007E31B4"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globulina</w:t>
      </w:r>
    </w:p>
    <w:p w:rsidR="005A222A" w:rsidRPr="007E31B4"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histonas</w:t>
      </w:r>
    </w:p>
    <w:p w:rsidR="005A222A"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enzimas</w:t>
      </w:r>
    </w:p>
    <w:p w:rsidR="00350D1B" w:rsidRPr="007E31B4" w:rsidRDefault="00350D1B" w:rsidP="00350D1B">
      <w:pPr>
        <w:pStyle w:val="Sinespaciado"/>
        <w:spacing w:line="360" w:lineRule="auto"/>
        <w:ind w:left="851"/>
        <w:jc w:val="both"/>
        <w:rPr>
          <w:rFonts w:ascii="Arial" w:hAnsi="Arial" w:cs="Arial"/>
          <w:sz w:val="24"/>
          <w:szCs w:val="24"/>
          <w:shd w:val="clear" w:color="auto" w:fill="FFFFFF"/>
        </w:rPr>
      </w:pPr>
    </w:p>
    <w:p w:rsidR="005A222A" w:rsidRPr="007E31B4" w:rsidRDefault="005A222A" w:rsidP="00350D1B">
      <w:pPr>
        <w:pStyle w:val="Sinespaciado"/>
        <w:numPr>
          <w:ilvl w:val="0"/>
          <w:numId w:val="4"/>
        </w:numPr>
        <w:spacing w:line="360" w:lineRule="auto"/>
        <w:jc w:val="both"/>
        <w:rPr>
          <w:rFonts w:ascii="Arial" w:hAnsi="Arial" w:cs="Arial"/>
          <w:b/>
          <w:sz w:val="24"/>
          <w:szCs w:val="24"/>
          <w:shd w:val="clear" w:color="auto" w:fill="FFFFFF"/>
        </w:rPr>
      </w:pPr>
      <w:r w:rsidRPr="007E31B4">
        <w:rPr>
          <w:rFonts w:ascii="Arial" w:hAnsi="Arial" w:cs="Arial"/>
          <w:b/>
          <w:sz w:val="24"/>
          <w:szCs w:val="24"/>
          <w:shd w:val="clear" w:color="auto" w:fill="FFFFFF"/>
        </w:rPr>
        <w:t>Heteroproteínas:</w:t>
      </w:r>
    </w:p>
    <w:p w:rsidR="005A222A" w:rsidRPr="007E31B4" w:rsidRDefault="005A222A" w:rsidP="00350D1B">
      <w:pPr>
        <w:pStyle w:val="Sinespaciado"/>
        <w:numPr>
          <w:ilvl w:val="1"/>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Glucoproteína:</w:t>
      </w:r>
    </w:p>
    <w:p w:rsidR="005A222A" w:rsidRPr="007E31B4"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mucinas</w:t>
      </w:r>
    </w:p>
    <w:p w:rsidR="005A222A" w:rsidRPr="007E31B4"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proteína anticoagulante</w:t>
      </w:r>
    </w:p>
    <w:p w:rsidR="005A222A"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glucoproteína A y B</w:t>
      </w:r>
    </w:p>
    <w:p w:rsidR="00350D1B" w:rsidRPr="007E31B4" w:rsidRDefault="00350D1B" w:rsidP="00350D1B">
      <w:pPr>
        <w:pStyle w:val="Sinespaciado"/>
        <w:spacing w:line="360" w:lineRule="auto"/>
        <w:ind w:left="851"/>
        <w:jc w:val="both"/>
        <w:rPr>
          <w:rFonts w:ascii="Arial" w:hAnsi="Arial" w:cs="Arial"/>
          <w:sz w:val="24"/>
          <w:szCs w:val="24"/>
          <w:shd w:val="clear" w:color="auto" w:fill="FFFFFF"/>
        </w:rPr>
      </w:pPr>
    </w:p>
    <w:p w:rsidR="005A222A" w:rsidRPr="007E31B4" w:rsidRDefault="005A222A" w:rsidP="00350D1B">
      <w:pPr>
        <w:pStyle w:val="Sinespaciado"/>
        <w:numPr>
          <w:ilvl w:val="1"/>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Fosfoproteína:</w:t>
      </w:r>
    </w:p>
    <w:p w:rsidR="005A222A" w:rsidRPr="007E31B4"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caseína de la leche</w:t>
      </w:r>
    </w:p>
    <w:p w:rsidR="005A222A"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vitelina</w:t>
      </w:r>
    </w:p>
    <w:p w:rsidR="00350D1B" w:rsidRPr="007E31B4" w:rsidRDefault="00350D1B" w:rsidP="00350D1B">
      <w:pPr>
        <w:pStyle w:val="Sinespaciado"/>
        <w:spacing w:line="360" w:lineRule="auto"/>
        <w:ind w:left="851"/>
        <w:jc w:val="both"/>
        <w:rPr>
          <w:rFonts w:ascii="Arial" w:hAnsi="Arial" w:cs="Arial"/>
          <w:sz w:val="24"/>
          <w:szCs w:val="24"/>
          <w:shd w:val="clear" w:color="auto" w:fill="FFFFFF"/>
        </w:rPr>
      </w:pPr>
    </w:p>
    <w:p w:rsidR="005A222A" w:rsidRPr="007E31B4" w:rsidRDefault="005A222A" w:rsidP="00350D1B">
      <w:pPr>
        <w:pStyle w:val="Sinespaciado"/>
        <w:numPr>
          <w:ilvl w:val="1"/>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Lipoproteína:</w:t>
      </w:r>
    </w:p>
    <w:p w:rsidR="005A222A" w:rsidRPr="007E31B4"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HDL</w:t>
      </w:r>
    </w:p>
    <w:p w:rsidR="005A222A"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LDL</w:t>
      </w:r>
    </w:p>
    <w:p w:rsidR="00350D1B" w:rsidRPr="007E31B4" w:rsidRDefault="00350D1B" w:rsidP="00350D1B">
      <w:pPr>
        <w:pStyle w:val="Sinespaciado"/>
        <w:spacing w:line="360" w:lineRule="auto"/>
        <w:ind w:left="851"/>
        <w:jc w:val="both"/>
        <w:rPr>
          <w:rFonts w:ascii="Arial" w:hAnsi="Arial" w:cs="Arial"/>
          <w:sz w:val="24"/>
          <w:szCs w:val="24"/>
          <w:shd w:val="clear" w:color="auto" w:fill="FFFFFF"/>
        </w:rPr>
      </w:pPr>
    </w:p>
    <w:p w:rsidR="005A222A" w:rsidRPr="007E31B4" w:rsidRDefault="005A222A" w:rsidP="00350D1B">
      <w:pPr>
        <w:pStyle w:val="Sinespaciado"/>
        <w:numPr>
          <w:ilvl w:val="1"/>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Cromoproteínas:</w:t>
      </w:r>
    </w:p>
    <w:p w:rsidR="005A222A" w:rsidRPr="007E31B4"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hemoglobina</w:t>
      </w:r>
    </w:p>
    <w:p w:rsidR="005A222A" w:rsidRPr="007E31B4"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hemocianina</w:t>
      </w:r>
    </w:p>
    <w:p w:rsidR="005A222A" w:rsidRPr="007E31B4" w:rsidRDefault="005A222A" w:rsidP="00350D1B">
      <w:pPr>
        <w:pStyle w:val="Sinespaciado"/>
        <w:numPr>
          <w:ilvl w:val="2"/>
          <w:numId w:val="4"/>
        </w:numPr>
        <w:spacing w:line="360" w:lineRule="auto"/>
        <w:jc w:val="both"/>
        <w:rPr>
          <w:rFonts w:ascii="Arial" w:hAnsi="Arial" w:cs="Arial"/>
          <w:sz w:val="24"/>
          <w:szCs w:val="24"/>
          <w:shd w:val="clear" w:color="auto" w:fill="FFFFFF"/>
        </w:rPr>
      </w:pPr>
      <w:r w:rsidRPr="007E31B4">
        <w:rPr>
          <w:rFonts w:ascii="Arial" w:hAnsi="Arial" w:cs="Arial"/>
          <w:sz w:val="24"/>
          <w:szCs w:val="24"/>
          <w:shd w:val="clear" w:color="auto" w:fill="FFFFFF"/>
        </w:rPr>
        <w:t>citocromos</w:t>
      </w:r>
    </w:p>
    <w:p w:rsidR="005A222A" w:rsidRPr="007E31B4" w:rsidRDefault="005A222A" w:rsidP="007E31B4">
      <w:pPr>
        <w:spacing w:line="360" w:lineRule="auto"/>
        <w:jc w:val="both"/>
        <w:rPr>
          <w:rFonts w:ascii="Arial" w:hAnsi="Arial" w:cs="Arial"/>
          <w:sz w:val="24"/>
          <w:szCs w:val="24"/>
          <w:shd w:val="clear" w:color="auto" w:fill="FFFFFF"/>
        </w:rPr>
      </w:pPr>
    </w:p>
    <w:p w:rsidR="005E6D8E" w:rsidRPr="007E31B4" w:rsidRDefault="005E6D8E" w:rsidP="007E31B4">
      <w:pPr>
        <w:pStyle w:val="Sinespaciado"/>
        <w:spacing w:line="360" w:lineRule="auto"/>
        <w:rPr>
          <w:rFonts w:ascii="Arial" w:hAnsi="Arial" w:cs="Arial"/>
        </w:rPr>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675D53">
      <w:type w:val="continuous"/>
      <w:pgSz w:w="11907" w:h="16839" w:code="10"/>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1EAA" w:rsidRDefault="00B61EAA" w:rsidP="005D5414">
      <w:pPr>
        <w:spacing w:after="0" w:line="240" w:lineRule="auto"/>
      </w:pPr>
      <w:r>
        <w:separator/>
      </w:r>
    </w:p>
  </w:endnote>
  <w:endnote w:type="continuationSeparator" w:id="1">
    <w:p w:rsidR="00B61EAA" w:rsidRDefault="00B61EAA"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1EAA" w:rsidRDefault="00B61EAA" w:rsidP="005D5414">
      <w:pPr>
        <w:spacing w:after="0" w:line="240" w:lineRule="auto"/>
      </w:pPr>
      <w:r>
        <w:separator/>
      </w:r>
    </w:p>
  </w:footnote>
  <w:footnote w:type="continuationSeparator" w:id="1">
    <w:p w:rsidR="00B61EAA" w:rsidRDefault="00B61EAA" w:rsidP="005D5414">
      <w:pPr>
        <w:spacing w:after="0" w:line="240" w:lineRule="auto"/>
      </w:pPr>
      <w:r>
        <w:continuationSeparator/>
      </w:r>
    </w:p>
  </w:footnote>
  <w:footnote w:id="2">
    <w:p w:rsidR="00AB0D37" w:rsidRPr="00675D53" w:rsidRDefault="00AB0D37" w:rsidP="00AB0D37">
      <w:pPr>
        <w:pStyle w:val="NormalWeb"/>
        <w:spacing w:line="276" w:lineRule="auto"/>
        <w:jc w:val="both"/>
        <w:rPr>
          <w:rFonts w:asciiTheme="minorHAnsi" w:hAnsiTheme="minorHAnsi" w:cstheme="minorHAnsi"/>
          <w:i/>
          <w:iCs/>
        </w:rPr>
      </w:pPr>
      <w:r>
        <w:rPr>
          <w:rStyle w:val="Refdenotaalpie"/>
        </w:rPr>
        <w:footnoteRef/>
      </w:r>
      <w:r>
        <w:t xml:space="preserve"> </w:t>
      </w:r>
      <w:r w:rsidRPr="00675D53">
        <w:rPr>
          <w:rFonts w:asciiTheme="minorHAnsi" w:hAnsiTheme="minorHAnsi" w:cstheme="minorHAnsi"/>
          <w:i/>
          <w:iCs/>
        </w:rPr>
        <w:t xml:space="preserve">Periódico Fogonazo Escuela Naval </w:t>
      </w:r>
    </w:p>
    <w:p w:rsidR="00AB0D37" w:rsidRDefault="00AB0D37">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454F" w:rsidRPr="00675D53" w:rsidRDefault="00E6454F" w:rsidP="00E6454F">
    <w:pPr>
      <w:pStyle w:val="Encabezado"/>
      <w:rPr>
        <w:rFonts w:ascii="Arial" w:hAnsi="Arial" w:cs="Arial"/>
        <w:b/>
        <w:sz w:val="24"/>
        <w:szCs w:val="24"/>
      </w:rPr>
    </w:pPr>
    <w:r w:rsidRPr="00675D53">
      <w:rPr>
        <w:rFonts w:ascii="Arial" w:hAnsi="Arial" w:cs="Arial"/>
        <w:b/>
        <w:sz w:val="24"/>
        <w:szCs w:val="24"/>
      </w:rPr>
      <w:t>ESCUELA NAVAL “ARTURO PRAT”</w:t>
    </w:r>
  </w:p>
  <w:p w:rsidR="00E6454F" w:rsidRPr="00675D53" w:rsidRDefault="00E6454F" w:rsidP="00E6454F">
    <w:pPr>
      <w:pStyle w:val="Encabezado"/>
      <w:pBdr>
        <w:bottom w:val="single" w:sz="12" w:space="1" w:color="auto"/>
      </w:pBdr>
      <w:rPr>
        <w:rFonts w:ascii="Arial" w:hAnsi="Arial" w:cs="Arial"/>
        <w:b/>
        <w:sz w:val="24"/>
        <w:szCs w:val="24"/>
      </w:rPr>
    </w:pPr>
    <w:r w:rsidRPr="00675D53">
      <w:rPr>
        <w:rFonts w:ascii="Arial" w:hAnsi="Arial" w:cs="Arial"/>
        <w:b/>
        <w:sz w:val="24"/>
        <w:szCs w:val="24"/>
      </w:rPr>
      <w:t>HERRAMIENTAS TECNOLÓGICAS</w:t>
    </w:r>
    <w:r w:rsidR="00675D53" w:rsidRPr="00675D53">
      <w:rPr>
        <w:rFonts w:ascii="Arial" w:hAnsi="Arial" w:cs="Arial"/>
        <w:b/>
        <w:sz w:val="24"/>
        <w:szCs w:val="24"/>
      </w:rPr>
      <w:drawing>
        <wp:anchor distT="0" distB="0" distL="114300" distR="114300" simplePos="0" relativeHeight="251659264" behindDoc="1" locked="0" layoutInCell="1" allowOverlap="1">
          <wp:simplePos x="0" y="0"/>
          <wp:positionH relativeFrom="column">
            <wp:posOffset>2549621</wp:posOffset>
          </wp:positionH>
          <wp:positionV relativeFrom="paragraph">
            <wp:posOffset>-406992</wp:posOffset>
          </wp:positionV>
          <wp:extent cx="387959" cy="526094"/>
          <wp:effectExtent l="19050" t="0" r="6350" b="0"/>
          <wp:wrapTight wrapText="bothSides">
            <wp:wrapPolygon edited="0">
              <wp:start x="-1045" y="0"/>
              <wp:lineTo x="-1045" y="21130"/>
              <wp:lineTo x="21948" y="21130"/>
              <wp:lineTo x="21948" y="0"/>
              <wp:lineTo x="-1045"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700" cy="525780"/>
                  </a:xfrm>
                  <a:prstGeom prst="rect">
                    <a:avLst/>
                  </a:prstGeom>
                  <a:noFill/>
                  <a:ln>
                    <a:noFill/>
                  </a:ln>
                </pic:spPr>
              </pic:pic>
            </a:graphicData>
          </a:graphic>
        </wp:anchor>
      </w:drawing>
    </w:r>
  </w:p>
  <w:p w:rsidR="00E6454F" w:rsidRPr="00E6454F" w:rsidRDefault="00E6454F" w:rsidP="00E6454F">
    <w:pPr>
      <w:pStyle w:val="Encabezado"/>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11A17"/>
    <w:multiLevelType w:val="multilevel"/>
    <w:tmpl w:val="44C0E23A"/>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D5414"/>
    <w:rsid w:val="00023138"/>
    <w:rsid w:val="000A0622"/>
    <w:rsid w:val="00163BE1"/>
    <w:rsid w:val="00234C19"/>
    <w:rsid w:val="00291ADE"/>
    <w:rsid w:val="002C41B6"/>
    <w:rsid w:val="002D0122"/>
    <w:rsid w:val="00350D1B"/>
    <w:rsid w:val="00393D5E"/>
    <w:rsid w:val="003A3C74"/>
    <w:rsid w:val="004615EB"/>
    <w:rsid w:val="0048708A"/>
    <w:rsid w:val="004A290A"/>
    <w:rsid w:val="004D2B7A"/>
    <w:rsid w:val="00523D37"/>
    <w:rsid w:val="00527207"/>
    <w:rsid w:val="005308DF"/>
    <w:rsid w:val="005762FB"/>
    <w:rsid w:val="005A222A"/>
    <w:rsid w:val="005D5414"/>
    <w:rsid w:val="005E6D8E"/>
    <w:rsid w:val="00675D53"/>
    <w:rsid w:val="00735716"/>
    <w:rsid w:val="007466DF"/>
    <w:rsid w:val="00775CD1"/>
    <w:rsid w:val="007E31B4"/>
    <w:rsid w:val="008377E3"/>
    <w:rsid w:val="00852329"/>
    <w:rsid w:val="008C2CC4"/>
    <w:rsid w:val="009050DF"/>
    <w:rsid w:val="00906F0B"/>
    <w:rsid w:val="0093414A"/>
    <w:rsid w:val="009422B1"/>
    <w:rsid w:val="00970E36"/>
    <w:rsid w:val="00971217"/>
    <w:rsid w:val="009C5E57"/>
    <w:rsid w:val="009F224C"/>
    <w:rsid w:val="00A26421"/>
    <w:rsid w:val="00AB0D37"/>
    <w:rsid w:val="00B61EAA"/>
    <w:rsid w:val="00BD0309"/>
    <w:rsid w:val="00C458DF"/>
    <w:rsid w:val="00D60FA4"/>
    <w:rsid w:val="00D957AC"/>
    <w:rsid w:val="00DB2C05"/>
    <w:rsid w:val="00E36689"/>
    <w:rsid w:val="00E6454F"/>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9C5E5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C5E57"/>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31455-CA1A-462F-9675-E2918F09C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286</Words>
  <Characters>1577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4</cp:revision>
  <dcterms:created xsi:type="dcterms:W3CDTF">2025-02-27T14:39:00Z</dcterms:created>
  <dcterms:modified xsi:type="dcterms:W3CDTF">2025-02-27T15:31:00Z</dcterms:modified>
</cp:coreProperties>
</file>