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AEDAD" w14:textId="571200E4" w:rsidR="00EA7E2C" w:rsidRPr="00CA30BA" w:rsidRDefault="00CA30BA" w:rsidP="00CA30BA">
      <w:pPr>
        <w:jc w:val="center"/>
        <w:rPr>
          <w:rFonts w:ascii="Arial" w:hAnsi="Arial" w:cs="Arial"/>
          <w:b/>
          <w:bCs/>
          <w:sz w:val="22"/>
          <w:szCs w:val="22"/>
          <w:lang w:val="es-ES"/>
        </w:rPr>
      </w:pPr>
      <w:r w:rsidRPr="00CA30BA">
        <w:rPr>
          <w:rFonts w:ascii="Arial" w:hAnsi="Arial" w:cs="Arial"/>
          <w:b/>
          <w:bCs/>
          <w:sz w:val="22"/>
          <w:szCs w:val="22"/>
          <w:lang w:val="es-ES"/>
        </w:rPr>
        <w:t>CUESTIONARIO ESTUDIO</w:t>
      </w:r>
      <w:r>
        <w:rPr>
          <w:rFonts w:ascii="Arial" w:hAnsi="Arial" w:cs="Arial"/>
          <w:b/>
          <w:bCs/>
          <w:sz w:val="22"/>
          <w:szCs w:val="22"/>
          <w:lang w:val="es-ES"/>
        </w:rPr>
        <w:t xml:space="preserve"> PRUEBA 1 DE ARNI</w:t>
      </w:r>
    </w:p>
    <w:p w14:paraId="732583D7" w14:textId="4BFB4559" w:rsidR="00CA30BA" w:rsidRDefault="00CA30BA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  <w:r w:rsidRPr="00CA30BA"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  <w:t>Paso del mundo bipolar al multipolar</w:t>
      </w:r>
    </w:p>
    <w:p w14:paraId="20EE4DBD" w14:textId="77777777" w:rsidR="00E40B94" w:rsidRPr="00CA30BA" w:rsidRDefault="00E40B94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s-CL"/>
          <w14:ligatures w14:val="none"/>
        </w:rPr>
      </w:pPr>
    </w:p>
    <w:p w14:paraId="6965A609" w14:textId="77777777" w:rsid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por qué las diferencias ideológicas entre Estados Unidos y la Unión Soviética fueron un factor fundamental en el origen de la Guerra Fría.</w:t>
      </w:r>
    </w:p>
    <w:p w14:paraId="7B9F83BA" w14:textId="764408E4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los principales acuerdos y tensiones surgidos en la Conferencia de Yalta y explique cómo contribuyeron al inicio de la rivalidad entre las superpotencias.</w:t>
      </w:r>
    </w:p>
    <w:p w14:paraId="318D7C52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¿Qué significó la expresión “Telón de Acero” y de qué manera reflejó la división política e ideológica de Europa después de la Segunda Guerra Mundial?</w:t>
      </w:r>
    </w:p>
    <w:p w14:paraId="1BE7121C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el objetivo de la Doctrina Truman y analice cómo esta política influyó en la estrategia de contención del comunismo durante la Guerra Fría.</w:t>
      </w:r>
    </w:p>
    <w:p w14:paraId="0AAE781E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el propósito del Plan Marshall y explique por qué la ayuda económica estadounidense también tuvo un impacto político en Europa occidental.</w:t>
      </w:r>
    </w:p>
    <w:p w14:paraId="6242D65C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la importancia de la Crisis de Berlín (1948-1949) y analice cómo este episodio consolidó la división del mundo en bloques opuestos.</w:t>
      </w:r>
    </w:p>
    <w:p w14:paraId="392681DB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el papel de las alianzas militares OTAN y Pacto de Varsovia en la configuración del sistema internacional bipolar.</w:t>
      </w:r>
    </w:p>
    <w:p w14:paraId="155080C2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por qué la Guerra de Corea es considerada un conflicto representativo de la Guerra Fría y qué demuestra sobre la rivalidad entre las superpotencias.</w:t>
      </w:r>
    </w:p>
    <w:p w14:paraId="4C684FEB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Analice el concepto de “coexistencia pacífica” impulsado por Nikita Jruschov y explique por qué, pese a ello, continuaron existiendo crisis internacionales como la de los misiles en Cuba.</w:t>
      </w:r>
    </w:p>
    <w:p w14:paraId="58CEC21C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cómo la carrera espacial reflejó la competencia ideológica y tecnológica entre Estados Unidos y la Unión Soviética durante la Guerra Fría.</w:t>
      </w:r>
    </w:p>
    <w:p w14:paraId="0EF9A0EA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las reformas de Perestroika y Glasnost impulsadas por Mijaíl Gorbachov y explique cómo contribuyeron al fin del sistema bipolar.</w:t>
      </w:r>
    </w:p>
    <w:p w14:paraId="199EE456" w14:textId="77777777" w:rsidR="008C1D1A" w:rsidRPr="008C1D1A" w:rsidRDefault="008C1D1A" w:rsidP="008C1D1A">
      <w:pPr>
        <w:numPr>
          <w:ilvl w:val="0"/>
          <w:numId w:val="1"/>
        </w:numPr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8C1D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qué se entiende por el paso de un mundo bipolar a uno multipolar e identifique las nuevas potencias que comenzaron a adquirir influencia en el sistema internacional posterior a 1991.</w:t>
      </w:r>
    </w:p>
    <w:p w14:paraId="600F89BE" w14:textId="77777777" w:rsidR="008C1D1A" w:rsidRDefault="008C1D1A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</w:p>
    <w:p w14:paraId="14EDC469" w14:textId="4F24360F" w:rsidR="00CA30BA" w:rsidRDefault="00CA30BA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  <w:r w:rsidRPr="00CA30BA"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  <w:lastRenderedPageBreak/>
        <w:t>Mundo Globalizado y Seguridad Mundial</w:t>
      </w:r>
    </w:p>
    <w:p w14:paraId="3534B9E4" w14:textId="77777777" w:rsidR="00093E0B" w:rsidRDefault="00093E0B" w:rsidP="00CA30B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CL"/>
          <w14:ligatures w14:val="none"/>
        </w:rPr>
      </w:pPr>
    </w:p>
    <w:p w14:paraId="2F770E7F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qué se entiende por globalización y describa por qué se considera un proceso multifacético que transforma las relaciones internacionales.</w:t>
      </w:r>
    </w:p>
    <w:p w14:paraId="0573F91B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cómo el comercio internacional y la inversión extranjera directa han contribuido a la integración económica mundial.</w:t>
      </w:r>
    </w:p>
    <w:p w14:paraId="4D282D0E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de qué manera el desarrollo de internet y las tecnologías de la información han modificado el flujo global de información y la comunicación entre países.</w:t>
      </w:r>
    </w:p>
    <w:p w14:paraId="195542AD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cómo la globalización ha influido en la difusión cultural y explique el papel del idioma inglés en este proceso.</w:t>
      </w:r>
    </w:p>
    <w:p w14:paraId="76EB94B3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cómo la movilidad humana, a través de la migración y el turismo internacional, contribuye a la interconexión entre sociedades.</w:t>
      </w:r>
    </w:p>
    <w:p w14:paraId="46B49D86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el rol que cumplen las organizaciones internacionales, como la ONU u OMC, en la gobernanza y cooperación dentro de un mundo globalizado.</w:t>
      </w:r>
    </w:p>
    <w:p w14:paraId="1A0BF952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cómo la interdependencia económica global puede transformar una crisis financiera nacional en un problema de alcance mundial.</w:t>
      </w:r>
    </w:p>
    <w:p w14:paraId="586877E2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la relación entre globalización y nuevas amenazas a la seguridad, considerando el terrorismo internacional y el crimen transnacional.</w:t>
      </w:r>
    </w:p>
    <w:p w14:paraId="3ACC02AD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por qué la ciberseguridad se ha convertido en un elemento clave de la seguridad mundial en la era digital.</w:t>
      </w:r>
    </w:p>
    <w:p w14:paraId="3F8F7E11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cómo la globalización influye en la propagación de pandemias y explique por qué la cooperación internacional resulta fundamental para enfrentarlas.</w:t>
      </w:r>
    </w:p>
    <w:p w14:paraId="7EE41622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Explique dos ventajas y dos desventajas de la globalización, considerando sus efectos económicos, sociales o culturales.</w:t>
      </w:r>
    </w:p>
    <w:p w14:paraId="0F320CE4" w14:textId="77777777" w:rsidR="00093E0B" w:rsidRPr="00093E0B" w:rsidRDefault="00093E0B" w:rsidP="00093E0B">
      <w:pPr>
        <w:numPr>
          <w:ilvl w:val="0"/>
          <w:numId w:val="3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hanging="578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093E0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Describa los principales riesgos y desafíos que la globalización plantea tanto para el mundo civil como para el ámbito militar en la actualidad.</w:t>
      </w:r>
    </w:p>
    <w:sectPr w:rsidR="00093E0B" w:rsidRPr="00093E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E1E0A"/>
    <w:multiLevelType w:val="multilevel"/>
    <w:tmpl w:val="42DA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AF6B5B"/>
    <w:multiLevelType w:val="multilevel"/>
    <w:tmpl w:val="B1267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3869BB"/>
    <w:multiLevelType w:val="multilevel"/>
    <w:tmpl w:val="542A5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127117070">
    <w:abstractNumId w:val="0"/>
  </w:num>
  <w:num w:numId="2" w16cid:durableId="7145848">
    <w:abstractNumId w:val="1"/>
  </w:num>
  <w:num w:numId="3" w16cid:durableId="1733847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0BA"/>
    <w:rsid w:val="00026BCC"/>
    <w:rsid w:val="00093E0B"/>
    <w:rsid w:val="005D3E2D"/>
    <w:rsid w:val="006D2402"/>
    <w:rsid w:val="007557C1"/>
    <w:rsid w:val="008C1D1A"/>
    <w:rsid w:val="00CA30BA"/>
    <w:rsid w:val="00DA0C27"/>
    <w:rsid w:val="00E40B94"/>
    <w:rsid w:val="00EA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19BBD"/>
  <w15:chartTrackingRefBased/>
  <w15:docId w15:val="{E1C966B6-A769-45FB-920A-D46C3C45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A30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30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30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30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30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30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30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30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30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A30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30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30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30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30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30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30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30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30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A30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A30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A30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A30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30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A30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30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A30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30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30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A30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505</Words>
  <Characters>3117</Characters>
  <Application>Microsoft Office Word</Application>
  <DocSecurity>0</DocSecurity>
  <Lines>84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Ramírez Torrejon</dc:creator>
  <cp:keywords/>
  <dc:description/>
  <cp:lastModifiedBy>Blanca Ramírez Torrejon</cp:lastModifiedBy>
  <cp:revision>5</cp:revision>
  <dcterms:created xsi:type="dcterms:W3CDTF">2026-02-21T00:54:00Z</dcterms:created>
  <dcterms:modified xsi:type="dcterms:W3CDTF">2026-02-21T13:40:00Z</dcterms:modified>
</cp:coreProperties>
</file>