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hd w:fill="ffffff" w:val="clear"/>
        <w:spacing w:after="80" w:before="0" w:line="288" w:lineRule="auto"/>
        <w:jc w:val="center"/>
        <w:rPr>
          <w:rFonts w:ascii="Roboto" w:cs="Roboto" w:eastAsia="Roboto" w:hAnsi="Roboto"/>
          <w:color w:val="1d2125"/>
          <w:sz w:val="34"/>
          <w:szCs w:val="34"/>
        </w:rPr>
      </w:pPr>
      <w:bookmarkStart w:colFirst="0" w:colLast="0" w:name="_xynlzljlzul7" w:id="0"/>
      <w:bookmarkEnd w:id="0"/>
      <w:r w:rsidDel="00000000" w:rsidR="00000000" w:rsidRPr="00000000">
        <w:rPr>
          <w:rFonts w:ascii="Roboto" w:cs="Roboto" w:eastAsia="Roboto" w:hAnsi="Roboto"/>
          <w:color w:val="1d2125"/>
          <w:sz w:val="34"/>
          <w:szCs w:val="34"/>
          <w:rtl w:val="0"/>
        </w:rPr>
        <w:t xml:space="preserve">Investigación de Flotabilidad (con latas de Coca Cola)</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numPr>
          <w:ilvl w:val="0"/>
          <w:numId w:val="1"/>
        </w:numPr>
        <w:spacing w:line="276" w:lineRule="auto"/>
        <w:ind w:left="720" w:hanging="360"/>
        <w:rPr>
          <w:u w:val="none"/>
        </w:rPr>
      </w:pPr>
      <w:r w:rsidDel="00000000" w:rsidR="00000000" w:rsidRPr="00000000">
        <w:rPr>
          <w:rtl w:val="0"/>
        </w:rPr>
        <w:t xml:space="preserve">Indique a qué se debe que las latas del video se comportan como lo hacen.</w:t>
      </w:r>
    </w:p>
    <w:p w:rsidR="00000000" w:rsidDel="00000000" w:rsidP="00000000" w:rsidRDefault="00000000" w:rsidRPr="00000000" w14:paraId="00000004">
      <w:pPr>
        <w:spacing w:line="276" w:lineRule="auto"/>
        <w:ind w:left="0" w:firstLine="0"/>
        <w:jc w:val="both"/>
        <w:rPr/>
      </w:pPr>
      <w:r w:rsidDel="00000000" w:rsidR="00000000" w:rsidRPr="00000000">
        <w:rPr>
          <w:rtl w:val="0"/>
        </w:rPr>
        <w:t xml:space="preserve">Las latas del video tienen una diferencia en la composición, en los ingredientes que son utilizados para lograr el sabor y endulzar la coca cola. Primero, tenemos la coca cola normal, la cual está compuesta de agua carbonatada, </w:t>
      </w:r>
      <w:r w:rsidDel="00000000" w:rsidR="00000000" w:rsidRPr="00000000">
        <w:rPr>
          <w:b w:val="1"/>
          <w:rtl w:val="0"/>
        </w:rPr>
        <w:t xml:space="preserve">azúcar</w:t>
      </w:r>
      <w:r w:rsidDel="00000000" w:rsidR="00000000" w:rsidRPr="00000000">
        <w:rPr>
          <w:rtl w:val="0"/>
        </w:rPr>
        <w:t xml:space="preserve">, cafeína, ácido fosfórico, colorantes y aromatizantes naturales. En cambio, la coca cola light está compuesta por los mismos componentes en su mayoría, excepto por el </w:t>
      </w:r>
      <w:r w:rsidDel="00000000" w:rsidR="00000000" w:rsidRPr="00000000">
        <w:rPr>
          <w:b w:val="1"/>
          <w:rtl w:val="0"/>
        </w:rPr>
        <w:t xml:space="preserve">azúcar</w:t>
      </w:r>
      <w:r w:rsidDel="00000000" w:rsidR="00000000" w:rsidRPr="00000000">
        <w:rPr>
          <w:rtl w:val="0"/>
        </w:rPr>
        <w:t xml:space="preserve">, ya que endulzan la bebida con edulcorantes como el ciclamato de sodio, el aspartamo y el acesulfamo k. Gracias a esta sustitución del azúcar, la coca cola light contiene calorías en una muy baja cantidad. </w:t>
      </w:r>
    </w:p>
    <w:p w:rsidR="00000000" w:rsidDel="00000000" w:rsidP="00000000" w:rsidRDefault="00000000" w:rsidRPr="00000000" w14:paraId="00000005">
      <w:pPr>
        <w:spacing w:line="276" w:lineRule="auto"/>
        <w:ind w:left="0" w:firstLine="0"/>
        <w:jc w:val="both"/>
        <w:rPr/>
      </w:pPr>
      <w:r w:rsidDel="00000000" w:rsidR="00000000" w:rsidRPr="00000000">
        <w:rPr>
          <w:rtl w:val="0"/>
        </w:rPr>
        <w:t xml:space="preserve">Por ende la coca cola, en formato de lata de 350 ml tienen una diferencia de masa, donde la coca cola normal masa: 364 g y la coca cola light masa: 350 g. Así, la coca cola light tenderá a flotar debido a que su densidad es muy similar a la del agua dulce, no así con la coca cola normal, la cual se hunde.</w:t>
      </w:r>
    </w:p>
    <w:p w:rsidR="00000000" w:rsidDel="00000000" w:rsidP="00000000" w:rsidRDefault="00000000" w:rsidRPr="00000000" w14:paraId="00000006">
      <w:pPr>
        <w:numPr>
          <w:ilvl w:val="0"/>
          <w:numId w:val="1"/>
        </w:numPr>
        <w:shd w:fill="ffffff" w:val="clear"/>
        <w:spacing w:after="240" w:lineRule="auto"/>
        <w:ind w:left="720" w:hanging="360"/>
        <w:rPr>
          <w:color w:val="1d2125"/>
        </w:rPr>
      </w:pPr>
      <w:r w:rsidDel="00000000" w:rsidR="00000000" w:rsidRPr="00000000">
        <w:rPr>
          <w:color w:val="1d2125"/>
          <w:rtl w:val="0"/>
        </w:rPr>
        <w:t xml:space="preserve">Repita el ejercicio con latas propias, verificando si es que hay alguna diferencia en el comportamiento de los tarros de bebidas, y en el caso de haberlos, coméntalos y justifícalos.</w:t>
      </w:r>
    </w:p>
    <w:p w:rsidR="00000000" w:rsidDel="00000000" w:rsidP="00000000" w:rsidRDefault="00000000" w:rsidRPr="00000000" w14:paraId="00000007">
      <w:pPr>
        <w:shd w:fill="ffffff" w:val="clear"/>
        <w:spacing w:after="240" w:lineRule="auto"/>
        <w:ind w:left="0" w:firstLine="0"/>
        <w:rPr>
          <w:color w:val="1d2125"/>
        </w:rPr>
      </w:pPr>
      <w:r w:rsidDel="00000000" w:rsidR="00000000" w:rsidRPr="00000000">
        <w:rPr>
          <w:color w:val="1d2125"/>
          <w:rtl w:val="0"/>
        </w:rPr>
        <w:t xml:space="preserve">En cuanto realice el ejercicio llegue al resultado previsto, solo que no llegó a flotar fuera del agua la lata de coca cola light, esto se puede atribuir al hecho de que la temperatura del agua era tibia, y no fría, por eso puede verse afectado este experimento.</w:t>
      </w:r>
    </w:p>
    <w:p w:rsidR="00000000" w:rsidDel="00000000" w:rsidP="00000000" w:rsidRDefault="00000000" w:rsidRPr="00000000" w14:paraId="00000008">
      <w:pPr>
        <w:numPr>
          <w:ilvl w:val="0"/>
          <w:numId w:val="1"/>
        </w:numPr>
        <w:shd w:fill="ffffff" w:val="clear"/>
        <w:spacing w:after="240" w:lineRule="auto"/>
        <w:ind w:left="720" w:hanging="360"/>
        <w:rPr>
          <w:color w:val="1d2125"/>
          <w:u w:val="none"/>
        </w:rPr>
      </w:pPr>
      <w:r w:rsidDel="00000000" w:rsidR="00000000" w:rsidRPr="00000000">
        <w:rPr>
          <w:color w:val="1d2125"/>
          <w:rtl w:val="0"/>
        </w:rPr>
        <w:t xml:space="preserve">Finalmente, indique qué debiese realizarse para que las latas que flotan en su experimento se hundan sin variar la densidad, abrirla o afectar su forma.</w:t>
      </w:r>
    </w:p>
    <w:p w:rsidR="00000000" w:rsidDel="00000000" w:rsidP="00000000" w:rsidRDefault="00000000" w:rsidRPr="00000000" w14:paraId="00000009">
      <w:pPr>
        <w:shd w:fill="ffffff" w:val="clear"/>
        <w:spacing w:after="240" w:lineRule="auto"/>
        <w:ind w:left="0" w:firstLine="0"/>
        <w:rPr/>
      </w:pPr>
      <w:r w:rsidDel="00000000" w:rsidR="00000000" w:rsidRPr="00000000">
        <w:rPr>
          <w:color w:val="1d2125"/>
          <w:rtl w:val="0"/>
        </w:rPr>
        <w:t xml:space="preserve">Para conseguir que suceda que ambas latas se hundan, debemos de cambiar la densidad del líquido donde están flotando las latas, haciendo que la diferencia de densidad haga que se hundan ambas. Otra opción seria agregarle peso a las latas, ya sea con una red o algo similar, logrando que estas se hundan.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