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71B6D2" w14:textId="77777777" w:rsidR="004B3406" w:rsidRDefault="004B3406" w:rsidP="004B3406">
      <w:pPr>
        <w:jc w:val="center"/>
        <w:rPr>
          <w:rFonts w:ascii="Arial" w:hAnsi="Arial" w:cs="Arial"/>
          <w:sz w:val="24"/>
          <w:szCs w:val="24"/>
        </w:rPr>
      </w:pPr>
    </w:p>
    <w:p w14:paraId="1BDD528E" w14:textId="77777777" w:rsidR="004B3406" w:rsidRDefault="004B3406" w:rsidP="004B3406">
      <w:pPr>
        <w:jc w:val="center"/>
        <w:rPr>
          <w:rFonts w:ascii="Arial" w:hAnsi="Arial" w:cs="Arial"/>
          <w:sz w:val="24"/>
          <w:szCs w:val="24"/>
        </w:rPr>
      </w:pPr>
    </w:p>
    <w:p w14:paraId="78C76826" w14:textId="77777777" w:rsidR="004B3406" w:rsidRDefault="004B3406" w:rsidP="004B3406">
      <w:pPr>
        <w:jc w:val="center"/>
        <w:rPr>
          <w:rFonts w:ascii="Arial" w:hAnsi="Arial" w:cs="Arial"/>
          <w:sz w:val="24"/>
          <w:szCs w:val="24"/>
        </w:rPr>
      </w:pPr>
    </w:p>
    <w:p w14:paraId="5C5FE7AE" w14:textId="77777777" w:rsidR="004B3406" w:rsidRDefault="004B3406" w:rsidP="004B3406">
      <w:pPr>
        <w:jc w:val="center"/>
        <w:rPr>
          <w:rFonts w:ascii="Arial" w:hAnsi="Arial" w:cs="Arial"/>
          <w:sz w:val="24"/>
          <w:szCs w:val="24"/>
        </w:rPr>
      </w:pPr>
    </w:p>
    <w:p w14:paraId="6C71E551" w14:textId="77777777" w:rsidR="004B3406" w:rsidRDefault="004B3406" w:rsidP="004B3406">
      <w:pPr>
        <w:jc w:val="center"/>
        <w:rPr>
          <w:rFonts w:ascii="Arial" w:hAnsi="Arial" w:cs="Arial"/>
          <w:sz w:val="24"/>
          <w:szCs w:val="24"/>
        </w:rPr>
      </w:pPr>
    </w:p>
    <w:p w14:paraId="4183FDDD" w14:textId="77777777" w:rsidR="004B3406" w:rsidRDefault="004B3406" w:rsidP="004B3406">
      <w:pPr>
        <w:jc w:val="center"/>
        <w:rPr>
          <w:rFonts w:ascii="Arial" w:hAnsi="Arial" w:cs="Arial"/>
          <w:sz w:val="24"/>
          <w:szCs w:val="24"/>
        </w:rPr>
      </w:pPr>
    </w:p>
    <w:p w14:paraId="72CE7C7E" w14:textId="77777777" w:rsidR="004B3406" w:rsidRDefault="004B3406" w:rsidP="004B3406">
      <w:pPr>
        <w:jc w:val="center"/>
        <w:rPr>
          <w:rFonts w:ascii="Arial" w:hAnsi="Arial" w:cs="Arial"/>
          <w:sz w:val="24"/>
          <w:szCs w:val="24"/>
        </w:rPr>
      </w:pPr>
    </w:p>
    <w:p w14:paraId="49CA2DB9" w14:textId="77777777" w:rsidR="004B3406" w:rsidRDefault="004B3406" w:rsidP="004B3406">
      <w:pPr>
        <w:jc w:val="center"/>
        <w:rPr>
          <w:rFonts w:ascii="Arial" w:hAnsi="Arial" w:cs="Arial"/>
          <w:sz w:val="24"/>
          <w:szCs w:val="24"/>
        </w:rPr>
      </w:pPr>
    </w:p>
    <w:p w14:paraId="4621082F" w14:textId="77777777" w:rsidR="004B3406" w:rsidRDefault="004B3406" w:rsidP="004B3406">
      <w:pPr>
        <w:jc w:val="center"/>
        <w:rPr>
          <w:rFonts w:ascii="Arial" w:hAnsi="Arial" w:cs="Arial"/>
          <w:sz w:val="24"/>
          <w:szCs w:val="24"/>
        </w:rPr>
      </w:pPr>
    </w:p>
    <w:p w14:paraId="510A73D1" w14:textId="77777777" w:rsidR="004B3406" w:rsidRDefault="004B3406" w:rsidP="004B3406">
      <w:pPr>
        <w:jc w:val="center"/>
        <w:rPr>
          <w:rFonts w:ascii="Arial" w:hAnsi="Arial" w:cs="Arial"/>
          <w:sz w:val="24"/>
          <w:szCs w:val="24"/>
        </w:rPr>
      </w:pPr>
    </w:p>
    <w:p w14:paraId="2D851CF2" w14:textId="77777777" w:rsidR="004B3406" w:rsidRDefault="004B3406" w:rsidP="004B3406">
      <w:pPr>
        <w:jc w:val="center"/>
        <w:rPr>
          <w:rFonts w:ascii="Arial" w:hAnsi="Arial" w:cs="Arial"/>
          <w:sz w:val="24"/>
          <w:szCs w:val="24"/>
        </w:rPr>
      </w:pPr>
    </w:p>
    <w:p w14:paraId="2BCF1630" w14:textId="77777777" w:rsidR="004B3406" w:rsidRDefault="004B3406" w:rsidP="004B3406">
      <w:pPr>
        <w:jc w:val="center"/>
        <w:rPr>
          <w:rFonts w:ascii="Arial" w:hAnsi="Arial" w:cs="Arial"/>
          <w:sz w:val="24"/>
          <w:szCs w:val="24"/>
        </w:rPr>
      </w:pPr>
    </w:p>
    <w:p w14:paraId="18AD75F5" w14:textId="77777777" w:rsidR="004B3406" w:rsidRDefault="004B3406" w:rsidP="004B3406">
      <w:pPr>
        <w:jc w:val="center"/>
        <w:rPr>
          <w:rFonts w:ascii="Arial" w:hAnsi="Arial" w:cs="Arial"/>
          <w:sz w:val="24"/>
          <w:szCs w:val="24"/>
        </w:rPr>
      </w:pPr>
    </w:p>
    <w:p w14:paraId="2B33EC7F" w14:textId="76AE19F3" w:rsidR="00657681" w:rsidRDefault="004B3406" w:rsidP="004B3406">
      <w:pPr>
        <w:jc w:val="center"/>
        <w:rPr>
          <w:rFonts w:ascii="Arial" w:hAnsi="Arial" w:cs="Arial"/>
          <w:sz w:val="24"/>
          <w:szCs w:val="24"/>
        </w:rPr>
      </w:pPr>
      <w:r w:rsidRPr="004B3406">
        <w:rPr>
          <w:rFonts w:ascii="Arial" w:hAnsi="Arial" w:cs="Arial"/>
          <w:sz w:val="24"/>
          <w:szCs w:val="24"/>
        </w:rPr>
        <w:t xml:space="preserve">Esclusas del Canal de </w:t>
      </w:r>
      <w:r w:rsidR="00AE70A7" w:rsidRPr="00AE70A7">
        <w:rPr>
          <w:rFonts w:ascii="Arial" w:hAnsi="Arial" w:cs="Arial"/>
          <w:sz w:val="24"/>
          <w:szCs w:val="24"/>
        </w:rPr>
        <w:t>Béziers</w:t>
      </w:r>
    </w:p>
    <w:p w14:paraId="6D1EAF00" w14:textId="4D2C9599" w:rsidR="004B3406" w:rsidRDefault="004B3406" w:rsidP="004B3406">
      <w:pPr>
        <w:jc w:val="center"/>
        <w:rPr>
          <w:rFonts w:ascii="Arial" w:hAnsi="Arial" w:cs="Arial"/>
          <w:sz w:val="24"/>
          <w:szCs w:val="24"/>
        </w:rPr>
      </w:pPr>
    </w:p>
    <w:p w14:paraId="4273FF80" w14:textId="771DA112" w:rsidR="004B3406" w:rsidRDefault="004B3406" w:rsidP="004B3406">
      <w:pPr>
        <w:jc w:val="center"/>
        <w:rPr>
          <w:rFonts w:ascii="Arial" w:hAnsi="Arial" w:cs="Arial"/>
          <w:sz w:val="24"/>
          <w:szCs w:val="24"/>
        </w:rPr>
      </w:pPr>
    </w:p>
    <w:p w14:paraId="46B92BFF" w14:textId="48D9A43C" w:rsidR="004B3406" w:rsidRDefault="004B3406" w:rsidP="004B3406">
      <w:pPr>
        <w:jc w:val="center"/>
        <w:rPr>
          <w:rFonts w:ascii="Arial" w:hAnsi="Arial" w:cs="Arial"/>
          <w:sz w:val="24"/>
          <w:szCs w:val="24"/>
        </w:rPr>
      </w:pPr>
    </w:p>
    <w:p w14:paraId="607E8064" w14:textId="70105A10" w:rsidR="004B3406" w:rsidRDefault="004B3406" w:rsidP="004B3406">
      <w:pPr>
        <w:jc w:val="center"/>
        <w:rPr>
          <w:rFonts w:ascii="Arial" w:hAnsi="Arial" w:cs="Arial"/>
          <w:sz w:val="24"/>
          <w:szCs w:val="24"/>
        </w:rPr>
      </w:pPr>
    </w:p>
    <w:p w14:paraId="3E5BFA92" w14:textId="69A87619" w:rsidR="004B3406" w:rsidRDefault="004B3406" w:rsidP="004B3406">
      <w:pPr>
        <w:jc w:val="center"/>
        <w:rPr>
          <w:rFonts w:ascii="Arial" w:hAnsi="Arial" w:cs="Arial"/>
          <w:sz w:val="24"/>
          <w:szCs w:val="24"/>
        </w:rPr>
      </w:pPr>
    </w:p>
    <w:p w14:paraId="7EC78CB9" w14:textId="486E87C6" w:rsidR="004B3406" w:rsidRDefault="004B3406" w:rsidP="004B3406">
      <w:pPr>
        <w:jc w:val="center"/>
        <w:rPr>
          <w:rFonts w:ascii="Arial" w:hAnsi="Arial" w:cs="Arial"/>
          <w:sz w:val="24"/>
          <w:szCs w:val="24"/>
        </w:rPr>
      </w:pPr>
    </w:p>
    <w:p w14:paraId="535B866E" w14:textId="7940F915" w:rsidR="004B3406" w:rsidRDefault="004B3406" w:rsidP="004B3406">
      <w:pPr>
        <w:jc w:val="center"/>
        <w:rPr>
          <w:rFonts w:ascii="Arial" w:hAnsi="Arial" w:cs="Arial"/>
          <w:sz w:val="24"/>
          <w:szCs w:val="24"/>
        </w:rPr>
      </w:pPr>
    </w:p>
    <w:p w14:paraId="4CA093A3" w14:textId="474CBB8A" w:rsidR="004B3406" w:rsidRDefault="004B3406" w:rsidP="004B3406">
      <w:pPr>
        <w:jc w:val="center"/>
        <w:rPr>
          <w:rFonts w:ascii="Arial" w:hAnsi="Arial" w:cs="Arial"/>
          <w:sz w:val="24"/>
          <w:szCs w:val="24"/>
        </w:rPr>
      </w:pPr>
    </w:p>
    <w:p w14:paraId="65C3897A" w14:textId="197E0030" w:rsidR="004B3406" w:rsidRDefault="004B3406" w:rsidP="004B3406">
      <w:pPr>
        <w:jc w:val="center"/>
        <w:rPr>
          <w:rFonts w:ascii="Arial" w:hAnsi="Arial" w:cs="Arial"/>
          <w:sz w:val="24"/>
          <w:szCs w:val="24"/>
        </w:rPr>
      </w:pPr>
    </w:p>
    <w:p w14:paraId="11D9F660" w14:textId="71CD788B" w:rsidR="004B3406" w:rsidRDefault="004B3406" w:rsidP="004B3406">
      <w:pPr>
        <w:jc w:val="center"/>
        <w:rPr>
          <w:rFonts w:ascii="Arial" w:hAnsi="Arial" w:cs="Arial"/>
          <w:sz w:val="24"/>
          <w:szCs w:val="24"/>
        </w:rPr>
      </w:pPr>
    </w:p>
    <w:p w14:paraId="72966B1F" w14:textId="0F988391" w:rsidR="004B3406" w:rsidRDefault="004B3406" w:rsidP="004B3406">
      <w:pPr>
        <w:jc w:val="center"/>
        <w:rPr>
          <w:rFonts w:ascii="Arial" w:hAnsi="Arial" w:cs="Arial"/>
          <w:sz w:val="24"/>
          <w:szCs w:val="24"/>
        </w:rPr>
      </w:pPr>
    </w:p>
    <w:p w14:paraId="68FC1C87" w14:textId="2ADF527E" w:rsidR="004B3406" w:rsidRDefault="004B3406" w:rsidP="004B3406">
      <w:pPr>
        <w:jc w:val="center"/>
        <w:rPr>
          <w:rFonts w:ascii="Arial" w:hAnsi="Arial" w:cs="Arial"/>
          <w:sz w:val="24"/>
          <w:szCs w:val="24"/>
        </w:rPr>
      </w:pPr>
    </w:p>
    <w:p w14:paraId="546C7162" w14:textId="5F468CA0" w:rsidR="004B3406" w:rsidRDefault="004B3406" w:rsidP="004B3406">
      <w:pPr>
        <w:jc w:val="center"/>
        <w:rPr>
          <w:rFonts w:ascii="Arial" w:hAnsi="Arial" w:cs="Arial"/>
          <w:sz w:val="24"/>
          <w:szCs w:val="24"/>
        </w:rPr>
      </w:pPr>
    </w:p>
    <w:p w14:paraId="4DA9FAE0" w14:textId="0D0A350D" w:rsidR="004B3406" w:rsidRDefault="004B3406" w:rsidP="004B3406">
      <w:pPr>
        <w:jc w:val="center"/>
        <w:rPr>
          <w:rFonts w:ascii="Arial" w:hAnsi="Arial" w:cs="Arial"/>
          <w:sz w:val="24"/>
          <w:szCs w:val="24"/>
        </w:rPr>
      </w:pPr>
    </w:p>
    <w:p w14:paraId="5BA1E6BF" w14:textId="445C6163" w:rsidR="004B3406" w:rsidRDefault="004B3406" w:rsidP="004B3406">
      <w:p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                                                    Cadete: Damián Leiva González </w:t>
      </w:r>
    </w:p>
    <w:p w14:paraId="25017C95" w14:textId="58B28BA7" w:rsidR="004B3406" w:rsidRDefault="004B3406" w:rsidP="004B3406">
      <w:p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                 Curso: 3°L</w:t>
      </w:r>
    </w:p>
    <w:p w14:paraId="09A6C4F4" w14:textId="61DE7FBA" w:rsidR="00AE70A7" w:rsidRPr="00625BEE" w:rsidRDefault="00AE70A7" w:rsidP="00AE70A7">
      <w:pPr>
        <w:jc w:val="both"/>
        <w:rPr>
          <w:rFonts w:ascii="Arial" w:hAnsi="Arial" w:cs="Arial"/>
          <w:b/>
          <w:bCs/>
          <w:sz w:val="24"/>
          <w:szCs w:val="24"/>
        </w:rPr>
      </w:pPr>
      <w:r w:rsidRPr="00625BEE">
        <w:rPr>
          <w:rFonts w:ascii="Arial" w:hAnsi="Arial" w:cs="Arial"/>
          <w:b/>
          <w:bCs/>
          <w:sz w:val="24"/>
          <w:szCs w:val="24"/>
        </w:rPr>
        <w:lastRenderedPageBreak/>
        <w:t xml:space="preserve">El Canal du </w:t>
      </w:r>
      <w:proofErr w:type="spellStart"/>
      <w:r w:rsidRPr="00625BEE">
        <w:rPr>
          <w:rFonts w:ascii="Arial" w:hAnsi="Arial" w:cs="Arial"/>
          <w:b/>
          <w:bCs/>
          <w:sz w:val="24"/>
          <w:szCs w:val="24"/>
        </w:rPr>
        <w:t>Midi</w:t>
      </w:r>
      <w:proofErr w:type="spellEnd"/>
    </w:p>
    <w:p w14:paraId="19EBEE1E" w14:textId="36E80E05" w:rsidR="00980181" w:rsidRDefault="004B3406" w:rsidP="00980181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También conocido como el Canal du </w:t>
      </w:r>
      <w:proofErr w:type="spellStart"/>
      <w:r>
        <w:rPr>
          <w:rFonts w:ascii="Arial" w:hAnsi="Arial" w:cs="Arial"/>
          <w:sz w:val="24"/>
          <w:szCs w:val="24"/>
        </w:rPr>
        <w:t>Midi</w:t>
      </w:r>
      <w:proofErr w:type="spellEnd"/>
      <w:r>
        <w:rPr>
          <w:rFonts w:ascii="Arial" w:hAnsi="Arial" w:cs="Arial"/>
          <w:sz w:val="24"/>
          <w:szCs w:val="24"/>
        </w:rPr>
        <w:t xml:space="preserve">, </w:t>
      </w:r>
      <w:r w:rsidR="00AE70A7">
        <w:rPr>
          <w:rFonts w:ascii="Arial" w:hAnsi="Arial" w:cs="Arial"/>
          <w:sz w:val="24"/>
          <w:szCs w:val="24"/>
        </w:rPr>
        <w:t xml:space="preserve">se ubica en la ciudad francesa de </w:t>
      </w:r>
      <w:r w:rsidR="00AE70A7" w:rsidRPr="00AE70A7">
        <w:rPr>
          <w:rFonts w:ascii="Arial" w:hAnsi="Arial" w:cs="Arial"/>
          <w:sz w:val="24"/>
          <w:szCs w:val="24"/>
        </w:rPr>
        <w:t>Bézier</w:t>
      </w:r>
      <w:r w:rsidR="00AE70A7">
        <w:rPr>
          <w:rFonts w:ascii="Arial" w:hAnsi="Arial" w:cs="Arial"/>
          <w:sz w:val="24"/>
          <w:szCs w:val="24"/>
        </w:rPr>
        <w:t>s, el cual se extiende 241 kilómetros, permitiendo el paso de embarcaciones entre el río Garona en la ciudad de Toulouse y el mar Mediterráneo</w:t>
      </w:r>
      <w:r w:rsidR="00980181">
        <w:rPr>
          <w:rFonts w:ascii="Arial" w:hAnsi="Arial" w:cs="Arial"/>
          <w:sz w:val="24"/>
          <w:szCs w:val="24"/>
        </w:rPr>
        <w:t xml:space="preserve">. El Canal de </w:t>
      </w:r>
      <w:r w:rsidR="00980181" w:rsidRPr="00980181">
        <w:rPr>
          <w:rFonts w:ascii="Arial" w:hAnsi="Arial" w:cs="Arial"/>
          <w:sz w:val="24"/>
          <w:szCs w:val="24"/>
        </w:rPr>
        <w:t>Béziers</w:t>
      </w:r>
      <w:r w:rsidR="00980181">
        <w:rPr>
          <w:rFonts w:ascii="Arial" w:hAnsi="Arial" w:cs="Arial"/>
          <w:sz w:val="24"/>
          <w:szCs w:val="24"/>
        </w:rPr>
        <w:t xml:space="preserve"> cuenta con un total de nueve esclusas que permiten realizar el cruce de las embarcaciones. </w:t>
      </w:r>
    </w:p>
    <w:p w14:paraId="7F6EA2EA" w14:textId="6AD561E9" w:rsidR="00980181" w:rsidRPr="00625BEE" w:rsidRDefault="00980181" w:rsidP="00980181">
      <w:pPr>
        <w:jc w:val="both"/>
        <w:rPr>
          <w:rFonts w:ascii="Arial" w:hAnsi="Arial" w:cs="Arial"/>
          <w:b/>
          <w:bCs/>
          <w:sz w:val="24"/>
          <w:szCs w:val="24"/>
        </w:rPr>
      </w:pPr>
      <w:r w:rsidRPr="00625BEE">
        <w:rPr>
          <w:rFonts w:ascii="Arial" w:hAnsi="Arial" w:cs="Arial"/>
          <w:b/>
          <w:bCs/>
          <w:sz w:val="24"/>
          <w:szCs w:val="24"/>
        </w:rPr>
        <w:t xml:space="preserve">Funcionamiento de </w:t>
      </w:r>
      <w:r w:rsidR="00625BEE">
        <w:rPr>
          <w:rFonts w:ascii="Arial" w:hAnsi="Arial" w:cs="Arial"/>
          <w:b/>
          <w:bCs/>
          <w:sz w:val="24"/>
          <w:szCs w:val="24"/>
        </w:rPr>
        <w:t xml:space="preserve">las Nueve </w:t>
      </w:r>
      <w:r w:rsidRPr="00625BEE">
        <w:rPr>
          <w:rFonts w:ascii="Arial" w:hAnsi="Arial" w:cs="Arial"/>
          <w:b/>
          <w:bCs/>
          <w:sz w:val="24"/>
          <w:szCs w:val="24"/>
        </w:rPr>
        <w:t xml:space="preserve">Esclusas </w:t>
      </w:r>
    </w:p>
    <w:p w14:paraId="48A4F116" w14:textId="27091191" w:rsidR="00980181" w:rsidRDefault="00980181" w:rsidP="00980181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Las esclusas son un invento hidráulico, el cual </w:t>
      </w:r>
      <w:r w:rsidR="0014770A">
        <w:rPr>
          <w:rFonts w:ascii="Arial" w:hAnsi="Arial" w:cs="Arial"/>
          <w:sz w:val="24"/>
          <w:szCs w:val="24"/>
        </w:rPr>
        <w:t>permite a las embarcaciones cruzar y navegar desniveles por medio de canales navegables. Su funcionamiento radica en elevar o descender las embarcaciones entre ellas, en donde se debe igualar los niveles de agua entre cada esclusa</w:t>
      </w:r>
      <w:r w:rsidR="001E3EDF">
        <w:rPr>
          <w:rFonts w:ascii="Arial" w:hAnsi="Arial" w:cs="Arial"/>
          <w:sz w:val="24"/>
          <w:szCs w:val="24"/>
        </w:rPr>
        <w:t xml:space="preserve">, </w:t>
      </w:r>
      <w:r w:rsidR="0014770A">
        <w:rPr>
          <w:rFonts w:ascii="Arial" w:hAnsi="Arial" w:cs="Arial"/>
          <w:sz w:val="24"/>
          <w:szCs w:val="24"/>
        </w:rPr>
        <w:t>para que el buque pueda cruzar navegando de una a otra</w:t>
      </w:r>
      <w:r w:rsidR="001E3EDF">
        <w:rPr>
          <w:rFonts w:ascii="Arial" w:hAnsi="Arial" w:cs="Arial"/>
          <w:sz w:val="24"/>
          <w:szCs w:val="24"/>
        </w:rPr>
        <w:t xml:space="preserve">. </w:t>
      </w:r>
    </w:p>
    <w:p w14:paraId="21F3A678" w14:textId="3ED06ED8" w:rsidR="001E3EDF" w:rsidRPr="004B3406" w:rsidRDefault="001E3EDF" w:rsidP="00980181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Cabe destacar que el proceso requiere una gran cantidad de consumo de agua, por lo que las escl</w:t>
      </w:r>
      <w:r w:rsidR="00625BEE">
        <w:rPr>
          <w:rFonts w:ascii="Arial" w:hAnsi="Arial" w:cs="Arial"/>
          <w:sz w:val="24"/>
          <w:szCs w:val="24"/>
        </w:rPr>
        <w:t xml:space="preserve">usas se construyen en paralelo, utilizando el agua de vaciado de una de ellas para el llenado de la otra. </w:t>
      </w:r>
    </w:p>
    <w:sectPr w:rsidR="001E3EDF" w:rsidRPr="004B3406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130AE4D" w14:textId="77777777" w:rsidR="00A440AD" w:rsidRDefault="00A440AD" w:rsidP="004B3406">
      <w:pPr>
        <w:spacing w:after="0"/>
      </w:pPr>
      <w:r>
        <w:separator/>
      </w:r>
    </w:p>
  </w:endnote>
  <w:endnote w:type="continuationSeparator" w:id="0">
    <w:p w14:paraId="3D94B55B" w14:textId="77777777" w:rsidR="00A440AD" w:rsidRDefault="00A440AD" w:rsidP="004B3406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D92DC82" w14:textId="77777777" w:rsidR="00A440AD" w:rsidRDefault="00A440AD" w:rsidP="004B3406">
      <w:pPr>
        <w:spacing w:after="0"/>
      </w:pPr>
      <w:r>
        <w:separator/>
      </w:r>
    </w:p>
  </w:footnote>
  <w:footnote w:type="continuationSeparator" w:id="0">
    <w:p w14:paraId="5FE12466" w14:textId="77777777" w:rsidR="00A440AD" w:rsidRDefault="00A440AD" w:rsidP="004B3406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6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3406"/>
    <w:rsid w:val="0014770A"/>
    <w:rsid w:val="001E3EDF"/>
    <w:rsid w:val="004B3406"/>
    <w:rsid w:val="00625BEE"/>
    <w:rsid w:val="00657681"/>
    <w:rsid w:val="00980181"/>
    <w:rsid w:val="00A440AD"/>
    <w:rsid w:val="00AE70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308863"/>
  <w15:chartTrackingRefBased/>
  <w15:docId w15:val="{F3A51CE5-E3EB-42BD-A705-F09CFF3FE5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L" w:eastAsia="en-US" w:bidi="ar-SA"/>
      </w:rPr>
    </w:rPrDefault>
    <w:pPrDefault>
      <w:pPr>
        <w:spacing w:after="160"/>
        <w:ind w:left="72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4B3406"/>
    <w:pPr>
      <w:tabs>
        <w:tab w:val="center" w:pos="4419"/>
        <w:tab w:val="right" w:pos="8838"/>
      </w:tabs>
      <w:spacing w:after="0"/>
    </w:pPr>
  </w:style>
  <w:style w:type="character" w:customStyle="1" w:styleId="EncabezadoCar">
    <w:name w:val="Encabezado Car"/>
    <w:basedOn w:val="Fuentedeprrafopredeter"/>
    <w:link w:val="Encabezado"/>
    <w:uiPriority w:val="99"/>
    <w:rsid w:val="004B3406"/>
  </w:style>
  <w:style w:type="paragraph" w:styleId="Piedepgina">
    <w:name w:val="footer"/>
    <w:basedOn w:val="Normal"/>
    <w:link w:val="PiedepginaCar"/>
    <w:uiPriority w:val="99"/>
    <w:unhideWhenUsed/>
    <w:rsid w:val="004B3406"/>
    <w:pPr>
      <w:tabs>
        <w:tab w:val="center" w:pos="4419"/>
        <w:tab w:val="right" w:pos="8838"/>
      </w:tabs>
      <w:spacing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4B340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2</Pages>
  <Words>174</Words>
  <Characters>958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César Leiva</dc:creator>
  <cp:keywords/>
  <dc:description/>
  <cp:lastModifiedBy>César Leiva</cp:lastModifiedBy>
  <cp:revision>1</cp:revision>
  <dcterms:created xsi:type="dcterms:W3CDTF">2022-03-28T01:18:00Z</dcterms:created>
  <dcterms:modified xsi:type="dcterms:W3CDTF">2022-03-28T01:47:00Z</dcterms:modified>
</cp:coreProperties>
</file>