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Default="0007194D" w:rsidP="001E77DB">
      <w:pPr>
        <w:pStyle w:val="Sangradetextonormal"/>
        <w:tabs>
          <w:tab w:val="left" w:pos="8577"/>
        </w:tabs>
        <w:ind w:left="0"/>
        <w:jc w:val="center"/>
        <w:rPr>
          <w:rFonts w:ascii="Arial" w:hAnsi="Arial" w:cs="Arial"/>
          <w:b/>
          <w:sz w:val="24"/>
          <w:u w:val="single"/>
        </w:rPr>
      </w:pPr>
      <w:r w:rsidRPr="001E77DB">
        <w:rPr>
          <w:rFonts w:ascii="Arial" w:hAnsi="Arial" w:cs="Arial"/>
          <w:b/>
          <w:noProof/>
          <w:sz w:val="24"/>
          <w:u w:val="single"/>
          <w:lang w:val="es-CL" w:eastAsia="es-CL"/>
        </w:rPr>
        <w:drawing>
          <wp:anchor distT="0" distB="0" distL="114300" distR="114300" simplePos="0" relativeHeight="251663360" behindDoc="1" locked="0" layoutInCell="1" allowOverlap="1">
            <wp:simplePos x="0" y="0"/>
            <wp:positionH relativeFrom="column">
              <wp:posOffset>5799455</wp:posOffset>
            </wp:positionH>
            <wp:positionV relativeFrom="paragraph">
              <wp:posOffset>-685165</wp:posOffset>
            </wp:positionV>
            <wp:extent cx="457835" cy="461010"/>
            <wp:effectExtent l="19050" t="0" r="0" b="0"/>
            <wp:wrapTight wrapText="bothSides">
              <wp:wrapPolygon edited="0">
                <wp:start x="-899" y="0"/>
                <wp:lineTo x="-899" y="20529"/>
                <wp:lineTo x="21570" y="20529"/>
                <wp:lineTo x="21570" y="0"/>
                <wp:lineTo x="-899"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835" cy="461010"/>
                    </a:xfrm>
                    <a:prstGeom prst="rect">
                      <a:avLst/>
                    </a:prstGeom>
                    <a:noFill/>
                  </pic:spPr>
                </pic:pic>
              </a:graphicData>
            </a:graphic>
          </wp:anchor>
        </w:drawing>
      </w:r>
      <w:r w:rsidRPr="001E77DB">
        <w:rPr>
          <w:rFonts w:ascii="Arial" w:hAnsi="Arial" w:cs="Arial"/>
          <w:b/>
          <w:sz w:val="24"/>
          <w:u w:val="single"/>
        </w:rPr>
        <w:t>DÍA 24: ÚLTIMA VISITA DE FAMILIARES AL BATALLÓN DE RECLUTAS</w:t>
      </w:r>
    </w:p>
    <w:p w:rsidR="001E77DB" w:rsidRPr="001E77DB" w:rsidRDefault="001E77DB" w:rsidP="001E77DB">
      <w:pPr>
        <w:pStyle w:val="Sangradetextonormal"/>
        <w:tabs>
          <w:tab w:val="left" w:pos="8577"/>
        </w:tabs>
        <w:ind w:left="0"/>
        <w:jc w:val="center"/>
        <w:rPr>
          <w:rFonts w:ascii="Arial" w:hAnsi="Arial" w:cs="Arial"/>
          <w:b/>
          <w:sz w:val="24"/>
          <w:u w:val="single"/>
        </w:rPr>
      </w:pPr>
    </w:p>
    <w:p w:rsidR="001E77DB" w:rsidRDefault="0007194D" w:rsidP="001E77DB">
      <w:pPr>
        <w:spacing w:line="360" w:lineRule="auto"/>
        <w:jc w:val="both"/>
        <w:rPr>
          <w:rFonts w:ascii="Arial" w:hAnsi="Arial" w:cs="Arial"/>
          <w:sz w:val="20"/>
          <w:szCs w:val="20"/>
        </w:rPr>
        <w:sectPr w:rsidR="001E77DB" w:rsidSect="001E77DB">
          <w:headerReference w:type="even" r:id="rId9"/>
          <w:headerReference w:type="default" r:id="rId10"/>
          <w:footerReference w:type="even" r:id="rId11"/>
          <w:pgSz w:w="12240" w:h="15840" w:code="1"/>
          <w:pgMar w:top="1418" w:right="1134" w:bottom="1418" w:left="1134" w:header="720" w:footer="720" w:gutter="0"/>
          <w:cols w:space="708"/>
          <w:docGrid w:linePitch="360"/>
        </w:sectPr>
      </w:pPr>
      <w:r w:rsidRPr="001E77DB">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w:t>
      </w:r>
    </w:p>
    <w:p w:rsidR="0007194D" w:rsidRPr="001E77DB" w:rsidRDefault="001E77DB" w:rsidP="001E77DB">
      <w:pPr>
        <w:spacing w:line="360" w:lineRule="auto"/>
        <w:jc w:val="both"/>
        <w:rPr>
          <w:rFonts w:ascii="Arial" w:hAnsi="Arial" w:cs="Arial"/>
          <w:sz w:val="20"/>
          <w:szCs w:val="20"/>
        </w:rPr>
      </w:pPr>
      <w:r>
        <w:rPr>
          <w:rFonts w:ascii="Arial" w:hAnsi="Arial" w:cs="Arial"/>
          <w:noProof/>
          <w:sz w:val="20"/>
          <w:szCs w:val="20"/>
          <w:lang w:val="es-CL" w:eastAsia="es-CL"/>
        </w:rPr>
        <w:lastRenderedPageBreak/>
        <w:drawing>
          <wp:anchor distT="0" distB="0" distL="114300" distR="114300" simplePos="0" relativeHeight="251665408" behindDoc="1" locked="0" layoutInCell="1" allowOverlap="1">
            <wp:simplePos x="0" y="0"/>
            <wp:positionH relativeFrom="margin">
              <wp:posOffset>157480</wp:posOffset>
            </wp:positionH>
            <wp:positionV relativeFrom="paragraph">
              <wp:posOffset>1464310</wp:posOffset>
            </wp:positionV>
            <wp:extent cx="2008505" cy="2011680"/>
            <wp:effectExtent l="19050" t="0" r="0" b="0"/>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8505" cy="2011680"/>
                    </a:xfrm>
                    <a:prstGeom prst="rect">
                      <a:avLst/>
                    </a:prstGeom>
                    <a:noFill/>
                    <a:ln>
                      <a:noFill/>
                    </a:ln>
                  </pic:spPr>
                </pic:pic>
              </a:graphicData>
            </a:graphic>
          </wp:anchor>
        </w:drawing>
      </w:r>
      <w:r w:rsidR="0007194D" w:rsidRPr="001E77DB">
        <w:rPr>
          <w:rFonts w:ascii="Arial" w:hAnsi="Arial" w:cs="Arial"/>
          <w:sz w:val="20"/>
          <w:szCs w:val="20"/>
        </w:rPr>
        <w:t>. En lo que fue la cuarta y última jornada de visitas, los jóvenes pudieron reencontrarse con sus seres queridos en un ambiente de camaradería, compartiendo sus experiencias y aprendizajes adquiridos durante estas intentas semanas de instrucción.</w:t>
      </w:r>
      <w:r>
        <w:rPr>
          <w:rFonts w:ascii="Arial" w:hAnsi="Arial" w:cs="Arial"/>
          <w:sz w:val="20"/>
          <w:szCs w:val="20"/>
        </w:rPr>
        <w:t xml:space="preserve"> </w:t>
      </w:r>
      <w:r w:rsidR="0007194D" w:rsidRPr="001E77DB">
        <w:rPr>
          <w:rFonts w:ascii="Arial" w:hAnsi="Arial" w:cs="Arial"/>
          <w:sz w:val="20"/>
          <w:szCs w:val="20"/>
        </w:rPr>
        <w:t xml:space="preserve">A pocas semanas de la Ceremonia de </w:t>
      </w:r>
      <w:r w:rsidR="0007194D" w:rsidRPr="001E77DB">
        <w:rPr>
          <w:rFonts w:ascii="Arial" w:hAnsi="Arial" w:cs="Arial"/>
          <w:sz w:val="20"/>
          <w:szCs w:val="20"/>
        </w:rPr>
        <w:lastRenderedPageBreak/>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1E77DB" w:rsidRDefault="0007194D" w:rsidP="001E77DB">
      <w:pPr>
        <w:shd w:val="clear" w:color="auto" w:fill="FFFFFF"/>
        <w:spacing w:line="360" w:lineRule="auto"/>
        <w:jc w:val="both"/>
        <w:rPr>
          <w:rFonts w:ascii="Arial" w:hAnsi="Arial" w:cs="Arial"/>
          <w:sz w:val="20"/>
          <w:szCs w:val="20"/>
          <w:lang w:eastAsia="es-CL"/>
        </w:rPr>
        <w:sectPr w:rsidR="001E77DB" w:rsidSect="001E77DB">
          <w:type w:val="continuous"/>
          <w:pgSz w:w="12240" w:h="15840" w:code="1"/>
          <w:pgMar w:top="1418" w:right="1134" w:bottom="1418" w:left="1134" w:header="720" w:footer="720" w:gutter="0"/>
          <w:cols w:num="2" w:space="708"/>
          <w:docGrid w:linePitch="360"/>
        </w:sectPr>
      </w:pPr>
      <w:r w:rsidRPr="001E77DB">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1E77DB" w:rsidRDefault="0007194D" w:rsidP="001E77DB">
      <w:pPr>
        <w:shd w:val="clear" w:color="auto" w:fill="FFFFFF"/>
        <w:spacing w:line="360" w:lineRule="auto"/>
        <w:jc w:val="both"/>
        <w:rPr>
          <w:rFonts w:ascii="Arial" w:hAnsi="Arial" w:cs="Arial"/>
          <w:sz w:val="20"/>
          <w:szCs w:val="20"/>
          <w:lang w:eastAsia="es-CL"/>
        </w:rPr>
      </w:pPr>
      <w:r w:rsidRPr="001E77DB">
        <w:rPr>
          <w:rFonts w:ascii="Arial" w:hAnsi="Arial" w:cs="Arial"/>
          <w:sz w:val="20"/>
          <w:szCs w:val="20"/>
          <w:lang w:eastAsia="es-CL"/>
        </w:rPr>
        <w:t>.</w:t>
      </w:r>
    </w:p>
    <w:p w:rsidR="0007194D" w:rsidRPr="001E77DB" w:rsidRDefault="0007194D" w:rsidP="001E77DB">
      <w:pPr>
        <w:shd w:val="clear" w:color="auto" w:fill="FFFFFF"/>
        <w:spacing w:line="360" w:lineRule="auto"/>
        <w:jc w:val="both"/>
        <w:rPr>
          <w:rFonts w:ascii="Arial" w:hAnsi="Arial" w:cs="Arial"/>
          <w:sz w:val="20"/>
          <w:szCs w:val="20"/>
          <w:lang w:eastAsia="es-CL"/>
        </w:rPr>
      </w:pPr>
      <w:r w:rsidRPr="001E77DB">
        <w:rPr>
          <w:rFonts w:ascii="Arial" w:hAnsi="Arial" w:cs="Arial"/>
          <w:sz w:val="20"/>
          <w:szCs w:val="20"/>
          <w:lang w:eastAsia="es-CL"/>
        </w:rPr>
        <w:t xml:space="preserve">“Esta última visita no solo permite a los Reclutas compartir con sus familias también les da un impulso anímico clave </w:t>
      </w:r>
    </w:p>
    <w:p w:rsidR="0007194D" w:rsidRPr="001E77DB" w:rsidRDefault="0007194D" w:rsidP="001E77DB">
      <w:pPr>
        <w:shd w:val="clear" w:color="auto" w:fill="FFFFFF"/>
        <w:spacing w:line="360" w:lineRule="auto"/>
        <w:jc w:val="both"/>
        <w:rPr>
          <w:rFonts w:ascii="Arial" w:hAnsi="Arial" w:cs="Arial"/>
          <w:sz w:val="20"/>
          <w:szCs w:val="20"/>
          <w:lang w:eastAsia="es-CL"/>
        </w:rPr>
      </w:pPr>
      <w:r w:rsidRPr="001E77DB">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1E77DB" w:rsidRDefault="0007194D" w:rsidP="00FB442D">
      <w:pPr>
        <w:shd w:val="clear" w:color="auto" w:fill="FFFFFF"/>
        <w:spacing w:line="360" w:lineRule="auto"/>
        <w:rPr>
          <w:rFonts w:ascii="Arial" w:hAnsi="Arial" w:cs="Arial"/>
          <w:sz w:val="20"/>
          <w:szCs w:val="20"/>
          <w:lang w:eastAsia="es-CL"/>
        </w:rPr>
        <w:sectPr w:rsidR="0007194D" w:rsidRPr="001E77DB" w:rsidSect="001E77DB">
          <w:type w:val="continuous"/>
          <w:pgSz w:w="12240" w:h="15840" w:code="1"/>
          <w:pgMar w:top="1418" w:right="1134" w:bottom="1418" w:left="1134" w:header="720" w:footer="720" w:gutter="0"/>
          <w:cols w:space="708"/>
          <w:docGrid w:linePitch="360"/>
        </w:sectPr>
      </w:pPr>
      <w:r w:rsidRPr="001E77DB">
        <w:rPr>
          <w:rFonts w:ascii="Arial" w:hAnsi="Arial" w:cs="Arial"/>
          <w:sz w:val="20"/>
          <w:szCs w:val="20"/>
          <w:lang w:eastAsia="es-CL"/>
        </w:rPr>
        <w:t>Con la cuenta regresiva en marcha hacia la Revista de Reclutas, el Batallón se prepara</w:t>
      </w:r>
      <w:r w:rsidR="001E77DB">
        <w:rPr>
          <w:rFonts w:ascii="Arial" w:hAnsi="Arial" w:cs="Arial"/>
          <w:sz w:val="20"/>
          <w:szCs w:val="20"/>
          <w:lang w:eastAsia="es-CL"/>
        </w:rPr>
        <w:t xml:space="preserve"> para cerrar esta primera etapa </w:t>
      </w:r>
      <w:r w:rsidRPr="001E77DB">
        <w:rPr>
          <w:rFonts w:ascii="Arial" w:hAnsi="Arial" w:cs="Arial"/>
          <w:sz w:val="20"/>
          <w:szCs w:val="20"/>
          <w:lang w:eastAsia="es-CL"/>
        </w:rPr>
        <w:t>de su vida naval.</w:t>
      </w:r>
      <w:r w:rsidR="001E77DB">
        <w:rPr>
          <w:rStyle w:val="Refdenotaalpie"/>
          <w:rFonts w:ascii="Arial" w:hAnsi="Arial" w:cs="Arial"/>
          <w:sz w:val="20"/>
          <w:szCs w:val="20"/>
          <w:lang w:eastAsia="es-CL"/>
        </w:rPr>
        <w:footnoteReference w:id="2"/>
      </w:r>
    </w:p>
    <w:p w:rsidR="0007194D" w:rsidRPr="00FB442D" w:rsidRDefault="00FB442D" w:rsidP="00FB442D">
      <w:pPr>
        <w:spacing w:line="360" w:lineRule="auto"/>
        <w:jc w:val="center"/>
        <w:rPr>
          <w:rFonts w:ascii="Calibri" w:hAnsi="Calibri" w:cs="Calibri"/>
          <w:b/>
          <w:sz w:val="28"/>
          <w:szCs w:val="28"/>
        </w:rPr>
      </w:pPr>
      <w:r>
        <w:rPr>
          <w:rFonts w:ascii="Calibri" w:hAnsi="Calibri" w:cs="Calibri"/>
          <w:b/>
          <w:noProof/>
          <w:sz w:val="28"/>
          <w:szCs w:val="28"/>
          <w:lang w:val="es-CL" w:eastAsia="es-CL"/>
        </w:rPr>
        <w:lastRenderedPageBreak/>
        <w:drawing>
          <wp:anchor distT="0" distB="0" distL="114300" distR="114300" simplePos="0" relativeHeight="251667456" behindDoc="1" locked="0" layoutInCell="1" allowOverlap="1">
            <wp:simplePos x="0" y="0"/>
            <wp:positionH relativeFrom="column">
              <wp:posOffset>5188585</wp:posOffset>
            </wp:positionH>
            <wp:positionV relativeFrom="paragraph">
              <wp:posOffset>-677545</wp:posOffset>
            </wp:positionV>
            <wp:extent cx="457835" cy="461010"/>
            <wp:effectExtent l="19050" t="0" r="0" b="0"/>
            <wp:wrapTight wrapText="bothSides">
              <wp:wrapPolygon edited="0">
                <wp:start x="-899" y="0"/>
                <wp:lineTo x="-899" y="20529"/>
                <wp:lineTo x="21570" y="20529"/>
                <wp:lineTo x="21570" y="0"/>
                <wp:lineTo x="-899"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835" cy="461010"/>
                    </a:xfrm>
                    <a:prstGeom prst="rect">
                      <a:avLst/>
                    </a:prstGeom>
                    <a:noFill/>
                  </pic:spPr>
                </pic:pic>
              </a:graphicData>
            </a:graphic>
          </wp:anchor>
        </w:drawing>
      </w:r>
      <w:r w:rsidR="009006E2" w:rsidRPr="00FB442D">
        <w:rPr>
          <w:rFonts w:ascii="Calibri" w:hAnsi="Calibri" w:cs="Calibri"/>
          <w:b/>
          <w:sz w:val="28"/>
          <w:szCs w:val="28"/>
        </w:rPr>
        <w:t>L</w:t>
      </w:r>
      <w:r>
        <w:rPr>
          <w:rFonts w:ascii="Calibri" w:hAnsi="Calibri" w:cs="Calibri"/>
          <w:b/>
          <w:sz w:val="28"/>
          <w:szCs w:val="28"/>
        </w:rPr>
        <w:t>A ARMADA Y LA NAVEGACIÓN</w:t>
      </w:r>
      <w:r w:rsidR="009006E2" w:rsidRPr="00FB442D">
        <w:rPr>
          <w:rFonts w:ascii="Calibri" w:hAnsi="Calibri" w:cs="Calibri"/>
          <w:b/>
          <w:sz w:val="28"/>
          <w:szCs w:val="28"/>
        </w:rPr>
        <w:t>.</w:t>
      </w:r>
      <w:r w:rsidRPr="00FB442D">
        <w:rPr>
          <w:rFonts w:ascii="Arial" w:hAnsi="Arial" w:cs="Arial"/>
          <w:b/>
          <w:noProof/>
          <w:u w:val="single"/>
          <w:lang w:val="es-CL" w:eastAsia="es-CL"/>
        </w:rPr>
        <w:t xml:space="preserve"> </w:t>
      </w:r>
    </w:p>
    <w:p w:rsidR="0007194D" w:rsidRPr="00FB442D" w:rsidRDefault="0007194D" w:rsidP="0007194D">
      <w:pPr>
        <w:spacing w:line="360" w:lineRule="auto"/>
        <w:jc w:val="center"/>
        <w:rPr>
          <w:rFonts w:ascii="Calibri" w:hAnsi="Calibri" w:cs="Calibri"/>
          <w:sz w:val="16"/>
          <w:szCs w:val="16"/>
        </w:rPr>
      </w:pPr>
    </w:p>
    <w:p w:rsidR="009006E2" w:rsidRPr="00FB442D" w:rsidRDefault="0007194D" w:rsidP="00FB442D">
      <w:pPr>
        <w:pStyle w:val="NormalWeb"/>
        <w:numPr>
          <w:ilvl w:val="0"/>
          <w:numId w:val="3"/>
        </w:numPr>
        <w:spacing w:before="0" w:beforeAutospacing="0" w:after="0" w:afterAutospacing="0" w:line="276" w:lineRule="auto"/>
        <w:jc w:val="both"/>
        <w:rPr>
          <w:rFonts w:ascii="Calibri" w:hAnsi="Calibri" w:cs="Calibri"/>
          <w:b/>
          <w:lang w:val="es-ES" w:eastAsia="es-CL"/>
        </w:rPr>
      </w:pPr>
      <w:r w:rsidRPr="00FB442D">
        <w:rPr>
          <w:rFonts w:ascii="Calibri" w:hAnsi="Calibri" w:cs="Calibri"/>
          <w:b/>
          <w:lang w:val="es-ES" w:eastAsia="es-CL"/>
        </w:rPr>
        <w:t>Tipos de barcos</w:t>
      </w:r>
    </w:p>
    <w:p w:rsidR="0007194D" w:rsidRPr="00FB442D" w:rsidRDefault="0007194D" w:rsidP="00FB442D">
      <w:pPr>
        <w:pStyle w:val="NormalWeb"/>
        <w:numPr>
          <w:ilvl w:val="1"/>
          <w:numId w:val="3"/>
        </w:numPr>
        <w:spacing w:before="0" w:beforeAutospacing="0" w:after="0" w:afterAutospacing="0" w:line="276" w:lineRule="auto"/>
        <w:jc w:val="both"/>
        <w:rPr>
          <w:rFonts w:ascii="Calibri" w:hAnsi="Calibri" w:cs="Calibri"/>
          <w:b/>
          <w:lang w:val="es-ES" w:eastAsia="es-CL"/>
        </w:rPr>
      </w:pPr>
      <w:r w:rsidRPr="00FB442D">
        <w:rPr>
          <w:rFonts w:ascii="Calibri" w:hAnsi="Calibri" w:cs="Calibri"/>
          <w:b/>
          <w:lang w:val="es-ES" w:eastAsia="es-CL"/>
        </w:rPr>
        <w:t>Barcos de guerra</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Portaviones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Submarinos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Destructor</w:t>
      </w:r>
    </w:p>
    <w:p w:rsidR="0007194D" w:rsidRPr="00FB442D" w:rsidRDefault="0007194D" w:rsidP="00FB442D">
      <w:pPr>
        <w:pStyle w:val="NormalWeb"/>
        <w:numPr>
          <w:ilvl w:val="1"/>
          <w:numId w:val="3"/>
        </w:numPr>
        <w:spacing w:before="0" w:beforeAutospacing="0" w:after="0" w:afterAutospacing="0" w:line="276" w:lineRule="auto"/>
        <w:jc w:val="both"/>
        <w:rPr>
          <w:rFonts w:ascii="Calibri" w:hAnsi="Calibri" w:cs="Calibri"/>
          <w:b/>
          <w:lang w:val="es-ES" w:eastAsia="es-CL"/>
        </w:rPr>
      </w:pPr>
      <w:r w:rsidRPr="00FB442D">
        <w:rPr>
          <w:rFonts w:ascii="Calibri" w:hAnsi="Calibri" w:cs="Calibri"/>
          <w:b/>
          <w:lang w:val="es-ES" w:eastAsia="es-CL"/>
        </w:rPr>
        <w:t>Barcos mercantes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Cargueros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Petroleros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Buques de carga refrigerada</w:t>
      </w:r>
    </w:p>
    <w:p w:rsidR="0007194D" w:rsidRPr="00FB442D" w:rsidRDefault="0007194D" w:rsidP="00FB442D">
      <w:pPr>
        <w:pStyle w:val="NormalWeb"/>
        <w:numPr>
          <w:ilvl w:val="1"/>
          <w:numId w:val="3"/>
        </w:numPr>
        <w:spacing w:before="0" w:beforeAutospacing="0" w:after="0" w:afterAutospacing="0" w:line="276" w:lineRule="auto"/>
        <w:jc w:val="both"/>
        <w:rPr>
          <w:rFonts w:ascii="Calibri" w:hAnsi="Calibri" w:cs="Calibri"/>
          <w:b/>
          <w:lang w:val="es-ES" w:eastAsia="es-CL"/>
        </w:rPr>
      </w:pPr>
      <w:r w:rsidRPr="00FB442D">
        <w:rPr>
          <w:rFonts w:ascii="Calibri" w:hAnsi="Calibri" w:cs="Calibri"/>
          <w:b/>
          <w:lang w:val="es-ES" w:eastAsia="es-CL"/>
        </w:rPr>
        <w:t>Barcos de investigación</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Barcos oceanográficos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Buques de investigación científica</w:t>
      </w:r>
    </w:p>
    <w:p w:rsidR="0007194D" w:rsidRPr="00FB442D" w:rsidRDefault="0007194D" w:rsidP="00FB442D">
      <w:pPr>
        <w:pStyle w:val="NormalWeb"/>
        <w:numPr>
          <w:ilvl w:val="0"/>
          <w:numId w:val="3"/>
        </w:numPr>
        <w:spacing w:before="0" w:beforeAutospacing="0" w:after="0" w:afterAutospacing="0" w:line="276" w:lineRule="auto"/>
        <w:jc w:val="both"/>
        <w:rPr>
          <w:rFonts w:ascii="Calibri" w:hAnsi="Calibri" w:cs="Calibri"/>
          <w:b/>
          <w:lang w:val="es-ES" w:eastAsia="es-CL"/>
        </w:rPr>
      </w:pPr>
      <w:r w:rsidRPr="00FB442D">
        <w:rPr>
          <w:rFonts w:ascii="Calibri" w:hAnsi="Calibri" w:cs="Calibri"/>
          <w:b/>
          <w:lang w:val="es-ES" w:eastAsia="es-CL"/>
        </w:rPr>
        <w:t>Tácticas y estrategias navales</w:t>
      </w:r>
    </w:p>
    <w:p w:rsidR="0007194D" w:rsidRPr="00FB442D" w:rsidRDefault="0007194D" w:rsidP="00FB442D">
      <w:pPr>
        <w:pStyle w:val="NormalWeb"/>
        <w:numPr>
          <w:ilvl w:val="1"/>
          <w:numId w:val="3"/>
        </w:numPr>
        <w:spacing w:before="0" w:beforeAutospacing="0" w:after="0" w:afterAutospacing="0" w:line="276" w:lineRule="auto"/>
        <w:jc w:val="both"/>
        <w:rPr>
          <w:rFonts w:ascii="Calibri" w:hAnsi="Calibri" w:cs="Calibri"/>
          <w:b/>
          <w:lang w:val="es-ES" w:eastAsia="es-CL"/>
        </w:rPr>
      </w:pPr>
      <w:r w:rsidRPr="00FB442D">
        <w:rPr>
          <w:rFonts w:ascii="Calibri" w:hAnsi="Calibri" w:cs="Calibri"/>
          <w:b/>
          <w:lang w:val="es-ES" w:eastAsia="es-CL"/>
        </w:rPr>
        <w:t>Estrategias de combate</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Guerra de flotillas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Ataques aéreos coordinados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Asalto anfibio</w:t>
      </w:r>
    </w:p>
    <w:p w:rsidR="0007194D" w:rsidRPr="00FB442D" w:rsidRDefault="0007194D" w:rsidP="00FB442D">
      <w:pPr>
        <w:pStyle w:val="NormalWeb"/>
        <w:numPr>
          <w:ilvl w:val="1"/>
          <w:numId w:val="3"/>
        </w:numPr>
        <w:spacing w:before="0" w:beforeAutospacing="0" w:after="0" w:afterAutospacing="0" w:line="276" w:lineRule="auto"/>
        <w:jc w:val="both"/>
        <w:rPr>
          <w:rFonts w:ascii="Calibri" w:hAnsi="Calibri" w:cs="Calibri"/>
          <w:b/>
          <w:lang w:val="es-ES" w:eastAsia="es-CL"/>
        </w:rPr>
      </w:pPr>
      <w:r w:rsidRPr="00FB442D">
        <w:rPr>
          <w:rFonts w:ascii="Calibri" w:hAnsi="Calibri" w:cs="Calibri"/>
          <w:b/>
          <w:lang w:val="es-ES" w:eastAsia="es-CL"/>
        </w:rPr>
        <w:t>Defensa naval</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Defensa contra misiles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Sistemas de radar y vigilancia</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Defensa antiaérea</w:t>
      </w:r>
    </w:p>
    <w:p w:rsidR="0007194D" w:rsidRPr="00FB442D" w:rsidRDefault="0007194D" w:rsidP="00FB442D">
      <w:pPr>
        <w:pStyle w:val="NormalWeb"/>
        <w:numPr>
          <w:ilvl w:val="1"/>
          <w:numId w:val="3"/>
        </w:numPr>
        <w:spacing w:before="0" w:beforeAutospacing="0" w:after="0" w:afterAutospacing="0" w:line="276" w:lineRule="auto"/>
        <w:jc w:val="both"/>
        <w:rPr>
          <w:rFonts w:ascii="Calibri" w:hAnsi="Calibri" w:cs="Calibri"/>
          <w:b/>
          <w:lang w:val="es-ES" w:eastAsia="es-CL"/>
        </w:rPr>
      </w:pPr>
      <w:r w:rsidRPr="00FB442D">
        <w:rPr>
          <w:rFonts w:ascii="Calibri" w:hAnsi="Calibri" w:cs="Calibri"/>
          <w:b/>
          <w:lang w:val="es-ES" w:eastAsia="es-CL"/>
        </w:rPr>
        <w:t>Operaciones submarinas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Patrullaje en zonas estratégicas</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Guerra submarina</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Rescate de submarinos</w:t>
      </w:r>
    </w:p>
    <w:p w:rsidR="0007194D" w:rsidRPr="00FB442D" w:rsidRDefault="0007194D" w:rsidP="00FB442D">
      <w:pPr>
        <w:pStyle w:val="NormalWeb"/>
        <w:numPr>
          <w:ilvl w:val="1"/>
          <w:numId w:val="3"/>
        </w:numPr>
        <w:spacing w:before="0" w:beforeAutospacing="0" w:after="0" w:afterAutospacing="0" w:line="276" w:lineRule="auto"/>
        <w:jc w:val="both"/>
        <w:rPr>
          <w:rFonts w:ascii="Calibri" w:hAnsi="Calibri" w:cs="Calibri"/>
          <w:b/>
          <w:lang w:val="es-ES" w:eastAsia="es-CL"/>
        </w:rPr>
      </w:pPr>
      <w:r w:rsidRPr="00FB442D">
        <w:rPr>
          <w:rFonts w:ascii="Calibri" w:hAnsi="Calibri" w:cs="Calibri"/>
          <w:b/>
          <w:lang w:val="es-ES" w:eastAsia="es-CL"/>
        </w:rPr>
        <w:t>Comandos de la Armada</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Fuerza de Superficie</w:t>
      </w:r>
    </w:p>
    <w:p w:rsidR="0007194D" w:rsidRPr="00FB442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Fuerza Submarina</w:t>
      </w:r>
    </w:p>
    <w:p w:rsidR="0007194D" w:rsidRDefault="0007194D" w:rsidP="00FB442D">
      <w:pPr>
        <w:pStyle w:val="NormalWeb"/>
        <w:numPr>
          <w:ilvl w:val="2"/>
          <w:numId w:val="3"/>
        </w:numPr>
        <w:spacing w:before="0" w:beforeAutospacing="0" w:after="0" w:afterAutospacing="0" w:line="276" w:lineRule="auto"/>
        <w:jc w:val="both"/>
        <w:rPr>
          <w:rFonts w:ascii="Calibri" w:hAnsi="Calibri" w:cs="Calibri"/>
          <w:lang w:val="es-ES" w:eastAsia="es-CL"/>
        </w:rPr>
      </w:pPr>
      <w:r w:rsidRPr="00FB442D">
        <w:rPr>
          <w:rFonts w:ascii="Calibri" w:hAnsi="Calibri" w:cs="Calibri"/>
          <w:lang w:val="es-ES" w:eastAsia="es-CL"/>
        </w:rPr>
        <w:t>Aviación Naval</w:t>
      </w:r>
    </w:p>
    <w:p w:rsidR="00FB442D" w:rsidRDefault="00FB442D" w:rsidP="00FB442D">
      <w:pPr>
        <w:pStyle w:val="NormalWeb"/>
        <w:spacing w:before="0" w:beforeAutospacing="0" w:after="0" w:afterAutospacing="0" w:line="276" w:lineRule="auto"/>
        <w:jc w:val="both"/>
        <w:rPr>
          <w:rFonts w:ascii="Calibri" w:hAnsi="Calibri" w:cs="Calibri"/>
          <w:lang w:val="es-ES" w:eastAsia="es-CL"/>
        </w:rPr>
      </w:pPr>
    </w:p>
    <w:p w:rsidR="00FB442D" w:rsidRDefault="00FB442D" w:rsidP="00FB442D">
      <w:pPr>
        <w:pStyle w:val="NormalWeb"/>
        <w:spacing w:before="0" w:beforeAutospacing="0" w:after="0" w:afterAutospacing="0" w:line="276" w:lineRule="auto"/>
        <w:jc w:val="both"/>
        <w:rPr>
          <w:rFonts w:ascii="Calibri" w:hAnsi="Calibri" w:cs="Calibri"/>
          <w:lang w:val="es-ES" w:eastAsia="es-CL"/>
        </w:rPr>
      </w:pPr>
    </w:p>
    <w:p w:rsidR="00FB442D" w:rsidRDefault="00FB442D" w:rsidP="00FB442D">
      <w:pPr>
        <w:pStyle w:val="NormalWeb"/>
        <w:spacing w:before="0" w:beforeAutospacing="0" w:after="0" w:afterAutospacing="0" w:line="276" w:lineRule="auto"/>
        <w:jc w:val="both"/>
        <w:rPr>
          <w:rFonts w:ascii="Calibri" w:hAnsi="Calibri" w:cs="Calibri"/>
          <w:lang w:val="es-ES" w:eastAsia="es-CL"/>
        </w:rPr>
      </w:pPr>
    </w:p>
    <w:p w:rsidR="00FB442D" w:rsidRDefault="00FB442D" w:rsidP="00FB442D">
      <w:pPr>
        <w:pStyle w:val="NormalWeb"/>
        <w:spacing w:before="0" w:beforeAutospacing="0" w:after="0" w:afterAutospacing="0" w:line="276" w:lineRule="auto"/>
        <w:jc w:val="both"/>
        <w:rPr>
          <w:rFonts w:ascii="Calibri" w:hAnsi="Calibri" w:cs="Calibri"/>
          <w:lang w:val="es-ES" w:eastAsia="es-CL"/>
        </w:rPr>
      </w:pPr>
    </w:p>
    <w:p w:rsidR="00FB442D" w:rsidRDefault="00FB442D" w:rsidP="00FB442D">
      <w:pPr>
        <w:pStyle w:val="NormalWeb"/>
        <w:spacing w:before="0" w:beforeAutospacing="0" w:after="0" w:afterAutospacing="0" w:line="276" w:lineRule="auto"/>
        <w:jc w:val="both"/>
        <w:rPr>
          <w:rFonts w:ascii="Calibri" w:hAnsi="Calibri" w:cs="Calibri"/>
          <w:lang w:val="es-ES" w:eastAsia="es-CL"/>
        </w:rPr>
      </w:pPr>
    </w:p>
    <w:p w:rsidR="00FB442D" w:rsidRDefault="00FB442D" w:rsidP="00FB442D">
      <w:pPr>
        <w:pStyle w:val="NormalWeb"/>
        <w:spacing w:before="0" w:beforeAutospacing="0" w:after="0" w:afterAutospacing="0" w:line="276" w:lineRule="auto"/>
        <w:jc w:val="both"/>
        <w:rPr>
          <w:rFonts w:ascii="Calibri" w:hAnsi="Calibri" w:cs="Calibri"/>
          <w:lang w:val="es-ES" w:eastAsia="es-CL"/>
        </w:rPr>
      </w:pPr>
    </w:p>
    <w:tbl>
      <w:tblPr>
        <w:tblStyle w:val="Tablaconcuadrcula"/>
        <w:tblW w:w="0" w:type="auto"/>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Look w:val="04A0"/>
      </w:tblPr>
      <w:tblGrid>
        <w:gridCol w:w="2244"/>
        <w:gridCol w:w="1496"/>
        <w:gridCol w:w="4489"/>
      </w:tblGrid>
      <w:tr w:rsidR="00387974" w:rsidRPr="00387974" w:rsidTr="00387974">
        <w:trPr>
          <w:trHeight w:hRule="exact" w:val="1134"/>
          <w:jc w:val="center"/>
        </w:trPr>
        <w:tc>
          <w:tcPr>
            <w:tcW w:w="8229" w:type="dxa"/>
            <w:gridSpan w:val="3"/>
            <w:shd w:val="clear" w:color="auto" w:fill="ADADAD" w:themeFill="background2" w:themeFillShade="BF"/>
            <w:vAlign w:val="center"/>
          </w:tcPr>
          <w:p w:rsidR="00387974" w:rsidRPr="00387974" w:rsidRDefault="00387974" w:rsidP="00387974">
            <w:pPr>
              <w:pStyle w:val="NormalWeb"/>
              <w:spacing w:before="0" w:beforeAutospacing="0" w:after="0" w:afterAutospacing="0"/>
              <w:jc w:val="center"/>
              <w:rPr>
                <w:rFonts w:ascii="Arial" w:hAnsi="Arial" w:cs="Arial"/>
                <w:b/>
                <w:lang w:val="es-ES" w:eastAsia="es-CL"/>
              </w:rPr>
            </w:pPr>
            <w:r w:rsidRPr="00387974">
              <w:rPr>
                <w:rFonts w:ascii="Arial" w:hAnsi="Arial" w:cs="Arial"/>
                <w:b/>
                <w:lang w:val="es-ES" w:eastAsia="es-CL"/>
              </w:rPr>
              <w:lastRenderedPageBreak/>
              <w:t>ANTEDECENTES PERSONALES</w:t>
            </w:r>
          </w:p>
        </w:tc>
      </w:tr>
      <w:tr w:rsidR="00387974" w:rsidRPr="00387974" w:rsidTr="00387974">
        <w:trPr>
          <w:trHeight w:hRule="exact" w:val="1134"/>
          <w:jc w:val="center"/>
        </w:trPr>
        <w:tc>
          <w:tcPr>
            <w:tcW w:w="2244" w:type="dxa"/>
            <w:shd w:val="clear" w:color="auto" w:fill="D1D1D1" w:themeFill="background2" w:themeFillShade="E6"/>
            <w:vAlign w:val="center"/>
          </w:tcPr>
          <w:p w:rsidR="00387974" w:rsidRPr="00387974" w:rsidRDefault="00387974" w:rsidP="00387974">
            <w:pPr>
              <w:pStyle w:val="NormalWeb"/>
              <w:spacing w:before="0" w:beforeAutospacing="0" w:after="0" w:afterAutospacing="0"/>
              <w:rPr>
                <w:rFonts w:ascii="Arial" w:hAnsi="Arial" w:cs="Arial"/>
                <w:b/>
                <w:lang w:val="es-ES" w:eastAsia="es-CL"/>
              </w:rPr>
            </w:pPr>
            <w:r w:rsidRPr="00387974">
              <w:rPr>
                <w:rFonts w:ascii="Arial" w:hAnsi="Arial" w:cs="Arial"/>
                <w:b/>
                <w:lang w:val="es-ES" w:eastAsia="es-CL"/>
              </w:rPr>
              <w:t>Nombre</w:t>
            </w:r>
          </w:p>
          <w:p w:rsidR="00387974" w:rsidRPr="00387974" w:rsidRDefault="00387974" w:rsidP="00387974">
            <w:pPr>
              <w:pStyle w:val="NormalWeb"/>
              <w:spacing w:before="0" w:beforeAutospacing="0" w:after="0" w:afterAutospacing="0"/>
              <w:rPr>
                <w:rFonts w:ascii="Arial" w:hAnsi="Arial" w:cs="Arial"/>
                <w:b/>
                <w:lang w:val="es-ES" w:eastAsia="es-CL"/>
              </w:rPr>
            </w:pPr>
            <w:r w:rsidRPr="00387974">
              <w:rPr>
                <w:rFonts w:ascii="Arial" w:hAnsi="Arial" w:cs="Arial"/>
                <w:b/>
                <w:lang w:val="es-ES" w:eastAsia="es-CL"/>
              </w:rPr>
              <w:t>Completo:</w:t>
            </w:r>
          </w:p>
        </w:tc>
        <w:tc>
          <w:tcPr>
            <w:tcW w:w="5985" w:type="dxa"/>
            <w:gridSpan w:val="2"/>
            <w:vAlign w:val="center"/>
          </w:tcPr>
          <w:p w:rsidR="00387974" w:rsidRPr="00387974" w:rsidRDefault="00387974" w:rsidP="00387974">
            <w:pPr>
              <w:pStyle w:val="NormalWeb"/>
              <w:spacing w:before="0" w:beforeAutospacing="0" w:after="0" w:afterAutospacing="0"/>
              <w:rPr>
                <w:rFonts w:ascii="Arial" w:hAnsi="Arial" w:cs="Arial"/>
                <w:b/>
                <w:lang w:val="es-ES" w:eastAsia="es-CL"/>
              </w:rPr>
            </w:pPr>
          </w:p>
        </w:tc>
      </w:tr>
      <w:tr w:rsidR="00387974" w:rsidRPr="00387974" w:rsidTr="00387974">
        <w:trPr>
          <w:trHeight w:hRule="exact" w:val="1134"/>
          <w:jc w:val="center"/>
        </w:trPr>
        <w:tc>
          <w:tcPr>
            <w:tcW w:w="2244" w:type="dxa"/>
            <w:shd w:val="clear" w:color="auto" w:fill="D1D1D1" w:themeFill="background2" w:themeFillShade="E6"/>
            <w:vAlign w:val="center"/>
          </w:tcPr>
          <w:p w:rsidR="00387974" w:rsidRPr="00387974" w:rsidRDefault="00387974" w:rsidP="00387974">
            <w:pPr>
              <w:pStyle w:val="NormalWeb"/>
              <w:spacing w:before="0" w:beforeAutospacing="0" w:after="0" w:afterAutospacing="0"/>
              <w:rPr>
                <w:rFonts w:ascii="Arial" w:hAnsi="Arial" w:cs="Arial"/>
                <w:b/>
                <w:lang w:val="es-ES" w:eastAsia="es-CL"/>
              </w:rPr>
            </w:pPr>
            <w:r w:rsidRPr="00387974">
              <w:rPr>
                <w:rFonts w:ascii="Arial" w:hAnsi="Arial" w:cs="Arial"/>
                <w:b/>
                <w:lang w:val="es-ES" w:eastAsia="es-CL"/>
              </w:rPr>
              <w:t>Dirección:</w:t>
            </w:r>
          </w:p>
        </w:tc>
        <w:tc>
          <w:tcPr>
            <w:tcW w:w="5985" w:type="dxa"/>
            <w:gridSpan w:val="2"/>
            <w:vAlign w:val="center"/>
          </w:tcPr>
          <w:p w:rsidR="00387974" w:rsidRPr="00387974" w:rsidRDefault="00387974" w:rsidP="00387974">
            <w:pPr>
              <w:pStyle w:val="NormalWeb"/>
              <w:spacing w:before="0" w:beforeAutospacing="0" w:after="0" w:afterAutospacing="0"/>
              <w:rPr>
                <w:rFonts w:ascii="Arial" w:hAnsi="Arial" w:cs="Arial"/>
                <w:b/>
                <w:lang w:val="es-ES" w:eastAsia="es-CL"/>
              </w:rPr>
            </w:pPr>
          </w:p>
        </w:tc>
      </w:tr>
      <w:tr w:rsidR="00387974" w:rsidRPr="00387974" w:rsidTr="00387974">
        <w:trPr>
          <w:trHeight w:hRule="exact" w:val="1134"/>
          <w:jc w:val="center"/>
        </w:trPr>
        <w:tc>
          <w:tcPr>
            <w:tcW w:w="3740" w:type="dxa"/>
            <w:gridSpan w:val="2"/>
            <w:shd w:val="clear" w:color="auto" w:fill="D1D1D1" w:themeFill="background2" w:themeFillShade="E6"/>
            <w:vAlign w:val="center"/>
          </w:tcPr>
          <w:p w:rsidR="00387974" w:rsidRPr="00387974" w:rsidRDefault="00387974" w:rsidP="00387974">
            <w:pPr>
              <w:pStyle w:val="NormalWeb"/>
              <w:spacing w:before="0" w:beforeAutospacing="0" w:after="0" w:afterAutospacing="0"/>
              <w:jc w:val="center"/>
              <w:rPr>
                <w:rFonts w:ascii="Arial" w:hAnsi="Arial" w:cs="Arial"/>
                <w:b/>
                <w:lang w:val="es-ES" w:eastAsia="es-CL"/>
              </w:rPr>
            </w:pPr>
            <w:r w:rsidRPr="00387974">
              <w:rPr>
                <w:rFonts w:ascii="Arial" w:hAnsi="Arial" w:cs="Arial"/>
                <w:b/>
                <w:lang w:val="es-ES" w:eastAsia="es-CL"/>
              </w:rPr>
              <w:t>Teléfono:</w:t>
            </w:r>
          </w:p>
        </w:tc>
        <w:tc>
          <w:tcPr>
            <w:tcW w:w="4489" w:type="dxa"/>
            <w:shd w:val="clear" w:color="auto" w:fill="D1D1D1" w:themeFill="background2" w:themeFillShade="E6"/>
            <w:vAlign w:val="center"/>
          </w:tcPr>
          <w:p w:rsidR="00387974" w:rsidRPr="00387974" w:rsidRDefault="00387974" w:rsidP="00387974">
            <w:pPr>
              <w:pStyle w:val="NormalWeb"/>
              <w:spacing w:before="0" w:beforeAutospacing="0" w:after="0" w:afterAutospacing="0"/>
              <w:jc w:val="center"/>
              <w:rPr>
                <w:rFonts w:ascii="Arial" w:hAnsi="Arial" w:cs="Arial"/>
                <w:b/>
                <w:lang w:val="es-ES" w:eastAsia="es-CL"/>
              </w:rPr>
            </w:pPr>
            <w:r w:rsidRPr="00387974">
              <w:rPr>
                <w:rFonts w:ascii="Arial" w:hAnsi="Arial" w:cs="Arial"/>
                <w:b/>
                <w:lang w:val="es-ES" w:eastAsia="es-CL"/>
              </w:rPr>
              <w:t>Correo electrónico:</w:t>
            </w:r>
          </w:p>
        </w:tc>
      </w:tr>
      <w:tr w:rsidR="00387974" w:rsidRPr="00387974" w:rsidTr="00387974">
        <w:trPr>
          <w:trHeight w:hRule="exact" w:val="1134"/>
          <w:jc w:val="center"/>
        </w:trPr>
        <w:tc>
          <w:tcPr>
            <w:tcW w:w="3740" w:type="dxa"/>
            <w:gridSpan w:val="2"/>
            <w:shd w:val="clear" w:color="auto" w:fill="D1D1D1" w:themeFill="background2" w:themeFillShade="E6"/>
            <w:vAlign w:val="center"/>
          </w:tcPr>
          <w:p w:rsidR="00387974" w:rsidRPr="00387974" w:rsidRDefault="00387974" w:rsidP="00387974">
            <w:pPr>
              <w:pStyle w:val="NormalWeb"/>
              <w:spacing w:before="0" w:beforeAutospacing="0" w:after="0" w:afterAutospacing="0"/>
              <w:rPr>
                <w:rFonts w:ascii="Arial" w:hAnsi="Arial" w:cs="Arial"/>
                <w:lang w:val="es-ES" w:eastAsia="es-CL"/>
              </w:rPr>
            </w:pPr>
          </w:p>
        </w:tc>
        <w:tc>
          <w:tcPr>
            <w:tcW w:w="4489" w:type="dxa"/>
            <w:shd w:val="clear" w:color="auto" w:fill="D1D1D1" w:themeFill="background2" w:themeFillShade="E6"/>
            <w:vAlign w:val="center"/>
          </w:tcPr>
          <w:p w:rsidR="00387974" w:rsidRPr="00387974" w:rsidRDefault="00387974" w:rsidP="00387974">
            <w:pPr>
              <w:pStyle w:val="NormalWeb"/>
              <w:spacing w:before="0" w:beforeAutospacing="0" w:after="0" w:afterAutospacing="0"/>
              <w:rPr>
                <w:rFonts w:ascii="Arial" w:hAnsi="Arial" w:cs="Arial"/>
                <w:lang w:val="es-ES" w:eastAsia="es-CL"/>
              </w:rPr>
            </w:pPr>
          </w:p>
        </w:tc>
      </w:tr>
      <w:tr w:rsidR="00387974" w:rsidRPr="00387974" w:rsidTr="00387974">
        <w:trPr>
          <w:trHeight w:hRule="exact" w:val="1134"/>
          <w:jc w:val="center"/>
        </w:trPr>
        <w:tc>
          <w:tcPr>
            <w:tcW w:w="3740" w:type="dxa"/>
            <w:gridSpan w:val="2"/>
            <w:vAlign w:val="center"/>
          </w:tcPr>
          <w:p w:rsidR="00387974" w:rsidRPr="00387974" w:rsidRDefault="00387974" w:rsidP="00387974">
            <w:pPr>
              <w:pStyle w:val="NormalWeb"/>
              <w:spacing w:before="0" w:beforeAutospacing="0" w:after="0" w:afterAutospacing="0"/>
              <w:rPr>
                <w:rFonts w:ascii="Arial" w:hAnsi="Arial" w:cs="Arial"/>
                <w:lang w:val="es-ES" w:eastAsia="es-CL"/>
              </w:rPr>
            </w:pPr>
          </w:p>
        </w:tc>
        <w:tc>
          <w:tcPr>
            <w:tcW w:w="4489" w:type="dxa"/>
            <w:vAlign w:val="center"/>
          </w:tcPr>
          <w:p w:rsidR="00387974" w:rsidRPr="00387974" w:rsidRDefault="00387974" w:rsidP="00387974">
            <w:pPr>
              <w:pStyle w:val="NormalWeb"/>
              <w:spacing w:before="0" w:beforeAutospacing="0" w:after="0" w:afterAutospacing="0"/>
              <w:rPr>
                <w:rFonts w:ascii="Arial" w:hAnsi="Arial" w:cs="Arial"/>
                <w:lang w:val="es-ES" w:eastAsia="es-CL"/>
              </w:rPr>
            </w:pPr>
          </w:p>
        </w:tc>
      </w:tr>
    </w:tbl>
    <w:p w:rsidR="00FB442D" w:rsidRPr="00FB442D" w:rsidRDefault="00FB442D" w:rsidP="00FB442D">
      <w:pPr>
        <w:pStyle w:val="NormalWeb"/>
        <w:spacing w:before="0" w:beforeAutospacing="0" w:after="0" w:afterAutospacing="0" w:line="276" w:lineRule="auto"/>
        <w:jc w:val="both"/>
        <w:rPr>
          <w:rFonts w:ascii="Calibri" w:hAnsi="Calibri" w:cs="Calibri"/>
          <w:lang w:val="es-ES" w:eastAsia="es-CL"/>
        </w:rPr>
      </w:pPr>
    </w:p>
    <w:p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7088" w:rsidRDefault="00F47088" w:rsidP="0007194D">
      <w:r>
        <w:separator/>
      </w:r>
    </w:p>
  </w:endnote>
  <w:endnote w:type="continuationSeparator" w:id="1">
    <w:p w:rsidR="00F47088" w:rsidRDefault="00F47088"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225AD7">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7088" w:rsidRDefault="00F47088" w:rsidP="0007194D">
      <w:r>
        <w:separator/>
      </w:r>
    </w:p>
  </w:footnote>
  <w:footnote w:type="continuationSeparator" w:id="1">
    <w:p w:rsidR="00F47088" w:rsidRDefault="00F47088" w:rsidP="0007194D">
      <w:r>
        <w:continuationSeparator/>
      </w:r>
    </w:p>
  </w:footnote>
  <w:footnote w:id="2">
    <w:p w:rsidR="001E77DB" w:rsidRDefault="001E77DB" w:rsidP="001E77DB">
      <w:pPr>
        <w:pStyle w:val="Textonotapie"/>
        <w:jc w:val="both"/>
      </w:pPr>
      <w:r>
        <w:rPr>
          <w:rStyle w:val="Refdenotaalpie"/>
        </w:rPr>
        <w:footnoteRef/>
      </w:r>
      <w:r w:rsidRPr="001E77DB">
        <w:rPr>
          <w:rFonts w:ascii="Arial" w:hAnsi="Arial" w:cs="Arial"/>
        </w:rPr>
        <w:t xml:space="preserve"> </w:t>
      </w:r>
      <w:hyperlink r:id="rId1" w:history="1">
        <w:r w:rsidRPr="001E77DB">
          <w:rPr>
            <w:rStyle w:val="Hipervnculo"/>
            <w:rFonts w:ascii="Arial" w:hAnsi="Arial" w:cs="Arial"/>
            <w:u w:val="none"/>
          </w:rPr>
          <w:t>www.escuelanaval.cl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225AD7">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7DB" w:rsidRPr="00FB442D" w:rsidRDefault="00FB442D">
    <w:pPr>
      <w:pStyle w:val="Encabezado"/>
      <w:rPr>
        <w:rFonts w:ascii="Arial" w:hAnsi="Arial" w:cs="Arial"/>
        <w:b/>
        <w:sz w:val="16"/>
        <w:szCs w:val="16"/>
      </w:rPr>
    </w:pPr>
    <w:r>
      <w:rPr>
        <w:rFonts w:ascii="Arial" w:hAnsi="Arial" w:cs="Arial"/>
        <w:b/>
        <w:noProof/>
        <w:sz w:val="16"/>
        <w:szCs w:val="16"/>
        <w:lang w:val="es-CL" w:eastAsia="es-CL"/>
      </w:rPr>
      <w:drawing>
        <wp:anchor distT="0" distB="0" distL="114300" distR="114300" simplePos="0" relativeHeight="251659264" behindDoc="1" locked="0" layoutInCell="1" allowOverlap="1">
          <wp:simplePos x="0" y="0"/>
          <wp:positionH relativeFrom="column">
            <wp:posOffset>5278120</wp:posOffset>
          </wp:positionH>
          <wp:positionV relativeFrom="paragraph">
            <wp:posOffset>-43815</wp:posOffset>
          </wp:positionV>
          <wp:extent cx="457835" cy="461010"/>
          <wp:effectExtent l="19050" t="0" r="0" b="0"/>
          <wp:wrapTight wrapText="bothSides">
            <wp:wrapPolygon edited="0">
              <wp:start x="-899" y="0"/>
              <wp:lineTo x="-899" y="20529"/>
              <wp:lineTo x="21570" y="20529"/>
              <wp:lineTo x="21570" y="0"/>
              <wp:lineTo x="-899" y="0"/>
            </wp:wrapPolygon>
          </wp:wrapTight>
          <wp:docPr id="5"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835" cy="461010"/>
                  </a:xfrm>
                  <a:prstGeom prst="rect">
                    <a:avLst/>
                  </a:prstGeom>
                  <a:noFill/>
                </pic:spPr>
              </pic:pic>
            </a:graphicData>
          </a:graphic>
        </wp:anchor>
      </w:drawing>
    </w:r>
    <w:r w:rsidR="001E77DB" w:rsidRPr="00FB442D">
      <w:rPr>
        <w:rFonts w:ascii="Arial" w:hAnsi="Arial" w:cs="Arial"/>
        <w:b/>
        <w:sz w:val="16"/>
        <w:szCs w:val="16"/>
      </w:rPr>
      <w:t>ESCUELA NAVAL “ARTURO PRAT”</w:t>
    </w:r>
  </w:p>
  <w:p w:rsidR="001E77DB" w:rsidRPr="00FB442D" w:rsidRDefault="001E77DB">
    <w:pPr>
      <w:pStyle w:val="Encabezado"/>
      <w:rPr>
        <w:rFonts w:ascii="Arial" w:hAnsi="Arial" w:cs="Arial"/>
        <w:b/>
        <w:sz w:val="16"/>
        <w:szCs w:val="16"/>
      </w:rPr>
    </w:pPr>
    <w:r w:rsidRPr="00FB442D">
      <w:rPr>
        <w:rFonts w:ascii="Arial" w:hAnsi="Arial" w:cs="Arial"/>
        <w:b/>
        <w:sz w:val="16"/>
        <w:szCs w:val="16"/>
      </w:rPr>
      <w:t>DEPARTAMENTO DE EDUCACIÓN</w:t>
    </w:r>
  </w:p>
  <w:p w:rsidR="001E77DB" w:rsidRPr="00FB442D" w:rsidRDefault="001E77DB">
    <w:pPr>
      <w:pStyle w:val="Encabezado"/>
      <w:rPr>
        <w:rFonts w:ascii="Arial" w:hAnsi="Arial" w:cs="Arial"/>
        <w:b/>
        <w:sz w:val="16"/>
        <w:szCs w:val="16"/>
      </w:rPr>
    </w:pPr>
    <w:r w:rsidRPr="00FB442D">
      <w:rPr>
        <w:rFonts w:ascii="Arial" w:hAnsi="Arial" w:cs="Arial"/>
        <w:b/>
        <w:sz w:val="16"/>
        <w:szCs w:val="16"/>
      </w:rPr>
      <w:t>CÁTEDRA DE MATEMÁTICAS Y</w:t>
    </w:r>
  </w:p>
  <w:p w:rsidR="001E77DB" w:rsidRPr="00FB442D" w:rsidRDefault="001E77DB">
    <w:pPr>
      <w:pStyle w:val="Encabezado"/>
      <w:pBdr>
        <w:bottom w:val="single" w:sz="6" w:space="1" w:color="auto"/>
      </w:pBdr>
      <w:rPr>
        <w:rFonts w:ascii="Arial" w:hAnsi="Arial" w:cs="Arial"/>
        <w:b/>
        <w:sz w:val="16"/>
        <w:szCs w:val="16"/>
      </w:rPr>
    </w:pPr>
    <w:r w:rsidRPr="00FB442D">
      <w:rPr>
        <w:rFonts w:ascii="Arial" w:hAnsi="Arial" w:cs="Arial"/>
        <w:b/>
        <w:sz w:val="16"/>
        <w:szCs w:val="16"/>
      </w:rPr>
      <w:t>HERRAMIENTAS TECNOLÓGICAS</w:t>
    </w:r>
  </w:p>
  <w:p w:rsidR="001E77DB" w:rsidRDefault="001E77D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59D63CFE"/>
    <w:multiLevelType w:val="multilevel"/>
    <w:tmpl w:val="A75861D8"/>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61969"/>
    <w:rsid w:val="0007194D"/>
    <w:rsid w:val="001E77DB"/>
    <w:rsid w:val="00225AD7"/>
    <w:rsid w:val="00225B6E"/>
    <w:rsid w:val="00387974"/>
    <w:rsid w:val="003E01B1"/>
    <w:rsid w:val="00583D5A"/>
    <w:rsid w:val="00690871"/>
    <w:rsid w:val="007466DF"/>
    <w:rsid w:val="009006E2"/>
    <w:rsid w:val="009C452B"/>
    <w:rsid w:val="00DA09CA"/>
    <w:rsid w:val="00F47088"/>
    <w:rsid w:val="00FB442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1E77DB"/>
    <w:rPr>
      <w:rFonts w:ascii="Tahoma" w:hAnsi="Tahoma" w:cs="Tahoma"/>
      <w:sz w:val="16"/>
      <w:szCs w:val="16"/>
    </w:rPr>
  </w:style>
  <w:style w:type="character" w:customStyle="1" w:styleId="TextodegloboCar">
    <w:name w:val="Texto de globo Car"/>
    <w:basedOn w:val="Fuentedeprrafopredeter"/>
    <w:link w:val="Textodeglobo"/>
    <w:uiPriority w:val="99"/>
    <w:semiHidden/>
    <w:rsid w:val="001E77DB"/>
    <w:rPr>
      <w:rFonts w:ascii="Tahoma" w:eastAsia="Times New Roman" w:hAnsi="Tahoma" w:cs="Tahoma"/>
      <w:kern w:val="0"/>
      <w:sz w:val="16"/>
      <w:szCs w:val="16"/>
      <w:lang w:val="es-ES" w:eastAsia="es-ES"/>
    </w:rPr>
  </w:style>
  <w:style w:type="character" w:styleId="Hipervnculo">
    <w:name w:val="Hyperlink"/>
    <w:basedOn w:val="Fuentedeprrafopredeter"/>
    <w:uiPriority w:val="99"/>
    <w:unhideWhenUsed/>
    <w:rsid w:val="001E77DB"/>
    <w:rPr>
      <w:color w:val="467886" w:themeColor="hyperlink"/>
      <w:u w:val="single"/>
    </w:rPr>
  </w:style>
  <w:style w:type="table" w:styleId="Tablaconcuadrcula">
    <w:name w:val="Table Grid"/>
    <w:basedOn w:val="Tablanormal"/>
    <w:uiPriority w:val="39"/>
    <w:rsid w:val="00FB442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D2BFA-9D5D-460D-87E7-7E8B0608E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2051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pablo jose san matin venezian</cp:lastModifiedBy>
  <cp:revision>2</cp:revision>
  <dcterms:created xsi:type="dcterms:W3CDTF">2025-04-16T12:42:00Z</dcterms:created>
  <dcterms:modified xsi:type="dcterms:W3CDTF">2025-04-16T12:42:00Z</dcterms:modified>
</cp:coreProperties>
</file>