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EB8B" w14:textId="77777777" w:rsidR="00511EFE" w:rsidRDefault="00511EFE" w:rsidP="00865301">
      <w:pPr>
        <w:pStyle w:val="Ttulo"/>
        <w:ind w:firstLine="0"/>
        <w:rPr>
          <w:lang w:val="es-ES"/>
        </w:rPr>
      </w:pPr>
      <w:r>
        <w:rPr>
          <w:lang w:val="es-ES"/>
        </w:rPr>
        <w:t>PLAN ESTRATÉGICO</w:t>
      </w:r>
    </w:p>
    <w:p w14:paraId="09A105B2" w14:textId="03BECCEC" w:rsidR="00511EFE" w:rsidRDefault="00511EFE" w:rsidP="00865301">
      <w:pPr>
        <w:pStyle w:val="Ttulo"/>
        <w:ind w:firstLine="0"/>
        <w:rPr>
          <w:lang w:val="es-ES"/>
        </w:rPr>
      </w:pPr>
      <w:r>
        <w:rPr>
          <w:noProof/>
          <w:lang w:eastAsia="es-CL"/>
        </w:rPr>
        <w:drawing>
          <wp:anchor distT="0" distB="0" distL="114300" distR="114300" simplePos="0" relativeHeight="251659264" behindDoc="0" locked="0" layoutInCell="1" allowOverlap="1" wp14:anchorId="2E00218F" wp14:editId="56143547">
            <wp:simplePos x="0" y="0"/>
            <wp:positionH relativeFrom="margin">
              <wp:posOffset>1243965</wp:posOffset>
            </wp:positionH>
            <wp:positionV relativeFrom="margin">
              <wp:posOffset>1043305</wp:posOffset>
            </wp:positionV>
            <wp:extent cx="2938780" cy="4065270"/>
            <wp:effectExtent l="0" t="0" r="0" b="0"/>
            <wp:wrapTopAndBottom/>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r>
        <w:rPr>
          <w:lang w:val="es-ES"/>
        </w:rPr>
        <w:t>(2026-203</w:t>
      </w:r>
      <w:r w:rsidR="004E481E">
        <w:rPr>
          <w:lang w:val="es-ES"/>
        </w:rPr>
        <w:t>2</w:t>
      </w:r>
      <w:r>
        <w:rPr>
          <w:lang w:val="es-ES"/>
        </w:rPr>
        <w:t>)</w:t>
      </w:r>
    </w:p>
    <w:p w14:paraId="7D3C528C" w14:textId="26147780" w:rsidR="001F4592" w:rsidRPr="001F4592" w:rsidRDefault="00511EFE" w:rsidP="00C37ADB">
      <w:pPr>
        <w:pStyle w:val="Subttulo"/>
        <w:ind w:firstLine="0"/>
        <w:rPr>
          <w:lang w:val="es-ES"/>
        </w:rPr>
      </w:pPr>
      <w:r>
        <w:rPr>
          <w:lang w:val="es-ES"/>
        </w:rPr>
        <w:t>Escuela Naval</w:t>
      </w:r>
      <w:r w:rsidR="004D49D6">
        <w:rPr>
          <w:lang w:val="es-ES"/>
        </w:rPr>
        <w:t xml:space="preserve"> </w:t>
      </w:r>
      <w:r w:rsidRPr="00511EFE">
        <w:rPr>
          <w:lang w:val="es-ES"/>
        </w:rPr>
        <w:t>“A</w:t>
      </w:r>
      <w:r>
        <w:rPr>
          <w:lang w:val="es-ES"/>
        </w:rPr>
        <w:t xml:space="preserve">rturo </w:t>
      </w:r>
      <w:r w:rsidRPr="00511EFE">
        <w:rPr>
          <w:lang w:val="es-ES"/>
        </w:rPr>
        <w:t>P</w:t>
      </w:r>
      <w:r>
        <w:rPr>
          <w:lang w:val="es-ES"/>
        </w:rPr>
        <w:t>rat</w:t>
      </w:r>
      <w:r w:rsidRPr="00511EFE">
        <w:rPr>
          <w:lang w:val="es-ES"/>
        </w:rPr>
        <w:t>”</w:t>
      </w:r>
    </w:p>
    <w:p w14:paraId="52C709F0" w14:textId="1C231B76" w:rsidR="00F57412" w:rsidRDefault="00F57412" w:rsidP="00A95E69">
      <w:pPr>
        <w:rPr>
          <w:lang w:val="es-ES"/>
        </w:rPr>
      </w:pPr>
    </w:p>
    <w:p w14:paraId="1CB07940" w14:textId="3788F88B" w:rsidR="001F4592" w:rsidRDefault="001F4592" w:rsidP="00A95E69">
      <w:pPr>
        <w:pStyle w:val="Ttulo1"/>
        <w:rPr>
          <w:lang w:val="es-ES"/>
        </w:rPr>
      </w:pPr>
      <w:bookmarkStart w:id="0" w:name="_Toc216355453"/>
      <w:bookmarkStart w:id="1" w:name="_Toc216357459"/>
      <w:bookmarkStart w:id="2" w:name="_Toc217996942"/>
      <w:r>
        <w:rPr>
          <w:lang w:val="es-ES"/>
        </w:rPr>
        <w:lastRenderedPageBreak/>
        <w:t>Referencias</w:t>
      </w:r>
      <w:bookmarkEnd w:id="0"/>
      <w:bookmarkEnd w:id="1"/>
      <w:bookmarkEnd w:id="2"/>
    </w:p>
    <w:p w14:paraId="3928590D" w14:textId="77777777" w:rsidR="001F4592" w:rsidRPr="001F4592" w:rsidRDefault="001F4592" w:rsidP="00A95E69">
      <w:pPr>
        <w:pStyle w:val="Prrafodelista"/>
        <w:numPr>
          <w:ilvl w:val="0"/>
          <w:numId w:val="1"/>
        </w:numPr>
        <w:rPr>
          <w:lang w:val="es-ES"/>
        </w:rPr>
      </w:pPr>
      <w:r w:rsidRPr="001F4592">
        <w:rPr>
          <w:lang w:val="es-ES"/>
        </w:rPr>
        <w:t>Constitución Política de la República de Chile (1980).</w:t>
      </w:r>
    </w:p>
    <w:p w14:paraId="5BED2887" w14:textId="77777777" w:rsidR="001F4592" w:rsidRPr="001F4592" w:rsidRDefault="001F4592" w:rsidP="00A95E69">
      <w:pPr>
        <w:pStyle w:val="Prrafodelista"/>
        <w:numPr>
          <w:ilvl w:val="0"/>
          <w:numId w:val="1"/>
        </w:numPr>
        <w:rPr>
          <w:lang w:val="es-ES"/>
        </w:rPr>
      </w:pPr>
      <w:r w:rsidRPr="001F4592">
        <w:rPr>
          <w:lang w:val="es-ES"/>
        </w:rPr>
        <w:t>Ley N° 18.962 “Orgánica Constitucional de Enseñanza”.</w:t>
      </w:r>
    </w:p>
    <w:p w14:paraId="3438B6F5" w14:textId="77777777" w:rsidR="001F4592" w:rsidRPr="001F4592" w:rsidRDefault="001F4592" w:rsidP="00A95E69">
      <w:pPr>
        <w:pStyle w:val="Prrafodelista"/>
        <w:numPr>
          <w:ilvl w:val="0"/>
          <w:numId w:val="1"/>
        </w:numPr>
        <w:rPr>
          <w:lang w:val="es-ES"/>
        </w:rPr>
      </w:pPr>
      <w:r w:rsidRPr="001F4592">
        <w:rPr>
          <w:lang w:val="es-ES"/>
        </w:rPr>
        <w:t>D.F.L. 1 Fija texto refundido, coordinado y sistematizado de la Ley N° 18.962.</w:t>
      </w:r>
    </w:p>
    <w:p w14:paraId="7ECFAEC4" w14:textId="77777777" w:rsidR="001F4592" w:rsidRPr="001F4592" w:rsidRDefault="001F4592" w:rsidP="00A95E69">
      <w:pPr>
        <w:pStyle w:val="Prrafodelista"/>
        <w:numPr>
          <w:ilvl w:val="0"/>
          <w:numId w:val="1"/>
        </w:numPr>
        <w:rPr>
          <w:lang w:val="es-ES"/>
        </w:rPr>
      </w:pPr>
      <w:r w:rsidRPr="001F4592">
        <w:rPr>
          <w:lang w:val="es-ES"/>
        </w:rPr>
        <w:t>Ley N° 20.129 “De Aseguramiento de la Calidad de la Educación Superior”.</w:t>
      </w:r>
    </w:p>
    <w:p w14:paraId="00708646" w14:textId="77777777" w:rsidR="001F4592" w:rsidRPr="001F4592" w:rsidRDefault="001F4592" w:rsidP="00A95E69">
      <w:pPr>
        <w:pStyle w:val="Prrafodelista"/>
        <w:numPr>
          <w:ilvl w:val="0"/>
          <w:numId w:val="1"/>
        </w:numPr>
        <w:rPr>
          <w:lang w:val="es-ES"/>
        </w:rPr>
      </w:pPr>
      <w:r w:rsidRPr="001F4592">
        <w:rPr>
          <w:lang w:val="es-ES"/>
        </w:rPr>
        <w:t>Ley N° 21.091 “Sobre Educación Superior”.</w:t>
      </w:r>
    </w:p>
    <w:p w14:paraId="77DBE2A6" w14:textId="67D6F074" w:rsidR="001F4592" w:rsidRPr="001F4592" w:rsidRDefault="0093378F" w:rsidP="00A95E69">
      <w:pPr>
        <w:pStyle w:val="Prrafodelista"/>
        <w:numPr>
          <w:ilvl w:val="0"/>
          <w:numId w:val="1"/>
        </w:numPr>
        <w:rPr>
          <w:lang w:val="es-ES"/>
        </w:rPr>
      </w:pPr>
      <w:r>
        <w:rPr>
          <w:lang w:val="es-ES"/>
        </w:rPr>
        <w:t>Ley N°21.186 de 2019</w:t>
      </w:r>
      <w:r w:rsidR="001F4592" w:rsidRPr="001F4592">
        <w:rPr>
          <w:lang w:val="es-ES"/>
        </w:rPr>
        <w:t xml:space="preserve"> “Modificaciones complementadas a los procesos de acreditación de la CNA”.</w:t>
      </w:r>
    </w:p>
    <w:p w14:paraId="4992F57D" w14:textId="77777777" w:rsidR="001F4592" w:rsidRPr="001F4592" w:rsidRDefault="001F4592" w:rsidP="00A95E69">
      <w:pPr>
        <w:pStyle w:val="Prrafodelista"/>
        <w:numPr>
          <w:ilvl w:val="0"/>
          <w:numId w:val="1"/>
        </w:numPr>
        <w:rPr>
          <w:lang w:val="es-ES"/>
        </w:rPr>
      </w:pPr>
      <w:r w:rsidRPr="001F4592">
        <w:rPr>
          <w:lang w:val="es-ES"/>
        </w:rPr>
        <w:t>Ley N° 21.369 “Regula el acoso sexual, la violencia y la discriminación de género en el ámbito de la Educación Superior”.</w:t>
      </w:r>
    </w:p>
    <w:p w14:paraId="25E0931B" w14:textId="77777777" w:rsidR="001F4592" w:rsidRPr="001F4592" w:rsidRDefault="001F4592" w:rsidP="00A95E69">
      <w:pPr>
        <w:pStyle w:val="Prrafodelista"/>
        <w:numPr>
          <w:ilvl w:val="0"/>
          <w:numId w:val="1"/>
        </w:numPr>
        <w:rPr>
          <w:lang w:val="es-ES"/>
        </w:rPr>
      </w:pPr>
      <w:r w:rsidRPr="001F4592">
        <w:rPr>
          <w:lang w:val="es-ES"/>
        </w:rPr>
        <w:t>Reglamento de Educación de las FF.AA. DNL 350, de 07 de noviembre de 2003.</w:t>
      </w:r>
    </w:p>
    <w:p w14:paraId="33782C5B" w14:textId="77777777" w:rsidR="001F4592" w:rsidRPr="001F4592" w:rsidRDefault="001F4592" w:rsidP="00A95E69">
      <w:pPr>
        <w:pStyle w:val="Prrafodelista"/>
        <w:numPr>
          <w:ilvl w:val="0"/>
          <w:numId w:val="1"/>
        </w:numPr>
        <w:rPr>
          <w:lang w:val="es-ES"/>
        </w:rPr>
      </w:pPr>
      <w:r w:rsidRPr="001F4592">
        <w:rPr>
          <w:lang w:val="es-ES"/>
        </w:rPr>
        <w:t>Reglamento de Funcionamiento de Academias, Escuelas y Centros de Instrucción de la Armada, 4-36/5, del 13 de septiembre de 2017.</w:t>
      </w:r>
    </w:p>
    <w:p w14:paraId="244A65B8" w14:textId="77777777" w:rsidR="001F4592" w:rsidRPr="001F4592" w:rsidRDefault="001F4592" w:rsidP="00A95E69">
      <w:pPr>
        <w:pStyle w:val="Prrafodelista"/>
        <w:numPr>
          <w:ilvl w:val="0"/>
          <w:numId w:val="1"/>
        </w:numPr>
        <w:rPr>
          <w:lang w:val="es-ES"/>
        </w:rPr>
      </w:pPr>
      <w:r w:rsidRPr="001F4592">
        <w:rPr>
          <w:lang w:val="es-ES"/>
        </w:rPr>
        <w:t>Reglamento Orgánico de la Escuela Naval “Arturo Prat” 4-36/15, del 20 de agosto del 2018.</w:t>
      </w:r>
    </w:p>
    <w:p w14:paraId="552D0255" w14:textId="77777777" w:rsidR="001F4592" w:rsidRPr="001F4592" w:rsidRDefault="001F4592" w:rsidP="00A95E69">
      <w:pPr>
        <w:pStyle w:val="Prrafodelista"/>
        <w:numPr>
          <w:ilvl w:val="0"/>
          <w:numId w:val="1"/>
        </w:numPr>
        <w:rPr>
          <w:lang w:val="es-ES"/>
        </w:rPr>
      </w:pPr>
      <w:r w:rsidRPr="001F4592">
        <w:rPr>
          <w:lang w:val="es-ES"/>
        </w:rPr>
        <w:t>Directiva D.E.A. Ord. Nº P-001 “Política de Educación de la Armada”, del 05 de mayo del 2016.</w:t>
      </w:r>
    </w:p>
    <w:p w14:paraId="3ABF6373" w14:textId="77777777" w:rsidR="001F4592" w:rsidRPr="001F4592" w:rsidRDefault="001F4592" w:rsidP="00A95E69">
      <w:pPr>
        <w:pStyle w:val="Prrafodelista"/>
        <w:numPr>
          <w:ilvl w:val="0"/>
          <w:numId w:val="1"/>
        </w:numPr>
        <w:rPr>
          <w:lang w:val="es-ES"/>
        </w:rPr>
      </w:pPr>
      <w:r w:rsidRPr="001F4592">
        <w:rPr>
          <w:lang w:val="es-ES"/>
        </w:rPr>
        <w:t>Proyecto Educativo de la Armada D.E.A. Ord. N°6415/11/5255, del 20 febrero 2018.</w:t>
      </w:r>
    </w:p>
    <w:p w14:paraId="5B57142F" w14:textId="377ABA0B" w:rsidR="001F4592" w:rsidRPr="001F4592" w:rsidRDefault="001F4592" w:rsidP="00A95E69">
      <w:pPr>
        <w:pStyle w:val="Prrafodelista"/>
        <w:numPr>
          <w:ilvl w:val="0"/>
          <w:numId w:val="1"/>
        </w:numPr>
        <w:rPr>
          <w:lang w:val="es-ES"/>
        </w:rPr>
      </w:pPr>
      <w:r w:rsidRPr="001F4592">
        <w:rPr>
          <w:lang w:val="es-ES"/>
        </w:rPr>
        <w:t>Proyecto Educativo de la Escuela Naval “Arturo Prat”, de 20</w:t>
      </w:r>
      <w:r w:rsidR="00442521">
        <w:rPr>
          <w:lang w:val="es-ES"/>
        </w:rPr>
        <w:t>23</w:t>
      </w:r>
      <w:r w:rsidRPr="001F4592">
        <w:rPr>
          <w:lang w:val="es-ES"/>
        </w:rPr>
        <w:t>.</w:t>
      </w:r>
    </w:p>
    <w:p w14:paraId="36AE2E02" w14:textId="33320DED" w:rsidR="001F4592" w:rsidRDefault="001F4592" w:rsidP="00A95E69">
      <w:pPr>
        <w:pStyle w:val="Prrafodelista"/>
        <w:numPr>
          <w:ilvl w:val="0"/>
          <w:numId w:val="1"/>
        </w:numPr>
        <w:rPr>
          <w:lang w:val="es-ES"/>
        </w:rPr>
      </w:pPr>
      <w:r w:rsidRPr="001F4592">
        <w:rPr>
          <w:lang w:val="es-ES"/>
        </w:rPr>
        <w:t>Plan de Desarrollo Estratégico del Sistema Educacional de la Armada 2019–2030 D.E.A. Ord. N° 3195/I/35041 VRS., del 20 de diciembre del 2019.</w:t>
      </w:r>
    </w:p>
    <w:p w14:paraId="224D0A47" w14:textId="00CFBD54" w:rsidR="00A941A2" w:rsidRPr="001F4592" w:rsidRDefault="00A941A2" w:rsidP="00A95E69">
      <w:pPr>
        <w:pStyle w:val="Prrafodelista"/>
        <w:numPr>
          <w:ilvl w:val="0"/>
          <w:numId w:val="1"/>
        </w:numPr>
        <w:rPr>
          <w:lang w:val="es-ES"/>
        </w:rPr>
      </w:pPr>
      <w:r>
        <w:rPr>
          <w:lang w:val="es-ES"/>
        </w:rPr>
        <w:t>Ordenanza de la Armada, 9-20/1 de 1988.</w:t>
      </w:r>
    </w:p>
    <w:p w14:paraId="5327E1E2" w14:textId="77777777" w:rsidR="001F4592" w:rsidRPr="001F4592" w:rsidRDefault="001F4592" w:rsidP="00A95E69">
      <w:pPr>
        <w:pStyle w:val="Prrafodelista"/>
        <w:numPr>
          <w:ilvl w:val="0"/>
          <w:numId w:val="1"/>
        </w:numPr>
        <w:rPr>
          <w:lang w:val="es-ES"/>
        </w:rPr>
      </w:pPr>
      <w:r w:rsidRPr="001F4592">
        <w:rPr>
          <w:lang w:val="es-ES"/>
        </w:rPr>
        <w:t>Informe de Auto Evaluación Institucional de la Escuela Naval, presentado a la Comisión Nacional de Acreditación, de fecha 4 de julio de 2024.</w:t>
      </w:r>
    </w:p>
    <w:p w14:paraId="3C118F2B" w14:textId="77777777" w:rsidR="001F4592" w:rsidRPr="001F4592" w:rsidRDefault="001F4592" w:rsidP="00A95E69">
      <w:pPr>
        <w:pStyle w:val="Prrafodelista"/>
        <w:numPr>
          <w:ilvl w:val="0"/>
          <w:numId w:val="1"/>
        </w:numPr>
        <w:rPr>
          <w:lang w:val="es-ES"/>
        </w:rPr>
      </w:pPr>
      <w:r w:rsidRPr="001F4592">
        <w:rPr>
          <w:lang w:val="es-ES"/>
        </w:rPr>
        <w:t xml:space="preserve">Informe de muestra intencionada y antecedentes correspondientes a los focos evaluativos presentados a la Comisión Nacional de Acreditación de fecha 26 de agosto de 2024. </w:t>
      </w:r>
    </w:p>
    <w:p w14:paraId="08AE25F6" w14:textId="77777777" w:rsidR="001F4592" w:rsidRPr="001F4592" w:rsidRDefault="001F4592" w:rsidP="00A95E69">
      <w:pPr>
        <w:pStyle w:val="Prrafodelista"/>
        <w:numPr>
          <w:ilvl w:val="0"/>
          <w:numId w:val="1"/>
        </w:numPr>
        <w:rPr>
          <w:lang w:val="es-ES"/>
        </w:rPr>
      </w:pPr>
      <w:r w:rsidRPr="001F4592">
        <w:rPr>
          <w:lang w:val="es-ES"/>
        </w:rPr>
        <w:t>Informe de Evaluación Externa de la Comisión de Pares Evaluadores, del 27 de diciembre de 2024.</w:t>
      </w:r>
    </w:p>
    <w:p w14:paraId="1BF310D5" w14:textId="6B5FC93F" w:rsidR="001F4592" w:rsidRDefault="001F4592" w:rsidP="00A95E69">
      <w:pPr>
        <w:pStyle w:val="Prrafodelista"/>
        <w:numPr>
          <w:ilvl w:val="0"/>
          <w:numId w:val="1"/>
        </w:numPr>
        <w:rPr>
          <w:lang w:val="es-ES"/>
        </w:rPr>
      </w:pPr>
      <w:r w:rsidRPr="001F4592">
        <w:rPr>
          <w:lang w:val="es-ES"/>
        </w:rPr>
        <w:t>Resolución Exenta de Acreditación Institucional N° 790 de la Comisión Nacional de Acreditación, del 17 de junio de 2025.</w:t>
      </w:r>
    </w:p>
    <w:p w14:paraId="54B8563E" w14:textId="6AC556F9" w:rsidR="00F53872" w:rsidRDefault="00F53872">
      <w:pPr>
        <w:spacing w:after="200"/>
        <w:ind w:firstLine="0"/>
        <w:rPr>
          <w:lang w:val="es-ES"/>
        </w:rPr>
      </w:pPr>
      <w:r>
        <w:rPr>
          <w:lang w:val="es-ES"/>
        </w:rPr>
        <w:br w:type="page"/>
      </w:r>
    </w:p>
    <w:sdt>
      <w:sdtPr>
        <w:rPr>
          <w:b w:val="0"/>
          <w:smallCaps w:val="0"/>
          <w:spacing w:val="0"/>
          <w:sz w:val="20"/>
          <w:szCs w:val="20"/>
          <w:lang w:val="es-ES"/>
        </w:rPr>
        <w:id w:val="408738090"/>
        <w:docPartObj>
          <w:docPartGallery w:val="Table of Contents"/>
          <w:docPartUnique/>
        </w:docPartObj>
      </w:sdtPr>
      <w:sdtEndPr>
        <w:rPr>
          <w:bCs/>
        </w:rPr>
      </w:sdtEndPr>
      <w:sdtContent>
        <w:p w14:paraId="421BA1AD" w14:textId="62CA766F" w:rsidR="00F53872" w:rsidRDefault="00F53872">
          <w:pPr>
            <w:pStyle w:val="TtuloTDC"/>
          </w:pPr>
          <w:r>
            <w:rPr>
              <w:lang w:val="es-ES"/>
            </w:rPr>
            <w:t>Tabla de contenido</w:t>
          </w:r>
        </w:p>
        <w:p w14:paraId="6E3D5D10" w14:textId="2A0CC021" w:rsidR="0006020F" w:rsidRDefault="00F53872">
          <w:pPr>
            <w:pStyle w:val="TDC1"/>
            <w:rPr>
              <w:noProof/>
              <w:sz w:val="22"/>
              <w:szCs w:val="22"/>
              <w:lang w:eastAsia="es-CL"/>
            </w:rPr>
          </w:pPr>
          <w:r>
            <w:fldChar w:fldCharType="begin"/>
          </w:r>
          <w:r>
            <w:instrText xml:space="preserve"> TOC \o "1-3" \h \z \u </w:instrText>
          </w:r>
          <w:r>
            <w:fldChar w:fldCharType="separate"/>
          </w:r>
          <w:hyperlink w:anchor="_Toc217996942" w:history="1">
            <w:r w:rsidR="0006020F" w:rsidRPr="004249F4">
              <w:rPr>
                <w:rStyle w:val="Hipervnculo"/>
                <w:noProof/>
                <w:lang w:val="es-ES"/>
              </w:rPr>
              <w:t>Referencias</w:t>
            </w:r>
            <w:r w:rsidR="0006020F">
              <w:rPr>
                <w:noProof/>
                <w:webHidden/>
              </w:rPr>
              <w:tab/>
            </w:r>
            <w:r w:rsidR="0006020F">
              <w:rPr>
                <w:noProof/>
                <w:webHidden/>
              </w:rPr>
              <w:fldChar w:fldCharType="begin"/>
            </w:r>
            <w:r w:rsidR="0006020F">
              <w:rPr>
                <w:noProof/>
                <w:webHidden/>
              </w:rPr>
              <w:instrText xml:space="preserve"> PAGEREF _Toc217996942 \h </w:instrText>
            </w:r>
            <w:r w:rsidR="0006020F">
              <w:rPr>
                <w:noProof/>
                <w:webHidden/>
              </w:rPr>
            </w:r>
            <w:r w:rsidR="0006020F">
              <w:rPr>
                <w:noProof/>
                <w:webHidden/>
              </w:rPr>
              <w:fldChar w:fldCharType="separate"/>
            </w:r>
            <w:r w:rsidR="0006020F">
              <w:rPr>
                <w:noProof/>
                <w:webHidden/>
              </w:rPr>
              <w:t>2</w:t>
            </w:r>
            <w:r w:rsidR="0006020F">
              <w:rPr>
                <w:noProof/>
                <w:webHidden/>
              </w:rPr>
              <w:fldChar w:fldCharType="end"/>
            </w:r>
          </w:hyperlink>
        </w:p>
        <w:p w14:paraId="432817B6" w14:textId="03DA4FE1" w:rsidR="0006020F" w:rsidRDefault="00CC76C1">
          <w:pPr>
            <w:pStyle w:val="TDC1"/>
            <w:rPr>
              <w:noProof/>
              <w:sz w:val="22"/>
              <w:szCs w:val="22"/>
              <w:lang w:eastAsia="es-CL"/>
            </w:rPr>
          </w:pPr>
          <w:hyperlink w:anchor="_Toc217996943" w:history="1">
            <w:r w:rsidR="0006020F" w:rsidRPr="004249F4">
              <w:rPr>
                <w:rStyle w:val="Hipervnculo"/>
                <w:noProof/>
                <w:lang w:val="es-ES"/>
              </w:rPr>
              <w:t>Presentación</w:t>
            </w:r>
            <w:r w:rsidR="0006020F">
              <w:rPr>
                <w:noProof/>
                <w:webHidden/>
              </w:rPr>
              <w:tab/>
            </w:r>
            <w:r w:rsidR="0006020F">
              <w:rPr>
                <w:noProof/>
                <w:webHidden/>
              </w:rPr>
              <w:fldChar w:fldCharType="begin"/>
            </w:r>
            <w:r w:rsidR="0006020F">
              <w:rPr>
                <w:noProof/>
                <w:webHidden/>
              </w:rPr>
              <w:instrText xml:space="preserve"> PAGEREF _Toc217996943 \h </w:instrText>
            </w:r>
            <w:r w:rsidR="0006020F">
              <w:rPr>
                <w:noProof/>
                <w:webHidden/>
              </w:rPr>
            </w:r>
            <w:r w:rsidR="0006020F">
              <w:rPr>
                <w:noProof/>
                <w:webHidden/>
              </w:rPr>
              <w:fldChar w:fldCharType="separate"/>
            </w:r>
            <w:r w:rsidR="0006020F">
              <w:rPr>
                <w:noProof/>
                <w:webHidden/>
              </w:rPr>
              <w:t>4</w:t>
            </w:r>
            <w:r w:rsidR="0006020F">
              <w:rPr>
                <w:noProof/>
                <w:webHidden/>
              </w:rPr>
              <w:fldChar w:fldCharType="end"/>
            </w:r>
          </w:hyperlink>
        </w:p>
        <w:p w14:paraId="74228658" w14:textId="72014A36" w:rsidR="0006020F" w:rsidRDefault="00CC76C1">
          <w:pPr>
            <w:pStyle w:val="TDC1"/>
            <w:rPr>
              <w:noProof/>
              <w:sz w:val="22"/>
              <w:szCs w:val="22"/>
              <w:lang w:eastAsia="es-CL"/>
            </w:rPr>
          </w:pPr>
          <w:hyperlink w:anchor="_Toc217996944" w:history="1">
            <w:r w:rsidR="0006020F" w:rsidRPr="004249F4">
              <w:rPr>
                <w:rStyle w:val="Hipervnculo"/>
                <w:noProof/>
                <w:lang w:val="es-ES"/>
              </w:rPr>
              <w:t>Proyecto educativo institucional de la Armada de Chile</w:t>
            </w:r>
            <w:r w:rsidR="0006020F">
              <w:rPr>
                <w:noProof/>
                <w:webHidden/>
              </w:rPr>
              <w:tab/>
            </w:r>
            <w:r w:rsidR="0006020F">
              <w:rPr>
                <w:noProof/>
                <w:webHidden/>
              </w:rPr>
              <w:fldChar w:fldCharType="begin"/>
            </w:r>
            <w:r w:rsidR="0006020F">
              <w:rPr>
                <w:noProof/>
                <w:webHidden/>
              </w:rPr>
              <w:instrText xml:space="preserve"> PAGEREF _Toc217996944 \h </w:instrText>
            </w:r>
            <w:r w:rsidR="0006020F">
              <w:rPr>
                <w:noProof/>
                <w:webHidden/>
              </w:rPr>
            </w:r>
            <w:r w:rsidR="0006020F">
              <w:rPr>
                <w:noProof/>
                <w:webHidden/>
              </w:rPr>
              <w:fldChar w:fldCharType="separate"/>
            </w:r>
            <w:r w:rsidR="0006020F">
              <w:rPr>
                <w:noProof/>
                <w:webHidden/>
              </w:rPr>
              <w:t>7</w:t>
            </w:r>
            <w:r w:rsidR="0006020F">
              <w:rPr>
                <w:noProof/>
                <w:webHidden/>
              </w:rPr>
              <w:fldChar w:fldCharType="end"/>
            </w:r>
          </w:hyperlink>
          <w:bookmarkStart w:id="3" w:name="_GoBack"/>
          <w:bookmarkEnd w:id="3"/>
        </w:p>
        <w:p w14:paraId="6B88C704" w14:textId="2445C714" w:rsidR="0006020F" w:rsidRDefault="00CC76C1">
          <w:pPr>
            <w:pStyle w:val="TDC1"/>
            <w:rPr>
              <w:noProof/>
              <w:sz w:val="22"/>
              <w:szCs w:val="22"/>
              <w:lang w:eastAsia="es-CL"/>
            </w:rPr>
          </w:pPr>
          <w:hyperlink w:anchor="_Toc217996945" w:history="1">
            <w:r w:rsidR="0006020F" w:rsidRPr="004249F4">
              <w:rPr>
                <w:rStyle w:val="Hipervnculo"/>
                <w:noProof/>
                <w:lang w:val="es-ES"/>
              </w:rPr>
              <w:t>Visión, Misión, dependencia, funciones básicas y organización de la Escuela Naval “A.P.”</w:t>
            </w:r>
            <w:r w:rsidR="0006020F">
              <w:rPr>
                <w:noProof/>
                <w:webHidden/>
              </w:rPr>
              <w:tab/>
            </w:r>
            <w:r w:rsidR="0006020F">
              <w:rPr>
                <w:noProof/>
                <w:webHidden/>
              </w:rPr>
              <w:fldChar w:fldCharType="begin"/>
            </w:r>
            <w:r w:rsidR="0006020F">
              <w:rPr>
                <w:noProof/>
                <w:webHidden/>
              </w:rPr>
              <w:instrText xml:space="preserve"> PAGEREF _Toc217996945 \h </w:instrText>
            </w:r>
            <w:r w:rsidR="0006020F">
              <w:rPr>
                <w:noProof/>
                <w:webHidden/>
              </w:rPr>
            </w:r>
            <w:r w:rsidR="0006020F">
              <w:rPr>
                <w:noProof/>
                <w:webHidden/>
              </w:rPr>
              <w:fldChar w:fldCharType="separate"/>
            </w:r>
            <w:r w:rsidR="0006020F">
              <w:rPr>
                <w:noProof/>
                <w:webHidden/>
              </w:rPr>
              <w:t>10</w:t>
            </w:r>
            <w:r w:rsidR="0006020F">
              <w:rPr>
                <w:noProof/>
                <w:webHidden/>
              </w:rPr>
              <w:fldChar w:fldCharType="end"/>
            </w:r>
          </w:hyperlink>
        </w:p>
        <w:p w14:paraId="7947D7C4" w14:textId="3FF1DD18" w:rsidR="0006020F" w:rsidRDefault="00CC76C1">
          <w:pPr>
            <w:pStyle w:val="TDC2"/>
            <w:tabs>
              <w:tab w:val="right" w:leader="dot" w:pos="8828"/>
            </w:tabs>
            <w:rPr>
              <w:noProof/>
              <w:sz w:val="22"/>
              <w:szCs w:val="22"/>
              <w:lang w:eastAsia="es-CL"/>
            </w:rPr>
          </w:pPr>
          <w:hyperlink w:anchor="_Toc217996946" w:history="1">
            <w:r w:rsidR="0006020F" w:rsidRPr="004249F4">
              <w:rPr>
                <w:rStyle w:val="Hipervnculo"/>
                <w:noProof/>
                <w:lang w:val="es-ES"/>
              </w:rPr>
              <w:t>Visión 2026 – 2032</w:t>
            </w:r>
            <w:r w:rsidR="0006020F">
              <w:rPr>
                <w:noProof/>
                <w:webHidden/>
              </w:rPr>
              <w:tab/>
            </w:r>
            <w:r w:rsidR="0006020F">
              <w:rPr>
                <w:noProof/>
                <w:webHidden/>
              </w:rPr>
              <w:fldChar w:fldCharType="begin"/>
            </w:r>
            <w:r w:rsidR="0006020F">
              <w:rPr>
                <w:noProof/>
                <w:webHidden/>
              </w:rPr>
              <w:instrText xml:space="preserve"> PAGEREF _Toc217996946 \h </w:instrText>
            </w:r>
            <w:r w:rsidR="0006020F">
              <w:rPr>
                <w:noProof/>
                <w:webHidden/>
              </w:rPr>
            </w:r>
            <w:r w:rsidR="0006020F">
              <w:rPr>
                <w:noProof/>
                <w:webHidden/>
              </w:rPr>
              <w:fldChar w:fldCharType="separate"/>
            </w:r>
            <w:r w:rsidR="0006020F">
              <w:rPr>
                <w:noProof/>
                <w:webHidden/>
              </w:rPr>
              <w:t>10</w:t>
            </w:r>
            <w:r w:rsidR="0006020F">
              <w:rPr>
                <w:noProof/>
                <w:webHidden/>
              </w:rPr>
              <w:fldChar w:fldCharType="end"/>
            </w:r>
          </w:hyperlink>
        </w:p>
        <w:p w14:paraId="542D6905" w14:textId="5BBFBADE" w:rsidR="0006020F" w:rsidRDefault="00CC76C1">
          <w:pPr>
            <w:pStyle w:val="TDC2"/>
            <w:tabs>
              <w:tab w:val="right" w:leader="dot" w:pos="8828"/>
            </w:tabs>
            <w:rPr>
              <w:noProof/>
              <w:sz w:val="22"/>
              <w:szCs w:val="22"/>
              <w:lang w:eastAsia="es-CL"/>
            </w:rPr>
          </w:pPr>
          <w:hyperlink w:anchor="_Toc217996947" w:history="1">
            <w:r w:rsidR="0006020F" w:rsidRPr="004249F4">
              <w:rPr>
                <w:rStyle w:val="Hipervnculo"/>
                <w:noProof/>
                <w:lang w:val="es-ES"/>
              </w:rPr>
              <w:t>Misión</w:t>
            </w:r>
            <w:r w:rsidR="0006020F">
              <w:rPr>
                <w:noProof/>
                <w:webHidden/>
              </w:rPr>
              <w:tab/>
            </w:r>
            <w:r w:rsidR="0006020F">
              <w:rPr>
                <w:noProof/>
                <w:webHidden/>
              </w:rPr>
              <w:fldChar w:fldCharType="begin"/>
            </w:r>
            <w:r w:rsidR="0006020F">
              <w:rPr>
                <w:noProof/>
                <w:webHidden/>
              </w:rPr>
              <w:instrText xml:space="preserve"> PAGEREF _Toc217996947 \h </w:instrText>
            </w:r>
            <w:r w:rsidR="0006020F">
              <w:rPr>
                <w:noProof/>
                <w:webHidden/>
              </w:rPr>
            </w:r>
            <w:r w:rsidR="0006020F">
              <w:rPr>
                <w:noProof/>
                <w:webHidden/>
              </w:rPr>
              <w:fldChar w:fldCharType="separate"/>
            </w:r>
            <w:r w:rsidR="0006020F">
              <w:rPr>
                <w:noProof/>
                <w:webHidden/>
              </w:rPr>
              <w:t>11</w:t>
            </w:r>
            <w:r w:rsidR="0006020F">
              <w:rPr>
                <w:noProof/>
                <w:webHidden/>
              </w:rPr>
              <w:fldChar w:fldCharType="end"/>
            </w:r>
          </w:hyperlink>
        </w:p>
        <w:p w14:paraId="6D22D787" w14:textId="50F77F24" w:rsidR="0006020F" w:rsidRDefault="00CC76C1">
          <w:pPr>
            <w:pStyle w:val="TDC2"/>
            <w:tabs>
              <w:tab w:val="right" w:leader="dot" w:pos="8828"/>
            </w:tabs>
            <w:rPr>
              <w:noProof/>
              <w:sz w:val="22"/>
              <w:szCs w:val="22"/>
              <w:lang w:eastAsia="es-CL"/>
            </w:rPr>
          </w:pPr>
          <w:hyperlink w:anchor="_Toc217996948" w:history="1">
            <w:r w:rsidR="0006020F" w:rsidRPr="004249F4">
              <w:rPr>
                <w:rStyle w:val="Hipervnculo"/>
                <w:noProof/>
                <w:lang w:val="es-ES"/>
              </w:rPr>
              <w:t>Funciones básicas</w:t>
            </w:r>
            <w:r w:rsidR="0006020F">
              <w:rPr>
                <w:noProof/>
                <w:webHidden/>
              </w:rPr>
              <w:tab/>
            </w:r>
            <w:r w:rsidR="0006020F">
              <w:rPr>
                <w:noProof/>
                <w:webHidden/>
              </w:rPr>
              <w:fldChar w:fldCharType="begin"/>
            </w:r>
            <w:r w:rsidR="0006020F">
              <w:rPr>
                <w:noProof/>
                <w:webHidden/>
              </w:rPr>
              <w:instrText xml:space="preserve"> PAGEREF _Toc217996948 \h </w:instrText>
            </w:r>
            <w:r w:rsidR="0006020F">
              <w:rPr>
                <w:noProof/>
                <w:webHidden/>
              </w:rPr>
            </w:r>
            <w:r w:rsidR="0006020F">
              <w:rPr>
                <w:noProof/>
                <w:webHidden/>
              </w:rPr>
              <w:fldChar w:fldCharType="separate"/>
            </w:r>
            <w:r w:rsidR="0006020F">
              <w:rPr>
                <w:noProof/>
                <w:webHidden/>
              </w:rPr>
              <w:t>12</w:t>
            </w:r>
            <w:r w:rsidR="0006020F">
              <w:rPr>
                <w:noProof/>
                <w:webHidden/>
              </w:rPr>
              <w:fldChar w:fldCharType="end"/>
            </w:r>
          </w:hyperlink>
        </w:p>
        <w:p w14:paraId="6CB359C4" w14:textId="5D89E040" w:rsidR="0006020F" w:rsidRDefault="00CC76C1">
          <w:pPr>
            <w:pStyle w:val="TDC2"/>
            <w:tabs>
              <w:tab w:val="right" w:leader="dot" w:pos="8828"/>
            </w:tabs>
            <w:rPr>
              <w:noProof/>
              <w:sz w:val="22"/>
              <w:szCs w:val="22"/>
              <w:lang w:eastAsia="es-CL"/>
            </w:rPr>
          </w:pPr>
          <w:hyperlink w:anchor="_Toc217996949" w:history="1">
            <w:r w:rsidR="0006020F" w:rsidRPr="004249F4">
              <w:rPr>
                <w:rStyle w:val="Hipervnculo"/>
                <w:noProof/>
                <w:lang w:val="es-ES"/>
              </w:rPr>
              <w:t>Dependencia y Organización</w:t>
            </w:r>
            <w:r w:rsidR="0006020F">
              <w:rPr>
                <w:noProof/>
                <w:webHidden/>
              </w:rPr>
              <w:tab/>
            </w:r>
            <w:r w:rsidR="0006020F">
              <w:rPr>
                <w:noProof/>
                <w:webHidden/>
              </w:rPr>
              <w:fldChar w:fldCharType="begin"/>
            </w:r>
            <w:r w:rsidR="0006020F">
              <w:rPr>
                <w:noProof/>
                <w:webHidden/>
              </w:rPr>
              <w:instrText xml:space="preserve"> PAGEREF _Toc217996949 \h </w:instrText>
            </w:r>
            <w:r w:rsidR="0006020F">
              <w:rPr>
                <w:noProof/>
                <w:webHidden/>
              </w:rPr>
            </w:r>
            <w:r w:rsidR="0006020F">
              <w:rPr>
                <w:noProof/>
                <w:webHidden/>
              </w:rPr>
              <w:fldChar w:fldCharType="separate"/>
            </w:r>
            <w:r w:rsidR="0006020F">
              <w:rPr>
                <w:noProof/>
                <w:webHidden/>
              </w:rPr>
              <w:t>12</w:t>
            </w:r>
            <w:r w:rsidR="0006020F">
              <w:rPr>
                <w:noProof/>
                <w:webHidden/>
              </w:rPr>
              <w:fldChar w:fldCharType="end"/>
            </w:r>
          </w:hyperlink>
        </w:p>
        <w:p w14:paraId="37879AA2" w14:textId="5C23794E" w:rsidR="0006020F" w:rsidRDefault="00CC76C1">
          <w:pPr>
            <w:pStyle w:val="TDC2"/>
            <w:tabs>
              <w:tab w:val="right" w:leader="dot" w:pos="8828"/>
            </w:tabs>
            <w:rPr>
              <w:noProof/>
              <w:sz w:val="22"/>
              <w:szCs w:val="22"/>
              <w:lang w:eastAsia="es-CL"/>
            </w:rPr>
          </w:pPr>
          <w:hyperlink w:anchor="_Toc217996950" w:history="1">
            <w:r w:rsidR="0006020F" w:rsidRPr="004249F4">
              <w:rPr>
                <w:rStyle w:val="Hipervnculo"/>
                <w:noProof/>
              </w:rPr>
              <w:t>Pilares de formación, ética e identidad en la Escuela Naval Arturo Prat</w:t>
            </w:r>
            <w:r w:rsidR="0006020F">
              <w:rPr>
                <w:noProof/>
                <w:webHidden/>
              </w:rPr>
              <w:tab/>
            </w:r>
            <w:r w:rsidR="0006020F">
              <w:rPr>
                <w:noProof/>
                <w:webHidden/>
              </w:rPr>
              <w:fldChar w:fldCharType="begin"/>
            </w:r>
            <w:r w:rsidR="0006020F">
              <w:rPr>
                <w:noProof/>
                <w:webHidden/>
              </w:rPr>
              <w:instrText xml:space="preserve"> PAGEREF _Toc217996950 \h </w:instrText>
            </w:r>
            <w:r w:rsidR="0006020F">
              <w:rPr>
                <w:noProof/>
                <w:webHidden/>
              </w:rPr>
            </w:r>
            <w:r w:rsidR="0006020F">
              <w:rPr>
                <w:noProof/>
                <w:webHidden/>
              </w:rPr>
              <w:fldChar w:fldCharType="separate"/>
            </w:r>
            <w:r w:rsidR="0006020F">
              <w:rPr>
                <w:noProof/>
                <w:webHidden/>
              </w:rPr>
              <w:t>13</w:t>
            </w:r>
            <w:r w:rsidR="0006020F">
              <w:rPr>
                <w:noProof/>
                <w:webHidden/>
              </w:rPr>
              <w:fldChar w:fldCharType="end"/>
            </w:r>
          </w:hyperlink>
        </w:p>
        <w:p w14:paraId="6843F804" w14:textId="444B5B16" w:rsidR="0006020F" w:rsidRDefault="00CC76C1">
          <w:pPr>
            <w:pStyle w:val="TDC3"/>
            <w:rPr>
              <w:noProof/>
              <w:sz w:val="22"/>
              <w:szCs w:val="22"/>
              <w:lang w:eastAsia="es-CL"/>
            </w:rPr>
          </w:pPr>
          <w:hyperlink w:anchor="_Toc217996951" w:history="1">
            <w:r w:rsidR="0006020F" w:rsidRPr="004249F4">
              <w:rPr>
                <w:rStyle w:val="Hipervnculo"/>
                <w:noProof/>
              </w:rPr>
              <w:t>A.</w:t>
            </w:r>
            <w:r w:rsidR="0006020F">
              <w:rPr>
                <w:noProof/>
                <w:sz w:val="22"/>
                <w:szCs w:val="22"/>
                <w:lang w:eastAsia="es-CL"/>
              </w:rPr>
              <w:tab/>
            </w:r>
            <w:r w:rsidR="0006020F" w:rsidRPr="004249F4">
              <w:rPr>
                <w:rStyle w:val="Hipervnculo"/>
                <w:noProof/>
              </w:rPr>
              <w:t>Virtudes morales básicas</w:t>
            </w:r>
            <w:r w:rsidR="0006020F">
              <w:rPr>
                <w:noProof/>
                <w:webHidden/>
              </w:rPr>
              <w:tab/>
            </w:r>
            <w:r w:rsidR="0006020F">
              <w:rPr>
                <w:noProof/>
                <w:webHidden/>
              </w:rPr>
              <w:fldChar w:fldCharType="begin"/>
            </w:r>
            <w:r w:rsidR="0006020F">
              <w:rPr>
                <w:noProof/>
                <w:webHidden/>
              </w:rPr>
              <w:instrText xml:space="preserve"> PAGEREF _Toc217996951 \h </w:instrText>
            </w:r>
            <w:r w:rsidR="0006020F">
              <w:rPr>
                <w:noProof/>
                <w:webHidden/>
              </w:rPr>
            </w:r>
            <w:r w:rsidR="0006020F">
              <w:rPr>
                <w:noProof/>
                <w:webHidden/>
              </w:rPr>
              <w:fldChar w:fldCharType="separate"/>
            </w:r>
            <w:r w:rsidR="0006020F">
              <w:rPr>
                <w:noProof/>
                <w:webHidden/>
              </w:rPr>
              <w:t>13</w:t>
            </w:r>
            <w:r w:rsidR="0006020F">
              <w:rPr>
                <w:noProof/>
                <w:webHidden/>
              </w:rPr>
              <w:fldChar w:fldCharType="end"/>
            </w:r>
          </w:hyperlink>
        </w:p>
        <w:p w14:paraId="128E9004" w14:textId="04AD2814" w:rsidR="0006020F" w:rsidRDefault="00CC76C1">
          <w:pPr>
            <w:pStyle w:val="TDC3"/>
            <w:rPr>
              <w:noProof/>
              <w:sz w:val="22"/>
              <w:szCs w:val="22"/>
              <w:lang w:eastAsia="es-CL"/>
            </w:rPr>
          </w:pPr>
          <w:hyperlink w:anchor="_Toc217996952" w:history="1">
            <w:r w:rsidR="0006020F" w:rsidRPr="004249F4">
              <w:rPr>
                <w:rStyle w:val="Hipervnculo"/>
                <w:noProof/>
              </w:rPr>
              <w:t>B.</w:t>
            </w:r>
            <w:r w:rsidR="0006020F">
              <w:rPr>
                <w:noProof/>
                <w:sz w:val="22"/>
                <w:szCs w:val="22"/>
                <w:lang w:eastAsia="es-CL"/>
              </w:rPr>
              <w:tab/>
            </w:r>
            <w:r w:rsidR="0006020F" w:rsidRPr="004249F4">
              <w:rPr>
                <w:rStyle w:val="Hipervnculo"/>
                <w:noProof/>
              </w:rPr>
              <w:t>Valores fundamentales de la Armada</w:t>
            </w:r>
            <w:r w:rsidR="0006020F">
              <w:rPr>
                <w:noProof/>
                <w:webHidden/>
              </w:rPr>
              <w:tab/>
            </w:r>
            <w:r w:rsidR="0006020F">
              <w:rPr>
                <w:noProof/>
                <w:webHidden/>
              </w:rPr>
              <w:fldChar w:fldCharType="begin"/>
            </w:r>
            <w:r w:rsidR="0006020F">
              <w:rPr>
                <w:noProof/>
                <w:webHidden/>
              </w:rPr>
              <w:instrText xml:space="preserve"> PAGEREF _Toc217996952 \h </w:instrText>
            </w:r>
            <w:r w:rsidR="0006020F">
              <w:rPr>
                <w:noProof/>
                <w:webHidden/>
              </w:rPr>
            </w:r>
            <w:r w:rsidR="0006020F">
              <w:rPr>
                <w:noProof/>
                <w:webHidden/>
              </w:rPr>
              <w:fldChar w:fldCharType="separate"/>
            </w:r>
            <w:r w:rsidR="0006020F">
              <w:rPr>
                <w:noProof/>
                <w:webHidden/>
              </w:rPr>
              <w:t>14</w:t>
            </w:r>
            <w:r w:rsidR="0006020F">
              <w:rPr>
                <w:noProof/>
                <w:webHidden/>
              </w:rPr>
              <w:fldChar w:fldCharType="end"/>
            </w:r>
          </w:hyperlink>
        </w:p>
        <w:p w14:paraId="0237A5C6" w14:textId="083A36AA" w:rsidR="0006020F" w:rsidRDefault="00CC76C1">
          <w:pPr>
            <w:pStyle w:val="TDC3"/>
            <w:rPr>
              <w:noProof/>
              <w:sz w:val="22"/>
              <w:szCs w:val="22"/>
              <w:lang w:eastAsia="es-CL"/>
            </w:rPr>
          </w:pPr>
          <w:hyperlink w:anchor="_Toc217996953" w:history="1">
            <w:r w:rsidR="0006020F" w:rsidRPr="004249F4">
              <w:rPr>
                <w:rStyle w:val="Hipervnculo"/>
                <w:noProof/>
              </w:rPr>
              <w:t>C.</w:t>
            </w:r>
            <w:r w:rsidR="0006020F">
              <w:rPr>
                <w:noProof/>
                <w:sz w:val="22"/>
                <w:szCs w:val="22"/>
                <w:lang w:eastAsia="es-CL"/>
              </w:rPr>
              <w:tab/>
            </w:r>
            <w:r w:rsidR="0006020F" w:rsidRPr="004249F4">
              <w:rPr>
                <w:rStyle w:val="Hipervnculo"/>
                <w:noProof/>
              </w:rPr>
              <w:t>Código de honor</w:t>
            </w:r>
            <w:r w:rsidR="0006020F">
              <w:rPr>
                <w:noProof/>
                <w:webHidden/>
              </w:rPr>
              <w:tab/>
            </w:r>
            <w:r w:rsidR="0006020F">
              <w:rPr>
                <w:noProof/>
                <w:webHidden/>
              </w:rPr>
              <w:fldChar w:fldCharType="begin"/>
            </w:r>
            <w:r w:rsidR="0006020F">
              <w:rPr>
                <w:noProof/>
                <w:webHidden/>
              </w:rPr>
              <w:instrText xml:space="preserve"> PAGEREF _Toc217996953 \h </w:instrText>
            </w:r>
            <w:r w:rsidR="0006020F">
              <w:rPr>
                <w:noProof/>
                <w:webHidden/>
              </w:rPr>
            </w:r>
            <w:r w:rsidR="0006020F">
              <w:rPr>
                <w:noProof/>
                <w:webHidden/>
              </w:rPr>
              <w:fldChar w:fldCharType="separate"/>
            </w:r>
            <w:r w:rsidR="0006020F">
              <w:rPr>
                <w:noProof/>
                <w:webHidden/>
              </w:rPr>
              <w:t>15</w:t>
            </w:r>
            <w:r w:rsidR="0006020F">
              <w:rPr>
                <w:noProof/>
                <w:webHidden/>
              </w:rPr>
              <w:fldChar w:fldCharType="end"/>
            </w:r>
          </w:hyperlink>
        </w:p>
        <w:p w14:paraId="2BDF58E0" w14:textId="0608A6FC" w:rsidR="0006020F" w:rsidRDefault="00CC76C1">
          <w:pPr>
            <w:pStyle w:val="TDC3"/>
            <w:rPr>
              <w:noProof/>
              <w:sz w:val="22"/>
              <w:szCs w:val="22"/>
              <w:lang w:eastAsia="es-CL"/>
            </w:rPr>
          </w:pPr>
          <w:hyperlink w:anchor="_Toc217996954" w:history="1">
            <w:r w:rsidR="0006020F" w:rsidRPr="004249F4">
              <w:rPr>
                <w:rStyle w:val="Hipervnculo"/>
                <w:noProof/>
              </w:rPr>
              <w:t>D.</w:t>
            </w:r>
            <w:r w:rsidR="0006020F">
              <w:rPr>
                <w:noProof/>
                <w:sz w:val="22"/>
                <w:szCs w:val="22"/>
                <w:lang w:eastAsia="es-CL"/>
              </w:rPr>
              <w:tab/>
            </w:r>
            <w:r w:rsidR="0006020F" w:rsidRPr="004249F4">
              <w:rPr>
                <w:rStyle w:val="Hipervnculo"/>
                <w:noProof/>
              </w:rPr>
              <w:t>Lema de la Escuela Naval</w:t>
            </w:r>
            <w:r w:rsidR="0006020F">
              <w:rPr>
                <w:noProof/>
                <w:webHidden/>
              </w:rPr>
              <w:tab/>
            </w:r>
            <w:r w:rsidR="0006020F">
              <w:rPr>
                <w:noProof/>
                <w:webHidden/>
              </w:rPr>
              <w:fldChar w:fldCharType="begin"/>
            </w:r>
            <w:r w:rsidR="0006020F">
              <w:rPr>
                <w:noProof/>
                <w:webHidden/>
              </w:rPr>
              <w:instrText xml:space="preserve"> PAGEREF _Toc217996954 \h </w:instrText>
            </w:r>
            <w:r w:rsidR="0006020F">
              <w:rPr>
                <w:noProof/>
                <w:webHidden/>
              </w:rPr>
            </w:r>
            <w:r w:rsidR="0006020F">
              <w:rPr>
                <w:noProof/>
                <w:webHidden/>
              </w:rPr>
              <w:fldChar w:fldCharType="separate"/>
            </w:r>
            <w:r w:rsidR="0006020F">
              <w:rPr>
                <w:noProof/>
                <w:webHidden/>
              </w:rPr>
              <w:t>15</w:t>
            </w:r>
            <w:r w:rsidR="0006020F">
              <w:rPr>
                <w:noProof/>
                <w:webHidden/>
              </w:rPr>
              <w:fldChar w:fldCharType="end"/>
            </w:r>
          </w:hyperlink>
        </w:p>
        <w:p w14:paraId="326148D8" w14:textId="44DFAA49" w:rsidR="0006020F" w:rsidRDefault="00CC76C1">
          <w:pPr>
            <w:pStyle w:val="TDC1"/>
            <w:rPr>
              <w:noProof/>
              <w:sz w:val="22"/>
              <w:szCs w:val="22"/>
              <w:lang w:eastAsia="es-CL"/>
            </w:rPr>
          </w:pPr>
          <w:hyperlink w:anchor="_Toc217996955" w:history="1">
            <w:r w:rsidR="0006020F" w:rsidRPr="004249F4">
              <w:rPr>
                <w:rStyle w:val="Hipervnculo"/>
                <w:noProof/>
              </w:rPr>
              <w:t>Política educacional de la Escuela Naval “Arturo Prat”</w:t>
            </w:r>
            <w:r w:rsidR="0006020F">
              <w:rPr>
                <w:noProof/>
                <w:webHidden/>
              </w:rPr>
              <w:tab/>
            </w:r>
            <w:r w:rsidR="0006020F">
              <w:rPr>
                <w:noProof/>
                <w:webHidden/>
              </w:rPr>
              <w:fldChar w:fldCharType="begin"/>
            </w:r>
            <w:r w:rsidR="0006020F">
              <w:rPr>
                <w:noProof/>
                <w:webHidden/>
              </w:rPr>
              <w:instrText xml:space="preserve"> PAGEREF _Toc217996955 \h </w:instrText>
            </w:r>
            <w:r w:rsidR="0006020F">
              <w:rPr>
                <w:noProof/>
                <w:webHidden/>
              </w:rPr>
            </w:r>
            <w:r w:rsidR="0006020F">
              <w:rPr>
                <w:noProof/>
                <w:webHidden/>
              </w:rPr>
              <w:fldChar w:fldCharType="separate"/>
            </w:r>
            <w:r w:rsidR="0006020F">
              <w:rPr>
                <w:noProof/>
                <w:webHidden/>
              </w:rPr>
              <w:t>17</w:t>
            </w:r>
            <w:r w:rsidR="0006020F">
              <w:rPr>
                <w:noProof/>
                <w:webHidden/>
              </w:rPr>
              <w:fldChar w:fldCharType="end"/>
            </w:r>
          </w:hyperlink>
        </w:p>
        <w:p w14:paraId="59344B2D" w14:textId="1855CF74" w:rsidR="0006020F" w:rsidRDefault="00CC76C1">
          <w:pPr>
            <w:pStyle w:val="TDC1"/>
            <w:rPr>
              <w:noProof/>
              <w:sz w:val="22"/>
              <w:szCs w:val="22"/>
              <w:lang w:eastAsia="es-CL"/>
            </w:rPr>
          </w:pPr>
          <w:hyperlink w:anchor="_Toc217996956" w:history="1">
            <w:r w:rsidR="0006020F" w:rsidRPr="004249F4">
              <w:rPr>
                <w:rStyle w:val="Hipervnculo"/>
                <w:noProof/>
              </w:rPr>
              <w:t>Análisis contextual de la Escuela Naval “Arturo Prat”</w:t>
            </w:r>
            <w:r w:rsidR="0006020F">
              <w:rPr>
                <w:noProof/>
                <w:webHidden/>
              </w:rPr>
              <w:tab/>
            </w:r>
            <w:r w:rsidR="0006020F">
              <w:rPr>
                <w:noProof/>
                <w:webHidden/>
              </w:rPr>
              <w:fldChar w:fldCharType="begin"/>
            </w:r>
            <w:r w:rsidR="0006020F">
              <w:rPr>
                <w:noProof/>
                <w:webHidden/>
              </w:rPr>
              <w:instrText xml:space="preserve"> PAGEREF _Toc217996956 \h </w:instrText>
            </w:r>
            <w:r w:rsidR="0006020F">
              <w:rPr>
                <w:noProof/>
                <w:webHidden/>
              </w:rPr>
            </w:r>
            <w:r w:rsidR="0006020F">
              <w:rPr>
                <w:noProof/>
                <w:webHidden/>
              </w:rPr>
              <w:fldChar w:fldCharType="separate"/>
            </w:r>
            <w:r w:rsidR="0006020F">
              <w:rPr>
                <w:noProof/>
                <w:webHidden/>
              </w:rPr>
              <w:t>19</w:t>
            </w:r>
            <w:r w:rsidR="0006020F">
              <w:rPr>
                <w:noProof/>
                <w:webHidden/>
              </w:rPr>
              <w:fldChar w:fldCharType="end"/>
            </w:r>
          </w:hyperlink>
        </w:p>
        <w:p w14:paraId="4634ECD7" w14:textId="018FCD31" w:rsidR="0006020F" w:rsidRDefault="00CC76C1">
          <w:pPr>
            <w:pStyle w:val="TDC3"/>
            <w:rPr>
              <w:noProof/>
              <w:sz w:val="22"/>
              <w:szCs w:val="22"/>
              <w:lang w:eastAsia="es-CL"/>
            </w:rPr>
          </w:pPr>
          <w:hyperlink w:anchor="_Toc217996957" w:history="1">
            <w:r w:rsidR="0006020F" w:rsidRPr="004249F4">
              <w:rPr>
                <w:rStyle w:val="Hipervnculo"/>
                <w:noProof/>
              </w:rPr>
              <w:t>A.</w:t>
            </w:r>
            <w:r w:rsidR="0006020F">
              <w:rPr>
                <w:noProof/>
                <w:sz w:val="22"/>
                <w:szCs w:val="22"/>
                <w:lang w:eastAsia="es-CL"/>
              </w:rPr>
              <w:tab/>
            </w:r>
            <w:r w:rsidR="0006020F" w:rsidRPr="004249F4">
              <w:rPr>
                <w:rStyle w:val="Hipervnculo"/>
                <w:noProof/>
              </w:rPr>
              <w:t>Político</w:t>
            </w:r>
            <w:r w:rsidR="0006020F">
              <w:rPr>
                <w:noProof/>
                <w:webHidden/>
              </w:rPr>
              <w:tab/>
            </w:r>
            <w:r w:rsidR="0006020F">
              <w:rPr>
                <w:noProof/>
                <w:webHidden/>
              </w:rPr>
              <w:fldChar w:fldCharType="begin"/>
            </w:r>
            <w:r w:rsidR="0006020F">
              <w:rPr>
                <w:noProof/>
                <w:webHidden/>
              </w:rPr>
              <w:instrText xml:space="preserve"> PAGEREF _Toc217996957 \h </w:instrText>
            </w:r>
            <w:r w:rsidR="0006020F">
              <w:rPr>
                <w:noProof/>
                <w:webHidden/>
              </w:rPr>
            </w:r>
            <w:r w:rsidR="0006020F">
              <w:rPr>
                <w:noProof/>
                <w:webHidden/>
              </w:rPr>
              <w:fldChar w:fldCharType="separate"/>
            </w:r>
            <w:r w:rsidR="0006020F">
              <w:rPr>
                <w:noProof/>
                <w:webHidden/>
              </w:rPr>
              <w:t>19</w:t>
            </w:r>
            <w:r w:rsidR="0006020F">
              <w:rPr>
                <w:noProof/>
                <w:webHidden/>
              </w:rPr>
              <w:fldChar w:fldCharType="end"/>
            </w:r>
          </w:hyperlink>
        </w:p>
        <w:p w14:paraId="776ED8BB" w14:textId="050B585E" w:rsidR="0006020F" w:rsidRDefault="00CC76C1">
          <w:pPr>
            <w:pStyle w:val="TDC3"/>
            <w:rPr>
              <w:noProof/>
              <w:sz w:val="22"/>
              <w:szCs w:val="22"/>
              <w:lang w:eastAsia="es-CL"/>
            </w:rPr>
          </w:pPr>
          <w:hyperlink w:anchor="_Toc217996958" w:history="1">
            <w:r w:rsidR="0006020F" w:rsidRPr="004249F4">
              <w:rPr>
                <w:rStyle w:val="Hipervnculo"/>
                <w:noProof/>
              </w:rPr>
              <w:t>B.</w:t>
            </w:r>
            <w:r w:rsidR="0006020F">
              <w:rPr>
                <w:noProof/>
                <w:sz w:val="22"/>
                <w:szCs w:val="22"/>
                <w:lang w:eastAsia="es-CL"/>
              </w:rPr>
              <w:tab/>
            </w:r>
            <w:r w:rsidR="0006020F" w:rsidRPr="004249F4">
              <w:rPr>
                <w:rStyle w:val="Hipervnculo"/>
                <w:noProof/>
              </w:rPr>
              <w:t>Económico</w:t>
            </w:r>
            <w:r w:rsidR="0006020F">
              <w:rPr>
                <w:noProof/>
                <w:webHidden/>
              </w:rPr>
              <w:tab/>
            </w:r>
            <w:r w:rsidR="0006020F">
              <w:rPr>
                <w:noProof/>
                <w:webHidden/>
              </w:rPr>
              <w:fldChar w:fldCharType="begin"/>
            </w:r>
            <w:r w:rsidR="0006020F">
              <w:rPr>
                <w:noProof/>
                <w:webHidden/>
              </w:rPr>
              <w:instrText xml:space="preserve"> PAGEREF _Toc217996958 \h </w:instrText>
            </w:r>
            <w:r w:rsidR="0006020F">
              <w:rPr>
                <w:noProof/>
                <w:webHidden/>
              </w:rPr>
            </w:r>
            <w:r w:rsidR="0006020F">
              <w:rPr>
                <w:noProof/>
                <w:webHidden/>
              </w:rPr>
              <w:fldChar w:fldCharType="separate"/>
            </w:r>
            <w:r w:rsidR="0006020F">
              <w:rPr>
                <w:noProof/>
                <w:webHidden/>
              </w:rPr>
              <w:t>20</w:t>
            </w:r>
            <w:r w:rsidR="0006020F">
              <w:rPr>
                <w:noProof/>
                <w:webHidden/>
              </w:rPr>
              <w:fldChar w:fldCharType="end"/>
            </w:r>
          </w:hyperlink>
        </w:p>
        <w:p w14:paraId="727D7BF6" w14:textId="26FE1BD8" w:rsidR="0006020F" w:rsidRDefault="00CC76C1">
          <w:pPr>
            <w:pStyle w:val="TDC3"/>
            <w:rPr>
              <w:noProof/>
              <w:sz w:val="22"/>
              <w:szCs w:val="22"/>
              <w:lang w:eastAsia="es-CL"/>
            </w:rPr>
          </w:pPr>
          <w:hyperlink w:anchor="_Toc217996959" w:history="1">
            <w:r w:rsidR="0006020F" w:rsidRPr="004249F4">
              <w:rPr>
                <w:rStyle w:val="Hipervnculo"/>
                <w:noProof/>
              </w:rPr>
              <w:t>C.</w:t>
            </w:r>
            <w:r w:rsidR="0006020F">
              <w:rPr>
                <w:noProof/>
                <w:sz w:val="22"/>
                <w:szCs w:val="22"/>
                <w:lang w:eastAsia="es-CL"/>
              </w:rPr>
              <w:tab/>
            </w:r>
            <w:r w:rsidR="0006020F" w:rsidRPr="004249F4">
              <w:rPr>
                <w:rStyle w:val="Hipervnculo"/>
                <w:noProof/>
              </w:rPr>
              <w:t>Social</w:t>
            </w:r>
            <w:r w:rsidR="0006020F">
              <w:rPr>
                <w:noProof/>
                <w:webHidden/>
              </w:rPr>
              <w:tab/>
            </w:r>
            <w:r w:rsidR="0006020F">
              <w:rPr>
                <w:noProof/>
                <w:webHidden/>
              </w:rPr>
              <w:fldChar w:fldCharType="begin"/>
            </w:r>
            <w:r w:rsidR="0006020F">
              <w:rPr>
                <w:noProof/>
                <w:webHidden/>
              </w:rPr>
              <w:instrText xml:space="preserve"> PAGEREF _Toc217996959 \h </w:instrText>
            </w:r>
            <w:r w:rsidR="0006020F">
              <w:rPr>
                <w:noProof/>
                <w:webHidden/>
              </w:rPr>
            </w:r>
            <w:r w:rsidR="0006020F">
              <w:rPr>
                <w:noProof/>
                <w:webHidden/>
              </w:rPr>
              <w:fldChar w:fldCharType="separate"/>
            </w:r>
            <w:r w:rsidR="0006020F">
              <w:rPr>
                <w:noProof/>
                <w:webHidden/>
              </w:rPr>
              <w:t>20</w:t>
            </w:r>
            <w:r w:rsidR="0006020F">
              <w:rPr>
                <w:noProof/>
                <w:webHidden/>
              </w:rPr>
              <w:fldChar w:fldCharType="end"/>
            </w:r>
          </w:hyperlink>
        </w:p>
        <w:p w14:paraId="53097A49" w14:textId="078B98C1" w:rsidR="0006020F" w:rsidRDefault="00CC76C1">
          <w:pPr>
            <w:pStyle w:val="TDC3"/>
            <w:rPr>
              <w:noProof/>
              <w:sz w:val="22"/>
              <w:szCs w:val="22"/>
              <w:lang w:eastAsia="es-CL"/>
            </w:rPr>
          </w:pPr>
          <w:hyperlink w:anchor="_Toc217996960" w:history="1">
            <w:r w:rsidR="0006020F" w:rsidRPr="004249F4">
              <w:rPr>
                <w:rStyle w:val="Hipervnculo"/>
                <w:noProof/>
              </w:rPr>
              <w:t>D.</w:t>
            </w:r>
            <w:r w:rsidR="0006020F">
              <w:rPr>
                <w:noProof/>
                <w:sz w:val="22"/>
                <w:szCs w:val="22"/>
                <w:lang w:eastAsia="es-CL"/>
              </w:rPr>
              <w:tab/>
            </w:r>
            <w:r w:rsidR="0006020F" w:rsidRPr="004249F4">
              <w:rPr>
                <w:rStyle w:val="Hipervnculo"/>
                <w:noProof/>
              </w:rPr>
              <w:t>Tecnológico</w:t>
            </w:r>
            <w:r w:rsidR="0006020F">
              <w:rPr>
                <w:noProof/>
                <w:webHidden/>
              </w:rPr>
              <w:tab/>
            </w:r>
            <w:r w:rsidR="0006020F">
              <w:rPr>
                <w:noProof/>
                <w:webHidden/>
              </w:rPr>
              <w:fldChar w:fldCharType="begin"/>
            </w:r>
            <w:r w:rsidR="0006020F">
              <w:rPr>
                <w:noProof/>
                <w:webHidden/>
              </w:rPr>
              <w:instrText xml:space="preserve"> PAGEREF _Toc217996960 \h </w:instrText>
            </w:r>
            <w:r w:rsidR="0006020F">
              <w:rPr>
                <w:noProof/>
                <w:webHidden/>
              </w:rPr>
            </w:r>
            <w:r w:rsidR="0006020F">
              <w:rPr>
                <w:noProof/>
                <w:webHidden/>
              </w:rPr>
              <w:fldChar w:fldCharType="separate"/>
            </w:r>
            <w:r w:rsidR="0006020F">
              <w:rPr>
                <w:noProof/>
                <w:webHidden/>
              </w:rPr>
              <w:t>21</w:t>
            </w:r>
            <w:r w:rsidR="0006020F">
              <w:rPr>
                <w:noProof/>
                <w:webHidden/>
              </w:rPr>
              <w:fldChar w:fldCharType="end"/>
            </w:r>
          </w:hyperlink>
        </w:p>
        <w:p w14:paraId="2DA52E58" w14:textId="78389853" w:rsidR="0006020F" w:rsidRDefault="00CC76C1">
          <w:pPr>
            <w:pStyle w:val="TDC3"/>
            <w:rPr>
              <w:noProof/>
              <w:sz w:val="22"/>
              <w:szCs w:val="22"/>
              <w:lang w:eastAsia="es-CL"/>
            </w:rPr>
          </w:pPr>
          <w:hyperlink w:anchor="_Toc217996961" w:history="1">
            <w:r w:rsidR="0006020F" w:rsidRPr="004249F4">
              <w:rPr>
                <w:rStyle w:val="Hipervnculo"/>
                <w:noProof/>
              </w:rPr>
              <w:t>E.</w:t>
            </w:r>
            <w:r w:rsidR="0006020F">
              <w:rPr>
                <w:noProof/>
                <w:sz w:val="22"/>
                <w:szCs w:val="22"/>
                <w:lang w:eastAsia="es-CL"/>
              </w:rPr>
              <w:tab/>
            </w:r>
            <w:r w:rsidR="0006020F" w:rsidRPr="004249F4">
              <w:rPr>
                <w:rStyle w:val="Hipervnculo"/>
                <w:noProof/>
              </w:rPr>
              <w:t>Medioambiental</w:t>
            </w:r>
            <w:r w:rsidR="0006020F">
              <w:rPr>
                <w:noProof/>
                <w:webHidden/>
              </w:rPr>
              <w:tab/>
            </w:r>
            <w:r w:rsidR="0006020F">
              <w:rPr>
                <w:noProof/>
                <w:webHidden/>
              </w:rPr>
              <w:fldChar w:fldCharType="begin"/>
            </w:r>
            <w:r w:rsidR="0006020F">
              <w:rPr>
                <w:noProof/>
                <w:webHidden/>
              </w:rPr>
              <w:instrText xml:space="preserve"> PAGEREF _Toc217996961 \h </w:instrText>
            </w:r>
            <w:r w:rsidR="0006020F">
              <w:rPr>
                <w:noProof/>
                <w:webHidden/>
              </w:rPr>
            </w:r>
            <w:r w:rsidR="0006020F">
              <w:rPr>
                <w:noProof/>
                <w:webHidden/>
              </w:rPr>
              <w:fldChar w:fldCharType="separate"/>
            </w:r>
            <w:r w:rsidR="0006020F">
              <w:rPr>
                <w:noProof/>
                <w:webHidden/>
              </w:rPr>
              <w:t>22</w:t>
            </w:r>
            <w:r w:rsidR="0006020F">
              <w:rPr>
                <w:noProof/>
                <w:webHidden/>
              </w:rPr>
              <w:fldChar w:fldCharType="end"/>
            </w:r>
          </w:hyperlink>
        </w:p>
        <w:p w14:paraId="34EFA80E" w14:textId="6C23F8C8" w:rsidR="0006020F" w:rsidRDefault="00CC76C1">
          <w:pPr>
            <w:pStyle w:val="TDC3"/>
            <w:rPr>
              <w:noProof/>
              <w:sz w:val="22"/>
              <w:szCs w:val="22"/>
              <w:lang w:eastAsia="es-CL"/>
            </w:rPr>
          </w:pPr>
          <w:hyperlink w:anchor="_Toc217996962" w:history="1">
            <w:r w:rsidR="0006020F" w:rsidRPr="004249F4">
              <w:rPr>
                <w:rStyle w:val="Hipervnculo"/>
                <w:noProof/>
              </w:rPr>
              <w:t>F.</w:t>
            </w:r>
            <w:r w:rsidR="0006020F">
              <w:rPr>
                <w:noProof/>
                <w:sz w:val="22"/>
                <w:szCs w:val="22"/>
                <w:lang w:eastAsia="es-CL"/>
              </w:rPr>
              <w:tab/>
            </w:r>
            <w:r w:rsidR="0006020F" w:rsidRPr="004249F4">
              <w:rPr>
                <w:rStyle w:val="Hipervnculo"/>
                <w:noProof/>
              </w:rPr>
              <w:t>Legal</w:t>
            </w:r>
            <w:r w:rsidR="0006020F">
              <w:rPr>
                <w:noProof/>
                <w:webHidden/>
              </w:rPr>
              <w:tab/>
            </w:r>
            <w:r w:rsidR="0006020F">
              <w:rPr>
                <w:noProof/>
                <w:webHidden/>
              </w:rPr>
              <w:fldChar w:fldCharType="begin"/>
            </w:r>
            <w:r w:rsidR="0006020F">
              <w:rPr>
                <w:noProof/>
                <w:webHidden/>
              </w:rPr>
              <w:instrText xml:space="preserve"> PAGEREF _Toc217996962 \h </w:instrText>
            </w:r>
            <w:r w:rsidR="0006020F">
              <w:rPr>
                <w:noProof/>
                <w:webHidden/>
              </w:rPr>
            </w:r>
            <w:r w:rsidR="0006020F">
              <w:rPr>
                <w:noProof/>
                <w:webHidden/>
              </w:rPr>
              <w:fldChar w:fldCharType="separate"/>
            </w:r>
            <w:r w:rsidR="0006020F">
              <w:rPr>
                <w:noProof/>
                <w:webHidden/>
              </w:rPr>
              <w:t>22</w:t>
            </w:r>
            <w:r w:rsidR="0006020F">
              <w:rPr>
                <w:noProof/>
                <w:webHidden/>
              </w:rPr>
              <w:fldChar w:fldCharType="end"/>
            </w:r>
          </w:hyperlink>
        </w:p>
        <w:p w14:paraId="690F02DD" w14:textId="407C5B6D" w:rsidR="0006020F" w:rsidRDefault="00CC76C1">
          <w:pPr>
            <w:pStyle w:val="TDC1"/>
            <w:rPr>
              <w:noProof/>
              <w:sz w:val="22"/>
              <w:szCs w:val="22"/>
              <w:lang w:eastAsia="es-CL"/>
            </w:rPr>
          </w:pPr>
          <w:hyperlink w:anchor="_Toc217996963" w:history="1">
            <w:r w:rsidR="0006020F" w:rsidRPr="004249F4">
              <w:rPr>
                <w:rStyle w:val="Hipervnculo"/>
                <w:noProof/>
              </w:rPr>
              <w:t>Análisis situacional de la Escuela Naval “Arturo Prat”</w:t>
            </w:r>
            <w:r w:rsidR="0006020F">
              <w:rPr>
                <w:noProof/>
                <w:webHidden/>
              </w:rPr>
              <w:tab/>
            </w:r>
            <w:r w:rsidR="0006020F">
              <w:rPr>
                <w:noProof/>
                <w:webHidden/>
              </w:rPr>
              <w:fldChar w:fldCharType="begin"/>
            </w:r>
            <w:r w:rsidR="0006020F">
              <w:rPr>
                <w:noProof/>
                <w:webHidden/>
              </w:rPr>
              <w:instrText xml:space="preserve"> PAGEREF _Toc217996963 \h </w:instrText>
            </w:r>
            <w:r w:rsidR="0006020F">
              <w:rPr>
                <w:noProof/>
                <w:webHidden/>
              </w:rPr>
            </w:r>
            <w:r w:rsidR="0006020F">
              <w:rPr>
                <w:noProof/>
                <w:webHidden/>
              </w:rPr>
              <w:fldChar w:fldCharType="separate"/>
            </w:r>
            <w:r w:rsidR="0006020F">
              <w:rPr>
                <w:noProof/>
                <w:webHidden/>
              </w:rPr>
              <w:t>24</w:t>
            </w:r>
            <w:r w:rsidR="0006020F">
              <w:rPr>
                <w:noProof/>
                <w:webHidden/>
              </w:rPr>
              <w:fldChar w:fldCharType="end"/>
            </w:r>
          </w:hyperlink>
        </w:p>
        <w:p w14:paraId="7FEDDA0F" w14:textId="6DC2697A" w:rsidR="0006020F" w:rsidRDefault="00CC76C1">
          <w:pPr>
            <w:pStyle w:val="TDC3"/>
            <w:rPr>
              <w:noProof/>
              <w:sz w:val="22"/>
              <w:szCs w:val="22"/>
              <w:lang w:eastAsia="es-CL"/>
            </w:rPr>
          </w:pPr>
          <w:hyperlink w:anchor="_Toc217996964" w:history="1">
            <w:r w:rsidR="0006020F" w:rsidRPr="004249F4">
              <w:rPr>
                <w:rStyle w:val="Hipervnculo"/>
                <w:noProof/>
              </w:rPr>
              <w:t>A.</w:t>
            </w:r>
            <w:r w:rsidR="0006020F">
              <w:rPr>
                <w:noProof/>
                <w:sz w:val="22"/>
                <w:szCs w:val="22"/>
                <w:lang w:eastAsia="es-CL"/>
              </w:rPr>
              <w:tab/>
            </w:r>
            <w:r w:rsidR="0006020F" w:rsidRPr="004249F4">
              <w:rPr>
                <w:rStyle w:val="Hipervnculo"/>
                <w:noProof/>
              </w:rPr>
              <w:t>Fortalezas</w:t>
            </w:r>
            <w:r w:rsidR="0006020F">
              <w:rPr>
                <w:noProof/>
                <w:webHidden/>
              </w:rPr>
              <w:tab/>
            </w:r>
            <w:r w:rsidR="0006020F">
              <w:rPr>
                <w:noProof/>
                <w:webHidden/>
              </w:rPr>
              <w:fldChar w:fldCharType="begin"/>
            </w:r>
            <w:r w:rsidR="0006020F">
              <w:rPr>
                <w:noProof/>
                <w:webHidden/>
              </w:rPr>
              <w:instrText xml:space="preserve"> PAGEREF _Toc217996964 \h </w:instrText>
            </w:r>
            <w:r w:rsidR="0006020F">
              <w:rPr>
                <w:noProof/>
                <w:webHidden/>
              </w:rPr>
            </w:r>
            <w:r w:rsidR="0006020F">
              <w:rPr>
                <w:noProof/>
                <w:webHidden/>
              </w:rPr>
              <w:fldChar w:fldCharType="separate"/>
            </w:r>
            <w:r w:rsidR="0006020F">
              <w:rPr>
                <w:noProof/>
                <w:webHidden/>
              </w:rPr>
              <w:t>24</w:t>
            </w:r>
            <w:r w:rsidR="0006020F">
              <w:rPr>
                <w:noProof/>
                <w:webHidden/>
              </w:rPr>
              <w:fldChar w:fldCharType="end"/>
            </w:r>
          </w:hyperlink>
        </w:p>
        <w:p w14:paraId="62D3625D" w14:textId="42CB4560" w:rsidR="0006020F" w:rsidRDefault="00CC76C1">
          <w:pPr>
            <w:pStyle w:val="TDC3"/>
            <w:rPr>
              <w:noProof/>
              <w:sz w:val="22"/>
              <w:szCs w:val="22"/>
              <w:lang w:eastAsia="es-CL"/>
            </w:rPr>
          </w:pPr>
          <w:hyperlink w:anchor="_Toc217996965" w:history="1">
            <w:r w:rsidR="0006020F" w:rsidRPr="004249F4">
              <w:rPr>
                <w:rStyle w:val="Hipervnculo"/>
                <w:noProof/>
              </w:rPr>
              <w:t>B.</w:t>
            </w:r>
            <w:r w:rsidR="0006020F">
              <w:rPr>
                <w:noProof/>
                <w:sz w:val="22"/>
                <w:szCs w:val="22"/>
                <w:lang w:eastAsia="es-CL"/>
              </w:rPr>
              <w:tab/>
            </w:r>
            <w:r w:rsidR="0006020F" w:rsidRPr="004249F4">
              <w:rPr>
                <w:rStyle w:val="Hipervnculo"/>
                <w:noProof/>
              </w:rPr>
              <w:t>Oportunidades</w:t>
            </w:r>
            <w:r w:rsidR="0006020F">
              <w:rPr>
                <w:noProof/>
                <w:webHidden/>
              </w:rPr>
              <w:tab/>
            </w:r>
            <w:r w:rsidR="0006020F">
              <w:rPr>
                <w:noProof/>
                <w:webHidden/>
              </w:rPr>
              <w:fldChar w:fldCharType="begin"/>
            </w:r>
            <w:r w:rsidR="0006020F">
              <w:rPr>
                <w:noProof/>
                <w:webHidden/>
              </w:rPr>
              <w:instrText xml:space="preserve"> PAGEREF _Toc217996965 \h </w:instrText>
            </w:r>
            <w:r w:rsidR="0006020F">
              <w:rPr>
                <w:noProof/>
                <w:webHidden/>
              </w:rPr>
            </w:r>
            <w:r w:rsidR="0006020F">
              <w:rPr>
                <w:noProof/>
                <w:webHidden/>
              </w:rPr>
              <w:fldChar w:fldCharType="separate"/>
            </w:r>
            <w:r w:rsidR="0006020F">
              <w:rPr>
                <w:noProof/>
                <w:webHidden/>
              </w:rPr>
              <w:t>25</w:t>
            </w:r>
            <w:r w:rsidR="0006020F">
              <w:rPr>
                <w:noProof/>
                <w:webHidden/>
              </w:rPr>
              <w:fldChar w:fldCharType="end"/>
            </w:r>
          </w:hyperlink>
        </w:p>
        <w:p w14:paraId="62717FCC" w14:textId="5B9ABB1F" w:rsidR="0006020F" w:rsidRDefault="00CC76C1">
          <w:pPr>
            <w:pStyle w:val="TDC3"/>
            <w:rPr>
              <w:noProof/>
              <w:sz w:val="22"/>
              <w:szCs w:val="22"/>
              <w:lang w:eastAsia="es-CL"/>
            </w:rPr>
          </w:pPr>
          <w:hyperlink w:anchor="_Toc217996966" w:history="1">
            <w:r w:rsidR="0006020F" w:rsidRPr="004249F4">
              <w:rPr>
                <w:rStyle w:val="Hipervnculo"/>
                <w:noProof/>
              </w:rPr>
              <w:t>C.</w:t>
            </w:r>
            <w:r w:rsidR="0006020F">
              <w:rPr>
                <w:noProof/>
                <w:sz w:val="22"/>
                <w:szCs w:val="22"/>
                <w:lang w:eastAsia="es-CL"/>
              </w:rPr>
              <w:tab/>
            </w:r>
            <w:r w:rsidR="0006020F" w:rsidRPr="004249F4">
              <w:rPr>
                <w:rStyle w:val="Hipervnculo"/>
                <w:noProof/>
              </w:rPr>
              <w:t>Debilidades</w:t>
            </w:r>
            <w:r w:rsidR="0006020F">
              <w:rPr>
                <w:noProof/>
                <w:webHidden/>
              </w:rPr>
              <w:tab/>
            </w:r>
            <w:r w:rsidR="0006020F">
              <w:rPr>
                <w:noProof/>
                <w:webHidden/>
              </w:rPr>
              <w:fldChar w:fldCharType="begin"/>
            </w:r>
            <w:r w:rsidR="0006020F">
              <w:rPr>
                <w:noProof/>
                <w:webHidden/>
              </w:rPr>
              <w:instrText xml:space="preserve"> PAGEREF _Toc217996966 \h </w:instrText>
            </w:r>
            <w:r w:rsidR="0006020F">
              <w:rPr>
                <w:noProof/>
                <w:webHidden/>
              </w:rPr>
            </w:r>
            <w:r w:rsidR="0006020F">
              <w:rPr>
                <w:noProof/>
                <w:webHidden/>
              </w:rPr>
              <w:fldChar w:fldCharType="separate"/>
            </w:r>
            <w:r w:rsidR="0006020F">
              <w:rPr>
                <w:noProof/>
                <w:webHidden/>
              </w:rPr>
              <w:t>25</w:t>
            </w:r>
            <w:r w:rsidR="0006020F">
              <w:rPr>
                <w:noProof/>
                <w:webHidden/>
              </w:rPr>
              <w:fldChar w:fldCharType="end"/>
            </w:r>
          </w:hyperlink>
        </w:p>
        <w:p w14:paraId="3740922C" w14:textId="60AE53E8" w:rsidR="0006020F" w:rsidRDefault="00CC76C1">
          <w:pPr>
            <w:pStyle w:val="TDC3"/>
            <w:rPr>
              <w:noProof/>
              <w:sz w:val="22"/>
              <w:szCs w:val="22"/>
              <w:lang w:eastAsia="es-CL"/>
            </w:rPr>
          </w:pPr>
          <w:hyperlink w:anchor="_Toc217996967" w:history="1">
            <w:r w:rsidR="0006020F" w:rsidRPr="004249F4">
              <w:rPr>
                <w:rStyle w:val="Hipervnculo"/>
                <w:noProof/>
              </w:rPr>
              <w:t>D.</w:t>
            </w:r>
            <w:r w:rsidR="0006020F">
              <w:rPr>
                <w:noProof/>
                <w:sz w:val="22"/>
                <w:szCs w:val="22"/>
                <w:lang w:eastAsia="es-CL"/>
              </w:rPr>
              <w:tab/>
            </w:r>
            <w:r w:rsidR="0006020F" w:rsidRPr="004249F4">
              <w:rPr>
                <w:rStyle w:val="Hipervnculo"/>
                <w:noProof/>
              </w:rPr>
              <w:t>Amenazas</w:t>
            </w:r>
            <w:r w:rsidR="0006020F">
              <w:rPr>
                <w:noProof/>
                <w:webHidden/>
              </w:rPr>
              <w:tab/>
            </w:r>
            <w:r w:rsidR="0006020F">
              <w:rPr>
                <w:noProof/>
                <w:webHidden/>
              </w:rPr>
              <w:fldChar w:fldCharType="begin"/>
            </w:r>
            <w:r w:rsidR="0006020F">
              <w:rPr>
                <w:noProof/>
                <w:webHidden/>
              </w:rPr>
              <w:instrText xml:space="preserve"> PAGEREF _Toc217996967 \h </w:instrText>
            </w:r>
            <w:r w:rsidR="0006020F">
              <w:rPr>
                <w:noProof/>
                <w:webHidden/>
              </w:rPr>
            </w:r>
            <w:r w:rsidR="0006020F">
              <w:rPr>
                <w:noProof/>
                <w:webHidden/>
              </w:rPr>
              <w:fldChar w:fldCharType="separate"/>
            </w:r>
            <w:r w:rsidR="0006020F">
              <w:rPr>
                <w:noProof/>
                <w:webHidden/>
              </w:rPr>
              <w:t>26</w:t>
            </w:r>
            <w:r w:rsidR="0006020F">
              <w:rPr>
                <w:noProof/>
                <w:webHidden/>
              </w:rPr>
              <w:fldChar w:fldCharType="end"/>
            </w:r>
          </w:hyperlink>
        </w:p>
        <w:p w14:paraId="43346C63" w14:textId="6732E71B" w:rsidR="0006020F" w:rsidRDefault="00CC76C1">
          <w:pPr>
            <w:pStyle w:val="TDC3"/>
            <w:rPr>
              <w:noProof/>
              <w:sz w:val="22"/>
              <w:szCs w:val="22"/>
              <w:lang w:eastAsia="es-CL"/>
            </w:rPr>
          </w:pPr>
          <w:hyperlink w:anchor="_Toc217996968" w:history="1">
            <w:r w:rsidR="0006020F" w:rsidRPr="004249F4">
              <w:rPr>
                <w:rStyle w:val="Hipervnculo"/>
                <w:noProof/>
              </w:rPr>
              <w:t>E.</w:t>
            </w:r>
            <w:r w:rsidR="0006020F">
              <w:rPr>
                <w:noProof/>
                <w:sz w:val="22"/>
                <w:szCs w:val="22"/>
                <w:lang w:eastAsia="es-CL"/>
              </w:rPr>
              <w:tab/>
            </w:r>
            <w:r w:rsidR="0006020F" w:rsidRPr="004249F4">
              <w:rPr>
                <w:rStyle w:val="Hipervnculo"/>
                <w:noProof/>
              </w:rPr>
              <w:t>Síntesis e Implicancias Estratégicas</w:t>
            </w:r>
            <w:r w:rsidR="0006020F">
              <w:rPr>
                <w:noProof/>
                <w:webHidden/>
              </w:rPr>
              <w:tab/>
            </w:r>
            <w:r w:rsidR="0006020F">
              <w:rPr>
                <w:noProof/>
                <w:webHidden/>
              </w:rPr>
              <w:fldChar w:fldCharType="begin"/>
            </w:r>
            <w:r w:rsidR="0006020F">
              <w:rPr>
                <w:noProof/>
                <w:webHidden/>
              </w:rPr>
              <w:instrText xml:space="preserve"> PAGEREF _Toc217996968 \h </w:instrText>
            </w:r>
            <w:r w:rsidR="0006020F">
              <w:rPr>
                <w:noProof/>
                <w:webHidden/>
              </w:rPr>
            </w:r>
            <w:r w:rsidR="0006020F">
              <w:rPr>
                <w:noProof/>
                <w:webHidden/>
              </w:rPr>
              <w:fldChar w:fldCharType="separate"/>
            </w:r>
            <w:r w:rsidR="0006020F">
              <w:rPr>
                <w:noProof/>
                <w:webHidden/>
              </w:rPr>
              <w:t>27</w:t>
            </w:r>
            <w:r w:rsidR="0006020F">
              <w:rPr>
                <w:noProof/>
                <w:webHidden/>
              </w:rPr>
              <w:fldChar w:fldCharType="end"/>
            </w:r>
          </w:hyperlink>
        </w:p>
        <w:p w14:paraId="4D2EF9F7" w14:textId="1BD45A0C" w:rsidR="0006020F" w:rsidRDefault="00CC76C1">
          <w:pPr>
            <w:pStyle w:val="TDC1"/>
            <w:rPr>
              <w:noProof/>
              <w:sz w:val="22"/>
              <w:szCs w:val="22"/>
              <w:lang w:eastAsia="es-CL"/>
            </w:rPr>
          </w:pPr>
          <w:hyperlink w:anchor="_Toc217996969" w:history="1">
            <w:r w:rsidR="0006020F" w:rsidRPr="004249F4">
              <w:rPr>
                <w:rStyle w:val="Hipervnculo"/>
                <w:noProof/>
              </w:rPr>
              <w:t>Líneas Estratégicas, Objetivos y Planes de Acción</w:t>
            </w:r>
            <w:r w:rsidR="0006020F">
              <w:rPr>
                <w:noProof/>
                <w:webHidden/>
              </w:rPr>
              <w:tab/>
            </w:r>
            <w:r w:rsidR="0006020F">
              <w:rPr>
                <w:noProof/>
                <w:webHidden/>
              </w:rPr>
              <w:fldChar w:fldCharType="begin"/>
            </w:r>
            <w:r w:rsidR="0006020F">
              <w:rPr>
                <w:noProof/>
                <w:webHidden/>
              </w:rPr>
              <w:instrText xml:space="preserve"> PAGEREF _Toc217996969 \h </w:instrText>
            </w:r>
            <w:r w:rsidR="0006020F">
              <w:rPr>
                <w:noProof/>
                <w:webHidden/>
              </w:rPr>
            </w:r>
            <w:r w:rsidR="0006020F">
              <w:rPr>
                <w:noProof/>
                <w:webHidden/>
              </w:rPr>
              <w:fldChar w:fldCharType="separate"/>
            </w:r>
            <w:r w:rsidR="0006020F">
              <w:rPr>
                <w:noProof/>
                <w:webHidden/>
              </w:rPr>
              <w:t>29</w:t>
            </w:r>
            <w:r w:rsidR="0006020F">
              <w:rPr>
                <w:noProof/>
                <w:webHidden/>
              </w:rPr>
              <w:fldChar w:fldCharType="end"/>
            </w:r>
          </w:hyperlink>
        </w:p>
        <w:p w14:paraId="1E385711" w14:textId="0CAFBB6E" w:rsidR="0006020F" w:rsidRDefault="00CC76C1">
          <w:pPr>
            <w:pStyle w:val="TDC2"/>
            <w:tabs>
              <w:tab w:val="right" w:leader="dot" w:pos="8828"/>
            </w:tabs>
            <w:rPr>
              <w:noProof/>
              <w:sz w:val="22"/>
              <w:szCs w:val="22"/>
              <w:lang w:eastAsia="es-CL"/>
            </w:rPr>
          </w:pPr>
          <w:hyperlink w:anchor="_Toc217996970" w:history="1">
            <w:r w:rsidR="0006020F" w:rsidRPr="004249F4">
              <w:rPr>
                <w:rStyle w:val="Hipervnculo"/>
                <w:noProof/>
              </w:rPr>
              <w:t>Línea Estratégica 1: Calidad del proceso de captación y selección de cadetes</w:t>
            </w:r>
            <w:r w:rsidR="0006020F">
              <w:rPr>
                <w:noProof/>
                <w:webHidden/>
              </w:rPr>
              <w:tab/>
            </w:r>
            <w:r w:rsidR="0006020F">
              <w:rPr>
                <w:noProof/>
                <w:webHidden/>
              </w:rPr>
              <w:fldChar w:fldCharType="begin"/>
            </w:r>
            <w:r w:rsidR="0006020F">
              <w:rPr>
                <w:noProof/>
                <w:webHidden/>
              </w:rPr>
              <w:instrText xml:space="preserve"> PAGEREF _Toc217996970 \h </w:instrText>
            </w:r>
            <w:r w:rsidR="0006020F">
              <w:rPr>
                <w:noProof/>
                <w:webHidden/>
              </w:rPr>
            </w:r>
            <w:r w:rsidR="0006020F">
              <w:rPr>
                <w:noProof/>
                <w:webHidden/>
              </w:rPr>
              <w:fldChar w:fldCharType="separate"/>
            </w:r>
            <w:r w:rsidR="0006020F">
              <w:rPr>
                <w:noProof/>
                <w:webHidden/>
              </w:rPr>
              <w:t>29</w:t>
            </w:r>
            <w:r w:rsidR="0006020F">
              <w:rPr>
                <w:noProof/>
                <w:webHidden/>
              </w:rPr>
              <w:fldChar w:fldCharType="end"/>
            </w:r>
          </w:hyperlink>
        </w:p>
        <w:p w14:paraId="7270F4F3" w14:textId="0712432D" w:rsidR="0006020F" w:rsidRDefault="00CC76C1">
          <w:pPr>
            <w:pStyle w:val="TDC2"/>
            <w:tabs>
              <w:tab w:val="right" w:leader="dot" w:pos="8828"/>
            </w:tabs>
            <w:rPr>
              <w:noProof/>
              <w:sz w:val="22"/>
              <w:szCs w:val="22"/>
              <w:lang w:eastAsia="es-CL"/>
            </w:rPr>
          </w:pPr>
          <w:hyperlink w:anchor="_Toc217996971" w:history="1">
            <w:r w:rsidR="0006020F" w:rsidRPr="004249F4">
              <w:rPr>
                <w:rStyle w:val="Hipervnculo"/>
                <w:noProof/>
              </w:rPr>
              <w:t>Línea Estratégica 2: Formación integral orientada a competencias (MEDOC)</w:t>
            </w:r>
            <w:r w:rsidR="0006020F">
              <w:rPr>
                <w:noProof/>
                <w:webHidden/>
              </w:rPr>
              <w:tab/>
            </w:r>
            <w:r w:rsidR="0006020F">
              <w:rPr>
                <w:noProof/>
                <w:webHidden/>
              </w:rPr>
              <w:fldChar w:fldCharType="begin"/>
            </w:r>
            <w:r w:rsidR="0006020F">
              <w:rPr>
                <w:noProof/>
                <w:webHidden/>
              </w:rPr>
              <w:instrText xml:space="preserve"> PAGEREF _Toc217996971 \h </w:instrText>
            </w:r>
            <w:r w:rsidR="0006020F">
              <w:rPr>
                <w:noProof/>
                <w:webHidden/>
              </w:rPr>
            </w:r>
            <w:r w:rsidR="0006020F">
              <w:rPr>
                <w:noProof/>
                <w:webHidden/>
              </w:rPr>
              <w:fldChar w:fldCharType="separate"/>
            </w:r>
            <w:r w:rsidR="0006020F">
              <w:rPr>
                <w:noProof/>
                <w:webHidden/>
              </w:rPr>
              <w:t>30</w:t>
            </w:r>
            <w:r w:rsidR="0006020F">
              <w:rPr>
                <w:noProof/>
                <w:webHidden/>
              </w:rPr>
              <w:fldChar w:fldCharType="end"/>
            </w:r>
          </w:hyperlink>
        </w:p>
        <w:p w14:paraId="7271FCF2" w14:textId="268074BE" w:rsidR="0006020F" w:rsidRDefault="00CC76C1">
          <w:pPr>
            <w:pStyle w:val="TDC2"/>
            <w:tabs>
              <w:tab w:val="right" w:leader="dot" w:pos="8828"/>
            </w:tabs>
            <w:rPr>
              <w:noProof/>
              <w:sz w:val="22"/>
              <w:szCs w:val="22"/>
              <w:lang w:eastAsia="es-CL"/>
            </w:rPr>
          </w:pPr>
          <w:hyperlink w:anchor="_Toc217996972" w:history="1">
            <w:r w:rsidR="0006020F" w:rsidRPr="004249F4">
              <w:rPr>
                <w:rStyle w:val="Hipervnculo"/>
                <w:noProof/>
              </w:rPr>
              <w:t>Línea Estratégica 3: Vinculación con el medio</w:t>
            </w:r>
            <w:r w:rsidR="0006020F">
              <w:rPr>
                <w:noProof/>
                <w:webHidden/>
              </w:rPr>
              <w:tab/>
            </w:r>
            <w:r w:rsidR="0006020F">
              <w:rPr>
                <w:noProof/>
                <w:webHidden/>
              </w:rPr>
              <w:fldChar w:fldCharType="begin"/>
            </w:r>
            <w:r w:rsidR="0006020F">
              <w:rPr>
                <w:noProof/>
                <w:webHidden/>
              </w:rPr>
              <w:instrText xml:space="preserve"> PAGEREF _Toc217996972 \h </w:instrText>
            </w:r>
            <w:r w:rsidR="0006020F">
              <w:rPr>
                <w:noProof/>
                <w:webHidden/>
              </w:rPr>
            </w:r>
            <w:r w:rsidR="0006020F">
              <w:rPr>
                <w:noProof/>
                <w:webHidden/>
              </w:rPr>
              <w:fldChar w:fldCharType="separate"/>
            </w:r>
            <w:r w:rsidR="0006020F">
              <w:rPr>
                <w:noProof/>
                <w:webHidden/>
              </w:rPr>
              <w:t>31</w:t>
            </w:r>
            <w:r w:rsidR="0006020F">
              <w:rPr>
                <w:noProof/>
                <w:webHidden/>
              </w:rPr>
              <w:fldChar w:fldCharType="end"/>
            </w:r>
          </w:hyperlink>
        </w:p>
        <w:p w14:paraId="1A01B4B2" w14:textId="6F039C08" w:rsidR="0006020F" w:rsidRDefault="00CC76C1">
          <w:pPr>
            <w:pStyle w:val="TDC2"/>
            <w:tabs>
              <w:tab w:val="right" w:leader="dot" w:pos="8828"/>
            </w:tabs>
            <w:rPr>
              <w:noProof/>
              <w:sz w:val="22"/>
              <w:szCs w:val="22"/>
              <w:lang w:eastAsia="es-CL"/>
            </w:rPr>
          </w:pPr>
          <w:hyperlink w:anchor="_Toc217996973" w:history="1">
            <w:r w:rsidR="0006020F" w:rsidRPr="004249F4">
              <w:rPr>
                <w:rStyle w:val="Hipervnculo"/>
                <w:noProof/>
              </w:rPr>
              <w:t>Línea Estratégica 4: Gestión institucional y sostenibilidad financiera</w:t>
            </w:r>
            <w:r w:rsidR="0006020F">
              <w:rPr>
                <w:noProof/>
                <w:webHidden/>
              </w:rPr>
              <w:tab/>
            </w:r>
            <w:r w:rsidR="0006020F">
              <w:rPr>
                <w:noProof/>
                <w:webHidden/>
              </w:rPr>
              <w:fldChar w:fldCharType="begin"/>
            </w:r>
            <w:r w:rsidR="0006020F">
              <w:rPr>
                <w:noProof/>
                <w:webHidden/>
              </w:rPr>
              <w:instrText xml:space="preserve"> PAGEREF _Toc217996973 \h </w:instrText>
            </w:r>
            <w:r w:rsidR="0006020F">
              <w:rPr>
                <w:noProof/>
                <w:webHidden/>
              </w:rPr>
            </w:r>
            <w:r w:rsidR="0006020F">
              <w:rPr>
                <w:noProof/>
                <w:webHidden/>
              </w:rPr>
              <w:fldChar w:fldCharType="separate"/>
            </w:r>
            <w:r w:rsidR="0006020F">
              <w:rPr>
                <w:noProof/>
                <w:webHidden/>
              </w:rPr>
              <w:t>32</w:t>
            </w:r>
            <w:r w:rsidR="0006020F">
              <w:rPr>
                <w:noProof/>
                <w:webHidden/>
              </w:rPr>
              <w:fldChar w:fldCharType="end"/>
            </w:r>
          </w:hyperlink>
        </w:p>
        <w:p w14:paraId="4E7DCFFA" w14:textId="765147F8" w:rsidR="0006020F" w:rsidRDefault="00CC76C1">
          <w:pPr>
            <w:pStyle w:val="TDC2"/>
            <w:tabs>
              <w:tab w:val="right" w:leader="dot" w:pos="8828"/>
            </w:tabs>
            <w:rPr>
              <w:noProof/>
              <w:sz w:val="22"/>
              <w:szCs w:val="22"/>
              <w:lang w:eastAsia="es-CL"/>
            </w:rPr>
          </w:pPr>
          <w:hyperlink w:anchor="_Toc217996974" w:history="1">
            <w:r w:rsidR="0006020F" w:rsidRPr="004249F4">
              <w:rPr>
                <w:rStyle w:val="Hipervnculo"/>
                <w:noProof/>
              </w:rPr>
              <w:t>Línea Estratégica 5: Desarrollo del capital humano y cultura organizacional.</w:t>
            </w:r>
            <w:r w:rsidR="0006020F">
              <w:rPr>
                <w:noProof/>
                <w:webHidden/>
              </w:rPr>
              <w:tab/>
            </w:r>
            <w:r w:rsidR="0006020F">
              <w:rPr>
                <w:noProof/>
                <w:webHidden/>
              </w:rPr>
              <w:fldChar w:fldCharType="begin"/>
            </w:r>
            <w:r w:rsidR="0006020F">
              <w:rPr>
                <w:noProof/>
                <w:webHidden/>
              </w:rPr>
              <w:instrText xml:space="preserve"> PAGEREF _Toc217996974 \h </w:instrText>
            </w:r>
            <w:r w:rsidR="0006020F">
              <w:rPr>
                <w:noProof/>
                <w:webHidden/>
              </w:rPr>
            </w:r>
            <w:r w:rsidR="0006020F">
              <w:rPr>
                <w:noProof/>
                <w:webHidden/>
              </w:rPr>
              <w:fldChar w:fldCharType="separate"/>
            </w:r>
            <w:r w:rsidR="0006020F">
              <w:rPr>
                <w:noProof/>
                <w:webHidden/>
              </w:rPr>
              <w:t>34</w:t>
            </w:r>
            <w:r w:rsidR="0006020F">
              <w:rPr>
                <w:noProof/>
                <w:webHidden/>
              </w:rPr>
              <w:fldChar w:fldCharType="end"/>
            </w:r>
          </w:hyperlink>
        </w:p>
        <w:p w14:paraId="4BA09651" w14:textId="46287B7D" w:rsidR="0006020F" w:rsidRDefault="00CC76C1">
          <w:pPr>
            <w:pStyle w:val="TDC2"/>
            <w:tabs>
              <w:tab w:val="right" w:leader="dot" w:pos="8828"/>
            </w:tabs>
            <w:rPr>
              <w:noProof/>
              <w:sz w:val="22"/>
              <w:szCs w:val="22"/>
              <w:lang w:eastAsia="es-CL"/>
            </w:rPr>
          </w:pPr>
          <w:hyperlink w:anchor="_Toc217996975" w:history="1">
            <w:r w:rsidR="0006020F" w:rsidRPr="004249F4">
              <w:rPr>
                <w:rStyle w:val="Hipervnculo"/>
                <w:noProof/>
              </w:rPr>
              <w:t>Diagrama Estratégico Escuela Naval “Arturo Prat”</w:t>
            </w:r>
            <w:r w:rsidR="0006020F">
              <w:rPr>
                <w:noProof/>
                <w:webHidden/>
              </w:rPr>
              <w:tab/>
            </w:r>
            <w:r w:rsidR="0006020F">
              <w:rPr>
                <w:noProof/>
                <w:webHidden/>
              </w:rPr>
              <w:fldChar w:fldCharType="begin"/>
            </w:r>
            <w:r w:rsidR="0006020F">
              <w:rPr>
                <w:noProof/>
                <w:webHidden/>
              </w:rPr>
              <w:instrText xml:space="preserve"> PAGEREF _Toc217996975 \h </w:instrText>
            </w:r>
            <w:r w:rsidR="0006020F">
              <w:rPr>
                <w:noProof/>
                <w:webHidden/>
              </w:rPr>
            </w:r>
            <w:r w:rsidR="0006020F">
              <w:rPr>
                <w:noProof/>
                <w:webHidden/>
              </w:rPr>
              <w:fldChar w:fldCharType="separate"/>
            </w:r>
            <w:r w:rsidR="0006020F">
              <w:rPr>
                <w:noProof/>
                <w:webHidden/>
              </w:rPr>
              <w:t>36</w:t>
            </w:r>
            <w:r w:rsidR="0006020F">
              <w:rPr>
                <w:noProof/>
                <w:webHidden/>
              </w:rPr>
              <w:fldChar w:fldCharType="end"/>
            </w:r>
          </w:hyperlink>
        </w:p>
        <w:p w14:paraId="6AB37BDD" w14:textId="346446F4" w:rsidR="0006020F" w:rsidRDefault="00CC76C1">
          <w:pPr>
            <w:pStyle w:val="TDC1"/>
            <w:rPr>
              <w:noProof/>
              <w:sz w:val="22"/>
              <w:szCs w:val="22"/>
              <w:lang w:eastAsia="es-CL"/>
            </w:rPr>
          </w:pPr>
          <w:hyperlink w:anchor="_Toc217996976" w:history="1">
            <w:r w:rsidR="0006020F" w:rsidRPr="004249F4">
              <w:rPr>
                <w:rStyle w:val="Hipervnculo"/>
                <w:noProof/>
              </w:rPr>
              <w:t>Anexo “A”: Planificación de la ejecución, medición y mejora continua del plan estratégico</w:t>
            </w:r>
            <w:r w:rsidR="0006020F">
              <w:rPr>
                <w:noProof/>
                <w:webHidden/>
              </w:rPr>
              <w:tab/>
            </w:r>
            <w:r w:rsidR="0006020F">
              <w:rPr>
                <w:noProof/>
                <w:webHidden/>
              </w:rPr>
              <w:fldChar w:fldCharType="begin"/>
            </w:r>
            <w:r w:rsidR="0006020F">
              <w:rPr>
                <w:noProof/>
                <w:webHidden/>
              </w:rPr>
              <w:instrText xml:space="preserve"> PAGEREF _Toc217996976 \h </w:instrText>
            </w:r>
            <w:r w:rsidR="0006020F">
              <w:rPr>
                <w:noProof/>
                <w:webHidden/>
              </w:rPr>
            </w:r>
            <w:r w:rsidR="0006020F">
              <w:rPr>
                <w:noProof/>
                <w:webHidden/>
              </w:rPr>
              <w:fldChar w:fldCharType="separate"/>
            </w:r>
            <w:r w:rsidR="0006020F">
              <w:rPr>
                <w:noProof/>
                <w:webHidden/>
              </w:rPr>
              <w:t>1</w:t>
            </w:r>
            <w:r w:rsidR="0006020F">
              <w:rPr>
                <w:noProof/>
                <w:webHidden/>
              </w:rPr>
              <w:fldChar w:fldCharType="end"/>
            </w:r>
          </w:hyperlink>
        </w:p>
        <w:p w14:paraId="02A3B058" w14:textId="182246D0" w:rsidR="0006020F" w:rsidRDefault="00CC76C1">
          <w:pPr>
            <w:pStyle w:val="TDC1"/>
            <w:rPr>
              <w:noProof/>
              <w:sz w:val="22"/>
              <w:szCs w:val="22"/>
              <w:lang w:eastAsia="es-CL"/>
            </w:rPr>
          </w:pPr>
          <w:hyperlink w:anchor="_Toc217996977" w:history="1">
            <w:r w:rsidR="0006020F" w:rsidRPr="004249F4">
              <w:rPr>
                <w:rStyle w:val="Hipervnculo"/>
                <w:noProof/>
              </w:rPr>
              <w:t>Anexo “B”: Tablero Cuadro de Mando Integral</w:t>
            </w:r>
            <w:r w:rsidR="0006020F">
              <w:rPr>
                <w:noProof/>
                <w:webHidden/>
              </w:rPr>
              <w:tab/>
            </w:r>
            <w:r w:rsidR="0006020F">
              <w:rPr>
                <w:noProof/>
                <w:webHidden/>
              </w:rPr>
              <w:fldChar w:fldCharType="begin"/>
            </w:r>
            <w:r w:rsidR="0006020F">
              <w:rPr>
                <w:noProof/>
                <w:webHidden/>
              </w:rPr>
              <w:instrText xml:space="preserve"> PAGEREF _Toc217996977 \h </w:instrText>
            </w:r>
            <w:r w:rsidR="0006020F">
              <w:rPr>
                <w:noProof/>
                <w:webHidden/>
              </w:rPr>
            </w:r>
            <w:r w:rsidR="0006020F">
              <w:rPr>
                <w:noProof/>
                <w:webHidden/>
              </w:rPr>
              <w:fldChar w:fldCharType="separate"/>
            </w:r>
            <w:r w:rsidR="0006020F">
              <w:rPr>
                <w:noProof/>
                <w:webHidden/>
              </w:rPr>
              <w:t>1</w:t>
            </w:r>
            <w:r w:rsidR="0006020F">
              <w:rPr>
                <w:noProof/>
                <w:webHidden/>
              </w:rPr>
              <w:fldChar w:fldCharType="end"/>
            </w:r>
          </w:hyperlink>
        </w:p>
        <w:p w14:paraId="391651B3" w14:textId="63988BF0" w:rsidR="00F53872" w:rsidRDefault="00F53872">
          <w:r>
            <w:rPr>
              <w:b/>
              <w:bCs/>
              <w:lang w:val="es-ES"/>
            </w:rPr>
            <w:fldChar w:fldCharType="end"/>
          </w:r>
        </w:p>
      </w:sdtContent>
    </w:sdt>
    <w:p w14:paraId="2FA68A77" w14:textId="77777777" w:rsidR="00F53872" w:rsidRPr="00F53872" w:rsidRDefault="00F53872" w:rsidP="00F53872">
      <w:pPr>
        <w:ind w:firstLine="0"/>
        <w:rPr>
          <w:lang w:val="es-ES"/>
        </w:rPr>
      </w:pPr>
    </w:p>
    <w:p w14:paraId="6F283199" w14:textId="1D876FB9" w:rsidR="00DC4B69" w:rsidRDefault="00DC4B69" w:rsidP="00A95E69">
      <w:pPr>
        <w:pStyle w:val="Ttulo1"/>
        <w:rPr>
          <w:lang w:val="es-ES"/>
        </w:rPr>
      </w:pPr>
      <w:bookmarkStart w:id="4" w:name="_Toc216355454"/>
      <w:bookmarkStart w:id="5" w:name="_Toc216357460"/>
      <w:bookmarkStart w:id="6" w:name="_Toc217996943"/>
      <w:r>
        <w:rPr>
          <w:lang w:val="es-ES"/>
        </w:rPr>
        <w:lastRenderedPageBreak/>
        <w:t>Presentación</w:t>
      </w:r>
      <w:bookmarkEnd w:id="4"/>
      <w:bookmarkEnd w:id="5"/>
      <w:bookmarkEnd w:id="6"/>
    </w:p>
    <w:p w14:paraId="075CC049" w14:textId="77777777" w:rsidR="002C4224" w:rsidRPr="002C4224" w:rsidRDefault="002C4224" w:rsidP="00A95E69">
      <w:pPr>
        <w:rPr>
          <w:lang w:val="es-ES"/>
        </w:rPr>
      </w:pPr>
      <w:r w:rsidRPr="002C4224">
        <w:rPr>
          <w:lang w:val="es-ES"/>
        </w:rPr>
        <w:t>La Escuela Naval “Arturo Prat” constituye la institución matriz de la formación de los Oficiales de la Armada de Chile. Desde su creación, ha tenido como propósito esencial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 asegurando que cada cadete egresado se incorpore a la Armada con una sólida preparación para conducir y servir.</w:t>
      </w:r>
    </w:p>
    <w:p w14:paraId="0C49729C" w14:textId="69719665" w:rsidR="002C4224" w:rsidRPr="002C4224" w:rsidRDefault="002C4224" w:rsidP="00A95E69">
      <w:pPr>
        <w:rPr>
          <w:lang w:val="es-ES"/>
        </w:rPr>
      </w:pPr>
      <w:r w:rsidRPr="002C4224">
        <w:rPr>
          <w:lang w:val="es-ES"/>
        </w:rPr>
        <w:t>La importancia estratégica de la Escuela Naval radica en que ella constituye el punto de inicio del ciclo profesional del Oficial de Marina. Aquí se definen los cimientos de su identidad institucional, su comprensión del rol de la Armada en la defensa y seguridad nacional, y su vocación de servicio hacia la comunidad. En consecuencia, el presente Plan Estratégico 2026–203</w:t>
      </w:r>
      <w:r w:rsidR="004E481E">
        <w:rPr>
          <w:lang w:val="es-ES"/>
        </w:rPr>
        <w:t>2</w:t>
      </w:r>
      <w:r w:rsidRPr="002C4224">
        <w:rPr>
          <w:lang w:val="es-ES"/>
        </w:rPr>
        <w:t xml:space="preserve"> busca orientar las decisiones y acciones de la Escuela para mantener y proyectar esa misión formadora, alineándola con las necesidades actuales y futuras de la Armada de Chile.</w:t>
      </w:r>
    </w:p>
    <w:p w14:paraId="78BE8616" w14:textId="77777777" w:rsidR="002C4224" w:rsidRPr="002C4224" w:rsidRDefault="002C4224" w:rsidP="00A95E69">
      <w:pPr>
        <w:rPr>
          <w:lang w:val="es-ES"/>
        </w:rPr>
      </w:pPr>
      <w:r w:rsidRPr="002C4224">
        <w:rPr>
          <w:lang w:val="es-ES"/>
        </w:rPr>
        <w:t>Este documento responde a la necesidad de enfrentar los desafíos del entorno con una visión moderna y flexible, sin perder de vista las tradiciones y valores que han caracterizado a la formación naval. Reconociendo el contexto cambiante —marcado por la transformación tecnológica, la globalización de la educación, las nuevas demandas de la sociedad y los estándares de aseguramiento de la calidad—, el plan ofrece líneas estratégicas, objetivos y acciones que refuercen la excelencia académica y militar, potencien la innovación y aseguren la sostenibilidad institucional.</w:t>
      </w:r>
    </w:p>
    <w:p w14:paraId="3655BC7E" w14:textId="77777777" w:rsidR="00A66154" w:rsidRDefault="002C4224" w:rsidP="00A95E69">
      <w:pPr>
        <w:rPr>
          <w:lang w:val="es-ES"/>
        </w:rPr>
      </w:pPr>
      <w:r w:rsidRPr="002C4224">
        <w:rPr>
          <w:lang w:val="es-ES"/>
        </w:rPr>
        <w:t>En definitiva, este plan no solo constituye una hoja de ruta para la Escuela Naval, sino también un compromiso con la Armada de Chile y con el país, asegurando que la institución continúe siendo referente en la formación de líderes navales que resguarden los intereses marítimos, la so</w:t>
      </w:r>
      <w:r w:rsidR="00A66154">
        <w:rPr>
          <w:lang w:val="es-ES"/>
        </w:rPr>
        <w:t>beranía y la seguridad nacional.</w:t>
      </w:r>
    </w:p>
    <w:p w14:paraId="5B638F56" w14:textId="44F184F8" w:rsidR="007F43E6" w:rsidRDefault="007F43E6" w:rsidP="00A95E69">
      <w:pPr>
        <w:rPr>
          <w:lang w:val="es-ES"/>
        </w:rPr>
      </w:pPr>
      <w:r w:rsidRPr="007F43E6">
        <w:rPr>
          <w:lang w:val="es-ES"/>
        </w:rPr>
        <w:t>Asimismo, la Escuela Naval “Arturo Prat” se encuentra debidamente reconocida por el Estado de Chile como un Instituto de Educación Superior en virtud de la Ley General de Educación (LGE) N° 20.730 del año 2009, la cual mantuvo algunos aspectos y modificó otros contemplados en la Ley Orgánica Constitucional de Educación (LOCE) N° 18.962 que data del año 1990. Ambas leyes fueron adecuadamente refundidas por el Decreto con Fuerza de Ley N° 2 (DFL-2) del año 2010.</w:t>
      </w:r>
    </w:p>
    <w:p w14:paraId="157EB51B" w14:textId="77777777" w:rsidR="007F43E6" w:rsidRDefault="007F43E6" w:rsidP="00A95E69">
      <w:pPr>
        <w:rPr>
          <w:lang w:val="es-ES"/>
        </w:rPr>
      </w:pPr>
      <w:r w:rsidRPr="007F43E6">
        <w:rPr>
          <w:lang w:val="es-ES"/>
        </w:rPr>
        <w:t>El citado reconocimiento faculta a la Escuela Naval para desarrollar actividades académicas, docentes, de investigación y extensión de nivel superior, con el objetivo fundamental de formar profesionales con los conocimientos necesarios para el cumplimiento de las funciones que les encomienda la Constitución Política de la República de Chile.</w:t>
      </w:r>
    </w:p>
    <w:p w14:paraId="38F67EA3" w14:textId="77777777" w:rsidR="007F43E6" w:rsidRDefault="007F43E6" w:rsidP="00A95E69">
      <w:pPr>
        <w:rPr>
          <w:lang w:val="es-ES"/>
        </w:rPr>
      </w:pPr>
      <w:r w:rsidRPr="007F43E6">
        <w:rPr>
          <w:lang w:val="es-ES"/>
        </w:rPr>
        <w:t>Por otra parte, le otorga validez y atribuciones para otorgar títulos profesionales, además de disponer que, en relación con su creación, funcionamiento y planes de estudios, se administre mediante sus respectivos reglamentos orgánicos y de funcionamiento, estableciéndose que su relación con el Estado se ejercerá a través del Ministerio de Defensa Nacional.</w:t>
      </w:r>
    </w:p>
    <w:p w14:paraId="63650509" w14:textId="77777777" w:rsidR="007F43E6" w:rsidRDefault="007F43E6" w:rsidP="00A95E69">
      <w:pPr>
        <w:rPr>
          <w:lang w:val="es-ES"/>
        </w:rPr>
      </w:pPr>
      <w:r w:rsidRPr="007F43E6">
        <w:rPr>
          <w:lang w:val="es-ES"/>
        </w:rPr>
        <w:t>La Escuela Naval depende jerárquicamente de la Dirección de Educación de la Armada (DEA), como organismo superior militar y técnico, esta dirección es la encargada de orientar la política educacional de todos los institutos de formación dependientes de la Armada y de revisar los perfiles de egreso de cada nivel, los que deben ser adecuarlos a los requerimientos de la profesión naval y asegurar el desarrollo de los procesos formativos.</w:t>
      </w:r>
    </w:p>
    <w:p w14:paraId="357F1199" w14:textId="0DE2EBEC" w:rsidR="007F43E6" w:rsidRDefault="007F43E6" w:rsidP="00A95E69">
      <w:pPr>
        <w:rPr>
          <w:lang w:val="es-ES"/>
        </w:rPr>
      </w:pPr>
      <w:r w:rsidRPr="007F43E6">
        <w:rPr>
          <w:lang w:val="es-ES"/>
        </w:rPr>
        <w:t>Quienes se preparan para servir a la Patria en el escenario naval y marítimo cuentan, en est</w:t>
      </w:r>
      <w:r w:rsidR="00D43B3A">
        <w:rPr>
          <w:lang w:val="es-ES"/>
        </w:rPr>
        <w:t>a</w:t>
      </w:r>
      <w:r w:rsidRPr="007F43E6">
        <w:rPr>
          <w:lang w:val="es-ES"/>
        </w:rPr>
        <w:t xml:space="preserve"> </w:t>
      </w:r>
      <w:r w:rsidR="00D43B3A">
        <w:rPr>
          <w:lang w:val="es-ES"/>
        </w:rPr>
        <w:t>escuela</w:t>
      </w:r>
      <w:r w:rsidRPr="007F43E6">
        <w:rPr>
          <w:lang w:val="es-ES"/>
        </w:rPr>
        <w:t xml:space="preserve">, con la infraestructura necesaria para que se formen y desarrollen como cadetes. Desde una </w:t>
      </w:r>
      <w:r w:rsidRPr="007F43E6">
        <w:rPr>
          <w:lang w:val="es-ES"/>
        </w:rPr>
        <w:lastRenderedPageBreak/>
        <w:t>perspectiva sistémica, lo anterior está referido a las necesidades docentes, deportivas, sanitarias, habitabilidad y bienestar que requieren los cadetes, considerando su vida en un régimen de internado de formación militar. De igual manera, la institución dispone del personal de apoyo para las actividades que deben desarrollar los cadetes.</w:t>
      </w:r>
    </w:p>
    <w:p w14:paraId="66D2E090" w14:textId="77777777" w:rsidR="007F43E6" w:rsidRDefault="007F43E6" w:rsidP="00A95E69">
      <w:pPr>
        <w:rPr>
          <w:lang w:val="es-ES"/>
        </w:rPr>
      </w:pPr>
      <w:r w:rsidRPr="007F43E6">
        <w:rPr>
          <w:lang w:val="es-ES"/>
        </w:rPr>
        <w:t>La admisión de nuevos cadetes se realiza anualmente, mediante un proceso basado en el rendimiento general obtenido por cada uno de los postulantes en las distintas etapas del Proceso de Admisión. La Dirección de la Escuela efectúa el llamado a concurso para llenar las vacantes de los nuevos cadetes, de acuerdo a los cupos requeridos por la Armada de Chile a través de la Dirección General del Personal de la Armada.</w:t>
      </w:r>
    </w:p>
    <w:p w14:paraId="42FDE72D" w14:textId="77777777" w:rsidR="007F43E6" w:rsidRDefault="007F43E6" w:rsidP="00A95E69">
      <w:pPr>
        <w:rPr>
          <w:lang w:val="es-ES"/>
        </w:rPr>
      </w:pPr>
      <w:r w:rsidRPr="007F43E6">
        <w:rPr>
          <w:lang w:val="es-ES"/>
        </w:rPr>
        <w:t>El programa académico tiene una duración de cuatro años de estudios superiores, con el propósito de formar a los líderes y profesionales que la Armada de Chile necesita. El Modelo de Educación Naval, se sustenta en seis áreas de Formación, los que son transversales durante el desarrollo de los estudios y están basado en los modelos de formación Valórica, Académica, Cultural, Profesional, Militar-Naval y Físico-Deportiva.</w:t>
      </w:r>
    </w:p>
    <w:p w14:paraId="219A94A6" w14:textId="2E975B2B" w:rsidR="007F43E6" w:rsidRDefault="007F43E6" w:rsidP="00A95E69">
      <w:pPr>
        <w:rPr>
          <w:lang w:val="es-ES"/>
        </w:rPr>
      </w:pPr>
      <w:r w:rsidRPr="007F43E6">
        <w:rPr>
          <w:lang w:val="es-ES"/>
        </w:rPr>
        <w:t xml:space="preserve">Al finalizar el primer año, los cadetes </w:t>
      </w:r>
      <w:r w:rsidR="0022445B">
        <w:rPr>
          <w:lang w:val="es-ES"/>
        </w:rPr>
        <w:t xml:space="preserve">postulan, en base a su desempeño (orden de mérito) </w:t>
      </w:r>
      <w:r w:rsidRPr="007F43E6">
        <w:rPr>
          <w:lang w:val="es-ES"/>
        </w:rPr>
        <w:t>a los diferentes escalafones o áreas de desempeño institucional, para completar su formación orientada a su futura especialidad. Estas áreas son: Ejecutivos e I</w:t>
      </w:r>
      <w:r w:rsidR="00D43B3A">
        <w:rPr>
          <w:lang w:val="es-ES"/>
        </w:rPr>
        <w:t>ngenieros</w:t>
      </w:r>
      <w:r w:rsidR="002E0AD8">
        <w:rPr>
          <w:lang w:val="es-ES"/>
        </w:rPr>
        <w:t xml:space="preserve"> Navales</w:t>
      </w:r>
      <w:r w:rsidR="00D43B3A">
        <w:rPr>
          <w:lang w:val="es-ES"/>
        </w:rPr>
        <w:t>, Infantería de Marina</w:t>
      </w:r>
      <w:r w:rsidRPr="007F43E6">
        <w:rPr>
          <w:lang w:val="es-ES"/>
        </w:rPr>
        <w:t>, Abastecimiento y Litoral.</w:t>
      </w:r>
    </w:p>
    <w:p w14:paraId="42455BFA" w14:textId="0C6FA7F1" w:rsidR="007F43E6" w:rsidRDefault="007F43E6" w:rsidP="00A95E69">
      <w:pPr>
        <w:rPr>
          <w:lang w:val="es-ES"/>
        </w:rPr>
      </w:pPr>
      <w:r w:rsidRPr="007F43E6">
        <w:rPr>
          <w:lang w:val="es-ES"/>
        </w:rPr>
        <w:t xml:space="preserve">Al término del segundo año, los alumnos obtienen el </w:t>
      </w:r>
      <w:r w:rsidRPr="000F01C3">
        <w:rPr>
          <w:lang w:val="es-ES"/>
        </w:rPr>
        <w:t>Bachiller en Ciencias</w:t>
      </w:r>
      <w:r w:rsidRPr="007F43E6">
        <w:rPr>
          <w:lang w:val="es-ES"/>
        </w:rPr>
        <w:t>, en concordancia a las materias que contempla el plan de estudios correspondiente. Luego, al finalizar sus estudios en el cuarto año y tras</w:t>
      </w:r>
      <w:r w:rsidR="00D43B3A">
        <w:rPr>
          <w:lang w:val="es-ES"/>
        </w:rPr>
        <w:t xml:space="preserve"> jurar al Pabellón Nacional en</w:t>
      </w:r>
      <w:r w:rsidRPr="007F43E6">
        <w:rPr>
          <w:lang w:val="es-ES"/>
        </w:rPr>
        <w:t xml:space="preserve"> la ceremonia de egreso, reciben el Título Profesional de Oficial de Marina y son investidos con el grado militar de Guardiamarina en el respectivo escalafón. </w:t>
      </w:r>
    </w:p>
    <w:p w14:paraId="79E65E15" w14:textId="77777777" w:rsidR="007F43E6" w:rsidRDefault="007F43E6" w:rsidP="00A95E69">
      <w:pPr>
        <w:rPr>
          <w:lang w:val="es-ES"/>
        </w:rPr>
      </w:pPr>
      <w:r w:rsidRPr="007F43E6">
        <w:rPr>
          <w:lang w:val="es-ES"/>
        </w:rPr>
        <w:t>Posteriormente los Guardiamarinas graduados son destinados a la Academia Politécnica Naval para continuar con su formación profesional y estudios de especialidad.</w:t>
      </w:r>
    </w:p>
    <w:p w14:paraId="128EBBAF" w14:textId="77777777" w:rsidR="0022445B" w:rsidRDefault="007F43E6" w:rsidP="00A95E69">
      <w:pPr>
        <w:rPr>
          <w:lang w:val="es-ES"/>
        </w:rPr>
      </w:pPr>
      <w:r w:rsidRPr="007F43E6">
        <w:rPr>
          <w:lang w:val="es-ES"/>
        </w:rPr>
        <w:t xml:space="preserve">En su permanente búsqueda de excelencia, la Escuela Naval promueve una cultura de perfeccionamiento continuo. En este marco, y cumpliendo con las disposiciones del Comité de Gestión Educacional de la Armada, en el año 2024 se presentó por cuarta vez a la Comisión Nacional de Acreditación (CNA). </w:t>
      </w:r>
    </w:p>
    <w:p w14:paraId="15B44AC9" w14:textId="6197AB2D" w:rsidR="007F43E6" w:rsidRDefault="007F43E6" w:rsidP="00A95E69">
      <w:pPr>
        <w:rPr>
          <w:lang w:val="es-ES"/>
        </w:rPr>
      </w:pPr>
      <w:r w:rsidRPr="007F43E6">
        <w:rPr>
          <w:lang w:val="es-ES"/>
        </w:rPr>
        <w:t>Tras un proceso de autoevaluación realizado entre los años 2023 y 2024, y la visita de Pares Evaluadores en el mes noviembre de 2024, la CNA resolvió, mediante acuerdo de fecha 17 de junio de 2025, acreditar a la Escuela Naval en el nivel de excelencia por 6 años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acreditación termina el 12 marzo del año 2031, debiendo presentar el nuevo proceso a contar del primer semestre del año 2030.</w:t>
      </w:r>
    </w:p>
    <w:p w14:paraId="40A5BDF0" w14:textId="2896AE92" w:rsidR="007F43E6" w:rsidRDefault="007F43E6" w:rsidP="00A95E69">
      <w:pPr>
        <w:rPr>
          <w:lang w:val="es-ES"/>
        </w:rPr>
      </w:pPr>
      <w:r w:rsidRPr="007F43E6">
        <w:rPr>
          <w:lang w:val="es-ES"/>
        </w:rPr>
        <w:t>Por otra parte, la institución mantiene el compromiso de mejorar continuamente y dar cumplimiento a las observaciones formuladas por la CNA, concretando y cumpliendo las acciones definidas en el presente Plan Estratégico. Para ello, se continuará reforzando la reflexión, la autoevaluación y la integración equilibrada de competencias, valores y actitudes, consolidando la excelencia académica y profesional de sus egresados. El fortalecimiento del Proyecto Educativo será clave para asegurar una enseñanza de calidad y promover un modelo integral de gestión de excelencia.</w:t>
      </w:r>
    </w:p>
    <w:p w14:paraId="37B3EEDB" w14:textId="13051A78" w:rsidR="001D598B" w:rsidRDefault="001D598B" w:rsidP="00A95E69">
      <w:pPr>
        <w:rPr>
          <w:lang w:val="es-ES"/>
        </w:rPr>
      </w:pPr>
      <w:r>
        <w:rPr>
          <w:lang w:val="es-ES"/>
        </w:rPr>
        <w:lastRenderedPageBreak/>
        <w:t>Este plan fue confeccionado tras un trabajo de toda la organización, tomando en consideración el Plan Estratégico 2018-2025, los procesos de acreditación en que ha participado nuestra escuela, experiencia organizacional y reuniones con establecimientos otros establecimientos de educación superior. Todo lo anterior, basado en la metodología de trabajo Botto</w:t>
      </w:r>
      <w:r w:rsidR="00FD1D0F">
        <w:rPr>
          <w:lang w:val="es-ES"/>
        </w:rPr>
        <w:t>m</w:t>
      </w:r>
      <w:r>
        <w:rPr>
          <w:lang w:val="es-ES"/>
        </w:rPr>
        <w:t>-Up, donde cada cargo, división y departamento identifica sus procesos, experiencias, generando un análisis FODA, PESTEL, revisión de la Visión y Misión de la Escuela Naval</w:t>
      </w:r>
      <w:r w:rsidR="005423F2">
        <w:rPr>
          <w:lang w:val="es-ES"/>
        </w:rPr>
        <w:t>, donde se generaron instancias de conversación y reuniones estratégicas para validar la información y trabajo efectuado por la organización.</w:t>
      </w:r>
    </w:p>
    <w:p w14:paraId="2CB1C517" w14:textId="152D27A0" w:rsidR="00D90422" w:rsidRDefault="007F43E6" w:rsidP="00A95E69">
      <w:pPr>
        <w:rPr>
          <w:lang w:val="es-ES"/>
        </w:rPr>
      </w:pPr>
      <w:r w:rsidRPr="007F43E6">
        <w:rPr>
          <w:lang w:val="es-ES"/>
        </w:rPr>
        <w:t>Finalmente, 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
    <w:p w14:paraId="66A973A1" w14:textId="69695BC9" w:rsidR="007F43E6" w:rsidRDefault="007F43E6" w:rsidP="00A95E69">
      <w:pPr>
        <w:pStyle w:val="Ttulo1"/>
        <w:rPr>
          <w:lang w:val="es-ES"/>
        </w:rPr>
      </w:pPr>
      <w:bookmarkStart w:id="7" w:name="_Toc216355455"/>
      <w:bookmarkStart w:id="8" w:name="_Toc216357461"/>
      <w:bookmarkStart w:id="9" w:name="_Toc217996944"/>
      <w:r>
        <w:rPr>
          <w:lang w:val="es-ES"/>
        </w:rPr>
        <w:lastRenderedPageBreak/>
        <w:t>Proyecto educativo institucional de la Armada de Chile</w:t>
      </w:r>
      <w:bookmarkEnd w:id="7"/>
      <w:bookmarkEnd w:id="8"/>
      <w:bookmarkEnd w:id="9"/>
    </w:p>
    <w:p w14:paraId="0DC5C3E1" w14:textId="77777777" w:rsidR="008D3CCE" w:rsidRPr="008D3CCE" w:rsidRDefault="008D3CCE" w:rsidP="00A95E69">
      <w:pPr>
        <w:rPr>
          <w:lang w:val="es-ES"/>
        </w:rPr>
      </w:pPr>
      <w:r w:rsidRPr="008D3CCE">
        <w:rPr>
          <w:lang w:val="es-ES"/>
        </w:rPr>
        <w:t>El Proyecto Educativo Institucional de la Armada ha sido establecido por la Resolución D.E.A. Ordinario N° 6415/11/19354 de fecha 14 de octubre del año 2021. Este documento explica los principios, los valores, la estructura y las formas en que se desarrolla la Educación Naval en la Armada de Chile.</w:t>
      </w:r>
    </w:p>
    <w:p w14:paraId="76F840CA" w14:textId="03E97A31" w:rsidR="008D3CCE" w:rsidRPr="008D3CCE" w:rsidRDefault="008D3CCE" w:rsidP="00A95E69">
      <w:pPr>
        <w:rPr>
          <w:lang w:val="es-ES"/>
        </w:rPr>
      </w:pPr>
      <w:r w:rsidRPr="008D3CCE">
        <w:rPr>
          <w:lang w:val="es-ES"/>
        </w:rPr>
        <w:t>Este Proyecto permite orientar y articular el proceso formativo de las escuelas y academias dependientes de la Dirección de Educación de la Armada, en coherencia con la doctrina institucional, la identidad, las tradiciones y los valores que conforman el fundamento inherente del quehacer de la Institución.</w:t>
      </w:r>
      <w:r w:rsidR="009F38E8">
        <w:rPr>
          <w:lang w:val="es-ES"/>
        </w:rPr>
        <w:t xml:space="preserve"> Lo anterior, debido a que es un proceso intencionado e integral, orientado a que el capital humano que ingresa a la Armada vaya adquiriendo distintas competencias durante las etapas de la carrera profesional, las que finalmente permiten ejecutar con éxito las acciones, que, en conjunto, satisfacen las necesidades de la Armada de Chile para el cumplimiento de su misión.</w:t>
      </w:r>
    </w:p>
    <w:p w14:paraId="52724935" w14:textId="108C7E56" w:rsidR="008D3CCE" w:rsidRPr="008D3CCE" w:rsidRDefault="008D3CCE" w:rsidP="00A95E69">
      <w:pPr>
        <w:rPr>
          <w:lang w:val="es-ES"/>
        </w:rPr>
      </w:pPr>
      <w:r w:rsidRPr="008D3CCE">
        <w:rPr>
          <w:lang w:val="es-ES"/>
        </w:rPr>
        <w:t>En función de los distintos perfiles de la Institución, se deben desarrollar las competencias que permitan al personal enfrentar con éxito los rigores propios de la vida en el mar, los aislamientos y los deberes y exigencias que caracterizan la carrera naval tanto en tiempos de paz como en el combate.</w:t>
      </w:r>
    </w:p>
    <w:p w14:paraId="1E5CEC7B" w14:textId="7B4BFDE1" w:rsidR="008D3CCE" w:rsidRPr="008D3CCE" w:rsidRDefault="008D3CCE" w:rsidP="00A95E69">
      <w:pPr>
        <w:rPr>
          <w:lang w:val="es-ES"/>
        </w:rPr>
      </w:pPr>
      <w:r w:rsidRPr="008D3CCE">
        <w:rPr>
          <w:lang w:val="es-ES"/>
        </w:rPr>
        <w:t>El énfasis educacional en los procesos de formación, capacitación y entrenamiento básico se orienta fundamentalmente a la formación de competencias, y en esto, al desarrollo de habilidades intelectuales y a la forja de virtudes morales y valores, desde una metodología educativa activa y modelos pedagógicos que busquen lograr aprendizajes profundos en los alumnos, para que estos puedan responder favorablemente al cambio permanente y a la realidad multiescenario y compleja que caracteriza a la sociedad a</w:t>
      </w:r>
      <w:r w:rsidR="009E6FD6">
        <w:rPr>
          <w:lang w:val="es-ES"/>
        </w:rPr>
        <w:t>ctual y posiblemente el futuro.</w:t>
      </w:r>
    </w:p>
    <w:p w14:paraId="6DE8FEE7" w14:textId="77777777" w:rsidR="008D3CCE" w:rsidRDefault="008D3CCE" w:rsidP="00A95E69">
      <w:pPr>
        <w:rPr>
          <w:lang w:val="es-ES"/>
        </w:rPr>
      </w:pPr>
      <w:r w:rsidRPr="008D3CCE">
        <w:rPr>
          <w:lang w:val="es-ES"/>
        </w:rPr>
        <w:t>El objetivo general de educación en la Armada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w:t>
      </w:r>
    </w:p>
    <w:p w14:paraId="1E87C40E" w14:textId="77777777" w:rsidR="008D3CCE" w:rsidRDefault="008D3CCE" w:rsidP="00A95E69">
      <w:pPr>
        <w:rPr>
          <w:lang w:val="es-ES"/>
        </w:rPr>
      </w:pPr>
      <w:r w:rsidRPr="008D3CCE">
        <w:rPr>
          <w:lang w:val="es-ES"/>
        </w:rPr>
        <w:t xml:space="preserve">Las políticas generales están orientadas a la </w:t>
      </w:r>
      <w:r>
        <w:rPr>
          <w:lang w:val="es-ES"/>
        </w:rPr>
        <w:t>planificación</w:t>
      </w:r>
      <w:r w:rsidRPr="008D3CCE">
        <w:rPr>
          <w:lang w:val="es-ES"/>
        </w:rPr>
        <w:t>,</w:t>
      </w:r>
      <w:r>
        <w:rPr>
          <w:lang w:val="es-ES"/>
        </w:rPr>
        <w:t xml:space="preserve"> ejecución</w:t>
      </w:r>
      <w:r w:rsidRPr="008D3CCE">
        <w:rPr>
          <w:lang w:val="es-ES"/>
        </w:rPr>
        <w:t xml:space="preserve"> y </w:t>
      </w:r>
      <w:r>
        <w:rPr>
          <w:lang w:val="es-ES"/>
        </w:rPr>
        <w:t>evaluación</w:t>
      </w:r>
      <w:r w:rsidRPr="008D3CCE">
        <w:rPr>
          <w:lang w:val="es-ES"/>
        </w:rPr>
        <w:t xml:space="preserve"> de los procesos educacionales y son las siguientes:</w:t>
      </w:r>
    </w:p>
    <w:p w14:paraId="5979025C" w14:textId="6CC330E0" w:rsidR="008D3CCE" w:rsidRPr="008D3CCE" w:rsidRDefault="008D3CCE" w:rsidP="00A95E69">
      <w:pPr>
        <w:pStyle w:val="Prrafodelista"/>
        <w:numPr>
          <w:ilvl w:val="0"/>
          <w:numId w:val="4"/>
        </w:numPr>
        <w:rPr>
          <w:lang w:val="es-ES"/>
        </w:rPr>
      </w:pPr>
      <w:r w:rsidRPr="008D3CCE">
        <w:rPr>
          <w:lang w:val="es-ES"/>
        </w:rPr>
        <w:t xml:space="preserve">La Armada formará integralmente a su personal para el cumplimiento óptimo de sus funciones mediante tres etapas sistemáticas que enfaticen el logro de aprendizajes, en un contexto de formación orientada a competencias: La </w:t>
      </w:r>
      <w:r w:rsidR="00AB7F90">
        <w:rPr>
          <w:lang w:val="es-ES"/>
        </w:rPr>
        <w:t>f</w:t>
      </w:r>
      <w:r w:rsidRPr="008D3CCE">
        <w:rPr>
          <w:lang w:val="es-ES"/>
        </w:rPr>
        <w:t>ormaci</w:t>
      </w:r>
      <w:r w:rsidR="00AB7F90">
        <w:rPr>
          <w:lang w:val="es-ES"/>
        </w:rPr>
        <w:t>ón matriz, la especialización y la p</w:t>
      </w:r>
      <w:r w:rsidRPr="008D3CCE">
        <w:rPr>
          <w:lang w:val="es-ES"/>
        </w:rPr>
        <w:t>ost</w:t>
      </w:r>
      <w:r w:rsidR="00AB7F90">
        <w:rPr>
          <w:lang w:val="es-ES"/>
        </w:rPr>
        <w:t xml:space="preserve"> e</w:t>
      </w:r>
      <w:r w:rsidRPr="008D3CCE">
        <w:rPr>
          <w:lang w:val="es-ES"/>
        </w:rPr>
        <w:t xml:space="preserve">specialización. Estos serán procesos de </w:t>
      </w:r>
      <w:r w:rsidR="00AB7F90">
        <w:rPr>
          <w:lang w:val="es-ES"/>
        </w:rPr>
        <w:t>calidad</w:t>
      </w:r>
      <w:r w:rsidRPr="008D3CCE">
        <w:rPr>
          <w:lang w:val="es-ES"/>
        </w:rPr>
        <w:t xml:space="preserve"> y </w:t>
      </w:r>
      <w:r w:rsidR="00AB7F90">
        <w:rPr>
          <w:lang w:val="es-ES"/>
        </w:rPr>
        <w:t>continuidad</w:t>
      </w:r>
      <w:r w:rsidRPr="008D3CCE">
        <w:rPr>
          <w:lang w:val="es-ES"/>
        </w:rPr>
        <w:t xml:space="preserve"> debidamente comprobados.</w:t>
      </w:r>
    </w:p>
    <w:p w14:paraId="125C62E2" w14:textId="77777777" w:rsidR="008D3CCE" w:rsidRPr="008D3CCE" w:rsidRDefault="008D3CCE" w:rsidP="00A95E69">
      <w:pPr>
        <w:pStyle w:val="Prrafodelista"/>
        <w:numPr>
          <w:ilvl w:val="0"/>
          <w:numId w:val="4"/>
        </w:numPr>
        <w:rPr>
          <w:lang w:val="es-ES"/>
        </w:rPr>
      </w:pPr>
      <w:r w:rsidRPr="008D3CCE">
        <w:rPr>
          <w:lang w:val="es-ES"/>
        </w:rPr>
        <w:t>El sistema educacional de la Armada deberá formar un profesional de la guerra en el mar, desarrollando sus potencialidades individuales, que a la luz de las tradiciones y la reglamentación vigente le permitan ejercer liderazgo y actuar acertadamente en condiciones de incertidumbre.</w:t>
      </w:r>
    </w:p>
    <w:p w14:paraId="7D4A3B4F" w14:textId="5D3ADEF8" w:rsidR="008D3CCE" w:rsidRPr="008D3CCE" w:rsidRDefault="008D3CCE" w:rsidP="00A95E69">
      <w:pPr>
        <w:pStyle w:val="Prrafodelista"/>
        <w:numPr>
          <w:ilvl w:val="0"/>
          <w:numId w:val="4"/>
        </w:numPr>
        <w:rPr>
          <w:lang w:val="es-ES"/>
        </w:rPr>
      </w:pPr>
      <w:r w:rsidRPr="008D3CCE">
        <w:rPr>
          <w:lang w:val="es-ES"/>
        </w:rPr>
        <w:t>E</w:t>
      </w:r>
      <w:r w:rsidR="00250A39">
        <w:rPr>
          <w:lang w:val="es-ES"/>
        </w:rPr>
        <w:t>l sistema e</w:t>
      </w:r>
      <w:r w:rsidRPr="008D3CCE">
        <w:rPr>
          <w:lang w:val="es-ES"/>
        </w:rPr>
        <w:t xml:space="preserve">ducacional de la Armada debe alcanzar una consolidación en la innovación de la gestión educativa, haciendo énfasis en los siguientes aspectos: </w:t>
      </w:r>
    </w:p>
    <w:p w14:paraId="23D24348" w14:textId="77777777" w:rsidR="008D3CCE" w:rsidRPr="008D3CCE" w:rsidRDefault="008D3CCE" w:rsidP="00A95E69">
      <w:pPr>
        <w:pStyle w:val="Prrafodelista"/>
        <w:numPr>
          <w:ilvl w:val="1"/>
          <w:numId w:val="4"/>
        </w:numPr>
        <w:rPr>
          <w:lang w:val="es-ES"/>
        </w:rPr>
      </w:pPr>
      <w:r w:rsidRPr="008D3CCE">
        <w:rPr>
          <w:lang w:val="es-ES"/>
        </w:rPr>
        <w:t>Diseño curricular para la formación orientada a competencias que satisfaga los perfiles de egreso de los diferentes cursos.</w:t>
      </w:r>
    </w:p>
    <w:p w14:paraId="546BE51E" w14:textId="402B94A7" w:rsidR="008D3CCE" w:rsidRPr="008D3CCE" w:rsidRDefault="00250A39" w:rsidP="00A95E69">
      <w:pPr>
        <w:pStyle w:val="Prrafodelista"/>
        <w:numPr>
          <w:ilvl w:val="1"/>
          <w:numId w:val="4"/>
        </w:numPr>
        <w:rPr>
          <w:lang w:val="es-ES"/>
        </w:rPr>
      </w:pPr>
      <w:r>
        <w:rPr>
          <w:lang w:val="es-ES"/>
        </w:rPr>
        <w:t>Sistema de evaluación s</w:t>
      </w:r>
      <w:r w:rsidR="009D2303">
        <w:rPr>
          <w:lang w:val="es-ES"/>
        </w:rPr>
        <w:t xml:space="preserve">istemática (antes, </w:t>
      </w:r>
      <w:r w:rsidR="008D3CCE" w:rsidRPr="008D3CCE">
        <w:rPr>
          <w:lang w:val="es-ES"/>
        </w:rPr>
        <w:t>durante y después) del proceso formativo.</w:t>
      </w:r>
    </w:p>
    <w:p w14:paraId="4A418012" w14:textId="7F1DE554" w:rsidR="008D3CCE" w:rsidRPr="008D3CCE" w:rsidRDefault="00250A39" w:rsidP="00A95E69">
      <w:pPr>
        <w:pStyle w:val="Prrafodelista"/>
        <w:numPr>
          <w:ilvl w:val="1"/>
          <w:numId w:val="4"/>
        </w:numPr>
        <w:rPr>
          <w:lang w:val="es-ES"/>
        </w:rPr>
      </w:pPr>
      <w:r>
        <w:rPr>
          <w:lang w:val="es-ES"/>
        </w:rPr>
        <w:lastRenderedPageBreak/>
        <w:t xml:space="preserve">Metodologías </w:t>
      </w:r>
      <w:r w:rsidR="00442521">
        <w:rPr>
          <w:lang w:val="es-ES"/>
        </w:rPr>
        <w:t xml:space="preserve">activas </w:t>
      </w:r>
      <w:r>
        <w:rPr>
          <w:lang w:val="es-ES"/>
        </w:rPr>
        <w:t>durante todo el proceso de enseñanza-a</w:t>
      </w:r>
      <w:r w:rsidR="008D3CCE" w:rsidRPr="008D3CCE">
        <w:rPr>
          <w:lang w:val="es-ES"/>
        </w:rPr>
        <w:t>prendizaje.</w:t>
      </w:r>
    </w:p>
    <w:p w14:paraId="4DDB1A04" w14:textId="77777777" w:rsidR="008D3CCE" w:rsidRPr="008D3CCE" w:rsidRDefault="008D3CCE" w:rsidP="00A95E69">
      <w:pPr>
        <w:pStyle w:val="Prrafodelista"/>
        <w:numPr>
          <w:ilvl w:val="1"/>
          <w:numId w:val="4"/>
        </w:numPr>
        <w:rPr>
          <w:lang w:val="es-ES"/>
        </w:rPr>
      </w:pPr>
      <w:r w:rsidRPr="008D3CCE">
        <w:rPr>
          <w:lang w:val="es-ES"/>
        </w:rPr>
        <w:t>Competencia y motivación de los docentes.</w:t>
      </w:r>
    </w:p>
    <w:p w14:paraId="6981DF5F" w14:textId="77777777" w:rsidR="008D3CCE" w:rsidRPr="008D3CCE" w:rsidRDefault="008D3CCE" w:rsidP="00A95E69">
      <w:pPr>
        <w:pStyle w:val="Prrafodelista"/>
        <w:numPr>
          <w:ilvl w:val="1"/>
          <w:numId w:val="4"/>
        </w:numPr>
        <w:rPr>
          <w:lang w:val="es-ES"/>
        </w:rPr>
      </w:pPr>
      <w:r w:rsidRPr="008D3CCE">
        <w:rPr>
          <w:lang w:val="es-ES"/>
        </w:rPr>
        <w:t>Tecnología e infraestructura.</w:t>
      </w:r>
    </w:p>
    <w:p w14:paraId="36632A23" w14:textId="77777777" w:rsidR="008D3CCE" w:rsidRPr="008D3CCE" w:rsidRDefault="008D3CCE" w:rsidP="00A95E69">
      <w:pPr>
        <w:pStyle w:val="Prrafodelista"/>
        <w:numPr>
          <w:ilvl w:val="1"/>
          <w:numId w:val="4"/>
        </w:numPr>
        <w:rPr>
          <w:lang w:val="es-ES"/>
        </w:rPr>
      </w:pPr>
      <w:r w:rsidRPr="008D3CCE">
        <w:rPr>
          <w:lang w:val="es-ES"/>
        </w:rPr>
        <w:t>Competencias de comunicación bilingüe con prioridad en idioma inglés.</w:t>
      </w:r>
    </w:p>
    <w:p w14:paraId="15544667" w14:textId="77777777" w:rsidR="008D3CCE" w:rsidRDefault="008D3CCE" w:rsidP="00A95E69">
      <w:pPr>
        <w:pStyle w:val="Prrafodelista"/>
        <w:numPr>
          <w:ilvl w:val="1"/>
          <w:numId w:val="4"/>
        </w:numPr>
        <w:rPr>
          <w:lang w:val="es-ES"/>
        </w:rPr>
      </w:pPr>
      <w:r w:rsidRPr="008D3CCE">
        <w:rPr>
          <w:lang w:val="es-ES"/>
        </w:rPr>
        <w:t>Deberá incorporar en los niveles educacionales que corresponda, las competencias necesarias para poder participar en operaciones con fuerzas y en organizaciones nacionales y de otros países.</w:t>
      </w:r>
    </w:p>
    <w:p w14:paraId="07255775" w14:textId="1C1D7D8F" w:rsidR="00F73858" w:rsidRPr="00F73858" w:rsidRDefault="00F73858" w:rsidP="00A95E69">
      <w:pPr>
        <w:rPr>
          <w:lang w:val="es-ES"/>
        </w:rPr>
      </w:pPr>
      <w:r w:rsidRPr="00F73858">
        <w:rPr>
          <w:lang w:val="es-ES"/>
        </w:rPr>
        <w:t xml:space="preserve">De acuerdo a lo anterior, el </w:t>
      </w:r>
      <w:r>
        <w:rPr>
          <w:lang w:val="es-ES"/>
        </w:rPr>
        <w:t>sistema e</w:t>
      </w:r>
      <w:r w:rsidRPr="00F73858">
        <w:rPr>
          <w:lang w:val="es-ES"/>
        </w:rPr>
        <w:t xml:space="preserve">ducacional </w:t>
      </w:r>
      <w:r>
        <w:rPr>
          <w:lang w:val="es-ES"/>
        </w:rPr>
        <w:t>n</w:t>
      </w:r>
      <w:r w:rsidRPr="00F73858">
        <w:rPr>
          <w:lang w:val="es-ES"/>
        </w:rPr>
        <w:t xml:space="preserve">aval, contará con un </w:t>
      </w:r>
      <w:r>
        <w:rPr>
          <w:lang w:val="es-ES"/>
        </w:rPr>
        <w:t>sistema de c</w:t>
      </w:r>
      <w:r w:rsidRPr="00F73858">
        <w:rPr>
          <w:lang w:val="es-ES"/>
        </w:rPr>
        <w:t xml:space="preserve">ontrol </w:t>
      </w:r>
      <w:r>
        <w:rPr>
          <w:lang w:val="es-ES"/>
        </w:rPr>
        <w:t>de g</w:t>
      </w:r>
      <w:r w:rsidRPr="00F73858">
        <w:rPr>
          <w:lang w:val="es-ES"/>
        </w:rPr>
        <w:t>estión que permita verificar la eficiencia y efectividad de los procesos educacionales, debiendo conducirse con entusiasmo y disposición para reconocer y corregir las observaciones y defectos encontrados en la organización.</w:t>
      </w:r>
    </w:p>
    <w:p w14:paraId="3E98C599" w14:textId="56F1F8F2" w:rsidR="00F73858" w:rsidRPr="00F73858" w:rsidRDefault="00F73858" w:rsidP="00A95E69">
      <w:pPr>
        <w:rPr>
          <w:lang w:val="es-ES"/>
        </w:rPr>
      </w:pPr>
      <w:r>
        <w:rPr>
          <w:lang w:val="es-ES"/>
        </w:rPr>
        <w:t>La política de e</w:t>
      </w:r>
      <w:r w:rsidRPr="00F73858">
        <w:rPr>
          <w:lang w:val="es-ES"/>
        </w:rPr>
        <w:t xml:space="preserve">ducación de la Dirección de Educación de la Armada </w:t>
      </w:r>
      <w:r>
        <w:rPr>
          <w:lang w:val="es-ES"/>
        </w:rPr>
        <w:t>(DEA), se materializa mediant</w:t>
      </w:r>
      <w:r w:rsidRPr="00F73858">
        <w:rPr>
          <w:lang w:val="es-ES"/>
        </w:rPr>
        <w:t>e la puesta en ejecución de su Plan de Desarrollo Estratégico del Sistema Educacional de la Armada 2019 - 2030, D.</w:t>
      </w:r>
      <w:r>
        <w:rPr>
          <w:lang w:val="es-ES"/>
        </w:rPr>
        <w:t>E.A. Ord. N° 3195/I/35041 Vrs. de fecha 20 diciembre del 2019.</w:t>
      </w:r>
    </w:p>
    <w:p w14:paraId="5D1D8E0C" w14:textId="4050B08A" w:rsidR="008D3CCE" w:rsidRDefault="00F73858" w:rsidP="00A95E69">
      <w:pPr>
        <w:rPr>
          <w:lang w:val="es-ES"/>
        </w:rPr>
      </w:pPr>
      <w:r w:rsidRPr="00F73858">
        <w:rPr>
          <w:lang w:val="es-ES"/>
        </w:rPr>
        <w:t>Teniendo presente lo expuesto en los párrafos precedentes, la Escuela Naval alineada con el Proyecto Educativo Institucional y el Plan de desarrollo estratégico del Sistema de Educac</w:t>
      </w:r>
      <w:r>
        <w:rPr>
          <w:lang w:val="es-ES"/>
        </w:rPr>
        <w:t>ión de la Armada, establece su proyecto e</w:t>
      </w:r>
      <w:r w:rsidRPr="00F73858">
        <w:rPr>
          <w:lang w:val="es-ES"/>
        </w:rPr>
        <w:t>ducativo, estableciendo la Política Educacional de la Escuela Naval, siendo esta escuela el primer estamento del Oficial Naval, cumpliendo con la función de ser una Institución formadora de profesionales líderes en lo moral, militar, intelectual, profesional, físico</w:t>
      </w:r>
      <w:r w:rsidR="009D2303">
        <w:rPr>
          <w:lang w:val="es-ES"/>
        </w:rPr>
        <w:t>, valórico</w:t>
      </w:r>
      <w:r w:rsidRPr="00F73858">
        <w:rPr>
          <w:lang w:val="es-ES"/>
        </w:rPr>
        <w:t xml:space="preserve"> y cultural, basado en los más altos ideales y valores sustentados por la Armada de Chile, esto es profesionales de excelencia, que sean capaces de sobreponerse a las exigencias de la profesión naval, dominar la tecnología de los sistemas navales y con carácter para asumir crecientes responsabilidades.</w:t>
      </w:r>
    </w:p>
    <w:p w14:paraId="7FF3CB63" w14:textId="2311A02D" w:rsidR="00F73858" w:rsidRDefault="00F73858" w:rsidP="00A95E69">
      <w:pPr>
        <w:rPr>
          <w:lang w:val="es-ES"/>
        </w:rPr>
      </w:pPr>
      <w:r w:rsidRPr="00F73858">
        <w:rPr>
          <w:lang w:val="es-ES"/>
        </w:rPr>
        <w:t>La gestión educacional de la Escuela Naval se sustenta en base a tres pilares principales:</w:t>
      </w:r>
    </w:p>
    <w:p w14:paraId="3B796A35" w14:textId="7B1A2EE4" w:rsidR="00F73858" w:rsidRPr="003E3278" w:rsidRDefault="00F73858" w:rsidP="00A95E69">
      <w:pPr>
        <w:pStyle w:val="Prrafodelista"/>
        <w:numPr>
          <w:ilvl w:val="0"/>
          <w:numId w:val="5"/>
        </w:numPr>
        <w:rPr>
          <w:lang w:val="es-ES"/>
        </w:rPr>
      </w:pPr>
      <w:r w:rsidRPr="00D400E2">
        <w:rPr>
          <w:b/>
          <w:lang w:val="es-ES"/>
        </w:rPr>
        <w:t>Modelo Educativo</w:t>
      </w:r>
      <w:r w:rsidR="00D91619" w:rsidRPr="003E3278">
        <w:rPr>
          <w:lang w:val="es-ES"/>
        </w:rPr>
        <w:t>: de acuerdo al proyecto educativo de la escuela, este modelo se desenvuelve bajo los principios de pertinencia, con una relación coherente entre el curriculum, la doctrin</w:t>
      </w:r>
      <w:r w:rsidR="00442521">
        <w:rPr>
          <w:lang w:val="es-ES"/>
        </w:rPr>
        <w:t>a y las políticas del Proyecto E</w:t>
      </w:r>
      <w:r w:rsidR="00D91619" w:rsidRPr="003E3278">
        <w:rPr>
          <w:lang w:val="es-ES"/>
        </w:rPr>
        <w:t>ducativo Institucional de la Armada. Se reconoce que el aprendizaje es un proceso y no un producto, por lo tanto, implica una dinámica permanente profesor/alumno. Debe existir un enfoque para la realización del aprendizaje en situaciones reales o simuladas que permitan aplicar los contenidos actitudinales, conceptuales y procedimentales en las actividades que deberán desarrollar en el futuro con el mayor realismo posible.</w:t>
      </w:r>
    </w:p>
    <w:p w14:paraId="3BEC526A" w14:textId="6B320F58" w:rsidR="00F73858" w:rsidRPr="003E3278" w:rsidRDefault="00F73858" w:rsidP="00A95E69">
      <w:pPr>
        <w:pStyle w:val="Prrafodelista"/>
        <w:numPr>
          <w:ilvl w:val="0"/>
          <w:numId w:val="5"/>
        </w:numPr>
        <w:rPr>
          <w:lang w:val="es-ES"/>
        </w:rPr>
      </w:pPr>
      <w:r w:rsidRPr="00D400E2">
        <w:rPr>
          <w:b/>
          <w:lang w:val="es-ES"/>
        </w:rPr>
        <w:t>Modelo de Formación</w:t>
      </w:r>
      <w:r w:rsidR="00D91619" w:rsidRPr="003E3278">
        <w:rPr>
          <w:lang w:val="es-ES"/>
        </w:rPr>
        <w:t xml:space="preserve">: este modelo se sustenta en la formación integral del cadete, donde se articulan los seis sub modelos de formación, formación militar naval, que representa la enseñanza formal y sistemática del ser militar; formación académica, </w:t>
      </w:r>
      <w:r w:rsidR="003E3278" w:rsidRPr="003E3278">
        <w:rPr>
          <w:lang w:val="es-ES"/>
        </w:rPr>
        <w:t xml:space="preserve">educación </w:t>
      </w:r>
      <w:r w:rsidR="00D91619" w:rsidRPr="003E3278">
        <w:rPr>
          <w:lang w:val="es-ES"/>
        </w:rPr>
        <w:t>académica de aula que sustenta la profesión naval, para entregar los contenidos, capacidades y habilidades que lo habilitan para desempeñarse como Oficial de Marina, se orienta principalmente al saber</w:t>
      </w:r>
      <w:r w:rsidR="003E3278" w:rsidRPr="003E3278">
        <w:rPr>
          <w:lang w:val="es-ES"/>
        </w:rPr>
        <w:t xml:space="preserve">; formación profesional, tendiente a que el alumno conozca, experimente y ejecute todas las actividades de la profesión, logrando un acercamiento a ella. Se orienta al saber hacer, donde el alumno aplica lo aprendido en el aula; formación valórica, de desarrollo transversal y corresponde al conjunto de actividades para la adquisición de valores, doctrina y conductas propias de la profesión naval, le entrega al alumno el ser; formación física-deportiva, actividades de desarrollo </w:t>
      </w:r>
      <w:r w:rsidR="003E3278" w:rsidRPr="003E3278">
        <w:rPr>
          <w:lang w:val="es-ES"/>
        </w:rPr>
        <w:lastRenderedPageBreak/>
        <w:t>físico que se realizan para mantener la condición física y deportiva compatibles con las exigencias del servicio naval y fomentar en el personal naval la conciencia y el hábito por la salud física en el desemp</w:t>
      </w:r>
      <w:r w:rsidR="00E62B25">
        <w:rPr>
          <w:lang w:val="es-ES"/>
        </w:rPr>
        <w:t>eño de su profesión; finalmente</w:t>
      </w:r>
      <w:r w:rsidR="003E3278" w:rsidRPr="003E3278">
        <w:rPr>
          <w:lang w:val="es-ES"/>
        </w:rPr>
        <w:t>, formación cultural, modelo que refleja las actividades de índole cultural, tendientes a acercar y formar al personal en las expresiones culturales propias de la institución.</w:t>
      </w:r>
    </w:p>
    <w:p w14:paraId="763AADC5" w14:textId="5691151F" w:rsidR="00F73858" w:rsidRDefault="00F73858" w:rsidP="00A95E69">
      <w:pPr>
        <w:pStyle w:val="Prrafodelista"/>
        <w:numPr>
          <w:ilvl w:val="0"/>
          <w:numId w:val="5"/>
        </w:numPr>
        <w:rPr>
          <w:lang w:val="es-ES"/>
        </w:rPr>
      </w:pPr>
      <w:r w:rsidRPr="00483FE5">
        <w:rPr>
          <w:b/>
          <w:lang w:val="es-ES"/>
        </w:rPr>
        <w:t>Gestión Pedagógica</w:t>
      </w:r>
      <w:r w:rsidR="003E3278" w:rsidRPr="00483FE5">
        <w:rPr>
          <w:lang w:val="es-ES"/>
        </w:rPr>
        <w:t>:</w:t>
      </w:r>
      <w:r w:rsidR="00D400E2">
        <w:rPr>
          <w:lang w:val="es-ES"/>
        </w:rPr>
        <w:t xml:space="preserve"> tras los lineamientos entregados por la Dirección de Educación de la Armada, a contar del año 2023 se inició la implementación del modelo de educación con un enfoque orientado a competencias, </w:t>
      </w:r>
      <w:r w:rsidR="00483FE5">
        <w:rPr>
          <w:lang w:val="es-ES"/>
        </w:rPr>
        <w:t xml:space="preserve">y de acuerdo a lo expuesto en el proyecto educativo de la Escuela Naval, </w:t>
      </w:r>
      <w:r w:rsidR="00D400E2">
        <w:rPr>
          <w:lang w:val="es-ES"/>
        </w:rPr>
        <w:t xml:space="preserve">éste </w:t>
      </w:r>
      <w:r w:rsidR="00483FE5">
        <w:rPr>
          <w:lang w:val="es-ES"/>
        </w:rPr>
        <w:t xml:space="preserve">enfoque </w:t>
      </w:r>
      <w:r w:rsidR="00D400E2">
        <w:rPr>
          <w:lang w:val="es-ES"/>
        </w:rPr>
        <w:t>facilita la vinculación entre los procesos de formación y el entorno laboral. Este modelo se centrará en el aprendizaje activo y concibe al alumno como centro y protagonista del proceso educativo. El docente es un generador de experienci</w:t>
      </w:r>
      <w:r w:rsidR="00483FE5">
        <w:rPr>
          <w:lang w:val="es-ES"/>
        </w:rPr>
        <w:t>as de aprendizaje contextualizadas que, además, organiza la acción didáctica con el propósito de movilizar los recursos cognitivos, procedimentales y actitudinales para potenciar el desarrollo de las competencias definidas en el perfil de egreso.</w:t>
      </w:r>
      <w:r w:rsidR="003E3278">
        <w:rPr>
          <w:lang w:val="es-ES"/>
        </w:rPr>
        <w:t xml:space="preserve"> </w:t>
      </w:r>
    </w:p>
    <w:p w14:paraId="4ED6CAED" w14:textId="77777777" w:rsidR="00F73858" w:rsidRPr="00F73858" w:rsidRDefault="00F73858" w:rsidP="00A95E69">
      <w:pPr>
        <w:rPr>
          <w:lang w:val="es-ES"/>
        </w:rPr>
      </w:pPr>
      <w:r w:rsidRPr="00F73858">
        <w:rPr>
          <w:lang w:val="es-ES"/>
        </w:rPr>
        <w:t>Estos modelos se integran en el Modelo de Educación Naval bajo un enfoque Orientado a Competencias (MEDOC), que se comenzó a implementar a contar del año 2024 y será completado durante el año 2029.</w:t>
      </w:r>
    </w:p>
    <w:p w14:paraId="2133CC3A" w14:textId="19549F9D" w:rsidR="00F73858" w:rsidRPr="00F73858" w:rsidRDefault="00F73858" w:rsidP="00A95E69">
      <w:pPr>
        <w:rPr>
          <w:lang w:val="es-ES"/>
        </w:rPr>
      </w:pPr>
      <w:r w:rsidRPr="00F73858">
        <w:rPr>
          <w:lang w:val="es-ES"/>
        </w:rPr>
        <w:t xml:space="preserve">La Escuela Naval ejecuta un plan de estudio de 4 años de duración, </w:t>
      </w:r>
      <w:r w:rsidR="00B63D5F">
        <w:rPr>
          <w:lang w:val="es-ES"/>
        </w:rPr>
        <w:t xml:space="preserve">siendo el primer eslabón del sistema de formación naval, </w:t>
      </w:r>
      <w:r w:rsidRPr="00F73858">
        <w:rPr>
          <w:lang w:val="es-ES"/>
        </w:rPr>
        <w:t>en que se desarrolla un currículo secuencial adaptado a las necesidades profesionales del alumno, quién egresa del plantel con el título profesional de Oficial de Marina</w:t>
      </w:r>
      <w:r w:rsidR="00B63D5F">
        <w:rPr>
          <w:lang w:val="es-ES"/>
        </w:rPr>
        <w:t>.</w:t>
      </w:r>
      <w:r w:rsidRPr="00F73858">
        <w:rPr>
          <w:lang w:val="es-ES"/>
        </w:rPr>
        <w:t xml:space="preserve"> </w:t>
      </w:r>
    </w:p>
    <w:p w14:paraId="34221FC7" w14:textId="1BDD9ECF" w:rsidR="00F73858" w:rsidRDefault="00F73858" w:rsidP="00A95E69">
      <w:pPr>
        <w:rPr>
          <w:lang w:val="es-ES"/>
        </w:rPr>
      </w:pPr>
      <w:r w:rsidRPr="00F73858">
        <w:rPr>
          <w:lang w:val="es-ES"/>
        </w:rPr>
        <w:t>Los cadetes egresados se incorporan a la Armada de Chile como oficiales en el grado jerárquico de Guardiamarina y posteriormente continúan con u</w:t>
      </w:r>
      <w:r w:rsidR="00E616F7">
        <w:rPr>
          <w:lang w:val="es-ES"/>
        </w:rPr>
        <w:t>na etapa de instrucción denominado curso de aplicaciones de Guardiamarinas</w:t>
      </w:r>
      <w:r w:rsidRPr="00F73858">
        <w:rPr>
          <w:lang w:val="es-ES"/>
        </w:rPr>
        <w:t xml:space="preserve"> </w:t>
      </w:r>
      <w:r w:rsidR="004262C8">
        <w:rPr>
          <w:lang w:val="es-ES"/>
        </w:rPr>
        <w:t xml:space="preserve">el que tiene una duración de </w:t>
      </w:r>
      <w:r w:rsidRPr="00F73858">
        <w:rPr>
          <w:lang w:val="es-ES"/>
        </w:rPr>
        <w:t>un año</w:t>
      </w:r>
      <w:r w:rsidR="004262C8">
        <w:rPr>
          <w:lang w:val="es-ES"/>
        </w:rPr>
        <w:t xml:space="preserve">, en una figura mixta entre </w:t>
      </w:r>
      <w:r w:rsidRPr="00F73858">
        <w:rPr>
          <w:lang w:val="es-ES"/>
        </w:rPr>
        <w:t>la Academia Politécnica Naval y el Buque Escuela Esmeralda.</w:t>
      </w:r>
    </w:p>
    <w:p w14:paraId="751B3939" w14:textId="0E473EFA" w:rsidR="00F73858" w:rsidRDefault="00F73858" w:rsidP="00A95E69">
      <w:pPr>
        <w:pStyle w:val="Ttulo1"/>
        <w:rPr>
          <w:lang w:val="es-ES"/>
        </w:rPr>
      </w:pPr>
      <w:bookmarkStart w:id="10" w:name="_Toc216355456"/>
      <w:bookmarkStart w:id="11" w:name="_Toc216357462"/>
      <w:bookmarkStart w:id="12" w:name="_Toc217996945"/>
      <w:r>
        <w:rPr>
          <w:lang w:val="es-ES"/>
        </w:rPr>
        <w:lastRenderedPageBreak/>
        <w:t>Visión, Misión, dependencia, funciones básicas y organización de la Escuela Naval “A.P.”</w:t>
      </w:r>
      <w:bookmarkEnd w:id="10"/>
      <w:bookmarkEnd w:id="11"/>
      <w:bookmarkEnd w:id="12"/>
    </w:p>
    <w:p w14:paraId="461B1978" w14:textId="6B4DC357" w:rsidR="00F73858" w:rsidRDefault="00F73858" w:rsidP="00A95E69">
      <w:pPr>
        <w:rPr>
          <w:lang w:val="es-ES"/>
        </w:rPr>
      </w:pPr>
      <w:r w:rsidRPr="00F73858">
        <w:rPr>
          <w:lang w:val="es-ES"/>
        </w:rPr>
        <w:t>El presente Plan fue desarrollado mediant</w:t>
      </w:r>
      <w:r>
        <w:rPr>
          <w:lang w:val="es-ES"/>
        </w:rPr>
        <w:t>e el proceso de gestión Bottom-u</w:t>
      </w:r>
      <w:r w:rsidRPr="00F73858">
        <w:rPr>
          <w:lang w:val="es-ES"/>
        </w:rPr>
        <w:t>p, permitiendo con esto que toda la organización sea partícipe y se involucre en el proceso de análisis, desarrollo y confección, orientando los esfuerzos de la Escuela Naval en su conjunto durante los próximos 6 años</w:t>
      </w:r>
      <w:r>
        <w:rPr>
          <w:lang w:val="es-ES"/>
        </w:rPr>
        <w:t>.</w:t>
      </w:r>
    </w:p>
    <w:p w14:paraId="6D2FF08B" w14:textId="634F7CD2" w:rsidR="00D86B25" w:rsidRPr="00D86B25" w:rsidRDefault="00F73858" w:rsidP="00015257">
      <w:pPr>
        <w:pStyle w:val="Ttulo2"/>
        <w:rPr>
          <w:lang w:val="es-ES"/>
        </w:rPr>
      </w:pPr>
      <w:bookmarkStart w:id="13" w:name="_Toc216355457"/>
      <w:bookmarkStart w:id="14" w:name="_Toc216357463"/>
      <w:bookmarkStart w:id="15" w:name="_Toc217996946"/>
      <w:r>
        <w:rPr>
          <w:lang w:val="es-ES"/>
        </w:rPr>
        <w:t>Visión 2026 – 203</w:t>
      </w:r>
      <w:r w:rsidR="004E481E">
        <w:rPr>
          <w:lang w:val="es-ES"/>
        </w:rPr>
        <w:t>2</w:t>
      </w:r>
      <w:bookmarkEnd w:id="13"/>
      <w:bookmarkEnd w:id="14"/>
      <w:bookmarkEnd w:id="15"/>
    </w:p>
    <w:p w14:paraId="5F50071A" w14:textId="67DA9D99" w:rsidR="00D86B25" w:rsidRPr="00D86B25" w:rsidRDefault="00D86B25" w:rsidP="00A95E69">
      <w:pPr>
        <w:rPr>
          <w:lang w:val="es-ES"/>
        </w:rPr>
      </w:pPr>
      <w:r w:rsidRPr="00D86B25">
        <w:rPr>
          <w:lang w:val="es-ES"/>
        </w:rPr>
        <w:t>“Ser una Institución de Educación Superior de Excelencia, reconocida en el ámbito nacional e internacional como la formadora de Oficiales de Marina íntegros, que mantienen los Valores y Tradiciones navales al servicio de la Patria”</w:t>
      </w:r>
    </w:p>
    <w:p w14:paraId="514AEE6D" w14:textId="4E1093B3" w:rsidR="00F73858" w:rsidRDefault="00D86B25" w:rsidP="00A95E69">
      <w:pPr>
        <w:rPr>
          <w:lang w:val="es-ES"/>
        </w:rPr>
      </w:pPr>
      <w:r>
        <w:rPr>
          <w:lang w:val="es-ES"/>
        </w:rPr>
        <w:t>Cada Oficial egresado</w:t>
      </w:r>
      <w:r w:rsidR="00F73858" w:rsidRPr="00F73858">
        <w:rPr>
          <w:lang w:val="es-ES"/>
        </w:rPr>
        <w:t xml:space="preserve"> de la Escuela Naval </w:t>
      </w:r>
      <w:r>
        <w:rPr>
          <w:lang w:val="es-ES"/>
        </w:rPr>
        <w:t>es</w:t>
      </w:r>
      <w:r w:rsidR="00F73858" w:rsidRPr="00F73858">
        <w:rPr>
          <w:lang w:val="es-ES"/>
        </w:rPr>
        <w:t xml:space="preserve"> un fiel reflejo del trabajo formativo que esta realiza</w:t>
      </w:r>
      <w:r>
        <w:rPr>
          <w:lang w:val="es-ES"/>
        </w:rPr>
        <w:t xml:space="preserve">, lo que </w:t>
      </w:r>
      <w:r w:rsidR="00F73858" w:rsidRPr="00F73858">
        <w:rPr>
          <w:lang w:val="es-ES"/>
        </w:rPr>
        <w:t>constituye un des</w:t>
      </w:r>
      <w:r w:rsidR="00F73858">
        <w:rPr>
          <w:lang w:val="es-ES"/>
        </w:rPr>
        <w:t>afío para esta casa de estudios,</w:t>
      </w:r>
      <w:r w:rsidR="00F73858" w:rsidRPr="00F73858">
        <w:rPr>
          <w:lang w:val="es-ES"/>
        </w:rPr>
        <w:t xml:space="preserve"> primero para con sus egresados y segundo para con la Armada. Dentro del horizonte de tiempo comprendido entre los años 2026 y 203</w:t>
      </w:r>
      <w:r w:rsidR="004E481E">
        <w:rPr>
          <w:lang w:val="es-ES"/>
        </w:rPr>
        <w:t>2</w:t>
      </w:r>
      <w:r w:rsidR="00F73858" w:rsidRPr="00F73858">
        <w:rPr>
          <w:lang w:val="es-ES"/>
        </w:rPr>
        <w:t xml:space="preserve"> y de acuer</w:t>
      </w:r>
      <w:r>
        <w:rPr>
          <w:lang w:val="es-ES"/>
        </w:rPr>
        <w:t>do al presente Plan Estratégico.</w:t>
      </w:r>
    </w:p>
    <w:p w14:paraId="50FFFB1E" w14:textId="5E0F793B" w:rsidR="00F73858" w:rsidRPr="00F73EE8" w:rsidRDefault="00F73EE8" w:rsidP="00A95E69">
      <w:pPr>
        <w:rPr>
          <w:lang w:val="es-ES"/>
        </w:rPr>
      </w:pPr>
      <w:r w:rsidRPr="00F73EE8">
        <w:rPr>
          <w:lang w:val="es-ES"/>
        </w:rPr>
        <w:t>La</w:t>
      </w:r>
      <w:r w:rsidR="00084E46">
        <w:rPr>
          <w:lang w:val="es-ES"/>
        </w:rPr>
        <w:t xml:space="preserve"> “Escuela Naval” deberá velar para que sea reconocida a través del tiempo </w:t>
      </w:r>
      <w:r>
        <w:rPr>
          <w:lang w:val="es-ES"/>
        </w:rPr>
        <w:t>por:</w:t>
      </w:r>
    </w:p>
    <w:p w14:paraId="6993B655" w14:textId="527183D1" w:rsidR="00F73EE8" w:rsidRPr="00F73EE8" w:rsidRDefault="00084E46" w:rsidP="00A95E69">
      <w:pPr>
        <w:pStyle w:val="Prrafodelista"/>
        <w:numPr>
          <w:ilvl w:val="0"/>
          <w:numId w:val="6"/>
        </w:numPr>
        <w:rPr>
          <w:lang w:val="es-ES"/>
        </w:rPr>
      </w:pPr>
      <w:r>
        <w:rPr>
          <w:lang w:val="es-ES"/>
        </w:rPr>
        <w:t>Formar a los futuros oficiales de manera integral, reforzando los valores, tradiciones y Ethos naval.</w:t>
      </w:r>
    </w:p>
    <w:p w14:paraId="62C6D203" w14:textId="00517DD0" w:rsidR="00F73EE8" w:rsidRPr="00F73EE8" w:rsidRDefault="00F73EE8" w:rsidP="00A95E69">
      <w:pPr>
        <w:pStyle w:val="Prrafodelista"/>
        <w:numPr>
          <w:ilvl w:val="0"/>
          <w:numId w:val="6"/>
        </w:numPr>
        <w:rPr>
          <w:lang w:val="es-ES"/>
        </w:rPr>
      </w:pPr>
      <w:r w:rsidRPr="00F73EE8">
        <w:rPr>
          <w:lang w:val="es-ES"/>
        </w:rPr>
        <w:t>Tener una infraestructura que responda a los requerimient</w:t>
      </w:r>
      <w:r w:rsidR="006F6E06">
        <w:rPr>
          <w:lang w:val="es-ES"/>
        </w:rPr>
        <w:t xml:space="preserve">os propios de la vida militar, </w:t>
      </w:r>
      <w:r w:rsidRPr="00F73EE8">
        <w:rPr>
          <w:lang w:val="es-ES"/>
        </w:rPr>
        <w:t>académica</w:t>
      </w:r>
      <w:r w:rsidR="006F6E06">
        <w:rPr>
          <w:lang w:val="es-ES"/>
        </w:rPr>
        <w:t xml:space="preserve"> y deportiva</w:t>
      </w:r>
      <w:r w:rsidRPr="00F73EE8">
        <w:rPr>
          <w:lang w:val="es-ES"/>
        </w:rPr>
        <w:t xml:space="preserve"> del cadete, así como aquellas necesidades del quehacer profesional.</w:t>
      </w:r>
    </w:p>
    <w:p w14:paraId="72180497" w14:textId="72785DB3" w:rsidR="00F73EE8" w:rsidRPr="00442521" w:rsidRDefault="00F73EE8" w:rsidP="00B37B72">
      <w:pPr>
        <w:pStyle w:val="Prrafodelista"/>
        <w:numPr>
          <w:ilvl w:val="0"/>
          <w:numId w:val="6"/>
        </w:numPr>
        <w:rPr>
          <w:lang w:val="es-ES"/>
        </w:rPr>
      </w:pPr>
      <w:r w:rsidRPr="00442521">
        <w:rPr>
          <w:lang w:val="es-ES"/>
        </w:rPr>
        <w:t>Contar con un proyecto educativo que le permita cumplir con las competencias profesionales establecidas en el perfil de egreso</w:t>
      </w:r>
      <w:r w:rsidR="00564299" w:rsidRPr="00442521">
        <w:rPr>
          <w:lang w:val="es-ES"/>
        </w:rPr>
        <w:t>.</w:t>
      </w:r>
      <w:r w:rsidR="00442521" w:rsidRPr="00442521">
        <w:rPr>
          <w:lang w:val="es-ES"/>
        </w:rPr>
        <w:t xml:space="preserve"> </w:t>
      </w:r>
      <w:r w:rsidRPr="00442521">
        <w:rPr>
          <w:lang w:val="es-ES"/>
        </w:rPr>
        <w:t>Lo anterior, apegado a la Doctrina Institucional y la adhesión a los valores que profesa la Armada de Chile.</w:t>
      </w:r>
    </w:p>
    <w:p w14:paraId="1E75027B" w14:textId="64810833" w:rsidR="00F73EE8" w:rsidRPr="00F73EE8" w:rsidRDefault="00442521" w:rsidP="00A95E69">
      <w:pPr>
        <w:pStyle w:val="Prrafodelista"/>
        <w:numPr>
          <w:ilvl w:val="0"/>
          <w:numId w:val="6"/>
        </w:numPr>
        <w:rPr>
          <w:lang w:val="es-ES"/>
        </w:rPr>
      </w:pPr>
      <w:r>
        <w:rPr>
          <w:lang w:val="es-ES"/>
        </w:rPr>
        <w:t>P</w:t>
      </w:r>
      <w:r w:rsidR="00F73EE8" w:rsidRPr="00F73EE8">
        <w:rPr>
          <w:lang w:val="es-ES"/>
        </w:rPr>
        <w:t>ropender al perfeccionamiento académico de sus profesores, manteniendo un buen clima laboral, logrando que éstos se sientan integrados a la Escuela Naval y plenamente vinculados y comprometidos con el cuerpo de cadetes.</w:t>
      </w:r>
    </w:p>
    <w:p w14:paraId="09ECDDD0" w14:textId="16C2EB9E" w:rsidR="00F73EE8" w:rsidRPr="00F73EE8" w:rsidRDefault="00442521" w:rsidP="00A95E69">
      <w:pPr>
        <w:pStyle w:val="Prrafodelista"/>
        <w:numPr>
          <w:ilvl w:val="0"/>
          <w:numId w:val="6"/>
        </w:numPr>
        <w:rPr>
          <w:lang w:val="es-ES"/>
        </w:rPr>
      </w:pPr>
      <w:r>
        <w:rPr>
          <w:lang w:val="es-ES"/>
        </w:rPr>
        <w:t>F</w:t>
      </w:r>
      <w:r w:rsidR="00F73EE8" w:rsidRPr="00F73EE8">
        <w:rPr>
          <w:lang w:val="es-ES"/>
        </w:rPr>
        <w:t>ortalecer y consolidar su sistema de control de gestión académico y administrativo.</w:t>
      </w:r>
    </w:p>
    <w:p w14:paraId="13684F23" w14:textId="0A856DAB" w:rsidR="00F73EE8" w:rsidRDefault="00442521" w:rsidP="00A95E69">
      <w:pPr>
        <w:pStyle w:val="Prrafodelista"/>
        <w:numPr>
          <w:ilvl w:val="0"/>
          <w:numId w:val="6"/>
        </w:numPr>
        <w:rPr>
          <w:lang w:val="es-ES"/>
        </w:rPr>
      </w:pPr>
      <w:r>
        <w:rPr>
          <w:lang w:val="es-ES"/>
        </w:rPr>
        <w:t>I</w:t>
      </w:r>
      <w:r w:rsidR="00F73EE8" w:rsidRPr="00F73EE8">
        <w:rPr>
          <w:lang w:val="es-ES"/>
        </w:rPr>
        <w:t>ntegrar la innovación para formar líderes capaces de gestionar el cambio en entornos dinámicos, fortaleciendo la formación, la docencia, la gestión administrativa y la vinculación con el medio</w:t>
      </w:r>
      <w:r w:rsidR="00012DCE">
        <w:rPr>
          <w:lang w:val="es-ES"/>
        </w:rPr>
        <w:t>.</w:t>
      </w:r>
    </w:p>
    <w:p w14:paraId="5F30285A" w14:textId="011DA0AB" w:rsidR="00D86B25" w:rsidRDefault="00D86B25" w:rsidP="00A95E69">
      <w:pPr>
        <w:rPr>
          <w:lang w:val="es-ES"/>
        </w:rPr>
      </w:pPr>
    </w:p>
    <w:p w14:paraId="4A34590B" w14:textId="6E121E37" w:rsidR="00442521" w:rsidRDefault="00442521">
      <w:pPr>
        <w:spacing w:after="200"/>
        <w:ind w:firstLine="0"/>
        <w:rPr>
          <w:lang w:val="es-ES"/>
        </w:rPr>
      </w:pPr>
      <w:r>
        <w:rPr>
          <w:lang w:val="es-ES"/>
        </w:rPr>
        <w:br w:type="page"/>
      </w:r>
    </w:p>
    <w:p w14:paraId="3550EFCB" w14:textId="4E3BC6FD" w:rsidR="00012DCE" w:rsidRDefault="00012DCE" w:rsidP="00A1266C">
      <w:pPr>
        <w:pStyle w:val="Ttulo2"/>
        <w:rPr>
          <w:lang w:val="es-ES"/>
        </w:rPr>
      </w:pPr>
      <w:bookmarkStart w:id="16" w:name="_Toc216355458"/>
      <w:bookmarkStart w:id="17" w:name="_Toc216357464"/>
      <w:bookmarkStart w:id="18" w:name="_Toc217996947"/>
      <w:r>
        <w:rPr>
          <w:lang w:val="es-ES"/>
        </w:rPr>
        <w:lastRenderedPageBreak/>
        <w:t>Misión</w:t>
      </w:r>
      <w:bookmarkEnd w:id="16"/>
      <w:bookmarkEnd w:id="17"/>
      <w:bookmarkEnd w:id="18"/>
    </w:p>
    <w:p w14:paraId="7076C499" w14:textId="72A2EBA7" w:rsidR="00012DCE" w:rsidRDefault="00012DCE" w:rsidP="00A95E69">
      <w:pPr>
        <w:pStyle w:val="Cita"/>
        <w:rPr>
          <w:lang w:val="es-ES"/>
        </w:rPr>
      </w:pPr>
      <w:r w:rsidRPr="00012DCE">
        <w:rPr>
          <w:lang w:val="es-ES"/>
        </w:rPr>
        <w:t>“Seleccionar y formar integralmente a los futuros ofic</w:t>
      </w:r>
      <w:r>
        <w:rPr>
          <w:lang w:val="es-ES"/>
        </w:rPr>
        <w:t>iales de la Armada de Chile, en c</w:t>
      </w:r>
      <w:r w:rsidRPr="00012DCE">
        <w:rPr>
          <w:lang w:val="es-ES"/>
        </w:rPr>
        <w:t>oherencia con el proyecto educativo institucional, con el propósito de entregar al servicio hombres y mujeres líderes, con el carácter para asumir crecientes responsabilidades y con el potencial de conducir los destinos institucionale</w:t>
      </w:r>
      <w:r>
        <w:rPr>
          <w:lang w:val="es-ES"/>
        </w:rPr>
        <w:t>s en tiempo de paz y de guerra”</w:t>
      </w:r>
    </w:p>
    <w:p w14:paraId="47D310E9" w14:textId="77777777" w:rsidR="00D176E2" w:rsidRDefault="00D176E2" w:rsidP="00A95E69">
      <w:pPr>
        <w:rPr>
          <w:lang w:val="es-ES"/>
        </w:rPr>
      </w:pPr>
    </w:p>
    <w:p w14:paraId="4101A152" w14:textId="537702CE" w:rsidR="009E6FD6" w:rsidRDefault="009E6FD6" w:rsidP="00A95E69">
      <w:pPr>
        <w:rPr>
          <w:lang w:val="es-ES"/>
        </w:rPr>
      </w:pPr>
      <w:r>
        <w:rPr>
          <w:lang w:val="es-ES"/>
        </w:rPr>
        <w:t>Para el cumplimiento de su Visión</w:t>
      </w:r>
      <w:r w:rsidRPr="009E6FD6">
        <w:rPr>
          <w:lang w:val="es-ES"/>
        </w:rPr>
        <w:t xml:space="preserve"> y M</w:t>
      </w:r>
      <w:r>
        <w:rPr>
          <w:lang w:val="es-ES"/>
        </w:rPr>
        <w:t>isión</w:t>
      </w:r>
      <w:r w:rsidRPr="009E6FD6">
        <w:rPr>
          <w:lang w:val="es-ES"/>
        </w:rPr>
        <w:t xml:space="preserve"> la Escuela Naval define las siguientes ideas fu</w:t>
      </w:r>
      <w:r w:rsidR="004E481E">
        <w:rPr>
          <w:lang w:val="es-ES"/>
        </w:rPr>
        <w:t>erza para el período 2026 – 2032</w:t>
      </w:r>
      <w:r w:rsidRPr="009E6FD6">
        <w:rPr>
          <w:lang w:val="es-ES"/>
        </w:rPr>
        <w:t>:</w:t>
      </w:r>
    </w:p>
    <w:p w14:paraId="6491669E" w14:textId="4FB14257" w:rsidR="00D83295" w:rsidRDefault="00924810" w:rsidP="00A95E69">
      <w:pPr>
        <w:pStyle w:val="Prrafodelista"/>
        <w:numPr>
          <w:ilvl w:val="0"/>
          <w:numId w:val="7"/>
        </w:numPr>
        <w:rPr>
          <w:lang w:val="es-ES"/>
        </w:rPr>
      </w:pPr>
      <w:r>
        <w:rPr>
          <w:lang w:val="es-ES"/>
        </w:rPr>
        <w:t>Difundir campañas de admisión, mostrando la formación integral de la Escuela</w:t>
      </w:r>
      <w:r w:rsidR="00442521">
        <w:rPr>
          <w:lang w:val="es-ES"/>
        </w:rPr>
        <w:t xml:space="preserve"> Naval y proyección profesional</w:t>
      </w:r>
      <w:r>
        <w:rPr>
          <w:lang w:val="es-ES"/>
        </w:rPr>
        <w:t>, con el propósito de captar y seleccionar jóvenes comprometidos, con vocación de servicio y con las competencias necesarias para formarse y egresar como Oficial de Marina.</w:t>
      </w:r>
    </w:p>
    <w:p w14:paraId="2BDEBBBB" w14:textId="54C35499" w:rsidR="009E6FD6" w:rsidRPr="009E6FD6" w:rsidRDefault="009E6FD6" w:rsidP="00A95E69">
      <w:pPr>
        <w:pStyle w:val="Prrafodelista"/>
        <w:numPr>
          <w:ilvl w:val="0"/>
          <w:numId w:val="7"/>
        </w:numPr>
        <w:rPr>
          <w:lang w:val="es-ES"/>
        </w:rPr>
      </w:pPr>
      <w:r w:rsidRPr="009E6FD6">
        <w:rPr>
          <w:lang w:val="es-ES"/>
        </w:rPr>
        <w:t>Implementar el modelo educativo de formación orientado a competencias (MEDOC).</w:t>
      </w:r>
    </w:p>
    <w:p w14:paraId="1AD4C8C8" w14:textId="3388FAEC" w:rsidR="009E6FD6" w:rsidRPr="009E6FD6" w:rsidRDefault="009E6FD6" w:rsidP="00A95E69">
      <w:pPr>
        <w:pStyle w:val="Prrafodelista"/>
        <w:numPr>
          <w:ilvl w:val="0"/>
          <w:numId w:val="7"/>
        </w:numPr>
        <w:rPr>
          <w:lang w:val="es-ES"/>
        </w:rPr>
      </w:pPr>
      <w:r w:rsidRPr="009E6FD6">
        <w:rPr>
          <w:lang w:val="es-ES"/>
        </w:rPr>
        <w:t>Fortalecer y potenciar la formación integral del cadete, basado en los 6 Modelos de Formación (profesional, militar-naval, físico-deportivo, académico, cultural y valórico), haciendo énfasis en la rigurosidad militar.</w:t>
      </w:r>
    </w:p>
    <w:p w14:paraId="70275DF2" w14:textId="085846AE" w:rsidR="009E6FD6" w:rsidRPr="009E6FD6" w:rsidRDefault="009E6FD6" w:rsidP="00A95E69">
      <w:pPr>
        <w:pStyle w:val="Prrafodelista"/>
        <w:numPr>
          <w:ilvl w:val="0"/>
          <w:numId w:val="7"/>
        </w:numPr>
        <w:rPr>
          <w:lang w:val="es-ES"/>
        </w:rPr>
      </w:pPr>
      <w:r w:rsidRPr="009E6FD6">
        <w:rPr>
          <w:lang w:val="es-ES"/>
        </w:rPr>
        <w:t>Disponer de un cuerpo académico en cantidad y calidad adecuado a las necesidades de su proyecto educativo.</w:t>
      </w:r>
    </w:p>
    <w:p w14:paraId="314BFD15" w14:textId="38076EDC" w:rsidR="009E6FD6" w:rsidRDefault="009E6FD6" w:rsidP="00A95E69">
      <w:pPr>
        <w:pStyle w:val="Prrafodelista"/>
        <w:numPr>
          <w:ilvl w:val="0"/>
          <w:numId w:val="7"/>
        </w:numPr>
        <w:rPr>
          <w:lang w:val="es-ES"/>
        </w:rPr>
      </w:pPr>
      <w:r w:rsidRPr="009E6FD6">
        <w:rPr>
          <w:lang w:val="es-ES"/>
        </w:rPr>
        <w:t>Lograr que el cuerpo académico se perfeccione y desarrolle intelectualmente, apoyando proyectos que permitan aportar conocimientos a la sociedad siempre considerando la visión marítima institucional.</w:t>
      </w:r>
    </w:p>
    <w:p w14:paraId="1034C19F" w14:textId="1D247AEE" w:rsidR="006F6E06" w:rsidRPr="00D032F2" w:rsidRDefault="006F6E06" w:rsidP="00A95E69">
      <w:pPr>
        <w:pStyle w:val="Prrafodelista"/>
        <w:numPr>
          <w:ilvl w:val="0"/>
          <w:numId w:val="7"/>
        </w:numPr>
        <w:rPr>
          <w:lang w:val="es-ES"/>
        </w:rPr>
      </w:pPr>
      <w:r w:rsidRPr="00D032F2">
        <w:rPr>
          <w:lang w:val="es-ES"/>
        </w:rPr>
        <w:t>Contar con la infraestructura, académica, habitabilidad y deportiva adecuada y disponible para el cumplimiento del proyecto educativo, mediante un plan de sostenimiento y/o renovación de equipos y equipamiento para la formación del cadete.</w:t>
      </w:r>
    </w:p>
    <w:p w14:paraId="03C061FB" w14:textId="43B33693" w:rsidR="006F6E06" w:rsidRPr="00D032F2" w:rsidRDefault="006F6E06" w:rsidP="00A95E69">
      <w:pPr>
        <w:pStyle w:val="Prrafodelista"/>
        <w:numPr>
          <w:ilvl w:val="0"/>
          <w:numId w:val="7"/>
        </w:numPr>
        <w:rPr>
          <w:lang w:val="es-ES"/>
        </w:rPr>
      </w:pPr>
      <w:r w:rsidRPr="00D032F2">
        <w:rPr>
          <w:lang w:val="es-ES"/>
        </w:rPr>
        <w:t xml:space="preserve">Potenciar y mantener </w:t>
      </w:r>
      <w:r w:rsidR="00A44CFC" w:rsidRPr="00D032F2">
        <w:rPr>
          <w:lang w:val="es-ES"/>
        </w:rPr>
        <w:t xml:space="preserve">un entorno limpio, seguro y </w:t>
      </w:r>
      <w:r w:rsidRPr="00D032F2">
        <w:rPr>
          <w:lang w:val="es-ES"/>
        </w:rPr>
        <w:t>sustentable</w:t>
      </w:r>
      <w:r w:rsidR="00A44CFC" w:rsidRPr="00D032F2">
        <w:rPr>
          <w:lang w:val="es-ES"/>
        </w:rPr>
        <w:t>, para el cumplimiento de las políticas medioambientales</w:t>
      </w:r>
      <w:r w:rsidR="00305D47">
        <w:rPr>
          <w:lang w:val="es-ES"/>
        </w:rPr>
        <w:t xml:space="preserve"> vigentes,</w:t>
      </w:r>
      <w:r w:rsidR="00A44CFC" w:rsidRPr="00D032F2">
        <w:rPr>
          <w:lang w:val="es-ES"/>
        </w:rPr>
        <w:t xml:space="preserve"> contribuyendo a </w:t>
      </w:r>
      <w:r w:rsidR="0077236A" w:rsidRPr="00D032F2">
        <w:rPr>
          <w:lang w:val="es-ES"/>
        </w:rPr>
        <w:t xml:space="preserve">aportar </w:t>
      </w:r>
      <w:r w:rsidR="00D032F2">
        <w:rPr>
          <w:lang w:val="es-ES"/>
        </w:rPr>
        <w:t>la presentación</w:t>
      </w:r>
      <w:r w:rsidR="0077236A" w:rsidRPr="00D032F2">
        <w:rPr>
          <w:lang w:val="es-ES"/>
        </w:rPr>
        <w:t xml:space="preserve"> y armonía al entorno diario de los cadetes, </w:t>
      </w:r>
      <w:r w:rsidR="00A44CFC" w:rsidRPr="00D032F2">
        <w:rPr>
          <w:lang w:val="es-ES"/>
        </w:rPr>
        <w:t>inculca</w:t>
      </w:r>
      <w:r w:rsidR="0077236A" w:rsidRPr="00D032F2">
        <w:rPr>
          <w:lang w:val="es-ES"/>
        </w:rPr>
        <w:t>ndo</w:t>
      </w:r>
      <w:r w:rsidR="00A44CFC" w:rsidRPr="00D032F2">
        <w:rPr>
          <w:lang w:val="es-ES"/>
        </w:rPr>
        <w:t xml:space="preserve"> </w:t>
      </w:r>
      <w:r w:rsidR="0077236A" w:rsidRPr="00D032F2">
        <w:rPr>
          <w:lang w:val="es-ES"/>
        </w:rPr>
        <w:t>en ellos</w:t>
      </w:r>
      <w:r w:rsidR="00A44CFC" w:rsidRPr="00D032F2">
        <w:rPr>
          <w:lang w:val="es-ES"/>
        </w:rPr>
        <w:t xml:space="preserve"> los conceptos del cuidad</w:t>
      </w:r>
      <w:r w:rsidR="0077236A" w:rsidRPr="00D032F2">
        <w:rPr>
          <w:lang w:val="es-ES"/>
        </w:rPr>
        <w:t>o y respeto por la naturaleza.</w:t>
      </w:r>
    </w:p>
    <w:p w14:paraId="4B38E552" w14:textId="0D93926D" w:rsidR="009E6FD6" w:rsidRDefault="009E6FD6" w:rsidP="00A95E69">
      <w:pPr>
        <w:pStyle w:val="Prrafodelista"/>
        <w:numPr>
          <w:ilvl w:val="0"/>
          <w:numId w:val="7"/>
        </w:numPr>
        <w:rPr>
          <w:lang w:val="es-ES"/>
        </w:rPr>
      </w:pPr>
      <w:r w:rsidRPr="009E6FD6">
        <w:rPr>
          <w:lang w:val="es-ES"/>
        </w:rPr>
        <w:t>Controlar sus procesos académicos y administrativos mediante un sistema de control de gestión tip</w:t>
      </w:r>
      <w:r>
        <w:rPr>
          <w:lang w:val="es-ES"/>
        </w:rPr>
        <w:t>o Balanced Scorecard, Power BI y/o S.I.G.A.,</w:t>
      </w:r>
      <w:r w:rsidRPr="009E6FD6">
        <w:rPr>
          <w:lang w:val="es-ES"/>
        </w:rPr>
        <w:t xml:space="preserve"> de acuerdo a las plataformas de control de gestión existente.</w:t>
      </w:r>
    </w:p>
    <w:p w14:paraId="4B82E9A1" w14:textId="5E3002D9" w:rsidR="0045628F" w:rsidRDefault="0045628F" w:rsidP="00A95E69">
      <w:pPr>
        <w:pStyle w:val="Prrafodelista"/>
        <w:numPr>
          <w:ilvl w:val="0"/>
          <w:numId w:val="7"/>
        </w:numPr>
      </w:pPr>
      <w:r>
        <w:t xml:space="preserve">Promover el desarrollo en diseño curricular, extensión y gestión propia e </w:t>
      </w:r>
      <w:r w:rsidRPr="00D90422">
        <w:t>innovación.</w:t>
      </w:r>
    </w:p>
    <w:p w14:paraId="26DF6C0B" w14:textId="25679CDB" w:rsidR="00924810" w:rsidRDefault="00924810" w:rsidP="00A95E69">
      <w:pPr>
        <w:pStyle w:val="Prrafodelista"/>
        <w:numPr>
          <w:ilvl w:val="0"/>
          <w:numId w:val="7"/>
        </w:numPr>
        <w:rPr>
          <w:lang w:val="es-ES"/>
        </w:rPr>
      </w:pPr>
      <w:r>
        <w:rPr>
          <w:lang w:val="es-ES"/>
        </w:rPr>
        <w:t>Efectuar actividades de Vinculación con el Medio con nuestro entorno relevante a nivel nacional e internacional, permitiendo además complementar el proceso de formación de los cadetes.</w:t>
      </w:r>
    </w:p>
    <w:p w14:paraId="54683475" w14:textId="0D460748" w:rsidR="009E6FD6" w:rsidRDefault="009E6FD6" w:rsidP="00A95E69">
      <w:pPr>
        <w:pStyle w:val="Prrafodelista"/>
        <w:numPr>
          <w:ilvl w:val="0"/>
          <w:numId w:val="7"/>
        </w:numPr>
        <w:rPr>
          <w:lang w:val="es-ES"/>
        </w:rPr>
      </w:pPr>
      <w:r w:rsidRPr="009E6FD6">
        <w:rPr>
          <w:lang w:val="es-ES"/>
        </w:rPr>
        <w:t xml:space="preserve">Preparar a la Escuela Naval para un nuevo proceso de acreditación a contar del año 2030, en condiciones de mantener </w:t>
      </w:r>
      <w:r w:rsidR="00442521">
        <w:rPr>
          <w:lang w:val="es-ES"/>
        </w:rPr>
        <w:t xml:space="preserve">a </w:t>
      </w:r>
      <w:r w:rsidRPr="009E6FD6">
        <w:rPr>
          <w:lang w:val="es-ES"/>
        </w:rPr>
        <w:t>la Institución acreditada.</w:t>
      </w:r>
    </w:p>
    <w:p w14:paraId="4C8D621E" w14:textId="171D4804" w:rsidR="00906F42" w:rsidRDefault="00906F42" w:rsidP="00A95E69">
      <w:pPr>
        <w:pStyle w:val="Prrafodelista"/>
        <w:numPr>
          <w:ilvl w:val="0"/>
          <w:numId w:val="7"/>
        </w:numPr>
        <w:rPr>
          <w:lang w:val="es-ES"/>
        </w:rPr>
      </w:pPr>
      <w:r>
        <w:rPr>
          <w:lang w:val="es-ES"/>
        </w:rPr>
        <w:t>Generar los esfuerzos financieros, tanto de egresos como ingresos, con el propósito de sostener las tareas y actividades que debe desarrollar la escuela y por tanto el cumplimiento de la misión propuesta.</w:t>
      </w:r>
    </w:p>
    <w:p w14:paraId="18F39C97" w14:textId="5CE0AAF2" w:rsidR="009E6FD6" w:rsidRDefault="009E6FD6" w:rsidP="00A95E69">
      <w:pPr>
        <w:rPr>
          <w:lang w:val="es-ES"/>
        </w:rPr>
      </w:pPr>
      <w:r w:rsidRPr="009E6FD6">
        <w:rPr>
          <w:lang w:val="es-ES"/>
        </w:rPr>
        <w:t>Todo lo anterior, focalizado en una gestión centrada en las personas que actuarán como agentes facilitadores, para propender a alcanzar su Visión y el cumplimiento de la Misión de ésta Escuela Naval</w:t>
      </w:r>
    </w:p>
    <w:p w14:paraId="3F34A6D9" w14:textId="3DC94706" w:rsidR="009E6FD6" w:rsidRDefault="00502C4C" w:rsidP="00A1266C">
      <w:pPr>
        <w:pStyle w:val="Ttulo2"/>
        <w:rPr>
          <w:lang w:val="es-ES"/>
        </w:rPr>
      </w:pPr>
      <w:bookmarkStart w:id="19" w:name="_Toc216355459"/>
      <w:bookmarkStart w:id="20" w:name="_Toc216357465"/>
      <w:bookmarkStart w:id="21" w:name="_Toc217996948"/>
      <w:r>
        <w:rPr>
          <w:lang w:val="es-ES"/>
        </w:rPr>
        <w:lastRenderedPageBreak/>
        <w:t>Funciones básicas</w:t>
      </w:r>
      <w:bookmarkEnd w:id="19"/>
      <w:bookmarkEnd w:id="20"/>
      <w:bookmarkEnd w:id="21"/>
    </w:p>
    <w:p w14:paraId="7D3380B6" w14:textId="2B157134" w:rsidR="00502C4C" w:rsidRPr="00502C4C" w:rsidRDefault="00502C4C" w:rsidP="00A95E69">
      <w:pPr>
        <w:rPr>
          <w:lang w:val="es-ES"/>
        </w:rPr>
      </w:pPr>
      <w:r w:rsidRPr="00502C4C">
        <w:rPr>
          <w:lang w:val="es-ES"/>
        </w:rPr>
        <w:t>La Escuela Naval brinda la primera etapa de la formación a los</w:t>
      </w:r>
      <w:r w:rsidR="00B37B72">
        <w:rPr>
          <w:lang w:val="es-ES"/>
        </w:rPr>
        <w:t xml:space="preserve"> futuros Oficiales de la Armada,</w:t>
      </w:r>
      <w:r w:rsidRPr="00502C4C">
        <w:rPr>
          <w:lang w:val="es-ES"/>
        </w:rPr>
        <w:t xml:space="preserve"> </w:t>
      </w:r>
      <w:r w:rsidR="00B37B72">
        <w:rPr>
          <w:lang w:val="es-ES"/>
        </w:rPr>
        <w:t xml:space="preserve">la cual </w:t>
      </w:r>
      <w:r w:rsidRPr="00502C4C">
        <w:rPr>
          <w:lang w:val="es-ES"/>
        </w:rPr>
        <w:t>está destinada a desarrollar los conocimientos, habilidades, valores y actitudes necesarias para desempeñarse como hombres y</w:t>
      </w:r>
      <w:r>
        <w:rPr>
          <w:lang w:val="es-ES"/>
        </w:rPr>
        <w:t xml:space="preserve"> mujeres de armas en la Armada</w:t>
      </w:r>
      <w:r w:rsidR="00333417">
        <w:rPr>
          <w:lang w:val="es-ES"/>
        </w:rPr>
        <w:t xml:space="preserve"> de Chile</w:t>
      </w:r>
      <w:r>
        <w:rPr>
          <w:lang w:val="es-ES"/>
        </w:rPr>
        <w:t>.</w:t>
      </w:r>
    </w:p>
    <w:p w14:paraId="76CE1C8D" w14:textId="43C68BE1" w:rsidR="00502C4C" w:rsidRDefault="00502C4C" w:rsidP="00A95E69">
      <w:pPr>
        <w:rPr>
          <w:lang w:val="es-ES"/>
        </w:rPr>
      </w:pPr>
      <w:r w:rsidRPr="00502C4C">
        <w:rPr>
          <w:lang w:val="es-ES"/>
        </w:rPr>
        <w:t>Para el cumplimiento de su Misión, en su carácter de Institución de Educación Superior y Escuela Matriz de Oficiales, tendrá como función básica, la selección y posterior formación integral del Cadete Naval en su etapa de pregrado, conforme a los perfiles de egreso definidos para los escalafones Ejecutivo, Infantería de Marina, Abastecimiento y Litoral.</w:t>
      </w:r>
    </w:p>
    <w:p w14:paraId="32F113CD" w14:textId="7BA563E0" w:rsidR="0054621A" w:rsidRDefault="00D176E2" w:rsidP="00A1266C">
      <w:pPr>
        <w:pStyle w:val="Ttulo2"/>
        <w:rPr>
          <w:lang w:val="es-ES"/>
        </w:rPr>
      </w:pPr>
      <w:bookmarkStart w:id="22" w:name="_Toc216355460"/>
      <w:bookmarkStart w:id="23" w:name="_Toc216357466"/>
      <w:bookmarkStart w:id="24" w:name="_Toc217996949"/>
      <w:r>
        <w:rPr>
          <w:lang w:val="es-ES"/>
        </w:rPr>
        <w:t xml:space="preserve">Dependencia y </w:t>
      </w:r>
      <w:r w:rsidR="0054621A">
        <w:rPr>
          <w:lang w:val="es-ES"/>
        </w:rPr>
        <w:t>Organización</w:t>
      </w:r>
      <w:bookmarkEnd w:id="22"/>
      <w:bookmarkEnd w:id="23"/>
      <w:bookmarkEnd w:id="24"/>
    </w:p>
    <w:p w14:paraId="3CBF8C33" w14:textId="45794205" w:rsidR="00D176E2" w:rsidRDefault="00D176E2" w:rsidP="00A95E69">
      <w:pPr>
        <w:rPr>
          <w:lang w:val="es-ES"/>
        </w:rPr>
      </w:pPr>
      <w:r>
        <w:rPr>
          <w:lang w:val="es-ES"/>
        </w:rPr>
        <w:t>La Escuela Naval dependerá M</w:t>
      </w:r>
      <w:r w:rsidRPr="009E4E66">
        <w:rPr>
          <w:lang w:val="es-ES"/>
        </w:rPr>
        <w:t>ilitar, funcional y administrativamente de la Dire</w:t>
      </w:r>
      <w:r>
        <w:rPr>
          <w:lang w:val="es-ES"/>
        </w:rPr>
        <w:t xml:space="preserve">cción de Educación de la Armada y </w:t>
      </w:r>
      <w:r w:rsidR="00A11E47">
        <w:rPr>
          <w:lang w:val="es-ES"/>
        </w:rPr>
        <w:t>g</w:t>
      </w:r>
      <w:r w:rsidRPr="009E4E66">
        <w:rPr>
          <w:lang w:val="es-ES"/>
        </w:rPr>
        <w:t>uarnicionalmente, de la Comandancia de la Guarnición Naval de Valparaíso.</w:t>
      </w:r>
    </w:p>
    <w:p w14:paraId="2F38D750" w14:textId="2EC44E1A" w:rsidR="003D2038" w:rsidRDefault="0054621A" w:rsidP="00A95E69">
      <w:pPr>
        <w:rPr>
          <w:lang w:val="es-ES"/>
        </w:rPr>
      </w:pPr>
      <w:r w:rsidRPr="0054621A">
        <w:rPr>
          <w:lang w:val="es-ES"/>
        </w:rPr>
        <w:t>La Escuela se rige por un Reglamento Orgánico que fue aprobado por la Dirección de Educación de la</w:t>
      </w:r>
      <w:r w:rsidR="002071B8">
        <w:rPr>
          <w:lang w:val="es-ES"/>
        </w:rPr>
        <w:t xml:space="preserve"> Armada </w:t>
      </w:r>
      <w:r w:rsidR="0027118F">
        <w:rPr>
          <w:lang w:val="es-ES"/>
        </w:rPr>
        <w:t xml:space="preserve">por Resolución Ord. </w:t>
      </w:r>
      <w:r w:rsidR="002071B8">
        <w:rPr>
          <w:lang w:val="es-ES"/>
        </w:rPr>
        <w:t>N</w:t>
      </w:r>
      <w:r w:rsidR="002071B8" w:rsidRPr="0027118F">
        <w:rPr>
          <w:lang w:val="es-ES"/>
        </w:rPr>
        <w:t xml:space="preserve">° </w:t>
      </w:r>
      <w:r w:rsidR="0027118F" w:rsidRPr="0027118F">
        <w:rPr>
          <w:lang w:val="es-ES"/>
        </w:rPr>
        <w:t>6415/80/8740 de fecha 6 de mayo de</w:t>
      </w:r>
      <w:r w:rsidR="002071B8">
        <w:rPr>
          <w:lang w:val="es-ES"/>
        </w:rPr>
        <w:t>l año 2024.</w:t>
      </w:r>
    </w:p>
    <w:p w14:paraId="6A22B9A0" w14:textId="662E5EB5" w:rsidR="003C5001" w:rsidRDefault="003C5001" w:rsidP="00A95E69">
      <w:pPr>
        <w:pStyle w:val="Descripcin"/>
      </w:pPr>
      <w:r>
        <w:t xml:space="preserve">Figura </w:t>
      </w:r>
      <w:fldSimple w:instr=" SEQ Figura \* ARABIC ">
        <w:r w:rsidR="0006020F">
          <w:rPr>
            <w:noProof/>
          </w:rPr>
          <w:t>1</w:t>
        </w:r>
      </w:fldSimple>
      <w:r>
        <w:t>:</w:t>
      </w:r>
      <w:r w:rsidRPr="003C5001">
        <w:t xml:space="preserve"> O</w:t>
      </w:r>
      <w:r>
        <w:t>rganización de la Escuela Naval para el cumplimiento de sus tareas</w:t>
      </w:r>
      <w:r w:rsidRPr="003C5001">
        <w:t>.</w:t>
      </w:r>
    </w:p>
    <w:p w14:paraId="2F3DC3EE" w14:textId="277BE191" w:rsidR="0054621A" w:rsidRDefault="004435AB" w:rsidP="00A556E6">
      <w:pPr>
        <w:ind w:hanging="851"/>
      </w:pPr>
      <w:r w:rsidRPr="004435AB">
        <w:rPr>
          <w:noProof/>
          <w:lang w:eastAsia="es-CL"/>
        </w:rPr>
        <w:drawing>
          <wp:inline distT="0" distB="0" distL="0" distR="0" wp14:anchorId="56894A78" wp14:editId="4DBF731A">
            <wp:extent cx="6517800" cy="383252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00" t="4068"/>
                    <a:stretch/>
                  </pic:blipFill>
                  <pic:spPr bwMode="auto">
                    <a:xfrm>
                      <a:off x="0" y="0"/>
                      <a:ext cx="6539817" cy="3845475"/>
                    </a:xfrm>
                    <a:prstGeom prst="rect">
                      <a:avLst/>
                    </a:prstGeom>
                    <a:ln>
                      <a:noFill/>
                    </a:ln>
                    <a:extLst>
                      <a:ext uri="{53640926-AAD7-44D8-BBD7-CCE9431645EC}">
                        <a14:shadowObscured xmlns:a14="http://schemas.microsoft.com/office/drawing/2010/main"/>
                      </a:ext>
                    </a:extLst>
                  </pic:spPr>
                </pic:pic>
              </a:graphicData>
            </a:graphic>
          </wp:inline>
        </w:drawing>
      </w:r>
    </w:p>
    <w:p w14:paraId="513CF823" w14:textId="77777777" w:rsidR="00D176E2" w:rsidRDefault="00D176E2" w:rsidP="00A95E69"/>
    <w:p w14:paraId="619C3663" w14:textId="31A2136F" w:rsidR="003C5001" w:rsidRDefault="00D176E2" w:rsidP="00A1266C">
      <w:pPr>
        <w:pStyle w:val="Ttulo2"/>
      </w:pPr>
      <w:bookmarkStart w:id="25" w:name="_Toc216355461"/>
      <w:bookmarkStart w:id="26" w:name="_Toc216357467"/>
      <w:bookmarkStart w:id="27" w:name="_Toc217996950"/>
      <w:r>
        <w:lastRenderedPageBreak/>
        <w:t>Pilares de formación, ética e identidad en la Escuela Naval</w:t>
      </w:r>
      <w:r w:rsidR="004E35E5">
        <w:t xml:space="preserve"> Arturo Prat</w:t>
      </w:r>
      <w:bookmarkEnd w:id="25"/>
      <w:bookmarkEnd w:id="26"/>
      <w:bookmarkEnd w:id="27"/>
    </w:p>
    <w:p w14:paraId="390FEA53" w14:textId="06F96125" w:rsidR="003C5001" w:rsidRDefault="00D93BB5" w:rsidP="00A95E69">
      <w:r>
        <w:t xml:space="preserve">Como dice </w:t>
      </w:r>
      <w:r w:rsidR="00A1266C">
        <w:t xml:space="preserve">la Ordenanza de la Armada </w:t>
      </w:r>
      <w:r>
        <w:t>e</w:t>
      </w:r>
      <w:r w:rsidR="00A1266C">
        <w:t>n su</w:t>
      </w:r>
      <w:r>
        <w:t xml:space="preserve"> artí</w:t>
      </w:r>
      <w:r w:rsidR="00A1266C">
        <w:t>culo 156°</w:t>
      </w:r>
      <w:r>
        <w:t>, “t</w:t>
      </w:r>
      <w:r w:rsidR="003C5001">
        <w:t>odo hombre y mujer lleva una ley escrita por Dios en su interior y que es llamada comúnmente “ley natural”, de donde surge y tiene su fundamento el valor moral. De los dictados de la ley natural nace para cada uno de los miembros de la Armada el deber de dar a los “valores morales” la importancia capital que se merecen; los que siempre y con creciente influencia han jugado un decisivo papel en la vida de los pueblos, tanto en la paz como en la guerra</w:t>
      </w:r>
      <w:r>
        <w:t>”</w:t>
      </w:r>
      <w:r w:rsidR="003C5001">
        <w:t>.</w:t>
      </w:r>
    </w:p>
    <w:p w14:paraId="10B7A88C" w14:textId="26D6110E" w:rsidR="0052242E" w:rsidRDefault="003C5001" w:rsidP="00A23AAC">
      <w:r>
        <w:t>Por lo anterior, es necesario para cualquier persona formarse moralmente, en especial los miembros de la Armada, adquiriendo las virtudes morales básicas, pues solo de esta manera puede tener dominio de sí mismo y ordenar su conducta a los fines qu</w:t>
      </w:r>
      <w:r w:rsidR="00A23AAC">
        <w:t>e dan sentido a la vida humana.</w:t>
      </w:r>
    </w:p>
    <w:p w14:paraId="1AAD5CE6" w14:textId="66C0F467" w:rsidR="003C5001" w:rsidRDefault="003C5001" w:rsidP="00A95E69">
      <w:pPr>
        <w:pStyle w:val="Ttulo3"/>
      </w:pPr>
      <w:bookmarkStart w:id="28" w:name="_Toc216357468"/>
      <w:bookmarkStart w:id="29" w:name="_Toc217996951"/>
      <w:r>
        <w:t>Virtudes morales básicas</w:t>
      </w:r>
      <w:bookmarkEnd w:id="28"/>
      <w:bookmarkEnd w:id="29"/>
    </w:p>
    <w:p w14:paraId="7F452BD4" w14:textId="77777777" w:rsidR="007B4CCA" w:rsidRDefault="007B4CCA" w:rsidP="00A95E69">
      <w:r>
        <w:t xml:space="preserve">La moral constituye un conjunto de hábitos que se reflejan en el comportamiento de las personas en cualquier situación. </w:t>
      </w:r>
    </w:p>
    <w:p w14:paraId="136CF80D" w14:textId="6C1148F7" w:rsidR="007B4CCA" w:rsidRDefault="007B4CCA" w:rsidP="00A95E69">
      <w:r>
        <w:t xml:space="preserve">Para desarrollarlas se requiere ejercitarlas; en este proceso, el ejemplo ético de los jefes será determinante en la formación valórica de sus subordinados. La formación naval se orienta a desarrollar estas cualidades y a crear un </w:t>
      </w:r>
      <w:r w:rsidRPr="0093125F">
        <w:t>espíritu tal que,</w:t>
      </w:r>
      <w:r>
        <w:t xml:space="preserve"> sostenido por la habilidad profesional, el liderazgo y el ejemplo de sus superiores, el marino nunca acepte el fracaso o la derrota, se sobreponga a los problemas y supere las dificultades que obstaculicen el logro del objetivo que se busca.</w:t>
      </w:r>
      <w:r w:rsidRPr="007B4CCA">
        <w:t xml:space="preserve"> En este ejercicio al cadete </w:t>
      </w:r>
      <w:r>
        <w:t>se le exige la práctica de las virtudes morales b</w:t>
      </w:r>
      <w:r w:rsidRPr="007B4CCA">
        <w:t>ásicas como:</w:t>
      </w:r>
    </w:p>
    <w:p w14:paraId="3F80C24E" w14:textId="54FF529F" w:rsidR="0093125F" w:rsidRDefault="003446A4" w:rsidP="0079605B">
      <w:pPr>
        <w:pStyle w:val="Ttulo4"/>
      </w:pPr>
      <w:r>
        <w:t>LA JUSTICIA</w:t>
      </w:r>
    </w:p>
    <w:p w14:paraId="637B76FE" w14:textId="23028D88" w:rsidR="007B4CCA" w:rsidRDefault="0093125F" w:rsidP="00A95E69">
      <w:pPr>
        <w:pStyle w:val="POSTNUMERACIN"/>
      </w:pPr>
      <w:r w:rsidRPr="0093125F">
        <w:t>Voluntad perpetua y constante de dar a cada cual lo suyo, encuentra su forma más alta al dar a la patria lo que es suyo, es decir, su honor y la defensa eficaz contra todos sus enemigos.</w:t>
      </w:r>
    </w:p>
    <w:p w14:paraId="5A86505B" w14:textId="5636DD4F" w:rsidR="0093125F" w:rsidRDefault="003446A4" w:rsidP="0079605B">
      <w:pPr>
        <w:pStyle w:val="Ttulo4"/>
      </w:pPr>
      <w:r>
        <w:t>LA PRUDENCIA</w:t>
      </w:r>
    </w:p>
    <w:p w14:paraId="05042CDD" w14:textId="28DBF8A1" w:rsidR="0093125F" w:rsidRDefault="0093125F" w:rsidP="00A95E69">
      <w:pPr>
        <w:pStyle w:val="POSTNUMERACIN"/>
      </w:pPr>
      <w:r w:rsidRPr="0093125F">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14:paraId="19C4BBDE" w14:textId="364468F7" w:rsidR="0093125F" w:rsidRDefault="003446A4" w:rsidP="0079605B">
      <w:pPr>
        <w:pStyle w:val="Ttulo4"/>
      </w:pPr>
      <w:r>
        <w:t>LA FORTALEZA</w:t>
      </w:r>
    </w:p>
    <w:p w14:paraId="4C79CE49" w14:textId="51F03991" w:rsidR="0093125F" w:rsidRDefault="0093125F" w:rsidP="00A95E69">
      <w:pPr>
        <w:pStyle w:val="POSTNUMERACIN"/>
      </w:pPr>
      <w:r w:rsidRPr="0093125F">
        <w:t>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14:paraId="34BD46AC" w14:textId="15162009" w:rsidR="0093125F" w:rsidRDefault="003446A4" w:rsidP="0079605B">
      <w:pPr>
        <w:pStyle w:val="Ttulo4"/>
      </w:pPr>
      <w:r>
        <w:t>LA TEMPLANZA</w:t>
      </w:r>
    </w:p>
    <w:p w14:paraId="57A67262" w14:textId="4505F0A9" w:rsidR="0093125F" w:rsidRDefault="0093125F" w:rsidP="00A95E69">
      <w:pPr>
        <w:pStyle w:val="POSTNUMERACIN"/>
      </w:pPr>
      <w:r w:rsidRPr="0093125F">
        <w:t>Consiste en el dominio habitual de la razón sobre los apetitos de los sentidos, en especial sobre aquellos cuya fuerza está dada por el placer ligado a la consecución de sus objetos. Esta virtud no anula estas apetencias, sino que les impone el orden propio de la ley natural y la razón.</w:t>
      </w:r>
    </w:p>
    <w:p w14:paraId="061A0AB8" w14:textId="4C01CAEB" w:rsidR="0093125F" w:rsidRDefault="003446A4" w:rsidP="0079605B">
      <w:pPr>
        <w:pStyle w:val="Ttulo4"/>
      </w:pPr>
      <w:r>
        <w:t>LA OBEDIENCIA</w:t>
      </w:r>
    </w:p>
    <w:p w14:paraId="7A7BBCB3" w14:textId="1DE30233" w:rsidR="0052242E" w:rsidRPr="0052242E" w:rsidRDefault="0093125F" w:rsidP="00A23AAC">
      <w:pPr>
        <w:pStyle w:val="POSTNUMERACIN"/>
      </w:pPr>
      <w:r w:rsidRPr="0093125F">
        <w:t xml:space="preserve">Es en efecto, una exigencia de la Subordinación de la persona a una finalidad común y a una Institución que trascienden a sus capacidades e intereses particulares. Debe ser </w:t>
      </w:r>
      <w:r w:rsidRPr="0093125F">
        <w:lastRenderedPageBreak/>
        <w:t>pronta, reflexiva, inteligente, responsable y leal; de modo que sea consciente y voluntaria, considerando la orden recibida como si fuera dada por sí mismo.</w:t>
      </w:r>
    </w:p>
    <w:p w14:paraId="268D945C" w14:textId="731CBADE" w:rsidR="00C84280" w:rsidRDefault="00C84280" w:rsidP="00A95E69">
      <w:pPr>
        <w:pStyle w:val="Ttulo3"/>
      </w:pPr>
      <w:bookmarkStart w:id="30" w:name="_Toc216357469"/>
      <w:bookmarkStart w:id="31" w:name="_Toc217996952"/>
      <w:r>
        <w:t>Valores fundamentales de la Armada</w:t>
      </w:r>
      <w:bookmarkEnd w:id="30"/>
      <w:bookmarkEnd w:id="31"/>
    </w:p>
    <w:p w14:paraId="748E83EA" w14:textId="77777777" w:rsidR="00C84280" w:rsidRDefault="00C84280" w:rsidP="00A95E69">
      <w:r>
        <w:t>La formación impartida en la Escuela Naval “Arturo Prat” se sustenta en los principios y virtudes que conforman el carácter, la disciplina y la ética profesional de quienes se preparan para servir en la Armada de Chile. Estas virtudes morales no solo orientan la conducta en el ámbito institucional, sino que también modelan el comportamiento en la vida personal, estableciendo un marco de actuación guiado por la excelencia, la responsabilidad y el compromiso con la Patria.</w:t>
      </w:r>
    </w:p>
    <w:p w14:paraId="3039BB94" w14:textId="4A3DC6D4" w:rsidR="00C84280" w:rsidRDefault="00C84280" w:rsidP="00A95E69">
      <w:r>
        <w:t>En este contexto, la Institución estableció los valores fundamentales de la Armada, los que constituyen el pilar esencial que deben inspirar y regular cada acción, decisión y relación dentro y fuera del servicio naval, asegurando la cohesión interna y proyectando hacia la sociedad un modelo de integridad y servicio desinteresado.</w:t>
      </w:r>
      <w:r w:rsidRPr="00C84280">
        <w:t xml:space="preserve"> Estos valores fundamentales son:</w:t>
      </w:r>
    </w:p>
    <w:p w14:paraId="3F01928D" w14:textId="517888DC" w:rsidR="00C84280" w:rsidRDefault="003446A4" w:rsidP="0079605B">
      <w:pPr>
        <w:pStyle w:val="Ttulo4"/>
        <w:numPr>
          <w:ilvl w:val="0"/>
          <w:numId w:val="10"/>
        </w:numPr>
      </w:pPr>
      <w:r>
        <w:t>LEALTAD</w:t>
      </w:r>
    </w:p>
    <w:p w14:paraId="3B062B18" w14:textId="42F66622" w:rsidR="00C84280" w:rsidRPr="00C84280" w:rsidRDefault="00C84280" w:rsidP="00A95E69">
      <w:pPr>
        <w:pStyle w:val="POSTNUMERACIN"/>
      </w:pPr>
      <w:r w:rsidRPr="00C84280">
        <w:t>Fidelidad inquebrantable hacia la Institución, sus principios y valores, así como hacia los compromisos asumidos con superiores, pares y subordinados. Implica mantener la confianza mutua y el apoyo constante, fortaleciendo la cohesión y el espíritu de cuerpo.</w:t>
      </w:r>
    </w:p>
    <w:p w14:paraId="510A66AC" w14:textId="362A2521" w:rsidR="00C84280" w:rsidRDefault="003446A4" w:rsidP="0079605B">
      <w:pPr>
        <w:pStyle w:val="Ttulo4"/>
      </w:pPr>
      <w:r>
        <w:t>DEBER</w:t>
      </w:r>
    </w:p>
    <w:p w14:paraId="3262E605" w14:textId="1104180F" w:rsidR="00C84280" w:rsidRPr="00C84280" w:rsidRDefault="00C84280" w:rsidP="00A95E69">
      <w:pPr>
        <w:pStyle w:val="POSTNUMERACIN"/>
      </w:pPr>
      <w:r w:rsidRPr="00C84280">
        <w:t>Cumplimiento responsable de las obligaciones derivadas de la pertenencia a la Armada, priorizando el interés institucional y el bienestar de la Patria por sobre el beneficio personal. Exige disciplina, constancia y un elevado espíritu de servicio.</w:t>
      </w:r>
    </w:p>
    <w:p w14:paraId="17BBCB7B" w14:textId="549A9DC6" w:rsidR="00C84280" w:rsidRDefault="003446A4" w:rsidP="0079605B">
      <w:pPr>
        <w:pStyle w:val="Ttulo4"/>
      </w:pPr>
      <w:r>
        <w:t>HONOR</w:t>
      </w:r>
    </w:p>
    <w:p w14:paraId="17ED6E0D" w14:textId="17E3DCF6" w:rsidR="00C84280" w:rsidRPr="00C84280" w:rsidRDefault="00C84280" w:rsidP="00A95E69">
      <w:pPr>
        <w:pStyle w:val="POSTNUMERACIN"/>
      </w:pPr>
      <w:r w:rsidRPr="00C84280">
        <w:t>Rectitud moral y dignidad personal que permiten merecer el respeto de los demás. Se expresa en la coherencia entre los principios proclamados y las acciones realizadas, así como en el cumplimiento fiel de la palabra empeñada.</w:t>
      </w:r>
    </w:p>
    <w:p w14:paraId="1295C059" w14:textId="7F1EF371" w:rsidR="00C84280" w:rsidRDefault="003446A4" w:rsidP="0079605B">
      <w:pPr>
        <w:pStyle w:val="Ttulo4"/>
      </w:pPr>
      <w:r>
        <w:t>INTEGRIDAD</w:t>
      </w:r>
    </w:p>
    <w:p w14:paraId="169CDF43" w14:textId="61E0A514" w:rsidR="00C84280" w:rsidRDefault="00C84280" w:rsidP="00A95E69">
      <w:pPr>
        <w:pStyle w:val="POSTNUMERACIN"/>
      </w:pPr>
      <w:r w:rsidRPr="00C84280">
        <w:t>Coherencia absoluta entre lo que se piensa, se dice y se hace, actuando con honestidad, transparencia y sin dobleces. Constituye la base de la confianza interpersonal y la credibilidad profesional, incluso en ausencia de supervisión.</w:t>
      </w:r>
    </w:p>
    <w:p w14:paraId="0229DDD1" w14:textId="5CF8E3CA" w:rsidR="00C84280" w:rsidRDefault="003446A4" w:rsidP="0079605B">
      <w:pPr>
        <w:pStyle w:val="Ttulo4"/>
      </w:pPr>
      <w:r>
        <w:t>VALENTÍA</w:t>
      </w:r>
    </w:p>
    <w:p w14:paraId="4AD65237" w14:textId="446D2AE7" w:rsidR="00C84280" w:rsidRDefault="00C84280" w:rsidP="00A95E69">
      <w:pPr>
        <w:pStyle w:val="POSTNUMERACIN"/>
      </w:pPr>
      <w:r w:rsidRPr="00C84280">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14:paraId="2B13B005" w14:textId="7D9FABC3" w:rsidR="00C84280" w:rsidRDefault="003446A4" w:rsidP="0079605B">
      <w:pPr>
        <w:pStyle w:val="Ttulo4"/>
      </w:pPr>
      <w:r>
        <w:t>PATRIOTISMO</w:t>
      </w:r>
    </w:p>
    <w:p w14:paraId="3A7F278B" w14:textId="436CF831" w:rsidR="009D6EC2" w:rsidRDefault="009D6EC2" w:rsidP="00A95E69">
      <w:pPr>
        <w:pStyle w:val="POSTNUMERACIN"/>
      </w:pPr>
      <w:r w:rsidRPr="009D6EC2">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14:paraId="48736296" w14:textId="39FF22CB" w:rsidR="0052242E" w:rsidRDefault="009D6EC2" w:rsidP="00A23AAC">
      <w:r w:rsidRPr="009D6EC2">
        <w:t>Estos valores no se limitan al cumplimiento de un código moral, sino que representan un compromiso vital con la historia, las tradiciones y el futuro de la Institución. 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14:paraId="29D5C053" w14:textId="62488EDD" w:rsidR="009D6EC2" w:rsidRDefault="009D6EC2" w:rsidP="00A95E69">
      <w:pPr>
        <w:pStyle w:val="Ttulo3"/>
      </w:pPr>
      <w:bookmarkStart w:id="32" w:name="_Toc216357470"/>
      <w:bookmarkStart w:id="33" w:name="_Toc217996953"/>
      <w:r>
        <w:lastRenderedPageBreak/>
        <w:t>Código de honor</w:t>
      </w:r>
      <w:bookmarkEnd w:id="32"/>
      <w:bookmarkEnd w:id="33"/>
    </w:p>
    <w:p w14:paraId="149DAB0D" w14:textId="00C1BDB1" w:rsidR="009D6EC2" w:rsidRDefault="009D6EC2" w:rsidP="00A95E69">
      <w:r w:rsidRPr="009D6EC2">
        <w:t>El código de honor es el patrón de la conducta esperada en el personal institucional, en el ejercicio de sus funciones y tareas encomendadas. En este sentido, el accionar del Proyecto Educativo también está iluminado por la exacta observancia y aplicación de las normas que la Armada establece:</w:t>
      </w:r>
    </w:p>
    <w:p w14:paraId="51DB21A1" w14:textId="72890B8D" w:rsidR="009D6EC2" w:rsidRDefault="009D6EC2" w:rsidP="00A95E69">
      <w:pPr>
        <w:pStyle w:val="Prrafodelista"/>
        <w:numPr>
          <w:ilvl w:val="0"/>
          <w:numId w:val="11"/>
        </w:numPr>
      </w:pPr>
      <w:r>
        <w:t>En el combate, tendré como consigna “Vencer o Morir” y en la paz, me preparé para ello.</w:t>
      </w:r>
    </w:p>
    <w:p w14:paraId="5EA5FCDF" w14:textId="65E02C75" w:rsidR="009D6EC2" w:rsidRDefault="009D6EC2" w:rsidP="00A95E69">
      <w:pPr>
        <w:pStyle w:val="Prrafodelista"/>
        <w:numPr>
          <w:ilvl w:val="0"/>
          <w:numId w:val="11"/>
        </w:numPr>
      </w:pPr>
      <w:r>
        <w:t>Seré justo en mis decisiones y reflexivo en el uso de la fuerza.</w:t>
      </w:r>
    </w:p>
    <w:p w14:paraId="20E2D99F" w14:textId="1F7B6359" w:rsidR="009D6EC2" w:rsidRDefault="009D6EC2" w:rsidP="00A95E69">
      <w:pPr>
        <w:pStyle w:val="Prrafodelista"/>
        <w:numPr>
          <w:ilvl w:val="0"/>
          <w:numId w:val="11"/>
        </w:numPr>
      </w:pPr>
      <w:r>
        <w:t>La disciplina, la lealtad y el buen ejemplo guiarán mi conducta en toda circunstancia.</w:t>
      </w:r>
    </w:p>
    <w:p w14:paraId="39C35DBD" w14:textId="73D19D10" w:rsidR="009D6EC2" w:rsidRDefault="009D6EC2" w:rsidP="00A95E69">
      <w:pPr>
        <w:pStyle w:val="Prrafodelista"/>
        <w:numPr>
          <w:ilvl w:val="0"/>
          <w:numId w:val="11"/>
        </w:numPr>
      </w:pPr>
      <w:r>
        <w:t>Asumiré un permanente espíritu de servicio, privilegiando en toda ocasión el interés institucional sobre el mío.</w:t>
      </w:r>
    </w:p>
    <w:p w14:paraId="16EFDF40" w14:textId="497CD75D" w:rsidR="009D6EC2" w:rsidRDefault="009D6EC2" w:rsidP="00A95E69">
      <w:pPr>
        <w:pStyle w:val="Prrafodelista"/>
        <w:numPr>
          <w:ilvl w:val="0"/>
          <w:numId w:val="11"/>
        </w:numPr>
      </w:pPr>
      <w:r>
        <w:t>Actuaré con sobriedad y sin alardes frente a mis éxitos personales, apoyando siempre al necesitado, sin tomar ventajas de las adversidades o errores ajenos.</w:t>
      </w:r>
    </w:p>
    <w:p w14:paraId="0B544796" w14:textId="327FF1B6" w:rsidR="009D6EC2" w:rsidRDefault="009D6EC2" w:rsidP="00A95E69">
      <w:pPr>
        <w:pStyle w:val="Prrafodelista"/>
        <w:numPr>
          <w:ilvl w:val="0"/>
          <w:numId w:val="11"/>
        </w:numPr>
      </w:pPr>
      <w:r>
        <w:t>No divulgaré información que me haya sido confiada y actuaré con prudencia y reserva sobre asuntos del servicio.</w:t>
      </w:r>
    </w:p>
    <w:p w14:paraId="3B4AF4D9" w14:textId="103CEAC3" w:rsidR="009D6EC2" w:rsidRDefault="009D6EC2" w:rsidP="00A95E69">
      <w:pPr>
        <w:pStyle w:val="Prrafodelista"/>
        <w:numPr>
          <w:ilvl w:val="0"/>
          <w:numId w:val="11"/>
        </w:numPr>
      </w:pPr>
      <w:r>
        <w:t>No discriminaré arbitrariamente y respetaré los derechos y la dignidad de las personas, en toda situación y circunstancia.</w:t>
      </w:r>
    </w:p>
    <w:p w14:paraId="459FFAE1" w14:textId="677F2CA0" w:rsidR="009D6EC2" w:rsidRDefault="009D6EC2" w:rsidP="00A95E69">
      <w:pPr>
        <w:pStyle w:val="Prrafodelista"/>
        <w:numPr>
          <w:ilvl w:val="0"/>
          <w:numId w:val="11"/>
        </w:numPr>
      </w:pPr>
      <w:r>
        <w:t>Actuaré siempre en forma correcta de acuerdo a las leyes y reglamentos vigentes, no tolerando conductas contrarias a la probidad.</w:t>
      </w:r>
    </w:p>
    <w:p w14:paraId="25685F9C" w14:textId="059DCB93" w:rsidR="009D6EC2" w:rsidRDefault="009D6EC2" w:rsidP="00A95E69">
      <w:pPr>
        <w:pStyle w:val="Prrafodelista"/>
        <w:numPr>
          <w:ilvl w:val="0"/>
          <w:numId w:val="11"/>
        </w:numPr>
      </w:pPr>
      <w:r>
        <w:t>Seré veraz en toda ocasión y denunciaré la falsedad, siguiendo el conducto regular correspondiente. Si no lo sé, lo averiguaré.</w:t>
      </w:r>
    </w:p>
    <w:p w14:paraId="365EFCB0" w14:textId="5D9A3DA8" w:rsidR="0052242E" w:rsidRDefault="009D6EC2" w:rsidP="00A23AAC">
      <w:pPr>
        <w:pStyle w:val="Prrafodelista"/>
        <w:numPr>
          <w:ilvl w:val="0"/>
          <w:numId w:val="11"/>
        </w:numPr>
      </w:pPr>
      <w:r>
        <w:t>Buscaré siempre mi superación intelectual y mantendré una óptima condición física.</w:t>
      </w:r>
    </w:p>
    <w:p w14:paraId="01318B71" w14:textId="76546A60" w:rsidR="009D6EC2" w:rsidRDefault="009D6EC2" w:rsidP="00A95E69">
      <w:pPr>
        <w:pStyle w:val="Ttulo3"/>
      </w:pPr>
      <w:bookmarkStart w:id="34" w:name="_Toc216357471"/>
      <w:bookmarkStart w:id="35" w:name="_Toc217996954"/>
      <w:r>
        <w:t>Lema de la Escuela Naval</w:t>
      </w:r>
      <w:bookmarkEnd w:id="34"/>
      <w:bookmarkEnd w:id="35"/>
    </w:p>
    <w:p w14:paraId="1F81E441" w14:textId="589F3CF4" w:rsidR="009D6EC2" w:rsidRDefault="009D6EC2" w:rsidP="00A95E69">
      <w:r w:rsidRPr="009D6EC2">
        <w:t>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w:t>
      </w:r>
    </w:p>
    <w:p w14:paraId="6FF24038" w14:textId="260BF8B8" w:rsidR="009D6EC2" w:rsidRDefault="009D6EC2" w:rsidP="00A95E69">
      <w:pPr>
        <w:pStyle w:val="Cita"/>
      </w:pPr>
      <w:r w:rsidRPr="009D6EC2">
        <w:t>“HONOR y P</w:t>
      </w:r>
      <w:r>
        <w:t>ATRIA, EFICIENCIA y DISCIPLINA”</w:t>
      </w:r>
    </w:p>
    <w:p w14:paraId="345181FD" w14:textId="746B0AE0" w:rsidR="009D6EC2" w:rsidRDefault="009D6EC2" w:rsidP="00A95E69">
      <w:r w:rsidRPr="009D6EC2">
        <w:t>El lema, tuvo su origen en la necesidad de indicar los valores fundamentales que la Escuela Naval debe tener y que el Cadete, como miembro de ella, debe fortalecer con el propósito de lograr el fin último, que es formar íntegramente a un futuro Oficial de la Armada de Chile.</w:t>
      </w:r>
    </w:p>
    <w:p w14:paraId="498D1BE6" w14:textId="559A19C6" w:rsidR="009D6EC2" w:rsidRDefault="003446A4" w:rsidP="0079605B">
      <w:pPr>
        <w:pStyle w:val="Ttulo4"/>
        <w:numPr>
          <w:ilvl w:val="0"/>
          <w:numId w:val="12"/>
        </w:numPr>
      </w:pPr>
      <w:r>
        <w:t>HONOR</w:t>
      </w:r>
    </w:p>
    <w:p w14:paraId="5B9DA79E" w14:textId="1D07FBEA" w:rsidR="009D6EC2" w:rsidRDefault="009D6EC2" w:rsidP="00A95E69">
      <w:pPr>
        <w:pStyle w:val="POSTNUMERACIN"/>
      </w:pPr>
      <w:r w:rsidRPr="009D6EC2">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14:paraId="5C95B392" w14:textId="6E651FDA" w:rsidR="009D6EC2" w:rsidRDefault="003446A4" w:rsidP="0079605B">
      <w:pPr>
        <w:pStyle w:val="Ttulo4"/>
      </w:pPr>
      <w:r>
        <w:t>PATRIA</w:t>
      </w:r>
    </w:p>
    <w:p w14:paraId="7631D21A" w14:textId="662E978F" w:rsidR="009C271A" w:rsidRPr="009C271A" w:rsidRDefault="009C271A" w:rsidP="00A95E69">
      <w:pPr>
        <w:pStyle w:val="POSTNUMERACIN"/>
      </w:pPr>
      <w:r w:rsidRPr="009C271A">
        <w:t>Es la tierra de nuestros padres, pero no tan solo en lo material, en lo que el suelo puede producir para brindarnos grandeza y desarrollo, sino que fundamentalmente en la herencia espiritual, moral y cultural que marca al hombre nacido y criado en este territorio paterno. La Patria encierra en su significado, todo lo que de noble pueda imaginar nuestro espíritu.</w:t>
      </w:r>
    </w:p>
    <w:p w14:paraId="5AF6309E" w14:textId="36246A69" w:rsidR="009C271A" w:rsidRDefault="003446A4" w:rsidP="0079605B">
      <w:pPr>
        <w:pStyle w:val="Ttulo4"/>
      </w:pPr>
      <w:r>
        <w:t>EFICIENCIA</w:t>
      </w:r>
    </w:p>
    <w:p w14:paraId="498380D4" w14:textId="7B426222" w:rsidR="009C271A" w:rsidRDefault="009C271A" w:rsidP="00A95E69">
      <w:pPr>
        <w:pStyle w:val="POSTNUMERACIN"/>
      </w:pPr>
      <w:r w:rsidRPr="009C271A">
        <w:t>Capacidad de alcanzar los objetivos y metas programadas con el mínimo de recursos disponibles y tiempo, logrando su optimización.</w:t>
      </w:r>
    </w:p>
    <w:p w14:paraId="18456FA0" w14:textId="2A52F556" w:rsidR="009C271A" w:rsidRDefault="003446A4" w:rsidP="0079605B">
      <w:pPr>
        <w:pStyle w:val="Ttulo4"/>
      </w:pPr>
      <w:r>
        <w:lastRenderedPageBreak/>
        <w:t>DISCIPLINA</w:t>
      </w:r>
    </w:p>
    <w:p w14:paraId="353626E7" w14:textId="4EE26203" w:rsidR="009C271A" w:rsidRDefault="009C271A" w:rsidP="00A95E69">
      <w:pPr>
        <w:pStyle w:val="POSTNUMERACIN"/>
      </w:pPr>
      <w:r w:rsidRPr="009C271A">
        <w:t>Es la costumbre que debe imponerse a cada uno de los hombres y mujeres de una repartición militar, cualquiera que sea su grado, de observar rigurosamente los reglamentos establecidos y de cumplir en toda ocasión las órdenes de sus superiores con obediencia y sumisión. Corresponde a un hábito de obediencia tal de las órdenes, que lleve a los hombres a no vacilar en el momento decisivo, que lleguen a formar un grupo cohesivo que jamás se dejen vencer por el temor. La Disciplina es la total sumisión a la ordenanza militar, es la obediencia racional a los jefes. El que ha sabido ser disciplinado cuando súbdito, a su vez, cuando le llega la hora de ma</w:t>
      </w:r>
      <w:r>
        <w:t xml:space="preserve">ndar, sabrá hacerlo sin tiranía </w:t>
      </w:r>
      <w:r w:rsidRPr="009C271A">
        <w:t>ni petulancia.</w:t>
      </w:r>
    </w:p>
    <w:p w14:paraId="6856E4EA" w14:textId="48749041" w:rsidR="0041520E" w:rsidRDefault="0041520E" w:rsidP="00A95E69">
      <w:r w:rsidRPr="0041520E">
        <w:t>Los miembros de la Escuela Naval, orientan su accionar en torno a estos cuatro grandes pilares fundamentales y también, se orientan a desarrollar en la persona, la adhesión y compromiso con aquellos valores humanos morales, militares y académicos necesarios, a nivel de fundamentos en la vida de todo aquel que elige la profesión naval</w:t>
      </w:r>
      <w:r w:rsidR="003D2038">
        <w:t>.</w:t>
      </w:r>
    </w:p>
    <w:p w14:paraId="469D515B" w14:textId="599A79F8" w:rsidR="0041520E" w:rsidRDefault="00BE6DEE" w:rsidP="00A95E69">
      <w:pPr>
        <w:pStyle w:val="Ttulo1"/>
      </w:pPr>
      <w:bookmarkStart w:id="36" w:name="_Toc216355462"/>
      <w:bookmarkStart w:id="37" w:name="_Toc216357472"/>
      <w:bookmarkStart w:id="38" w:name="_Toc217996955"/>
      <w:r>
        <w:lastRenderedPageBreak/>
        <w:t>Política educacional de la Escuela Naval “Arturo Prat”</w:t>
      </w:r>
      <w:bookmarkEnd w:id="36"/>
      <w:bookmarkEnd w:id="37"/>
      <w:bookmarkEnd w:id="38"/>
    </w:p>
    <w:p w14:paraId="7D672483" w14:textId="4694E262" w:rsidR="0041520E" w:rsidRDefault="00BE6DEE" w:rsidP="00A95E69">
      <w:r w:rsidRPr="00BE6DEE">
        <w:t xml:space="preserve">Consecuente con la Política Educacional de la Dirección de Educación de la Armada, la Escuela Naval ha definido </w:t>
      </w:r>
      <w:r>
        <w:t xml:space="preserve">las siguientes políticas internas </w:t>
      </w:r>
      <w:r w:rsidRPr="00BE6DEE">
        <w:t>p</w:t>
      </w:r>
      <w:r>
        <w:t xml:space="preserve">ara guiar su accionar </w:t>
      </w:r>
      <w:r w:rsidRPr="00BE6DEE">
        <w:t>en la formaci</w:t>
      </w:r>
      <w:r w:rsidR="004E35E5">
        <w:t>ón del futuro Oficial de Marina:</w:t>
      </w:r>
    </w:p>
    <w:p w14:paraId="49131ADF" w14:textId="5BDB9334" w:rsidR="00BE6DEE" w:rsidRDefault="00724C02" w:rsidP="00A95E69">
      <w:pPr>
        <w:pStyle w:val="Prrafodelista"/>
        <w:numPr>
          <w:ilvl w:val="0"/>
          <w:numId w:val="13"/>
        </w:numPr>
      </w:pPr>
      <w:r>
        <w:t>Impartir</w:t>
      </w:r>
      <w:r w:rsidR="00BE6DEE">
        <w:t xml:space="preserve"> su formación en un régimen de internado militar, entregando a los cadetes todos los servicios necesarios para su bienestar. Entre ellos, se contempla la salud médica, dental, psicológica y espiritual, la alimentación, el alojamiento y el vestuario.</w:t>
      </w:r>
    </w:p>
    <w:p w14:paraId="7CFAAE4F" w14:textId="04AEFF37" w:rsidR="00BE6DEE" w:rsidRDefault="00BE6DEE" w:rsidP="00A95E69">
      <w:pPr>
        <w:pStyle w:val="Prrafodelista"/>
        <w:numPr>
          <w:ilvl w:val="0"/>
          <w:numId w:val="13"/>
        </w:numPr>
      </w:pPr>
      <w:r>
        <w:t>Orientará sus esfuerzos para entregar a la Armada, un recurso humano en la cantidad y calidad requerida, con las competencias académicas, profesionales, militar, físico-deportivas y éticas necesarias para desenvolverse en el ámbito profesional que la Institución le imponga, tan</w:t>
      </w:r>
      <w:r w:rsidR="003D2038">
        <w:t>to en la paz como en la guerra.</w:t>
      </w:r>
    </w:p>
    <w:p w14:paraId="37FE009D" w14:textId="38361EA0" w:rsidR="00BE6DEE" w:rsidRDefault="00BE6DEE" w:rsidP="00A95E69">
      <w:pPr>
        <w:pStyle w:val="Prrafodelista"/>
        <w:numPr>
          <w:ilvl w:val="0"/>
          <w:numId w:val="13"/>
        </w:numPr>
      </w:pPr>
      <w:r>
        <w:t>Promueve y fomenta desarrollar una cultura de evaluación de todo su quehacer, para disponer de información válida que permita el mejoramiento permanente y continuo de los procesos y resultados de la formación de los cadetes y de la ge</w:t>
      </w:r>
      <w:r w:rsidR="003D2038">
        <w:t>stión docente y administrativa.</w:t>
      </w:r>
    </w:p>
    <w:p w14:paraId="266A60E0" w14:textId="2E98BC72" w:rsidR="00BE6DEE" w:rsidRDefault="0079605B" w:rsidP="00A95E69">
      <w:pPr>
        <w:pStyle w:val="Prrafodelista"/>
        <w:numPr>
          <w:ilvl w:val="0"/>
          <w:numId w:val="13"/>
        </w:numPr>
      </w:pPr>
      <w:r>
        <w:t>M</w:t>
      </w:r>
      <w:r w:rsidR="00BE6DEE">
        <w:t>ejorar en forma permanente los espacios físicos y facilidades tecnológicas para que sus alumnos, académicos y funcionarios desarrollen sus actividades con lo</w:t>
      </w:r>
      <w:r w:rsidR="003D2038">
        <w:t>s mejores recursos disponibles.</w:t>
      </w:r>
    </w:p>
    <w:p w14:paraId="5A13430C" w14:textId="2E3E9F7B" w:rsidR="00BE6DEE" w:rsidRDefault="00BE6DEE" w:rsidP="00A95E69">
      <w:pPr>
        <w:pStyle w:val="Prrafodelista"/>
        <w:numPr>
          <w:ilvl w:val="0"/>
          <w:numId w:val="13"/>
        </w:numPr>
      </w:pPr>
      <w:r>
        <w:t>Fomenta y fortalece una cultura de planificación y control de gestión para incrementar la capacidad y eficiencia en el uso de sus recursos humanos, financie</w:t>
      </w:r>
      <w:r w:rsidR="003D2038">
        <w:t>ros, tecnológicos y materiales.</w:t>
      </w:r>
    </w:p>
    <w:p w14:paraId="2FFFFCC0" w14:textId="52834213" w:rsidR="00BE6DEE" w:rsidRDefault="00BE6DEE" w:rsidP="00A95E69">
      <w:pPr>
        <w:pStyle w:val="Prrafodelista"/>
        <w:numPr>
          <w:ilvl w:val="0"/>
          <w:numId w:val="13"/>
        </w:numPr>
      </w:pPr>
      <w:r>
        <w:t>Promueve y fomenta el desarrollo y la implementación de aquellos modelos pedagógicos que centran su atención en el aprendizaje y desarrollo de competencias profesionales de los cadetes. El desarrollo de su infraestructura y su equipamiento está orientado al logro de este fin.</w:t>
      </w:r>
    </w:p>
    <w:p w14:paraId="0A901FFB" w14:textId="1878F342" w:rsidR="00BE6DEE" w:rsidRDefault="00BE6DEE" w:rsidP="00A95E69">
      <w:pPr>
        <w:pStyle w:val="Prrafodelista"/>
        <w:numPr>
          <w:ilvl w:val="0"/>
          <w:numId w:val="13"/>
        </w:numPr>
      </w:pPr>
      <w:r>
        <w:t xml:space="preserve">Cautela la selección adecuada del docente (pertinencia), en base a sus competencias por áreas del conocimiento y los requerimientos del programa de asignatura. </w:t>
      </w:r>
    </w:p>
    <w:p w14:paraId="56278592" w14:textId="0AD17D71" w:rsidR="00BE6DEE" w:rsidRDefault="00BE6DEE" w:rsidP="00A95E69">
      <w:pPr>
        <w:pStyle w:val="Prrafodelista"/>
        <w:numPr>
          <w:ilvl w:val="0"/>
          <w:numId w:val="13"/>
        </w:numPr>
      </w:pPr>
      <w:r>
        <w:t xml:space="preserve">Fomenta la vinculación de su docencia con el ambiente profesional en que se desarrollarán los cadetes, de manera tal, que a través de la contextualización y de las prácticas profesionales que deben efectuar los alumnos mientras estudian en la Escuela, tanto docentes como cadetes tengan un cabal conocimiento del mundo laboral en que se desarrollarán los profesionales que egresan. </w:t>
      </w:r>
    </w:p>
    <w:p w14:paraId="453C2461" w14:textId="7F72E14A" w:rsidR="00BE6DEE" w:rsidRDefault="00BE6DEE" w:rsidP="00A95E69">
      <w:pPr>
        <w:pStyle w:val="Prrafodelista"/>
        <w:numPr>
          <w:ilvl w:val="0"/>
          <w:numId w:val="13"/>
        </w:numPr>
      </w:pPr>
      <w:r>
        <w:t xml:space="preserve">Promueve y desarrolla actividades, seminarios, talleres y paneles tanto para sus docentes como para sus cadetes, como una forma de mejorar los conocimientos, ampliar la cultura de éstos y vincularse con el entorno relevante de ella. </w:t>
      </w:r>
    </w:p>
    <w:p w14:paraId="2F4C7E1F" w14:textId="65AA794F" w:rsidR="00BE6DEE" w:rsidRDefault="00BE6DEE" w:rsidP="00A95E69">
      <w:pPr>
        <w:pStyle w:val="Prrafodelista"/>
        <w:numPr>
          <w:ilvl w:val="0"/>
          <w:numId w:val="13"/>
        </w:numPr>
      </w:pPr>
      <w: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la Armada. </w:t>
      </w:r>
    </w:p>
    <w:p w14:paraId="248F3FC8" w14:textId="311ED677" w:rsidR="00BE6DEE" w:rsidRDefault="00BE6DEE" w:rsidP="00A95E69">
      <w:pPr>
        <w:pStyle w:val="Prrafodelista"/>
        <w:numPr>
          <w:ilvl w:val="0"/>
          <w:numId w:val="13"/>
        </w:numPr>
      </w:pPr>
      <w:r>
        <w:t>Implementa actividades de refuerzo para aquellos cadetes con déficit en las áreas de formación, con el fin de minimizar los fracasos y lograr el mayor éxito en la continuidad de los estudios de los cadetes.</w:t>
      </w:r>
    </w:p>
    <w:p w14:paraId="4B34A20D" w14:textId="4A9D5FB1" w:rsidR="00BE6DEE" w:rsidRDefault="00BE6DEE" w:rsidP="00A95E69">
      <w:pPr>
        <w:pStyle w:val="Prrafodelista"/>
        <w:numPr>
          <w:ilvl w:val="0"/>
          <w:numId w:val="13"/>
        </w:numPr>
      </w:pPr>
      <w:r>
        <w:t>Mantiene planes de intercambio con alumnos con la Academia Naval</w:t>
      </w:r>
      <w:r w:rsidR="00FD1D0F">
        <w:t xml:space="preserve"> de Anna</w:t>
      </w:r>
      <w:r w:rsidR="00506380">
        <w:t>polis</w:t>
      </w:r>
      <w:r>
        <w:t xml:space="preserve"> y Academia de la Guardia Costera de los Estados Unidos de Norteamérica, y de igual </w:t>
      </w:r>
      <w:r>
        <w:lastRenderedPageBreak/>
        <w:t>forma mantiene un programa de embarco para cadetes en la Flota Naval de EE.UU. Asimismo, recibirá cadetes de diversas naciones de acuerdo a políticas de intercambio institucionales y de cooperación con otras Armadas.</w:t>
      </w:r>
    </w:p>
    <w:p w14:paraId="1745B976" w14:textId="5E15BCB5" w:rsidR="003D2038" w:rsidRDefault="00BE6DEE" w:rsidP="00A95E69">
      <w:pPr>
        <w:pStyle w:val="Prrafodelista"/>
        <w:numPr>
          <w:ilvl w:val="0"/>
          <w:numId w:val="13"/>
        </w:numPr>
      </w:pPr>
      <w:r>
        <w:t>Fomenta</w:t>
      </w:r>
      <w:r w:rsidR="0079605B">
        <w:t xml:space="preserve"> una</w:t>
      </w:r>
      <w:r>
        <w:t xml:space="preserve">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w:t>
      </w:r>
    </w:p>
    <w:p w14:paraId="78E7348C" w14:textId="2F110502" w:rsidR="00F22B6F" w:rsidRDefault="00F22B6F" w:rsidP="00A95E69">
      <w:pPr>
        <w:pStyle w:val="Ttulo1"/>
      </w:pPr>
      <w:bookmarkStart w:id="39" w:name="_Toc216355463"/>
      <w:bookmarkStart w:id="40" w:name="_Toc216357473"/>
      <w:bookmarkStart w:id="41" w:name="_Toc217996956"/>
      <w:r>
        <w:lastRenderedPageBreak/>
        <w:t>Análisis contextual de la Escuela Naval “Arturo Prat”</w:t>
      </w:r>
      <w:bookmarkEnd w:id="39"/>
      <w:bookmarkEnd w:id="40"/>
      <w:bookmarkEnd w:id="41"/>
    </w:p>
    <w:p w14:paraId="58D7D53F" w14:textId="2DE9C5B2" w:rsidR="00F22B6F" w:rsidRDefault="00F22B6F" w:rsidP="00A95E69">
      <w:r>
        <w:t>La Escuela Naval “Arturo Prat” se desenvuelve en un entorno complejo, en el cual interactúa constantemente con las influencias políticas, económicas, sociales, tecnológicas, medioambientales y legales. Estos factores externos no pueden ser controlados directamente por la Escuela Naval,</w:t>
      </w:r>
      <w:r w:rsidR="00DE2C73">
        <w:t xml:space="preserve"> sin embargo, se pueden mitigar a través de planes de contingencia y con esto bajar el riesgo para evitar efectos al </w:t>
      </w:r>
      <w:r>
        <w:t>modelo de formación como su gestión institucional, definiendo oportunidades y desafíos que impactan en su rol dentro de la Armada de Chile y en su vínculo con la sociedad.</w:t>
      </w:r>
    </w:p>
    <w:p w14:paraId="6B1CAB6C" w14:textId="49F63ED7" w:rsidR="00F22B6F" w:rsidRDefault="00F22B6F" w:rsidP="00A95E69">
      <w:r>
        <w:t xml:space="preserve">El análisis PESTEL permite identificar que la Escuela Naval enfrenta un entorno desafiante donde las transformaciones tecnológicas, sociales y medioambientales exigen una constante adaptación en su modelo formativo, mientras que las restricciones políticas y económicas </w:t>
      </w:r>
      <w:r w:rsidR="00DE2C73">
        <w:t>influyen y/o afectan</w:t>
      </w:r>
      <w:r>
        <w:t xml:space="preserve"> su sostenibilidad institucional.</w:t>
      </w:r>
    </w:p>
    <w:p w14:paraId="45E950C2" w14:textId="77777777" w:rsidR="00F22B6F" w:rsidRDefault="00F22B6F" w:rsidP="00A95E69">
      <w:r>
        <w:t>A continuación, se presenta un análisis de los factores políticos, económicos, sociales, tecnológicos, medioambientales y legales que influyen en la Escuela Naval “Arturo Prat”.</w:t>
      </w:r>
    </w:p>
    <w:p w14:paraId="22CC0C81" w14:textId="77777777" w:rsidR="00F22B6F" w:rsidRDefault="00F22B6F" w:rsidP="00A95E69">
      <w:pPr>
        <w:pStyle w:val="Ttulo3"/>
        <w:numPr>
          <w:ilvl w:val="0"/>
          <w:numId w:val="28"/>
        </w:numPr>
      </w:pPr>
      <w:bookmarkStart w:id="42" w:name="_Toc216357474"/>
      <w:bookmarkStart w:id="43" w:name="_Toc217996957"/>
      <w:r>
        <w:t>Político</w:t>
      </w:r>
      <w:bookmarkEnd w:id="42"/>
      <w:bookmarkEnd w:id="43"/>
    </w:p>
    <w:p w14:paraId="0908652B" w14:textId="77777777" w:rsidR="00F22B6F" w:rsidRDefault="00F22B6F" w:rsidP="0079605B">
      <w:pPr>
        <w:pStyle w:val="Ttulo4"/>
        <w:numPr>
          <w:ilvl w:val="0"/>
          <w:numId w:val="29"/>
        </w:numPr>
      </w:pPr>
      <w:r>
        <w:t>Dependencia jerárquica y obediencia institucional</w:t>
      </w:r>
    </w:p>
    <w:p w14:paraId="221DCDDB" w14:textId="77777777" w:rsidR="00F22B6F" w:rsidRDefault="00F22B6F" w:rsidP="00A95E69">
      <w:pPr>
        <w:pStyle w:val="POSTNUMERACIN"/>
      </w:pPr>
      <w:r>
        <w:t>La Escuela Naval “Arturo Prat”, al ser una escuela matriz, forma parte de la estructura jerárquica de la Armada de Chile y está bajo la tutela del Ministerio de Defensa Nacional. Esto determina un modelo formativo en base a la obediencia y no deliberación, donde las decisiones estratégicas y presupuestarias se ven afectadas directamente de niveles superiores lo que implica que la institución se debe ajustar en planificación, funcionamiento y recursos a los lineamientos institucionales, políticos y administrativos del Estado, lo que disminuye su margen real de autonomía.</w:t>
      </w:r>
    </w:p>
    <w:p w14:paraId="6C6F1CFA" w14:textId="77777777" w:rsidR="00F22B6F" w:rsidRDefault="00F22B6F" w:rsidP="0079605B">
      <w:pPr>
        <w:pStyle w:val="Ttulo4"/>
      </w:pPr>
      <w:r>
        <w:t>Relaciones internacionales y cooperación militar</w:t>
      </w:r>
    </w:p>
    <w:p w14:paraId="7DB79B87" w14:textId="77777777" w:rsidR="00F22B6F" w:rsidRDefault="00F22B6F" w:rsidP="00A95E69">
      <w:pPr>
        <w:pStyle w:val="POSTNUMERACIN"/>
      </w:pPr>
      <w:r>
        <w:t>La Escuela Naval “Arturo Prat”, contempla dentro de sus planes y programas la participación de cadetes en intercambios académicos, deportivos y becas para alumnos de otras nacionalidades. Estos intercambios tienen directa relación con los intereses de la agenda internacional de Chile, la que impacta directamente en la Escuela, ya que los convenios bilaterales y multilaterales de defensa permiten que sus cadetes y oficiales participen en las actividades. A su vez dependen del contexto político-diplomático, lo que puede ampliar o limitar la proyección internacional de la institución. Estos vínculos representan también una oportunidad para posicionar a Chile como un referente en cooperación naval y defensa regional.</w:t>
      </w:r>
    </w:p>
    <w:p w14:paraId="07D67BDD" w14:textId="77777777" w:rsidR="00F22B6F" w:rsidRDefault="00F22B6F" w:rsidP="0079605B">
      <w:pPr>
        <w:pStyle w:val="Ttulo4"/>
      </w:pPr>
      <w:r>
        <w:t>Cambios en la agenda de defensa nacional</w:t>
      </w:r>
    </w:p>
    <w:p w14:paraId="4A5A7D77" w14:textId="10F0C9B9" w:rsidR="00F22B6F" w:rsidRDefault="00F22B6F" w:rsidP="00A95E69">
      <w:pPr>
        <w:pStyle w:val="POSTNUMERACIN"/>
      </w:pPr>
      <w:r>
        <w:t xml:space="preserve">Las modificaciones en las prioridades estratégicas del Estado pueden redefinir las tareas de la Escuela Naval, ya que el currículo de formación debe alinearse con los ejes establecidos en la Política de Defensa y en la Estrategia Nacional de Seguridad y Defensa. Por ejemplo, un mayor énfasis en ciberdefensa, seguridad marítima o protección de recursos naturales obliga a introducir nuevos conocimientos, entrenamientos y simulaciones que actualicen el perfil del cadete naval. Además, los cambios de gobierno y las modificaciones en leyes laborales o de defensa pueden obligar a diferentes cambios o actualizaciones en el funcionamiento de tareas en la Escuela, especialmente en el caso del personal que cumple labores bajo distintos tipos de contrato, lo que exige adaptación a nuevos marcos legales y administrativos. También debe considerarse que el cumplimiento de tareas de la Escuela puede modificarse en </w:t>
      </w:r>
      <w:r>
        <w:lastRenderedPageBreak/>
        <w:t>función del panorama nacional o de requerimientos específicos del Estado, como el apoyo institucional en casos de catástrofe.</w:t>
      </w:r>
    </w:p>
    <w:p w14:paraId="0C8C1035" w14:textId="77777777" w:rsidR="00F22B6F" w:rsidRDefault="00F22B6F" w:rsidP="00A95E69">
      <w:pPr>
        <w:pStyle w:val="Ttulo3"/>
      </w:pPr>
      <w:bookmarkStart w:id="44" w:name="_Toc216357475"/>
      <w:bookmarkStart w:id="45" w:name="_Toc217996958"/>
      <w:r>
        <w:t>Económico</w:t>
      </w:r>
      <w:bookmarkEnd w:id="44"/>
      <w:bookmarkEnd w:id="45"/>
    </w:p>
    <w:p w14:paraId="745669CA" w14:textId="77777777" w:rsidR="00F22B6F" w:rsidRDefault="00F22B6F" w:rsidP="0079605B">
      <w:pPr>
        <w:pStyle w:val="Ttulo4"/>
        <w:numPr>
          <w:ilvl w:val="0"/>
          <w:numId w:val="30"/>
        </w:numPr>
      </w:pPr>
      <w:r>
        <w:t>Financiamiento estatal y gasto en defensa</w:t>
      </w:r>
    </w:p>
    <w:p w14:paraId="32254E7D" w14:textId="1946A48E" w:rsidR="00F22B6F" w:rsidRDefault="00F22B6F" w:rsidP="00A95E69">
      <w:pPr>
        <w:pStyle w:val="POSTNUMERACIN"/>
      </w:pPr>
      <w:r>
        <w:t>El financiamiento de la Escuela Naval está supeditado al presupuesto estatal destinado al sector defensa, cuyo porcentaje del PIB ha fluctuado históricamente. Actua</w:t>
      </w:r>
      <w:r w:rsidR="007E500C">
        <w:t>lmente se ubica en torno al 1,6</w:t>
      </w:r>
      <w:r>
        <w:t>%, lo que sitúa a Chile en el cuarto lugar en América Latina, detrás de Colombia, Uruguay y Ecuador, en términos relativos</w:t>
      </w:r>
      <w:r w:rsidR="001B4C90">
        <w:t xml:space="preserve"> </w:t>
      </w:r>
      <w:r w:rsidR="001B4C90" w:rsidRPr="001B4C90">
        <w:t>(Expansión/Datosmacro, s.f.)</w:t>
      </w:r>
      <w:r>
        <w:t>. Aunque el gasto en defensa es menor que el destinado a áreas sociales como educación y salud, su magnitud sigue siendo significativa en el debate presupuestario, pues se trata de recursos que se asignan al mantenimiento de infraestructura, modernización tecnológica y formación militar. Una eventual reducción de este presupuesto implica la postergación de programas que podrían fortalecer la capacidad institucional.</w:t>
      </w:r>
    </w:p>
    <w:p w14:paraId="5C40DEA9" w14:textId="58A194B2" w:rsidR="00F22B6F" w:rsidRDefault="00F22B6F" w:rsidP="0079605B">
      <w:pPr>
        <w:pStyle w:val="Ttulo4"/>
      </w:pPr>
      <w:r>
        <w:t>Dependencia del ciclo económico nacional</w:t>
      </w:r>
    </w:p>
    <w:p w14:paraId="3FAADDA6" w14:textId="1581BB3B" w:rsidR="00F22B6F" w:rsidRDefault="00F22B6F" w:rsidP="00A95E69">
      <w:pPr>
        <w:pStyle w:val="POSTNUMERACIN"/>
      </w:pPr>
      <w:r>
        <w:t xml:space="preserve">La disponibilidad de recursos de la Escuela Naval está vinculada al ciclo económico nacional. En períodos de crecimiento se amplían los fondos para la modernización de equipos, la mejora de infraestructura y participación de actividades formativas tanto nacionales como internacionales. En contraste, en épocas de recesión o de ajustes fiscales, las partidas de defensa suelen ser objeto de contención, lo que afecta la planificación de largo plazo y genera incertidumbre en la continuidad de proyectos estratégicos. Este carácter </w:t>
      </w:r>
      <w:r w:rsidR="00683DD0">
        <w:t>pro cíclico</w:t>
      </w:r>
      <w:r>
        <w:t xml:space="preserve"> del financiamiento revela </w:t>
      </w:r>
      <w:r w:rsidR="00736E32">
        <w:t xml:space="preserve">en parte una </w:t>
      </w:r>
      <w:r>
        <w:t>vulnerabilidad institucional frente a la dinámica macroeconómica del país (Dirección de Presupuestos [DIPRES], s.f.).</w:t>
      </w:r>
    </w:p>
    <w:p w14:paraId="1906047F" w14:textId="77777777" w:rsidR="00F22B6F" w:rsidRDefault="00F22B6F" w:rsidP="0079605B">
      <w:pPr>
        <w:pStyle w:val="Ttulo4"/>
      </w:pPr>
      <w:r>
        <w:t>Competencia con gasto social y tensiones políticas</w:t>
      </w:r>
    </w:p>
    <w:p w14:paraId="16E731CA" w14:textId="77777777" w:rsidR="00F22B6F" w:rsidRDefault="00F22B6F" w:rsidP="00A95E69">
      <w:pPr>
        <w:pStyle w:val="POSTNUMERACIN"/>
      </w:pPr>
      <w:r>
        <w:t>La defensa, y por ende la Escuela Naval, enfrenta una constante competencia por recursos estatales frente a áreas prioritarias como educación, salud y pensiones. En el debate público y legislativo, el gasto en defensa suele ser cuestionado, especialmente en contextos de restricción fiscal, lo que expone a la institución a tensiones políticas y a la posibilidad de reasignaciones de fondos hacia políticas sociales más demandadas. Esta dinámica afecta la sostenibilidad presupuestaria de la Armada y por consecuencia a la Escuela, obligando a justificar continuamente la pertinencia del gasto militar frente a otras necesidades del Estado. No obstante, también abre el espacio para innovar en eficiencia del gasto y mostrar aportes sociales indirectos, como proyectos de formación tecnológica y apoyo en emergencias (Comisión Económica para América Latina y el Caribe [CEPAL], 2022).</w:t>
      </w:r>
    </w:p>
    <w:p w14:paraId="3E6DC7F5" w14:textId="77777777" w:rsidR="00F22B6F" w:rsidRDefault="00F22B6F" w:rsidP="00A95E69">
      <w:pPr>
        <w:pStyle w:val="Ttulo3"/>
      </w:pPr>
      <w:bookmarkStart w:id="46" w:name="_Toc216357476"/>
      <w:bookmarkStart w:id="47" w:name="_Toc217996959"/>
      <w:r>
        <w:t>Social</w:t>
      </w:r>
      <w:bookmarkEnd w:id="46"/>
      <w:bookmarkEnd w:id="47"/>
    </w:p>
    <w:p w14:paraId="149CD6FA" w14:textId="77777777" w:rsidR="00F22B6F" w:rsidRDefault="00F22B6F" w:rsidP="0079605B">
      <w:pPr>
        <w:pStyle w:val="Ttulo4"/>
      </w:pPr>
      <w:r>
        <w:t>Percepción pública y reputación institucional</w:t>
      </w:r>
    </w:p>
    <w:p w14:paraId="5FEFE78C" w14:textId="77777777" w:rsidR="00F22B6F" w:rsidRDefault="00F22B6F" w:rsidP="00A95E69">
      <w:pPr>
        <w:pStyle w:val="POSTNUMERACIN"/>
      </w:pPr>
      <w:r>
        <w:t xml:space="preserve">La Escuela Naval forma parte íntima de su comunidad, y sus cadetes, como miembros socialmente visibles, reflejan en su conducta la reputación de la institución. Posterior a los conflictos ocurridos a contar del 2019, la percepción pública hacia las Fuerzas Armadas experimentó una caída significativa; aunque la confianza se ha ido recuperando con el tiempo, este escenario obliga a que la formación se desarrolle con mayor cautela. Esto tiene que ver más con el rol de las Fuerzas Armadas en sus cinco áreas de misión. Además, se deben considerar otros tipos de exposiciones relacionadas con la percepción y reputación institucional, como críticas en medios de comunicación y redes sociales, lo que obliga a la gestión a implementar estrategias de comunicación y transparencia para </w:t>
      </w:r>
      <w:r>
        <w:lastRenderedPageBreak/>
        <w:t>resguardar su imagen frente a la sociedad (Pontificia Universidad Católica de Chile, 2024).</w:t>
      </w:r>
    </w:p>
    <w:p w14:paraId="1192BE94" w14:textId="77777777" w:rsidR="00F22B6F" w:rsidRDefault="00F22B6F" w:rsidP="0079605B">
      <w:pPr>
        <w:pStyle w:val="Ttulo4"/>
      </w:pPr>
      <w:r>
        <w:t>Demanda social por transparencia y responsabilidad</w:t>
      </w:r>
    </w:p>
    <w:p w14:paraId="45A5E9A4" w14:textId="77777777" w:rsidR="00F22B6F" w:rsidRDefault="00F22B6F" w:rsidP="00A95E69">
      <w:pPr>
        <w:pStyle w:val="POSTNUMERACIN"/>
      </w:pPr>
      <w:r>
        <w:t>La presión social por instituciones más transparentes y responsables también alcanza a la Escuela Naval, que ha debido implementar políticas de comunicación pública y mecanismos de acceso a la información. A través de la plataforma de transparencia de la Armada de Chile, se busca mostrar resultados de gestión, actividades comunitarias y el uso de recursos, con el fin de reforzar la confianza de la ciudadanía en su quehacer. Este proceso refleja un cambio cultural hacia la apertura institucional.</w:t>
      </w:r>
    </w:p>
    <w:p w14:paraId="0901030F" w14:textId="77777777" w:rsidR="00F22B6F" w:rsidRDefault="00F22B6F" w:rsidP="0079605B">
      <w:pPr>
        <w:pStyle w:val="Ttulo4"/>
      </w:pPr>
      <w:r>
        <w:t>Cambios demográficos y culturales</w:t>
      </w:r>
    </w:p>
    <w:p w14:paraId="06DF1F0F" w14:textId="77777777" w:rsidR="00F22B6F" w:rsidRDefault="00F22B6F" w:rsidP="00A95E69">
      <w:pPr>
        <w:pStyle w:val="POSTNUMERACIN"/>
      </w:pPr>
      <w:r>
        <w:t>La evolución demográfica y cultural del país ha impactado directamente en la captación y posterior formación de los cadetes seleccionados. La incorporación de mujeres a la institución, junto con políticas que fortalecen la equidad de género, responde a exigencias sociales por una mayor inclusión. A esto se suma la influencia de nuevas expectativas juveniles y la diversidad cultural, que transforman la convivencia interna y obligan a ajustes en la infraestructura y en las dinámicas de formación. Este proceso de adaptación permite a la Escuela mantenerse alineada con los cambios sociales del país, y al mismo tiempo abre la oportunidad de construir una identidad institucional más inclusiva y representativa.</w:t>
      </w:r>
    </w:p>
    <w:p w14:paraId="38B7364D" w14:textId="77777777" w:rsidR="00F22B6F" w:rsidRDefault="00F22B6F" w:rsidP="00A95E69">
      <w:pPr>
        <w:pStyle w:val="Ttulo3"/>
      </w:pPr>
      <w:bookmarkStart w:id="48" w:name="_Toc216357477"/>
      <w:bookmarkStart w:id="49" w:name="_Toc217996960"/>
      <w:r>
        <w:t>Tecnológico</w:t>
      </w:r>
      <w:bookmarkEnd w:id="48"/>
      <w:bookmarkEnd w:id="49"/>
    </w:p>
    <w:p w14:paraId="67AAF61F" w14:textId="77777777" w:rsidR="00F22B6F" w:rsidRDefault="00F22B6F" w:rsidP="0079605B">
      <w:pPr>
        <w:pStyle w:val="Ttulo4"/>
      </w:pPr>
      <w:r>
        <w:t>Eficiencia energética y modernización de infraestructura</w:t>
      </w:r>
    </w:p>
    <w:p w14:paraId="24B0EE69" w14:textId="2C5E5CC9" w:rsidR="00F22B6F" w:rsidRDefault="00F22B6F" w:rsidP="00A95E69">
      <w:pPr>
        <w:pStyle w:val="POSTNUMERACIN"/>
      </w:pPr>
      <w:r>
        <w:t>La Escuela Naval ha sido reconocida como “Edificio Energéticamente Eficiente” por la Agencia Chilena de Eficiencia Energética, luego de una auditoría que identificó y promovió mejoras en sistemas térmicos e iluminación en espacios clave como salas de clases, calderas, casino de oficiales y áreas deportivas. Este reconocimiento refleja el esfuerzo institucional por incorporar criterios tecnológicos y ambientales en su infraestructura, generando ahorros operativos y</w:t>
      </w:r>
      <w:r w:rsidR="000A79F3">
        <w:t xml:space="preserve"> un mejor desempeño energético</w:t>
      </w:r>
      <w:r>
        <w:t>.</w:t>
      </w:r>
    </w:p>
    <w:p w14:paraId="32B7023E" w14:textId="77777777" w:rsidR="00F22B6F" w:rsidRDefault="00F22B6F" w:rsidP="0079605B">
      <w:pPr>
        <w:pStyle w:val="Ttulo4"/>
      </w:pPr>
      <w:r>
        <w:t>Simuladores y herramientas digitales en la instrucción</w:t>
      </w:r>
    </w:p>
    <w:p w14:paraId="31DDE508" w14:textId="77777777" w:rsidR="00F22B6F" w:rsidRDefault="00F22B6F" w:rsidP="00A95E69">
      <w:pPr>
        <w:pStyle w:val="POSTNUMERACIN"/>
      </w:pPr>
      <w:r>
        <w:t>La incorporación de simuladores navales y herramientas digitales avanzadas ha fortalecido la formación tecnológica de los cadetes. Estas plataformas permiten entrenar maniobras, navegación y procedimientos tácticos en un entorno seguro y controlado, reduciendo costos asociados a la instrucción en mar abierto y minimizando riesgos operacionales. El uso de simuladores es una tendencia consolidada en academias navales de todo el mundo, lo que sitúa a la Escuela en sintonía con estándares internacionales de enseñanza.</w:t>
      </w:r>
    </w:p>
    <w:p w14:paraId="28A83BF3" w14:textId="77777777" w:rsidR="00F22B6F" w:rsidRDefault="00F22B6F" w:rsidP="0079605B">
      <w:pPr>
        <w:pStyle w:val="Ttulo4"/>
      </w:pPr>
      <w:r>
        <w:t>Ciberseguridad, inteligencia artificial y sistemas de mando y control</w:t>
      </w:r>
    </w:p>
    <w:p w14:paraId="59109D29" w14:textId="77777777" w:rsidR="00F22B6F" w:rsidRDefault="00F22B6F" w:rsidP="00A95E69">
      <w:pPr>
        <w:pStyle w:val="POSTNUMERACIN"/>
      </w:pPr>
      <w:r>
        <w:t>El desarrollo de infraestructura tecnológica en materia de ciberseguridad y comunicaciones constituye un desafío emergente para la Escuela Naval Arturo Prat. Si bien la instrucción tradicional se ha centrado en navegación, tácticas y operaciones marítimas, la aprobación de la Ley 21.663 de Ciberseguridad y el incremento de amenazas híbridas obligan a incorporar progresivamente contenidos de seguridad digital y sistemas de mando en sus planes de formación. Además, tendencias globales como inteligencia artificial, big data, drones y gemelos digitales comienzan a incorporarse en la defensa naval, lo que representa una oportunidad para modernizar la enseñanza y mantener la competitividad de la formación de los cadetes.</w:t>
      </w:r>
    </w:p>
    <w:p w14:paraId="6D6A1D76" w14:textId="77777777" w:rsidR="00F22B6F" w:rsidRPr="00C949FD" w:rsidRDefault="00F22B6F" w:rsidP="00A95E69">
      <w:pPr>
        <w:pStyle w:val="Ttulo3"/>
      </w:pPr>
      <w:bookmarkStart w:id="50" w:name="_Toc216357478"/>
      <w:bookmarkStart w:id="51" w:name="_Toc217996961"/>
      <w:r w:rsidRPr="00C949FD">
        <w:lastRenderedPageBreak/>
        <w:t>Medioambiental</w:t>
      </w:r>
      <w:bookmarkEnd w:id="50"/>
      <w:bookmarkEnd w:id="51"/>
    </w:p>
    <w:p w14:paraId="1AF92378" w14:textId="58C6412E" w:rsidR="00F22B6F" w:rsidRPr="00C949FD" w:rsidRDefault="000F01C3" w:rsidP="0079605B">
      <w:pPr>
        <w:pStyle w:val="Ttulo4"/>
        <w:numPr>
          <w:ilvl w:val="0"/>
          <w:numId w:val="31"/>
        </w:numPr>
      </w:pPr>
      <w:r>
        <w:t>Campus Sustentable, eficiencia energética, economía circular y</w:t>
      </w:r>
      <w:r w:rsidR="00F22B6F" w:rsidRPr="00C949FD">
        <w:t xml:space="preserve"> Acuerdo de Producción Limpia</w:t>
      </w:r>
    </w:p>
    <w:p w14:paraId="62D25FC6" w14:textId="0B953B36" w:rsidR="00F22B6F" w:rsidRPr="00C949FD" w:rsidRDefault="00F22B6F" w:rsidP="00A95E69">
      <w:pPr>
        <w:pStyle w:val="POSTNUMERACIN"/>
      </w:pPr>
      <w:r w:rsidRPr="00C949FD">
        <w:t xml:space="preserve">La Escuela Naval Arturo Prat </w:t>
      </w:r>
      <w:r w:rsidR="00E555F4">
        <w:t>durante el</w:t>
      </w:r>
      <w:r w:rsidR="00B91B47">
        <w:t xml:space="preserve"> año 2017</w:t>
      </w:r>
      <w:r w:rsidR="00E555F4">
        <w:t xml:space="preserve"> </w:t>
      </w:r>
      <w:r w:rsidR="00AC300D">
        <w:t xml:space="preserve">se </w:t>
      </w:r>
      <w:r w:rsidRPr="00C949FD">
        <w:t xml:space="preserve">adhirió a un Acuerdo de Producción Limpia (APL) que la certifica como “Campus Sustentable”. Con este compromiso, </w:t>
      </w:r>
      <w:r w:rsidR="00E555F4">
        <w:t xml:space="preserve">y de acuerdo a </w:t>
      </w:r>
      <w:r w:rsidRPr="00C949FD">
        <w:t>la</w:t>
      </w:r>
      <w:r w:rsidR="00E555F4">
        <w:t>s políticas en esta materia establecidas por la Armada de Chile se implementaron medidas</w:t>
      </w:r>
      <w:r w:rsidRPr="00C949FD">
        <w:t xml:space="preserve"> concretas como la medición anual de su huella de carbono, la reducción del consumo de agua y energía, la gestión integral de residuos y la capacitación de la comunidad naval en prácticas sostenibles</w:t>
      </w:r>
      <w:r w:rsidR="000F01C3">
        <w:t>, lo anterior nos vincula con programas estatales de eficiencia energética, gestión de residuos y economía circular, impulsados por la Agencia de Sustentabilidad y Cambio Climático</w:t>
      </w:r>
      <w:r w:rsidRPr="00C949FD">
        <w:t xml:space="preserve">. Este enfoque verde no solo alinea a la Escuela con las políticas públicas ambientales del país, sino </w:t>
      </w:r>
      <w:r w:rsidR="000F01C3">
        <w:t>mejora su eficiencia operativa y reputación,</w:t>
      </w:r>
      <w:r w:rsidR="000F01C3" w:rsidRPr="00C949FD">
        <w:t xml:space="preserve"> </w:t>
      </w:r>
      <w:r w:rsidR="000F01C3">
        <w:t xml:space="preserve">contribuyendo –en el marco de la política pública nacional- al cumplimiento de los compromisos ambientales asumidos por Chile frente a la comunidad internacional (Agencia de Sustentabilidad y Cambio Climático, s.f.) y nos </w:t>
      </w:r>
      <w:r w:rsidRPr="00C949FD">
        <w:t>posiciona como un referente de eficiencia operativa y responsabilidad ecológica en el ámbito de la defensa</w:t>
      </w:r>
      <w:r w:rsidR="000A79F3">
        <w:t>.</w:t>
      </w:r>
      <w:r w:rsidRPr="00C949FD">
        <w:t xml:space="preserve"> </w:t>
      </w:r>
    </w:p>
    <w:p w14:paraId="3BB11D13" w14:textId="77777777" w:rsidR="00F22B6F" w:rsidRPr="00C949FD" w:rsidRDefault="00F22B6F" w:rsidP="0079605B">
      <w:pPr>
        <w:pStyle w:val="Ttulo4"/>
      </w:pPr>
      <w:r w:rsidRPr="00C949FD">
        <w:t>Cambio climático, sostenibilidad marítima y rol estratégico</w:t>
      </w:r>
    </w:p>
    <w:p w14:paraId="14B53C32" w14:textId="77777777" w:rsidR="00F22B6F" w:rsidRPr="00C949FD" w:rsidRDefault="00F22B6F" w:rsidP="00A95E69">
      <w:pPr>
        <w:pStyle w:val="POSTNUMERACIN"/>
      </w:pPr>
      <w:r w:rsidRPr="00C949FD">
        <w:t>Las tendencias globales asociadas al cambio climático y la protección de los océanos generan un marco que influye en el futuro de la Escuela Naval Arturo Prat. La creciente preocupación internacional por la sostenibilidad marítima impulsa a las instituciones navales a prepararse para enfrentar desafíos como la contaminación de los mares, la fiscalización de áreas marinas protegidas y la gestión de recursos naturales estratégicos. Para Chile, además, el resguardo de la Antártica y de los corredores marítimos posiciona a la Escuela Naval en un lugar estratégico que demanda la formación de oficiales con competencias en geopolítica y derecho marítimo internacional (CEPAL, 2022).</w:t>
      </w:r>
    </w:p>
    <w:p w14:paraId="0DC7B788" w14:textId="77777777" w:rsidR="00F22B6F" w:rsidRDefault="00F22B6F" w:rsidP="00A95E69">
      <w:pPr>
        <w:pStyle w:val="Ttulo3"/>
      </w:pPr>
      <w:bookmarkStart w:id="52" w:name="_Toc216357479"/>
      <w:bookmarkStart w:id="53" w:name="_Toc217996962"/>
      <w:r>
        <w:t>Legal</w:t>
      </w:r>
      <w:bookmarkEnd w:id="52"/>
      <w:bookmarkEnd w:id="53"/>
    </w:p>
    <w:p w14:paraId="41D89307" w14:textId="77777777" w:rsidR="00F22B6F" w:rsidRDefault="00F22B6F" w:rsidP="0079605B">
      <w:pPr>
        <w:pStyle w:val="Ttulo4"/>
        <w:numPr>
          <w:ilvl w:val="0"/>
          <w:numId w:val="32"/>
        </w:numPr>
      </w:pPr>
      <w:r>
        <w:t>Cumplimiento normativo en defensa y ciberseguridad</w:t>
      </w:r>
    </w:p>
    <w:p w14:paraId="2C8D5D58" w14:textId="2BC49156" w:rsidR="00F22B6F" w:rsidRDefault="00F22B6F" w:rsidP="00A95E69">
      <w:pPr>
        <w:pStyle w:val="POSTNUMERACIN"/>
      </w:pPr>
      <w:r>
        <w:t>La Escuela Naval Arturo Prat se encuentra sujeta a las regulaciones del Ministerio de Defensa Nacional y la Contraloría General de la República, además de participar en el Sistema Nacional de Aseguramiento de la Calidad de la Educación Superior, donde obtuvo acreditación institucional por seis años. En el ámbito laboral se rige por el Estatuto del Personal de las Fuerzas Armadas (DFL N.º 1). Asimismo, la promulgación de la Ley 21.663 sobre Ciberseguridad genera un marco legal que impacta en la gobernanza tecnológica de todas las instituciones públicas, lo que podría traducirse en nuevos requisitos de protección digital, gestión de incidentes y capacitación del personal en la Escuela Naval</w:t>
      </w:r>
      <w:r w:rsidR="000A79F3">
        <w:t>.</w:t>
      </w:r>
      <w:r>
        <w:t xml:space="preserve"> </w:t>
      </w:r>
    </w:p>
    <w:p w14:paraId="4642BEBA" w14:textId="77777777" w:rsidR="00F22B6F" w:rsidRDefault="00F22B6F" w:rsidP="0079605B">
      <w:pPr>
        <w:pStyle w:val="Ttulo4"/>
      </w:pPr>
      <w:r>
        <w:t>Ley de Educación Superior y acreditación académica</w:t>
      </w:r>
    </w:p>
    <w:p w14:paraId="099BC389" w14:textId="77777777" w:rsidR="00F22B6F" w:rsidRDefault="00F22B6F" w:rsidP="00A95E69">
      <w:pPr>
        <w:pStyle w:val="POSTNUMERACIN"/>
      </w:pPr>
      <w:r>
        <w:t xml:space="preserve">La Escuela Naval está sujeta a la Ley de Educación Superior (N.º 21.091) y, en general, a todo el marco normativo que regula a las instituciones de educación superior en Chile. Esto implica que debe cumplir con los mismos estándares de calidad, transparencia y aseguramiento académico que universidades e institutos profesionales. En consecuencia, la Escuela debe ajustarse no solo a los procesos de acreditación institucional, sino también a otras normativas complementarias, como aquellas vinculadas a la prevención del acoso, la violencia y la discriminación de género en la educación superior (por ejemplo, la Ley N.º 21.369). Este marco legal refuerza que la </w:t>
      </w:r>
      <w:r>
        <w:lastRenderedPageBreak/>
        <w:t>Escuela Naval Arturo Prat no constituye una excepción dentro del sistema educativo, sino que se encuentra plenamente integrada en el régimen jurídico que rige al conjunto de instituciones de educación superior del país (Biblioteca del Congreso Nacional de Chile [BCN], 2018, 2021).</w:t>
      </w:r>
    </w:p>
    <w:p w14:paraId="37A909B4" w14:textId="77777777" w:rsidR="00F22B6F" w:rsidRDefault="00F22B6F" w:rsidP="0079605B">
      <w:pPr>
        <w:pStyle w:val="Ttulo4"/>
      </w:pPr>
      <w:r>
        <w:t>Derecho internacional humanitario y derechos humanos</w:t>
      </w:r>
    </w:p>
    <w:p w14:paraId="6AE61B4D" w14:textId="77777777" w:rsidR="00F22B6F" w:rsidRDefault="00F22B6F" w:rsidP="00A95E69">
      <w:pPr>
        <w:pStyle w:val="POSTNUMERACIN"/>
      </w:pPr>
      <w:r>
        <w:t>La formación de los cadetes de la Escuela Naval también se ve influida por marcos legales internacionales, en especial los Convenios de Ginebra, la normativa de la ONU y de la OEA en materia de derechos humanos y derecho internacional humanitario. Como Chile es Estado parte de estos tratados, la Escuela integró contenidos que refuercen estándares éticos y jurídicos en la formación de los futuros oficiales, asegurando que el ejercicio de sus funciones militares se ajuste al derecho internacional vigente, de acuerdo a disposiciones del Ministerio de Defensa (Organización de Naciones Unidas, s.f.).</w:t>
      </w:r>
    </w:p>
    <w:p w14:paraId="18B23BCE" w14:textId="77777777" w:rsidR="00F22B6F" w:rsidRDefault="00F22B6F" w:rsidP="0079605B">
      <w:pPr>
        <w:pStyle w:val="Ttulo4"/>
      </w:pPr>
      <w:r>
        <w:t>Leyes laborales y regulación del trabajo</w:t>
      </w:r>
    </w:p>
    <w:p w14:paraId="08AD17CB" w14:textId="77777777" w:rsidR="00F22B6F" w:rsidRPr="00255D07" w:rsidRDefault="00F22B6F" w:rsidP="00A95E69">
      <w:pPr>
        <w:pStyle w:val="POSTNUMERACIN"/>
      </w:pPr>
      <w:r>
        <w:t>La Escuela Naval, además de regirse por el Estatuto del Personal de las Fuerzas Armadas, debe considerar la incidencia de leyes laborales generales que tienen impacto en su personal civil y administrativo. Entre ellas destacan la denominada Ley Karin (Ley N.º 21.643, publicada en enero de 2024), que fortalece la prevención, investigación y sanción del acoso laboral y sexual, estableciendo protocolos obligatorios de denuncia y protección para las víctimas. Asimismo, el Código del Trabajo y la competencia de los Tribunales de Trabajo fijan un marco regulatorio aplicable en casos de conflictos laborales, contratación o desvinculación de personal civil que colabora en la Escuela. Esto refuerza la necesidad de mantener políticas de gestión laboral claras, respetuosas de la normativa vigente, y coherentes con los estándares de bienestar organizacional exigidos por la legislación chilena (Biblioteca del Congreso Nacional de Chile [BCN], 2024).</w:t>
      </w:r>
    </w:p>
    <w:p w14:paraId="67E3B701" w14:textId="69C156F1" w:rsidR="00BE6DEE" w:rsidRDefault="003D2038" w:rsidP="00A95E69">
      <w:pPr>
        <w:pStyle w:val="Ttulo1"/>
      </w:pPr>
      <w:bookmarkStart w:id="54" w:name="_Toc216355464"/>
      <w:bookmarkStart w:id="55" w:name="_Toc216357480"/>
      <w:bookmarkStart w:id="56" w:name="_Toc217996963"/>
      <w:r>
        <w:lastRenderedPageBreak/>
        <w:t>Análisis situacional de la Escuela Naval “Arturo Prat”</w:t>
      </w:r>
      <w:bookmarkEnd w:id="54"/>
      <w:bookmarkEnd w:id="55"/>
      <w:bookmarkEnd w:id="56"/>
    </w:p>
    <w:p w14:paraId="2F168169" w14:textId="229AB268" w:rsidR="003D2038" w:rsidRDefault="0011599E" w:rsidP="00A95E69">
      <w:r>
        <w:t>De acuerdo a la experiencia obtenida en los procesos de acreditación y organización de nuestra institución, es necesario identificar como se encuentra actualmente la escuela, lo anterior se realizó a través de la información entregada por los respectivos departamentos de la organizaci</w:t>
      </w:r>
      <w:r w:rsidR="007C0CE7">
        <w:t>ón, mediante un análisis FODA (</w:t>
      </w:r>
      <w:r>
        <w:t xml:space="preserve">Fortalezas, Debilidades, Oportunidades y Amenazas), para determinar y observar </w:t>
      </w:r>
      <w:r w:rsidR="00AB0745">
        <w:t>cómo</w:t>
      </w:r>
      <w:r>
        <w:t xml:space="preserve"> se encuentra la escuela, </w:t>
      </w:r>
      <w:r w:rsidR="007C0CE7">
        <w:t>que oportunidades de mejora</w:t>
      </w:r>
      <w:r w:rsidR="00AB0745">
        <w:t xml:space="preserve">s se pueden realizar </w:t>
      </w:r>
      <w:r>
        <w:t xml:space="preserve">y como </w:t>
      </w:r>
      <w:r w:rsidR="00AB0745">
        <w:t>proyectar los desafíos del presente Plan E</w:t>
      </w:r>
      <w:r w:rsidR="000E57E5">
        <w:t>stratégico en el nuevo período.</w:t>
      </w:r>
    </w:p>
    <w:p w14:paraId="659CB904" w14:textId="5927817D" w:rsidR="00F51B24" w:rsidRDefault="003D2038" w:rsidP="003D4DD9">
      <w:r>
        <w:t xml:space="preserve">En este análisis fueron consideradas todas aquellas observaciones que han sido informadas por cada departamento, el último informe de acreditación y </w:t>
      </w:r>
      <w:r w:rsidR="003D4DD9">
        <w:t xml:space="preserve">el Plan Estratégico 2020-2025. </w:t>
      </w:r>
    </w:p>
    <w:p w14:paraId="238E3582" w14:textId="77777777" w:rsidR="008A7911" w:rsidRPr="008A7911" w:rsidRDefault="008A7911" w:rsidP="00A95E69">
      <w:pPr>
        <w:pStyle w:val="Ttulo3"/>
        <w:numPr>
          <w:ilvl w:val="0"/>
          <w:numId w:val="23"/>
        </w:numPr>
      </w:pPr>
      <w:bookmarkStart w:id="57" w:name="_Toc216357481"/>
      <w:bookmarkStart w:id="58" w:name="_Toc217996964"/>
      <w:r w:rsidRPr="008A7911">
        <w:t>Fortalezas</w:t>
      </w:r>
      <w:bookmarkEnd w:id="57"/>
      <w:bookmarkEnd w:id="58"/>
    </w:p>
    <w:p w14:paraId="21A790E6" w14:textId="1F3AE68D" w:rsidR="008A7911" w:rsidRPr="00B95F2C" w:rsidRDefault="008A7911" w:rsidP="00A95E69">
      <w:r w:rsidRPr="00B95F2C">
        <w:t>La Escuela Naval se sustenta en un prestigio institucional histórico y una legitimidad social sólida, derivada de su rol central como escuela matriz de Oficiales de Marina</w:t>
      </w:r>
      <w:r>
        <w:t>, destacando que la Misión de nuestra escuela es seleccionar y formar íntegramente a los futuros oficiales de la Armada de Chile, en coherencia con el proyecto educativo institucional.</w:t>
      </w:r>
      <w:r w:rsidRPr="00B95F2C">
        <w:t xml:space="preserve"> </w:t>
      </w:r>
      <w:r w:rsidR="00034097">
        <w:t>Lo anterior promueve una cultura de planificación y demuestra capacidad de actualizar la formación, según consta en el informe final de acreditación año 2025.</w:t>
      </w:r>
    </w:p>
    <w:p w14:paraId="346E84C6" w14:textId="77777777" w:rsidR="008A7911" w:rsidRPr="00B95F2C" w:rsidRDefault="008A7911" w:rsidP="00A95E69">
      <w:r w:rsidRPr="00B95F2C">
        <w:t>Este reconocimiento constituye una ventaja competitiva frente a instituciones de educación superior civiles y otras escuelas matrices de las FF.AA., proyectando confianza durante el proceso de selección, la permanencia del alumno en la escuela, hacia sus familias y actores estratégicos del entorno</w:t>
      </w:r>
      <w:r>
        <w:t>, destacando que, tras el quinto proceso de acreditación, la Escuela Naval fue Acreditada con Nivel de Excelencia por 6 años en las 5 dimensiones presentadas, a contar del mes de marzo del año 2025.</w:t>
      </w:r>
    </w:p>
    <w:p w14:paraId="0EE862C5" w14:textId="77777777" w:rsidR="008A7911" w:rsidRPr="00B95F2C" w:rsidRDefault="008A7911" w:rsidP="00A95E69">
      <w:r w:rsidRPr="00B95F2C">
        <w:t xml:space="preserve">El modelo formativo integral, basado en </w:t>
      </w:r>
      <w:r>
        <w:t>la formación académica</w:t>
      </w:r>
      <w:r w:rsidRPr="00B95F2C">
        <w:t>, militar-naval, físico/deportivo, profesional, cultural y valórico, articula las competencias</w:t>
      </w:r>
      <w:r>
        <w:t xml:space="preserve"> para egresar oficiales al servicio de la Armada de Chile con las capacidades necesarias de </w:t>
      </w:r>
      <w:r w:rsidRPr="00B95F2C">
        <w:t>liderazgo, toma de decision</w:t>
      </w:r>
      <w:r>
        <w:t xml:space="preserve">es bajo presión, la resiliencia, un alto valor de pertinencia </w:t>
      </w:r>
      <w:r w:rsidRPr="00B95F2C">
        <w:t xml:space="preserve">y la vocación de servicio. </w:t>
      </w:r>
      <w:r>
        <w:t xml:space="preserve">Actualmente la escuela presenta una </w:t>
      </w:r>
      <w:r w:rsidRPr="00B95F2C">
        <w:t xml:space="preserve">estructura jerárquica consolidada </w:t>
      </w:r>
      <w:r>
        <w:t>que favorece</w:t>
      </w:r>
      <w:r w:rsidRPr="00B95F2C">
        <w:t xml:space="preserve"> la disciplina, el orden y la coherencia institucional, asegurando continuidad en los procesos formativos.</w:t>
      </w:r>
    </w:p>
    <w:p w14:paraId="0421D3F2" w14:textId="4D01B648" w:rsidR="008A7911" w:rsidRPr="00B95F2C" w:rsidRDefault="008A7911" w:rsidP="00A95E69">
      <w:r w:rsidRPr="00D032F2">
        <w:t xml:space="preserve">En cuanto a los recursos materiales, la escuela dispone de una infraestructura especializada y servicios de apoyo multidisciplinarios, donde destacan el simulador de navegación, laboratorios especiales, </w:t>
      </w:r>
      <w:r w:rsidR="00C31029" w:rsidRPr="00D032F2">
        <w:t xml:space="preserve">imprenta, movilización, </w:t>
      </w:r>
      <w:r w:rsidRPr="00D032F2">
        <w:t xml:space="preserve">áreas deportivas, </w:t>
      </w:r>
      <w:r w:rsidR="000E57E5" w:rsidRPr="00D032F2">
        <w:t xml:space="preserve">talleres </w:t>
      </w:r>
      <w:r w:rsidR="00C31029" w:rsidRPr="00D032F2">
        <w:t xml:space="preserve">para trabajos y reparaciones </w:t>
      </w:r>
      <w:r w:rsidR="000E57E5" w:rsidRPr="00D032F2">
        <w:t xml:space="preserve">de soldadura, carpintería, </w:t>
      </w:r>
      <w:r w:rsidR="00C31029" w:rsidRPr="00D032F2">
        <w:t xml:space="preserve">jardinería, pintura, electricidad, sala de calderas para el suministro de agua caliente y vapor para la cocina, lavandería, camarines del complejo deportivo y piscinas, </w:t>
      </w:r>
      <w:r w:rsidRPr="00D032F2">
        <w:t>servicios de sanidad que permiten la atención médica integral (</w:t>
      </w:r>
      <w:r w:rsidR="00D032F2" w:rsidRPr="00D032F2">
        <w:t>médico, nutricionista y psicólogo</w:t>
      </w:r>
      <w:r w:rsidRPr="00D032F2">
        <w:t>), dental, kinesiológica, optimizando el tiem</w:t>
      </w:r>
      <w:r w:rsidR="003461CC" w:rsidRPr="00D032F2">
        <w:t>po en beneficio de los alumnos.</w:t>
      </w:r>
      <w:r w:rsidRPr="00D032F2">
        <w:t xml:space="preserve"> Estos activos permiten una formación integral y de alta exigencia, estrechamente alineada con el perfil de egreso requerido y las necesidades operativas de la Armada de Chile.</w:t>
      </w:r>
    </w:p>
    <w:p w14:paraId="20CC9D1E" w14:textId="59349F4B" w:rsidR="008A7911" w:rsidRPr="00B95F2C" w:rsidRDefault="008A7911" w:rsidP="00A95E69">
      <w:r w:rsidRPr="00B95F2C">
        <w:t>El personal de oficiales, gente de mar, empleados civiles, personal a contrata, cuerpo docente y trabajadores a trato constituyen un pilar fundamental en la formación de los futuros oficiales, siendo a través del personal civil de la institución que existe una continuidad en los procesos y experiencia en áreas críticas (educación, mantención,</w:t>
      </w:r>
      <w:r w:rsidR="00C31029">
        <w:t xml:space="preserve"> </w:t>
      </w:r>
      <w:r w:rsidR="00C31029" w:rsidRPr="00D032F2">
        <w:t>obras civiles,</w:t>
      </w:r>
      <w:r w:rsidRPr="00B95F2C">
        <w:t xml:space="preserve"> finanzas, sanidad e instrucción militar) los que aseguran eficiencia y calidad del proceso de formación de los alumnos</w:t>
      </w:r>
      <w:r>
        <w:t>, cumpliendo con la consigna de mantener al cadete al centro y motor principal de la escuela.</w:t>
      </w:r>
      <w:r w:rsidRPr="00B95F2C">
        <w:t xml:space="preserve"> </w:t>
      </w:r>
      <w:r w:rsidR="00034097">
        <w:t xml:space="preserve">De acuerdo a la rotación de oficiales, producto de sus destinaciones anuales, la escuela implementó medidas como </w:t>
      </w:r>
      <w:r w:rsidR="00034097">
        <w:lastRenderedPageBreak/>
        <w:t>estandarización de procedimientos, documentación de actividades claves y programas de inducción para los nuevos oficiales, permitiendo con esto asegurar la continuidad de los procesos directivos.</w:t>
      </w:r>
    </w:p>
    <w:p w14:paraId="64B45632" w14:textId="5AA4F2F0" w:rsidR="008A7911" w:rsidRPr="00B95F2C" w:rsidRDefault="008A7911" w:rsidP="00A95E69">
      <w:r w:rsidRPr="00B95F2C">
        <w:t xml:space="preserve">En paralelo, </w:t>
      </w:r>
      <w:r w:rsidR="0007307A">
        <w:t>los</w:t>
      </w:r>
      <w:r w:rsidRPr="00B95F2C">
        <w:t xml:space="preserve"> procesos consolidados como es el concurso de admisión </w:t>
      </w:r>
      <w:r>
        <w:t>(transparente y estandarizado),</w:t>
      </w:r>
      <w:r w:rsidRPr="00B95F2C">
        <w:t xml:space="preserve"> los sistemas de gestión financiera (medición de desviación de caja, cobran</w:t>
      </w:r>
      <w:r w:rsidR="0007307A">
        <w:t>za y captación de recursos),</w:t>
      </w:r>
      <w:r w:rsidRPr="00B95F2C">
        <w:t xml:space="preserve"> han permitido reducir deudas y optimizar recursos</w:t>
      </w:r>
      <w:r>
        <w:t xml:space="preserve">; asimismo los </w:t>
      </w:r>
      <w:r w:rsidR="0007307A">
        <w:t xml:space="preserve">procesos de control de gestión, </w:t>
      </w:r>
      <w:r>
        <w:t>han permitido avanzar en que la organización comience a generar oportunidades de mejora continua y control de sus actividades.</w:t>
      </w:r>
    </w:p>
    <w:p w14:paraId="4C1B71B8" w14:textId="2F80FD77" w:rsidR="00F51B24" w:rsidRDefault="008A7911" w:rsidP="003D4DD9">
      <w:r w:rsidRPr="00B95F2C">
        <w:t xml:space="preserve">Finalmente, las redes institucionales y </w:t>
      </w:r>
      <w:r w:rsidR="006D5A63" w:rsidRPr="006D5A63">
        <w:t xml:space="preserve">la formación de una organización de </w:t>
      </w:r>
      <w:r w:rsidRPr="006D5A63">
        <w:t>ex alumnos (Alumni),</w:t>
      </w:r>
      <w:r w:rsidRPr="00B95F2C">
        <w:t xml:space="preserve"> junto con los convenios con armadas extranjeras y universidades, refuerzan la legitimidad de la escuela, facilitan el intercambio de buenas prácticas y amplían las oportunidades de formación de los alumnos.</w:t>
      </w:r>
    </w:p>
    <w:p w14:paraId="55997BD8" w14:textId="77777777" w:rsidR="00F564C5" w:rsidRPr="00F564C5" w:rsidRDefault="00F564C5" w:rsidP="00A95E69">
      <w:pPr>
        <w:pStyle w:val="Ttulo3"/>
      </w:pPr>
      <w:bookmarkStart w:id="59" w:name="_Toc216357482"/>
      <w:bookmarkStart w:id="60" w:name="_Toc217996965"/>
      <w:r w:rsidRPr="00F564C5">
        <w:t>Oportunidades</w:t>
      </w:r>
      <w:bookmarkEnd w:id="59"/>
      <w:bookmarkEnd w:id="60"/>
    </w:p>
    <w:p w14:paraId="7C31007B" w14:textId="77777777" w:rsidR="00F564C5" w:rsidRPr="00B95F2C" w:rsidRDefault="00F564C5" w:rsidP="00A95E69">
      <w:r>
        <w:t xml:space="preserve">En el cumplimiento de la visión y misión de la escuela naval, el contexto </w:t>
      </w:r>
      <w:r w:rsidRPr="00B95F2C">
        <w:t xml:space="preserve">externo ofrece espacios relevantes para </w:t>
      </w:r>
      <w:r>
        <w:t xml:space="preserve">mejorar y </w:t>
      </w:r>
      <w:r w:rsidRPr="00B95F2C">
        <w:t xml:space="preserve">fortalecer la gestión institucional. </w:t>
      </w:r>
    </w:p>
    <w:p w14:paraId="7EEC67EA" w14:textId="77777777" w:rsidR="00F564C5" w:rsidRPr="00B95F2C" w:rsidRDefault="00F564C5" w:rsidP="00A95E69">
      <w:r>
        <w:t>Con respecto a la selección de postulantes, l</w:t>
      </w:r>
      <w:r w:rsidRPr="00B95F2C">
        <w:t>a digitalización y el uso intensivo de redes informáticas y sociales posibilitan campañas de admisión más segmentadas, con bajo costo y alto impacto, adaptadas a las expectat</w:t>
      </w:r>
      <w:r>
        <w:t>ivas de las nuevas generaciones, debiendo continuar utilizando estos canales para la promoción y captación de nuevos alumnos.</w:t>
      </w:r>
    </w:p>
    <w:p w14:paraId="4E5B7850" w14:textId="77777777" w:rsidR="00F564C5" w:rsidRPr="00B95F2C" w:rsidRDefault="00F564C5" w:rsidP="00A95E69">
      <w:r w:rsidRPr="00B95F2C">
        <w:t xml:space="preserve">Las alianzas </w:t>
      </w:r>
      <w:r>
        <w:t xml:space="preserve">con </w:t>
      </w:r>
      <w:r w:rsidRPr="00B95F2C">
        <w:t xml:space="preserve">instituciones </w:t>
      </w:r>
      <w:r>
        <w:t>de educación superior a nivel nacional, como asimismo con las escuelas de formación de las FF.AA., Orden y Seguridad, y academias navales</w:t>
      </w:r>
      <w:r w:rsidRPr="00B95F2C">
        <w:t xml:space="preserve"> internacionales generan </w:t>
      </w:r>
      <w:r>
        <w:t xml:space="preserve">un </w:t>
      </w:r>
      <w:r w:rsidRPr="00B95F2C">
        <w:t xml:space="preserve">intercambio de experiencias, movilidad académica y metodologías innovadoras aplicables a la formación naval. </w:t>
      </w:r>
    </w:p>
    <w:p w14:paraId="26237C17" w14:textId="77777777" w:rsidR="00F564C5" w:rsidRPr="00B95F2C" w:rsidRDefault="00F564C5" w:rsidP="00A95E69">
      <w:r>
        <w:t>Por otra parte</w:t>
      </w:r>
      <w:r w:rsidRPr="00B95F2C">
        <w:t xml:space="preserve">, las políticas de fortalecimiento cívico-militar amplifican las posibilidades de vinculación con el medio y de </w:t>
      </w:r>
      <w:r>
        <w:t>contribución social;</w:t>
      </w:r>
      <w:r w:rsidRPr="00B95F2C">
        <w:t xml:space="preserve"> mientras que la valorización de la carrera, con propósito y vocación de servicio, posiciona favorablemente la propuesta de la Escuela frente a las tendencias juveniles.</w:t>
      </w:r>
    </w:p>
    <w:p w14:paraId="3A5C4ED4" w14:textId="717103AE" w:rsidR="00F564C5" w:rsidRPr="00B95F2C" w:rsidRDefault="00F564C5" w:rsidP="00A95E69">
      <w:r w:rsidRPr="00B95F2C">
        <w:t xml:space="preserve">La acreditación institucional </w:t>
      </w:r>
      <w:r w:rsidR="004C109F">
        <w:t>contribuye a mejorar el aseguramiento de la calidad y ciclo de mejora continua, por otra parte, permite</w:t>
      </w:r>
      <w:r w:rsidRPr="00B95F2C">
        <w:t xml:space="preserve"> el acceso a subvenciones y fondos concursables para proyectos de infraestructura, innovación pedagógica y modernización tecnológica, como así mismo a la opción a créditos y becas para los alumnos</w:t>
      </w:r>
      <w:r>
        <w:t>, por lo que la escuela debe implementar y generar una organización encargada de evaluar y postular en caso sea factible a estos fondos y subvenciones.</w:t>
      </w:r>
      <w:r w:rsidRPr="00B95F2C">
        <w:t xml:space="preserve"> </w:t>
      </w:r>
    </w:p>
    <w:p w14:paraId="0248F801" w14:textId="77777777" w:rsidR="00F564C5" w:rsidRPr="00B95F2C" w:rsidRDefault="00F564C5" w:rsidP="00A95E69">
      <w:r w:rsidRPr="00B95F2C">
        <w:t xml:space="preserve">En paralelo, los avances tecnológicos en salud, </w:t>
      </w:r>
      <w:r>
        <w:t>mantenimiento e infraestructura, pueden ser analizados y presentados como una oportunidad para mejorar la formación integral de los alumnos, como asimismo de apoyo necesario para su atención como sistema de estudio de internado, permitiendo con esto mejorar la calidad de la formación, educación y apoyo a los cadetes.</w:t>
      </w:r>
    </w:p>
    <w:p w14:paraId="445F01CC" w14:textId="1A836B78" w:rsidR="00F564C5" w:rsidRDefault="00F564C5" w:rsidP="00A95E69">
      <w:r w:rsidRPr="00B95F2C">
        <w:t xml:space="preserve">En lo financiero, la escuela presenta dos fuentes de recursos, los que provienen de los fondos estatales y las colegiaturas de los alumnos. Con esto se permite generar las alianzas público-privadas y el </w:t>
      </w:r>
      <w:r>
        <w:t xml:space="preserve">comienzo para impulsar </w:t>
      </w:r>
      <w:r w:rsidRPr="00B95F2C">
        <w:t>la fundación Alumni,</w:t>
      </w:r>
      <w:r>
        <w:t xml:space="preserve"> lo que nos permitirá obtener una</w:t>
      </w:r>
      <w:r w:rsidRPr="00B95F2C">
        <w:t xml:space="preserve"> fuente externa </w:t>
      </w:r>
      <w:r>
        <w:t>para ejecutar proyectos en beneficio de nuestros alumnos</w:t>
      </w:r>
      <w:r w:rsidRPr="00B95F2C">
        <w:t>.</w:t>
      </w:r>
    </w:p>
    <w:p w14:paraId="6FCEBA0B" w14:textId="77777777" w:rsidR="007C48B7" w:rsidRPr="007C48B7" w:rsidRDefault="007C48B7" w:rsidP="00A95E69">
      <w:pPr>
        <w:pStyle w:val="Ttulo3"/>
      </w:pPr>
      <w:bookmarkStart w:id="61" w:name="_Toc216357483"/>
      <w:bookmarkStart w:id="62" w:name="_Toc217996966"/>
      <w:r w:rsidRPr="007C48B7">
        <w:t>Debilidades</w:t>
      </w:r>
      <w:bookmarkEnd w:id="61"/>
      <w:bookmarkEnd w:id="62"/>
    </w:p>
    <w:p w14:paraId="68C41AD3" w14:textId="08135738" w:rsidR="007C48B7" w:rsidRPr="00B95F2C" w:rsidRDefault="007C48B7" w:rsidP="00A95E69">
      <w:r w:rsidRPr="00B95F2C">
        <w:t xml:space="preserve">Una de las debilidades </w:t>
      </w:r>
      <w:r>
        <w:t xml:space="preserve">a considerar, </w:t>
      </w:r>
      <w:r w:rsidRPr="00B95F2C">
        <w:t>es que cada departamento posee un grado de satisfacción</w:t>
      </w:r>
      <w:r>
        <w:t>,</w:t>
      </w:r>
      <w:r w:rsidRPr="00B95F2C">
        <w:t xml:space="preserve"> del personal </w:t>
      </w:r>
      <w:r>
        <w:t xml:space="preserve">de planta </w:t>
      </w:r>
      <w:r w:rsidRPr="00B95F2C">
        <w:t>asignado</w:t>
      </w:r>
      <w:r w:rsidRPr="006D5A63">
        <w:t xml:space="preserve">, entre el </w:t>
      </w:r>
      <w:r w:rsidR="006D5A63" w:rsidRPr="006D5A63">
        <w:t>65</w:t>
      </w:r>
      <w:r w:rsidRPr="006D5A63">
        <w:t xml:space="preserve"> y 90 % de la</w:t>
      </w:r>
      <w:r w:rsidRPr="00B95F2C">
        <w:t xml:space="preserve"> dotación referencial para el </w:t>
      </w:r>
      <w:r w:rsidRPr="00B95F2C">
        <w:lastRenderedPageBreak/>
        <w:t>cumplimiento de sus funciones</w:t>
      </w:r>
      <w:r>
        <w:t xml:space="preserve">, lo que si baja de esos porcentajes </w:t>
      </w:r>
      <w:r w:rsidRPr="00B95F2C">
        <w:t>puede repercutir en la</w:t>
      </w:r>
      <w:r>
        <w:t xml:space="preserve"> capacidad de apoyo al cadete, principalmente</w:t>
      </w:r>
      <w:r w:rsidRPr="00B95F2C">
        <w:t xml:space="preserve"> en las áreas de </w:t>
      </w:r>
      <w:r>
        <w:t xml:space="preserve">servicios </w:t>
      </w:r>
      <w:r w:rsidRPr="00B95F2C">
        <w:t>(mayordomos, cocineros, enfe</w:t>
      </w:r>
      <w:r>
        <w:t>rmeros, peluqueros entre otros), y por consecuencia afectar en la formación integral de los alumnos.</w:t>
      </w:r>
      <w:r w:rsidR="001B4C90">
        <w:t xml:space="preserve">(Encuesta dotación ESNAVAL 2024, dotación </w:t>
      </w:r>
      <w:r w:rsidR="00791CD9">
        <w:t xml:space="preserve">existente </w:t>
      </w:r>
      <w:r w:rsidR="001B4C90">
        <w:t>año 2025/Orden de Transbordo D.G.P.A. 2024</w:t>
      </w:r>
      <w:r w:rsidR="00791CD9">
        <w:t xml:space="preserve"> V/S Dotación Referencial)</w:t>
      </w:r>
    </w:p>
    <w:p w14:paraId="464600F8" w14:textId="77777777" w:rsidR="007C48B7" w:rsidRPr="00B95F2C" w:rsidRDefault="007C48B7" w:rsidP="00A95E69">
      <w:r w:rsidRPr="00B95F2C">
        <w:t>Por otra parte, a nivel directivo se evidencia una alta rotación del personal (uniformado), director, subdirector, jefes de departamento, oficiales de cargo y oficiales de división, que pueden afectar</w:t>
      </w:r>
      <w:r>
        <w:t xml:space="preserve"> la continuidad de los procesos si no se mantiene con la estandarización de procedimientos y programas de inducción al personal nuevo, </w:t>
      </w:r>
      <w:r w:rsidRPr="00B95F2C">
        <w:t>debilitando la transmisión cultural y la consolidación de mejoras.</w:t>
      </w:r>
    </w:p>
    <w:p w14:paraId="06A00EA7" w14:textId="77777777" w:rsidR="007C48B7" w:rsidRPr="00B95F2C" w:rsidRDefault="007C48B7" w:rsidP="00A95E69">
      <w:r w:rsidRPr="00B95F2C">
        <w:t>A nivel organizacional</w:t>
      </w:r>
      <w:r>
        <w:t xml:space="preserve"> del departamento ejecutivo</w:t>
      </w:r>
      <w:r w:rsidRPr="00B95F2C">
        <w:t xml:space="preserve">, </w:t>
      </w:r>
      <w:r>
        <w:t xml:space="preserve">se pueden presentar algunas </w:t>
      </w:r>
      <w:r w:rsidRPr="00B95F2C">
        <w:t>sobrecarga</w:t>
      </w:r>
      <w:r>
        <w:t>s de índole</w:t>
      </w:r>
      <w:r w:rsidRPr="00B95F2C">
        <w:t xml:space="preserve"> administrativa que desvía recursos </w:t>
      </w:r>
      <w:r>
        <w:t xml:space="preserve">humanos </w:t>
      </w:r>
      <w:r w:rsidRPr="00B95F2C">
        <w:t xml:space="preserve">desde la labor formativa hacia tareas </w:t>
      </w:r>
      <w:r>
        <w:t xml:space="preserve">reglamentarias. Asimismo, se evidencia </w:t>
      </w:r>
      <w:r w:rsidRPr="00B95F2C">
        <w:t>la falta de instancias sistemáticas de retroalimentación que permitan medir el impacto del modelo educativo y ajustar metodologías.</w:t>
      </w:r>
    </w:p>
    <w:p w14:paraId="455EC701" w14:textId="77777777" w:rsidR="007C48B7" w:rsidRPr="00B95F2C" w:rsidRDefault="007C48B7" w:rsidP="00A95E69">
      <w:r>
        <w:t xml:space="preserve">La disminución presupuestaria que afecta a la institución pueden afectar </w:t>
      </w:r>
      <w:r w:rsidRPr="00B95F2C">
        <w:t>la capacidad de invertir en campañas comunicacionales sostenidas, en la mantención de infraestructura y en la renovación de equipos, generando riesgos en los objetivos y procesos en beneficio de los alumnos y personal de apoyo. Esto se</w:t>
      </w:r>
      <w:r>
        <w:t xml:space="preserve"> puede</w:t>
      </w:r>
      <w:r w:rsidRPr="00B95F2C">
        <w:t xml:space="preserve"> refleja</w:t>
      </w:r>
      <w:r>
        <w:t>r</w:t>
      </w:r>
      <w:r w:rsidRPr="00B95F2C">
        <w:t xml:space="preserve"> en la obsole</w:t>
      </w:r>
      <w:r>
        <w:t xml:space="preserve">scencia de talleres, vehículos, </w:t>
      </w:r>
      <w:r w:rsidRPr="00B95F2C">
        <w:t>equipamiento</w:t>
      </w:r>
      <w:r>
        <w:t xml:space="preserve"> de apoyo médico, deportivo, embarcaciones (yates)</w:t>
      </w:r>
      <w:r w:rsidRPr="00B95F2C">
        <w:t xml:space="preserve">, así como en el deterioro de instalaciones </w:t>
      </w:r>
      <w:r>
        <w:t>e infraestructura de la escuela.</w:t>
      </w:r>
    </w:p>
    <w:p w14:paraId="60053CE4" w14:textId="77777777" w:rsidR="007C48B7" w:rsidRPr="00B95F2C" w:rsidRDefault="007C48B7" w:rsidP="00A95E69">
      <w:r>
        <w:t xml:space="preserve">Por otro lado, en las actividades de apoyo médico a los cadetes se </w:t>
      </w:r>
      <w:r w:rsidRPr="00B95F2C">
        <w:t xml:space="preserve">observa </w:t>
      </w:r>
      <w:r>
        <w:t>una ausencia de un sistema digital unificado, para registro y seguimiento clínico en beneficio de los pacientes</w:t>
      </w:r>
      <w:r w:rsidRPr="00B95F2C">
        <w:t xml:space="preserve">, lo que provoca </w:t>
      </w:r>
      <w:r>
        <w:t>un mayor tiempo administrativo, retrasando la</w:t>
      </w:r>
      <w:r w:rsidRPr="00B95F2C">
        <w:t xml:space="preserve"> eficiencia en la atención de salud básica de la escuela.</w:t>
      </w:r>
    </w:p>
    <w:p w14:paraId="43FDD444" w14:textId="66476D52" w:rsidR="007C48B7" w:rsidRPr="00B6720B" w:rsidRDefault="007C48B7" w:rsidP="00A95E69">
      <w:r w:rsidRPr="00B6720B">
        <w:t>A nivel departamental se deberá actualizar y evaluar la eficacia de los mecanismos de retroalimentación y comunicación interna,</w:t>
      </w:r>
      <w:r>
        <w:t xml:space="preserve"> capacidad de análisis crítico,</w:t>
      </w:r>
      <w:r w:rsidRPr="00B6720B">
        <w:t xml:space="preserve"> que permita asegurar el levantamiento y uso de información válida y confiable</w:t>
      </w:r>
      <w:r>
        <w:t>, para la identificación de oportunidades de mejora con las reflexiones y procesos propios,</w:t>
      </w:r>
      <w:r w:rsidRPr="00B6720B">
        <w:t xml:space="preserve"> para </w:t>
      </w:r>
      <w:r>
        <w:t>una mejor</w:t>
      </w:r>
      <w:r w:rsidRPr="00B6720B">
        <w:t xml:space="preserve"> gestión del aseguramiento interno de la calidad.</w:t>
      </w:r>
    </w:p>
    <w:p w14:paraId="34E47DD6" w14:textId="6B42AAA3" w:rsidR="00E63E2E" w:rsidRDefault="007C48B7" w:rsidP="003D4DD9">
      <w:r w:rsidRPr="00B6720B">
        <w:t>Tras la última acreditación se detecta que la escuela no posee una planificación estructurada con mecanismos de seguimiento y control para el desarrollo de las actividades de investigación e innovación que se podrían ejecutar, los que deberán ser definidos en el presente plan, donde se incluyan los respectivos objetivos para el periodo 2026-2032 para el desarrollo de la investigación, creación y/o innovación.</w:t>
      </w:r>
    </w:p>
    <w:p w14:paraId="4ED96F22" w14:textId="77777777" w:rsidR="00E63E2E" w:rsidRPr="00E63E2E" w:rsidRDefault="00E63E2E" w:rsidP="00A95E69">
      <w:pPr>
        <w:pStyle w:val="Ttulo3"/>
      </w:pPr>
      <w:bookmarkStart w:id="63" w:name="_Toc216357484"/>
      <w:bookmarkStart w:id="64" w:name="_Toc217996967"/>
      <w:r w:rsidRPr="00E63E2E">
        <w:t>Amenazas</w:t>
      </w:r>
      <w:bookmarkEnd w:id="63"/>
      <w:bookmarkEnd w:id="64"/>
    </w:p>
    <w:p w14:paraId="06893BC1" w14:textId="77777777" w:rsidR="00E63E2E" w:rsidRPr="00B95F2C" w:rsidRDefault="00E63E2E" w:rsidP="00A95E69">
      <w:r w:rsidRPr="00B95F2C">
        <w:t>En primer lugar, la alta competencia en la educación superior (universidades estatales, privadas y escuelas matrices de las Fuerzas Armadas, Orden y Seguridad) exige diferenciar claramente la propuesta formativa de la escuela</w:t>
      </w:r>
      <w:r>
        <w:t>, debiendo exponer y difundir claramente los procesos de admisión, beneficios, mallas curriculares, títulos, como asimismo asegurar un plan de difusión y propaganda para la captación de nuevos alumnos.</w:t>
      </w:r>
      <w:r w:rsidRPr="00B95F2C">
        <w:t xml:space="preserve"> </w:t>
      </w:r>
    </w:p>
    <w:p w14:paraId="59C60AC4" w14:textId="77777777" w:rsidR="00E63E2E" w:rsidRDefault="00E63E2E" w:rsidP="00A95E69">
      <w:r>
        <w:t>Las relaciones internacionales que puedan afectan los convenios e intercambios vigentes para nuestros alumnos en los ámbitos académicos, deportivos, militares y culturales.</w:t>
      </w:r>
    </w:p>
    <w:p w14:paraId="1D97EF20" w14:textId="5EB0429B" w:rsidR="00E63E2E" w:rsidRPr="00B95F2C" w:rsidRDefault="00E63E2E" w:rsidP="00A95E69">
      <w:r w:rsidRPr="00B95F2C">
        <w:t>La</w:t>
      </w:r>
      <w:r>
        <w:t>s restriccio</w:t>
      </w:r>
      <w:r w:rsidRPr="00B95F2C">
        <w:t>n</w:t>
      </w:r>
      <w:r>
        <w:t>es</w:t>
      </w:r>
      <w:r w:rsidRPr="00B95F2C">
        <w:t xml:space="preserve"> </w:t>
      </w:r>
      <w:r>
        <w:t xml:space="preserve">y disminución de los recursos fiscales afectan la planificación de las actividades para mantener la infraestructura, medios de apoyo (laboratorios, simuladores entre </w:t>
      </w:r>
      <w:r>
        <w:lastRenderedPageBreak/>
        <w:t xml:space="preserve">otros), la generación de </w:t>
      </w:r>
      <w:r w:rsidRPr="00B95F2C">
        <w:t>proyectos de inversión y la ejecución oportuna de programas.</w:t>
      </w:r>
      <w:r>
        <w:t xml:space="preserve"> En forma paralela, afecta la contratación y nombramientos del cuerpo docente, generando una desmotivación y falta de interés de estos por efectuar actividades académicas en la escuela, siendo poco atractiva en comparación con el resto de los establecimientos de educación superior.</w:t>
      </w:r>
      <w:r w:rsidR="00CA4B7D">
        <w:t xml:space="preserve"> </w:t>
      </w:r>
    </w:p>
    <w:p w14:paraId="44B28235" w14:textId="77777777" w:rsidR="00E63E2E" w:rsidRPr="00B95F2C" w:rsidRDefault="00E63E2E" w:rsidP="00A95E69">
      <w:r w:rsidRPr="00B95F2C">
        <w:t xml:space="preserve">El cambio generacional y el entorno sociocultural desafiante implican nuevas demandas </w:t>
      </w:r>
      <w:r>
        <w:t xml:space="preserve">para la captación de alumnos, por otra parte, genera nuevos desafíos para la gestión </w:t>
      </w:r>
      <w:r w:rsidRPr="00B95F2C">
        <w:t xml:space="preserve">pedagógica, </w:t>
      </w:r>
      <w:r>
        <w:t xml:space="preserve">contar con un </w:t>
      </w:r>
      <w:r w:rsidRPr="00B95F2C">
        <w:t xml:space="preserve">mayor apoyo psicosocial y liderazgo adaptativo, </w:t>
      </w:r>
      <w:r>
        <w:t xml:space="preserve">en torno a las variadas </w:t>
      </w:r>
      <w:r w:rsidRPr="00B95F2C">
        <w:t xml:space="preserve">expectativas de los cadetes. </w:t>
      </w:r>
    </w:p>
    <w:p w14:paraId="0F3A1129" w14:textId="77777777" w:rsidR="00E63E2E" w:rsidRDefault="00E63E2E" w:rsidP="00A95E69">
      <w:r>
        <w:t>Teniendo presente los criterios de acreditación, basados en la planificación y gestión estratégica, la Comisión Nacional de Acreditación al verificar el no cumplimiento de la planificación y/o dar solución a las debilidades expuesta en el último proceso presentado por la escuela, incidirá negativamente en el próximo informe de acreditación que sea presentado por la escuela.</w:t>
      </w:r>
    </w:p>
    <w:p w14:paraId="41B10692" w14:textId="273FF691" w:rsidR="00E63E2E" w:rsidRPr="00B95F2C" w:rsidRDefault="00E63E2E" w:rsidP="00A95E69">
      <w:r>
        <w:t>A nivel nacional, a través de la encuesta plaza pública CADEM y la encuesta nacional de opinión CEP, el posicionamiento institucional de la Armada de Chile, se ha mantenido entre las 5 instituciones mejor evaluadas a nivel país; sin embargo</w:t>
      </w:r>
      <w:r w:rsidRPr="00B95F2C">
        <w:t xml:space="preserve">, </w:t>
      </w:r>
      <w:r>
        <w:t>esta opinión puede ser afectada por actividades y d</w:t>
      </w:r>
      <w:r w:rsidRPr="00B95F2C">
        <w:t xml:space="preserve">iscursos críticos hacia las FF.AA., </w:t>
      </w:r>
      <w:r>
        <w:t xml:space="preserve">y en consecuencia una constante evaluación de la ciudadanía que </w:t>
      </w:r>
      <w:r w:rsidRPr="00B95F2C">
        <w:t xml:space="preserve">pueden </w:t>
      </w:r>
      <w:r>
        <w:t xml:space="preserve">modificar </w:t>
      </w:r>
      <w:r w:rsidRPr="00B95F2C">
        <w:t xml:space="preserve">la reputación </w:t>
      </w:r>
      <w:r w:rsidR="00791CD9" w:rsidRPr="00B95F2C">
        <w:t>institucional.</w:t>
      </w:r>
      <w:r w:rsidR="00791CD9">
        <w:t xml:space="preserve"> (Encuesta de opinión CADEM y CEP año 2024 y 2025)</w:t>
      </w:r>
    </w:p>
    <w:p w14:paraId="3F55DD1D" w14:textId="77777777" w:rsidR="00E63E2E" w:rsidRDefault="00E63E2E" w:rsidP="00A95E69">
      <w:r>
        <w:t xml:space="preserve">La inseguridad a nivel país, puede traer riesgos a la escuela, los que se pueden identificar con </w:t>
      </w:r>
      <w:r w:rsidRPr="00B95F2C">
        <w:t xml:space="preserve">ataques al personal de guardia, </w:t>
      </w:r>
      <w:r>
        <w:t>y el tránsito de los cadetes en la vía pública. Por otra parte, se aprecia una exposición en las actividades sociales donde se puedan generar un consumo excesivo de alcohol y/o consumo de drogas, situación que puede</w:t>
      </w:r>
      <w:r w:rsidRPr="00B95F2C">
        <w:t xml:space="preserve"> impactar </w:t>
      </w:r>
      <w:r>
        <w:t xml:space="preserve">en </w:t>
      </w:r>
      <w:r w:rsidRPr="00B95F2C">
        <w:t xml:space="preserve">la confianza y estabilidad institucional. </w:t>
      </w:r>
    </w:p>
    <w:p w14:paraId="66C56F4E" w14:textId="00403A20" w:rsidR="00E63E2E" w:rsidRDefault="00E63E2E" w:rsidP="003D4DD9">
      <w:r>
        <w:t>El</w:t>
      </w:r>
      <w:r w:rsidRPr="00B95F2C">
        <w:t xml:space="preserve"> </w:t>
      </w:r>
      <w:r w:rsidR="0079605B">
        <w:t>calentamiento g</w:t>
      </w:r>
      <w:r>
        <w:t xml:space="preserve">lobal, </w:t>
      </w:r>
      <w:r w:rsidRPr="00B95F2C">
        <w:t>co</w:t>
      </w:r>
      <w:r w:rsidR="00CA4B7D">
        <w:t xml:space="preserve">ndiciones climáticas adversas, </w:t>
      </w:r>
      <w:r w:rsidRPr="00B95F2C">
        <w:t xml:space="preserve">la obsolescencia logística </w:t>
      </w:r>
      <w:r w:rsidR="00CA4B7D" w:rsidRPr="00D032F2">
        <w:t>y tecnológica,</w:t>
      </w:r>
      <w:r w:rsidR="00CA4B7D">
        <w:t xml:space="preserve"> </w:t>
      </w:r>
      <w:r w:rsidRPr="00B95F2C">
        <w:t xml:space="preserve">aceleran el deterioro de </w:t>
      </w:r>
      <w:r>
        <w:t xml:space="preserve">la </w:t>
      </w:r>
      <w:r w:rsidRPr="00B95F2C">
        <w:t>infraestructura y vehículos, elevando los costos de sostenimiento y limitando la operatividad de la infraestructura y medios de a</w:t>
      </w:r>
      <w:r w:rsidR="003D4DD9">
        <w:t>poyo con que cuenta la escuela.</w:t>
      </w:r>
    </w:p>
    <w:p w14:paraId="1D08F785" w14:textId="6629A5AB" w:rsidR="00E63E2E" w:rsidRPr="00E63E2E" w:rsidRDefault="00E63E2E" w:rsidP="00A95E69">
      <w:pPr>
        <w:pStyle w:val="Ttulo3"/>
      </w:pPr>
      <w:bookmarkStart w:id="65" w:name="_Toc216357485"/>
      <w:bookmarkStart w:id="66" w:name="_Toc217996968"/>
      <w:r w:rsidRPr="00E63E2E">
        <w:t>Síntesis e Implicancias Estratégicas</w:t>
      </w:r>
      <w:bookmarkEnd w:id="65"/>
      <w:bookmarkEnd w:id="66"/>
    </w:p>
    <w:p w14:paraId="7C0C633C" w14:textId="77777777" w:rsidR="00E63E2E" w:rsidRPr="00B95F2C" w:rsidRDefault="00E63E2E" w:rsidP="00A95E69">
      <w:r w:rsidRPr="00B95F2C">
        <w:t>El análisis consolidado muestra que la Escuela Naval “Arturo Prat” dispone de un prestigio histórico, un modelo educativo integral y equipos humanos especializados, respaldados a través de su infraestructura y redes institucionales sólidas; sin embargo, enfrenta limitaciones en su dotación, generando una sobrecarga administrativa y operativa, brechas presupuestarias y obsolescencia material, que amenazan la continuidad y calidad de sus procesos.</w:t>
      </w:r>
    </w:p>
    <w:p w14:paraId="14F11690" w14:textId="04C4CE78" w:rsidR="00C3304C" w:rsidRDefault="00E63E2E" w:rsidP="003D4DD9">
      <w:r w:rsidRPr="00B95F2C">
        <w:t>El entorno presenta grandes oportunidades en digitalización, financiamiento</w:t>
      </w:r>
      <w:r>
        <w:t xml:space="preserve"> (Alumni, Acreditación)</w:t>
      </w:r>
      <w:r w:rsidRPr="00B95F2C">
        <w:t>, fortalecer alianzas estratégicas y valorización social, pero también amenazas asociadas a la competencia académica, cambios normativos, restricciones presupuestarias, riesgos de segurid</w:t>
      </w:r>
      <w:r w:rsidR="003D4DD9">
        <w:t>ad y exigencias generacionales.</w:t>
      </w:r>
    </w:p>
    <w:p w14:paraId="25178329" w14:textId="0DC50ABA" w:rsidR="00E63E2E" w:rsidRDefault="00E63E2E" w:rsidP="00A95E69">
      <w:r>
        <w:t>Para la ejecución del Plan Estratégico 2026–203</w:t>
      </w:r>
      <w:r w:rsidR="004E481E">
        <w:t>2</w:t>
      </w:r>
      <w:r>
        <w:t xml:space="preserve">, se </w:t>
      </w:r>
      <w:r w:rsidR="004C109F">
        <w:t>deberá considerar</w:t>
      </w:r>
      <w:r>
        <w:t>:</w:t>
      </w:r>
    </w:p>
    <w:p w14:paraId="120F7A3D" w14:textId="642AA2BB" w:rsidR="00E63E2E" w:rsidRPr="00C3304C" w:rsidRDefault="00C3304C" w:rsidP="00A95E69">
      <w:pPr>
        <w:pStyle w:val="Prrafodelista"/>
        <w:numPr>
          <w:ilvl w:val="0"/>
          <w:numId w:val="22"/>
        </w:numPr>
      </w:pPr>
      <w:r>
        <w:t>De acuerdo a la política de la Dirección del Personal de la Armada, priorizar el cumplimiento de la dotación referencial de la escuela.</w:t>
      </w:r>
    </w:p>
    <w:p w14:paraId="76D12E6E" w14:textId="0A3B5498" w:rsidR="00E63E2E" w:rsidRDefault="00C3304C" w:rsidP="00A95E69">
      <w:pPr>
        <w:pStyle w:val="Prrafodelista"/>
        <w:numPr>
          <w:ilvl w:val="0"/>
          <w:numId w:val="22"/>
        </w:numPr>
      </w:pPr>
      <w:r>
        <w:t>M</w:t>
      </w:r>
      <w:r w:rsidRPr="00C3304C">
        <w:t xml:space="preserve">odernizar </w:t>
      </w:r>
      <w:r>
        <w:t xml:space="preserve">y recuperar la </w:t>
      </w:r>
      <w:r w:rsidRPr="00C3304C">
        <w:t>infraestructura y equipamiento, con foco en el apoyo educacional</w:t>
      </w:r>
      <w:r>
        <w:t xml:space="preserve">, de apoyo educativo, seguridad, </w:t>
      </w:r>
      <w:r w:rsidRPr="00C3304C">
        <w:t>simula</w:t>
      </w:r>
      <w:r>
        <w:t>dor de navegación y parque computacional.</w:t>
      </w:r>
    </w:p>
    <w:p w14:paraId="21290032" w14:textId="27837A0A" w:rsidR="00E16199" w:rsidRPr="00C3304C" w:rsidRDefault="002E0AD8" w:rsidP="00A95E69">
      <w:pPr>
        <w:pStyle w:val="Prrafodelista"/>
        <w:numPr>
          <w:ilvl w:val="0"/>
          <w:numId w:val="22"/>
        </w:numPr>
      </w:pPr>
      <w:r>
        <w:lastRenderedPageBreak/>
        <w:t>Recuperar y mantener la infraestructura deportiva para dar cumplimiento al modelo de formación físico-deportivo de los cadetes.</w:t>
      </w:r>
    </w:p>
    <w:p w14:paraId="51EF1B9C" w14:textId="70EA298B" w:rsidR="00E63E2E" w:rsidRPr="00C3304C" w:rsidRDefault="00C3304C" w:rsidP="00A95E69">
      <w:pPr>
        <w:pStyle w:val="Prrafodelista"/>
        <w:numPr>
          <w:ilvl w:val="0"/>
          <w:numId w:val="22"/>
        </w:numPr>
      </w:pPr>
      <w:r>
        <w:t>D</w:t>
      </w:r>
      <w:r w:rsidRPr="00C3304C">
        <w:t>iferenciar el modelo formativo naval de las carreras tradicionales y otras escuelas matrices de las FF.AA., destacando valores, innovación pedagógica y vinculación cívico-militar.</w:t>
      </w:r>
    </w:p>
    <w:p w14:paraId="5D030E01" w14:textId="17572466" w:rsidR="00E63E2E" w:rsidRPr="00C3304C" w:rsidRDefault="00C3304C" w:rsidP="00A95E69">
      <w:pPr>
        <w:pStyle w:val="Prrafodelista"/>
        <w:numPr>
          <w:ilvl w:val="0"/>
          <w:numId w:val="22"/>
        </w:numPr>
      </w:pPr>
      <w:r w:rsidRPr="00C3304C">
        <w:t>Fortalecer la gestión financiera y logística, estandarizando procesos y ampliando fuentes de financiamiento.</w:t>
      </w:r>
    </w:p>
    <w:p w14:paraId="6A85CBA6" w14:textId="24AF752B" w:rsidR="00C3304C" w:rsidRPr="00C3304C" w:rsidRDefault="00C3304C" w:rsidP="00A95E69">
      <w:pPr>
        <w:pStyle w:val="Prrafodelista"/>
        <w:numPr>
          <w:ilvl w:val="0"/>
          <w:numId w:val="22"/>
        </w:numPr>
      </w:pPr>
      <w:r w:rsidRPr="00C3304C">
        <w:t>Ampliar la captación digital y la comunicación estratégica, con protocolos robustos.</w:t>
      </w:r>
    </w:p>
    <w:p w14:paraId="442BE36E" w14:textId="2E692853" w:rsidR="00F564C5" w:rsidRDefault="00C3304C" w:rsidP="00A95E69">
      <w:pPr>
        <w:pStyle w:val="Prrafodelista"/>
        <w:numPr>
          <w:ilvl w:val="0"/>
          <w:numId w:val="22"/>
        </w:numPr>
      </w:pPr>
      <w:r w:rsidRPr="00C3304C">
        <w:t>Implementar un sistema de evaluación y retroalimentación formativa para medir el impacto real de</w:t>
      </w:r>
      <w:r>
        <w:t xml:space="preserve"> </w:t>
      </w:r>
      <w:r w:rsidRPr="00C3304C">
        <w:t>l</w:t>
      </w:r>
      <w:r>
        <w:t>os</w:t>
      </w:r>
      <w:r w:rsidRPr="00C3304C">
        <w:t xml:space="preserve"> modelo</w:t>
      </w:r>
      <w:r>
        <w:t>s</w:t>
      </w:r>
      <w:r w:rsidRPr="00C3304C">
        <w:t xml:space="preserve"> </w:t>
      </w:r>
      <w:r>
        <w:t xml:space="preserve">de formación </w:t>
      </w:r>
      <w:r w:rsidRPr="00C3304C">
        <w:t>y efectuar mejoras al proceso en forma anual.</w:t>
      </w:r>
    </w:p>
    <w:p w14:paraId="133CC9C1" w14:textId="1E9A59D1" w:rsidR="00C3304C" w:rsidRPr="00C3304C" w:rsidRDefault="003263C9" w:rsidP="00A95E69">
      <w:pPr>
        <w:pStyle w:val="Prrafodelista"/>
        <w:numPr>
          <w:ilvl w:val="0"/>
          <w:numId w:val="22"/>
        </w:numPr>
      </w:pPr>
      <w:r>
        <w:t>Promover y fortalecer la formación integral por medio de proyectos de innovación.</w:t>
      </w:r>
    </w:p>
    <w:p w14:paraId="46083910" w14:textId="77777777" w:rsidR="00F564C5" w:rsidRDefault="00F564C5" w:rsidP="00A95E69"/>
    <w:p w14:paraId="43AF72F3" w14:textId="36342B99" w:rsidR="004D49D6" w:rsidRDefault="00255D07" w:rsidP="00A95E69">
      <w:pPr>
        <w:pStyle w:val="Ttulo1"/>
      </w:pPr>
      <w:bookmarkStart w:id="67" w:name="_Toc216355465"/>
      <w:bookmarkStart w:id="68" w:name="_Toc216357486"/>
      <w:bookmarkStart w:id="69" w:name="_Toc217996969"/>
      <w:r>
        <w:lastRenderedPageBreak/>
        <w:t>Líneas Estratégicas</w:t>
      </w:r>
      <w:r w:rsidR="00C02F72">
        <w:t xml:space="preserve">, </w:t>
      </w:r>
      <w:r w:rsidR="002C4BB5">
        <w:t>Objetivos</w:t>
      </w:r>
      <w:r w:rsidR="00C02F72">
        <w:t xml:space="preserve"> y Planes de Acción</w:t>
      </w:r>
      <w:bookmarkEnd w:id="67"/>
      <w:bookmarkEnd w:id="68"/>
      <w:bookmarkEnd w:id="69"/>
    </w:p>
    <w:p w14:paraId="2D8E3009" w14:textId="4B41E3FD" w:rsidR="00255D07" w:rsidRDefault="00255D07" w:rsidP="00A95E69">
      <w:r>
        <w:t>Las líneas estratégicas definidas en el presente plan serán los grandes ejes que posteriormente agruparán los respectivos objetivos generales y que guiarán el rumbo de la escuela durante el periodo 2026-203</w:t>
      </w:r>
      <w:r w:rsidR="004E481E">
        <w:t>2</w:t>
      </w:r>
      <w:r>
        <w:t xml:space="preserve">, permitiendo con esto alcanzar nuestra </w:t>
      </w:r>
      <w:r w:rsidR="00AF5860">
        <w:t xml:space="preserve">misión y </w:t>
      </w:r>
      <w:r>
        <w:t xml:space="preserve">visión. Están líneas serán una guía clara para que cada departamento pueda contribuir en la toma de decisiones y en la gestión institucional, teniendo presente que toda la organización navega hacia un propósito común y </w:t>
      </w:r>
      <w:r w:rsidR="00836B1D">
        <w:t>todos trabajamos</w:t>
      </w:r>
      <w:r>
        <w:t xml:space="preserve"> hacia </w:t>
      </w:r>
      <w:r w:rsidR="00D032F2">
        <w:t xml:space="preserve">el mismo fin, que es </w:t>
      </w:r>
      <w:r w:rsidRPr="00D032F2">
        <w:t>formar</w:t>
      </w:r>
      <w:r>
        <w:t xml:space="preserve"> oficiales </w:t>
      </w:r>
      <w:r w:rsidR="00836B1D">
        <w:t>íntegros</w:t>
      </w:r>
      <w:r>
        <w:t xml:space="preserve"> para servir a la patria.</w:t>
      </w:r>
    </w:p>
    <w:p w14:paraId="5F603FC0" w14:textId="11CE2698" w:rsidR="00232D2C" w:rsidRDefault="00232D2C" w:rsidP="00A95E69">
      <w:r>
        <w:t>Al definir las líneas de acción, estas presentan objetivos estratégicos que nos permitirán tener las metas a largo plazo, sirviendo como una guía. Estos objetivos deben ser claros, medibles, alcanzables, relevantes y que se puedan cumplir durante la vigencia del presente plan.</w:t>
      </w:r>
    </w:p>
    <w:p w14:paraId="2CAB3F54" w14:textId="13592C5B" w:rsidR="00232D2C" w:rsidRDefault="00232D2C" w:rsidP="00A95E69">
      <w:r>
        <w:t xml:space="preserve">Para poder cumplir los objetivos, se establece </w:t>
      </w:r>
      <w:r w:rsidR="00271BE9">
        <w:t>el track de navegación</w:t>
      </w:r>
      <w:r>
        <w:t xml:space="preserve"> o guía que desglosa cada objetivo en tareas más pequeñas, llamado Plan de Acción, </w:t>
      </w:r>
      <w:r w:rsidR="00271BE9">
        <w:t xml:space="preserve">estos planes </w:t>
      </w:r>
      <w:r>
        <w:t>nos permitirá mantener un seguimiento y progreso de los objetivos, identificando obstáculos y proponiendo mejoras para el cumplimiento de las metas específicas de forma eficiente.</w:t>
      </w:r>
    </w:p>
    <w:p w14:paraId="5F0763D7" w14:textId="3B1CED20" w:rsidR="00743A2D" w:rsidRDefault="00743A2D" w:rsidP="00A95E69">
      <w:r>
        <w:t>Todo lo anterior debe ser visto y analizado a nivel operacional y táctico de una forma transversal, donde la comunicación, ejecución de actividades e informes pueden ser efectuados por varios departamentos de la organización, siendo el ejecutor de la actividad quién centralizará la información necesaria (interdepartamental) para la toma de decisiones, experiencias y posteriores planes de mejora de las tareas y actividades.</w:t>
      </w:r>
    </w:p>
    <w:p w14:paraId="1373B1D1" w14:textId="75886A91" w:rsidR="000F01C3" w:rsidRDefault="00836B1D" w:rsidP="003D4DD9">
      <w:r>
        <w:t>Para iluminar la estela del presente plan estratégico se definieron las siguientes líneas estratégicas</w:t>
      </w:r>
      <w:r w:rsidR="00232D2C">
        <w:t>, objetivos y planes de acción</w:t>
      </w:r>
      <w:r w:rsidR="003D4DD9">
        <w:t>:</w:t>
      </w:r>
    </w:p>
    <w:p w14:paraId="1849032F" w14:textId="3E80C7F4" w:rsidR="00836B1D" w:rsidRPr="003B695D" w:rsidRDefault="00BD0604" w:rsidP="00A1266C">
      <w:pPr>
        <w:pStyle w:val="Ttulo2"/>
      </w:pPr>
      <w:bookmarkStart w:id="70" w:name="_Toc216355466"/>
      <w:bookmarkStart w:id="71" w:name="_Toc216357487"/>
      <w:bookmarkStart w:id="72" w:name="_Toc217996970"/>
      <w:r w:rsidRPr="003B695D">
        <w:t>L</w:t>
      </w:r>
      <w:r w:rsidR="001A2483">
        <w:t>ínea Estratégica 1: Calidad del proceso de captación y selección de cadetes</w:t>
      </w:r>
      <w:bookmarkEnd w:id="70"/>
      <w:bookmarkEnd w:id="71"/>
      <w:bookmarkEnd w:id="72"/>
    </w:p>
    <w:p w14:paraId="1557BF04" w14:textId="0AB95917" w:rsidR="00BD0604" w:rsidRDefault="004D4440" w:rsidP="00A95E69">
      <w:r>
        <w:t xml:space="preserve">El Proceso de admisión es la puerta de entrada de la Institución, y que debe garantizar </w:t>
      </w:r>
      <w:r w:rsidR="00AF28B5">
        <w:t xml:space="preserve">la </w:t>
      </w:r>
      <w:r>
        <w:t xml:space="preserve">transparencia, </w:t>
      </w:r>
      <w:r w:rsidR="00AF28B5">
        <w:t xml:space="preserve">justicia, igualdad de oportunidad </w:t>
      </w:r>
      <w:r>
        <w:t xml:space="preserve">y pertinencia en la selección de los cadetes. Este proceso considera difusión, evaluación y acompañamiento inicial, con el fin de captar a jóvenes con vocación, disciplina y capacidades que respondan al perfil definido por la Armada de Chile. Su importancia es que la escuela requiere consolidar un sistema de admisión moderno y confiable, </w:t>
      </w:r>
      <w:r w:rsidR="00271BE9">
        <w:t xml:space="preserve">en donde </w:t>
      </w:r>
      <w:r>
        <w:t>la calidad de los postulantes seleccionados depende</w:t>
      </w:r>
      <w:r w:rsidR="00271BE9">
        <w:t>rá de</w:t>
      </w:r>
      <w:r>
        <w:t xml:space="preserve"> la efectividad de</w:t>
      </w:r>
      <w:r w:rsidR="00271BE9">
        <w:t xml:space="preserve">l </w:t>
      </w:r>
      <w:r>
        <w:t xml:space="preserve">proceso </w:t>
      </w:r>
      <w:r w:rsidR="00271BE9">
        <w:t>de selección</w:t>
      </w:r>
      <w:r>
        <w:t>. Cumplir con este eje estratégico durante el periodo 2026-203</w:t>
      </w:r>
      <w:r w:rsidR="004E481E">
        <w:t>2</w:t>
      </w:r>
      <w:r>
        <w:t xml:space="preserve"> asegura</w:t>
      </w:r>
      <w:r w:rsidR="00271BE9">
        <w:t>rá</w:t>
      </w:r>
      <w:r>
        <w:t xml:space="preserve"> la coherencia entre los objetivos institucionales y la formación de los futuros oficiales.</w:t>
      </w:r>
    </w:p>
    <w:p w14:paraId="38674E71" w14:textId="410C2C20" w:rsidR="005612E3" w:rsidRPr="007F7C69" w:rsidRDefault="005612E3" w:rsidP="00A95E69">
      <w:r>
        <w:t>En el proceso de selección, se deben tener presente el desempeño académico del postulante, objeto asegurar su formación integral y posterior cumplimiento del perfil de egreso</w:t>
      </w:r>
      <w:r w:rsidR="000750A8">
        <w:t xml:space="preserve">. De acuerdo a lo anterior </w:t>
      </w:r>
      <w:r w:rsidR="00707DCE">
        <w:t>es mandatorio</w:t>
      </w:r>
      <w:r w:rsidR="000750A8">
        <w:t xml:space="preserve"> contar con un modelo de admisión digital y predictivo, capaz de garantizar la selección de los mejores postulantes según sus competencias, valores y vocación, fortaleciendo así la calidad del proceso formativo inicial y el cumplimiento de la misión institucional.</w:t>
      </w:r>
    </w:p>
    <w:p w14:paraId="5C133D3D" w14:textId="00C305C6" w:rsidR="002A41A2" w:rsidRDefault="002A41A2" w:rsidP="00A95E69">
      <w:pPr>
        <w:pStyle w:val="Citadestacada"/>
      </w:pPr>
      <w:r w:rsidRPr="00BD0604">
        <w:t>OBJETIVO</w:t>
      </w:r>
      <w:r w:rsidR="00BE2E54">
        <w:t xml:space="preserve"> 1</w:t>
      </w:r>
      <w:r w:rsidR="00B630F1">
        <w:t xml:space="preserve">: </w:t>
      </w:r>
      <w:r w:rsidR="00707DCE">
        <w:t>Realizar</w:t>
      </w:r>
      <w:r w:rsidR="00CC5472" w:rsidRPr="00CC5472">
        <w:t xml:space="preserve"> procesos de admisión transparentes, modernos y alineados con el perfil institucional, atrayendo a jóvenes con vocación de servicio y capacidades acordes al perfil del oficial de la armada.</w:t>
      </w:r>
    </w:p>
    <w:p w14:paraId="5616B69E" w14:textId="65145A95" w:rsidR="00BE2E54" w:rsidRDefault="00BE2E54" w:rsidP="00A95E69">
      <w:pPr>
        <w:pStyle w:val="Citadestacada"/>
      </w:pPr>
      <w:r>
        <w:lastRenderedPageBreak/>
        <w:t>OBJETIVO 2: Satisfacer las expectativas de los postulantes en el proceso de admisión.</w:t>
      </w:r>
    </w:p>
    <w:p w14:paraId="58E3FF23" w14:textId="77777777" w:rsidR="00A556E6" w:rsidRPr="00A556E6" w:rsidRDefault="00A556E6" w:rsidP="00A556E6"/>
    <w:p w14:paraId="3AE45A03" w14:textId="5C2739E2" w:rsidR="002A41A2" w:rsidRPr="00CC5472" w:rsidRDefault="002A41A2" w:rsidP="00A95E69">
      <w:pPr>
        <w:pStyle w:val="Cita"/>
        <w:rPr>
          <w:u w:val="single"/>
        </w:rPr>
      </w:pPr>
      <w:r w:rsidRPr="00BD0604">
        <w:t>PLANES DE ACCIÓN</w:t>
      </w:r>
      <w:r w:rsidR="009F0C65">
        <w:t>:</w:t>
      </w:r>
    </w:p>
    <w:p w14:paraId="743542D9" w14:textId="6F8EEBA8" w:rsidR="00CC5472" w:rsidRDefault="00457081" w:rsidP="00A95E69">
      <w:pPr>
        <w:pStyle w:val="Descripcin"/>
      </w:pPr>
      <w:r>
        <w:t xml:space="preserve">mantener actualizado o mejorar el sistema digital </w:t>
      </w:r>
      <w:r w:rsidR="00CC5472">
        <w:t>de admisión con trazabilidad y métricas.</w:t>
      </w:r>
    </w:p>
    <w:p w14:paraId="58F37408" w14:textId="3852BCF0" w:rsidR="00AF28B5" w:rsidRPr="00AF28B5" w:rsidRDefault="00AF28B5" w:rsidP="00A95E69">
      <w:pPr>
        <w:pStyle w:val="Descripcin"/>
      </w:pPr>
      <w:r>
        <w:t xml:space="preserve">Incluir en el proceso de difusión </w:t>
      </w:r>
      <w:r w:rsidR="00C308F4">
        <w:t>y admisión la carrera y esencia del Oficial de Marina.</w:t>
      </w:r>
    </w:p>
    <w:p w14:paraId="6E08A3A3" w14:textId="45B9CDB2" w:rsidR="00CC5472" w:rsidRDefault="00CC5472" w:rsidP="00A95E69">
      <w:pPr>
        <w:pStyle w:val="Descripcin"/>
      </w:pPr>
      <w:r>
        <w:t>Fortalecer la difusión en redes sociales y medios digitales segmentados.</w:t>
      </w:r>
    </w:p>
    <w:p w14:paraId="0414FF22" w14:textId="100A24B5" w:rsidR="00CC5472" w:rsidRDefault="00C308F4" w:rsidP="00A95E69">
      <w:pPr>
        <w:pStyle w:val="Descripcin"/>
      </w:pPr>
      <w:r>
        <w:t xml:space="preserve">Mantener y mejorar los </w:t>
      </w:r>
      <w:r w:rsidR="00CC5472">
        <w:t>instrumentos de evaluación académica, física-deportiva, médica y psicológica.</w:t>
      </w:r>
    </w:p>
    <w:p w14:paraId="28FA41B8" w14:textId="058477CD" w:rsidR="00CC5472" w:rsidRDefault="00CC5472" w:rsidP="00A95E69">
      <w:pPr>
        <w:pStyle w:val="Descripcin"/>
      </w:pPr>
      <w:r>
        <w:t xml:space="preserve">Realizar evaluaciones periódicas de satisfacción de postulantes. </w:t>
      </w:r>
    </w:p>
    <w:p w14:paraId="45F49591" w14:textId="6247AA3C" w:rsidR="00BD0604" w:rsidRDefault="00BD0604" w:rsidP="00A95E69">
      <w:pPr>
        <w:pStyle w:val="Descripcin"/>
      </w:pPr>
      <w:r>
        <w:t>Evaluar el desempeño de los alumnos que ingresaron con IV medio en comparación con los que provienen de otros establecimientos de educación superior.</w:t>
      </w:r>
    </w:p>
    <w:p w14:paraId="725A98F5" w14:textId="3C0064C3" w:rsidR="00BD0604" w:rsidRDefault="00BD0604" w:rsidP="00A95E69">
      <w:pPr>
        <w:pStyle w:val="Descripcin"/>
      </w:pPr>
      <w:r>
        <w:t>Realizar capacitaciones al personal que participa en las entrevistas personales de los postulantes.</w:t>
      </w:r>
    </w:p>
    <w:p w14:paraId="76266900" w14:textId="0EF1E86B" w:rsidR="00271BE9" w:rsidRDefault="00271BE9" w:rsidP="00A95E69">
      <w:pPr>
        <w:pStyle w:val="Descripcin"/>
      </w:pPr>
      <w:r>
        <w:t xml:space="preserve">Establecer </w:t>
      </w:r>
      <w:r w:rsidR="006A7DCD">
        <w:t>mecanismos</w:t>
      </w:r>
      <w:r>
        <w:t xml:space="preserve"> </w:t>
      </w:r>
      <w:r w:rsidR="009067F8">
        <w:t xml:space="preserve">y objetivos </w:t>
      </w:r>
      <w:r>
        <w:t>para la captación de postulantes.</w:t>
      </w:r>
    </w:p>
    <w:p w14:paraId="6063D4D3" w14:textId="616C9F35" w:rsidR="00EB3B08" w:rsidRPr="007F7C69" w:rsidRDefault="005612E3" w:rsidP="003D4DD9">
      <w:pPr>
        <w:pStyle w:val="Descripcin"/>
      </w:pPr>
      <w:r w:rsidRPr="009A7328">
        <w:t>Evaluar el proceso de admisión de acuerdo a los requerimientos instituciones y comparar con el perfil de egreso de los cadetes.</w:t>
      </w:r>
      <w:r>
        <w:t xml:space="preserve"> </w:t>
      </w:r>
    </w:p>
    <w:p w14:paraId="349F9591" w14:textId="3C0F3829" w:rsidR="00836B1D" w:rsidRPr="003B695D" w:rsidRDefault="001A2483" w:rsidP="00A1266C">
      <w:pPr>
        <w:pStyle w:val="Ttulo2"/>
      </w:pPr>
      <w:bookmarkStart w:id="73" w:name="_Toc216355467"/>
      <w:bookmarkStart w:id="74" w:name="_Toc216357488"/>
      <w:bookmarkStart w:id="75" w:name="_Toc217996971"/>
      <w:r>
        <w:t>Línea Estratégica 2:</w:t>
      </w:r>
      <w:r w:rsidR="00271BE9" w:rsidRPr="003B695D">
        <w:t xml:space="preserve"> </w:t>
      </w:r>
      <w:r w:rsidR="00836B1D" w:rsidRPr="003B695D">
        <w:t>F</w:t>
      </w:r>
      <w:r>
        <w:t>ormación integral orientada a competencias (MEDOC)</w:t>
      </w:r>
      <w:bookmarkEnd w:id="73"/>
      <w:bookmarkEnd w:id="74"/>
      <w:bookmarkEnd w:id="75"/>
    </w:p>
    <w:p w14:paraId="177754E2" w14:textId="165B0A0B" w:rsidR="00271BE9" w:rsidRDefault="00271BE9" w:rsidP="00A95E69">
      <w:r>
        <w:t>La Escuela Naval al ser el primer estamento formador del Oficial de Marina, se sustenta en el proyecto educativo de la Armada de Chile</w:t>
      </w:r>
      <w:r w:rsidR="0011031B">
        <w:t>, en base a tres pilares fundamentales que son el modelo educativo, modelo de formación y la gestión pedagógica.</w:t>
      </w:r>
    </w:p>
    <w:p w14:paraId="46F86269" w14:textId="0740F9DB" w:rsidR="0011031B" w:rsidRDefault="004D4440" w:rsidP="00A95E69">
      <w:r>
        <w:t>El modelo Educativo por Competencia (MEDOC)</w:t>
      </w:r>
      <w:r w:rsidR="0011031B">
        <w:t xml:space="preserve"> que comenzó su implementación durante el año 2024,</w:t>
      </w:r>
      <w:r>
        <w:t xml:space="preserve"> articula las dimensiones académicas</w:t>
      </w:r>
      <w:r w:rsidR="00D552DB">
        <w:t>, militar, físico-deportivo, académicas, culturales, profesionales y valóricas de la formación, asegurando</w:t>
      </w:r>
      <w:r w:rsidR="0011031B">
        <w:t xml:space="preserve"> un desarrollo integral donde se incluyen las </w:t>
      </w:r>
      <w:r w:rsidR="00D552DB">
        <w:t xml:space="preserve">actualizaciones curriculares, incorporación de metodologías activas, </w:t>
      </w:r>
      <w:r w:rsidR="00271BE9">
        <w:t>uso de simuladores</w:t>
      </w:r>
      <w:r w:rsidR="00D552DB">
        <w:t>, acompañamiento académico y psicosocial, y sistema de retroalimentación de resultados</w:t>
      </w:r>
      <w:r w:rsidR="0011031B">
        <w:t>, proceso que deberá estar implementado en su totalidad a fines del año 2029</w:t>
      </w:r>
      <w:r w:rsidR="00D552DB">
        <w:t xml:space="preserve">. Su </w:t>
      </w:r>
      <w:r w:rsidR="0011031B">
        <w:t>ejecución</w:t>
      </w:r>
      <w:r w:rsidR="00D552DB">
        <w:t xml:space="preserve"> requiere que la escuela debe consolidar este proceso com</w:t>
      </w:r>
      <w:r w:rsidR="0011031B">
        <w:t>o núcleo de su misión formativa, s</w:t>
      </w:r>
      <w:r w:rsidR="00D552DB">
        <w:t xml:space="preserve">u cumplimiento permite responder a las </w:t>
      </w:r>
      <w:r w:rsidR="0011031B">
        <w:t>necesidades de formación establecidas por la Dirección de Educación de la Armada</w:t>
      </w:r>
      <w:r w:rsidR="00D552DB">
        <w:t xml:space="preserve">, asegurando que los egresados no solo posean conocimiento técnico, sino </w:t>
      </w:r>
      <w:r w:rsidR="00760745">
        <w:t>también liderazgo, residencia y compromiso con el servicio a la Armada y el país.</w:t>
      </w:r>
    </w:p>
    <w:p w14:paraId="62BDF2B1" w14:textId="5609A621" w:rsidR="00E87746" w:rsidRDefault="00E87746" w:rsidP="00A95E69">
      <w:r>
        <w:t xml:space="preserve">Implementar proyectos de innovación tecnológica, académica </w:t>
      </w:r>
      <w:r w:rsidR="00E548B6">
        <w:t>o</w:t>
      </w:r>
      <w:r>
        <w:t xml:space="preserve"> de gestión institucional, donde se identifican </w:t>
      </w:r>
      <w:r w:rsidR="00E548B6">
        <w:t xml:space="preserve">posibles </w:t>
      </w:r>
      <w:r>
        <w:t>áreas como la ciberseguridad, sostenibilidad, digitalización de procesos, investigación aplicada</w:t>
      </w:r>
      <w:r w:rsidR="00E548B6">
        <w:t>, gestión del conocimiento, creación de instrumentos educativos, creación de conocimiento</w:t>
      </w:r>
      <w:r>
        <w:t xml:space="preserve"> y uso de inteligencia artificial, aplicando eso en la docencia, la gestión y en las propuestas formativas para los cadetes, fomentando la innovación entre los alumnos, ejecutando actividades que aseguren la actualización y modernización continua de la enseñanza, reforzando la calidad académica y proyectando a la institución como un referente de la innovación en el ámbito educativo, naval y militar.</w:t>
      </w:r>
    </w:p>
    <w:p w14:paraId="415E7517" w14:textId="6F2AA882" w:rsidR="00CC5472" w:rsidRDefault="00CC5472" w:rsidP="00A95E69">
      <w:pPr>
        <w:pStyle w:val="Citadestacada"/>
      </w:pPr>
      <w:r w:rsidRPr="0011031B">
        <w:t>OBJETIVO</w:t>
      </w:r>
      <w:r w:rsidR="00457081">
        <w:t xml:space="preserve"> 1</w:t>
      </w:r>
      <w:r w:rsidRPr="0011031B">
        <w:t>:</w:t>
      </w:r>
      <w:r>
        <w:t xml:space="preserve"> Consolidar un modelo educativo integral y por competencias</w:t>
      </w:r>
      <w:r w:rsidR="00C308F4">
        <w:t xml:space="preserve">, orientado a las necesidades del servicio naval, con énfasis en la aplicación de la teoría del liderazgo </w:t>
      </w:r>
      <w:r w:rsidR="00C308F4">
        <w:lastRenderedPageBreak/>
        <w:t xml:space="preserve">naval, habilidades técnicas y tácticas, congruentes </w:t>
      </w:r>
      <w:r w:rsidR="00E548B6">
        <w:t xml:space="preserve">con los valores institucionales, cimentando las bases para su especialización profesional. </w:t>
      </w:r>
    </w:p>
    <w:p w14:paraId="7CB77A7F" w14:textId="77777777" w:rsidR="00926821" w:rsidRPr="00BE2E54" w:rsidRDefault="00457081" w:rsidP="00A95E69">
      <w:pPr>
        <w:pStyle w:val="Citadestacada"/>
      </w:pPr>
      <w:r w:rsidRPr="0011031B">
        <w:t>OBJETIVO</w:t>
      </w:r>
      <w:r w:rsidR="00E87746">
        <w:t xml:space="preserve"> 2</w:t>
      </w:r>
      <w:r w:rsidRPr="0011031B">
        <w:t>:</w:t>
      </w:r>
      <w:r>
        <w:t xml:space="preserve"> </w:t>
      </w:r>
      <w:r w:rsidR="00926821">
        <w:t>Satisfacer las expectativas del cadete en el proceso de formación.</w:t>
      </w:r>
    </w:p>
    <w:p w14:paraId="6C77876F" w14:textId="65695A46" w:rsidR="00BE2E54" w:rsidRDefault="008F5733" w:rsidP="00A95E69">
      <w:pPr>
        <w:pStyle w:val="Citadestacada"/>
      </w:pPr>
      <w:r w:rsidRPr="009A7328">
        <w:t xml:space="preserve">OBJETIVO </w:t>
      </w:r>
      <w:r w:rsidR="00BE2E54" w:rsidRPr="009A7328">
        <w:t xml:space="preserve">3: </w:t>
      </w:r>
      <w:r w:rsidR="00593B6A" w:rsidRPr="009A7328">
        <w:t xml:space="preserve">Participar y ejecutar actividades que permitan </w:t>
      </w:r>
      <w:r w:rsidR="00A556E6" w:rsidRPr="009A7328">
        <w:t xml:space="preserve">la creación de </w:t>
      </w:r>
      <w:r w:rsidR="00593B6A" w:rsidRPr="009A7328">
        <w:t>una cultura de transformación digital e innovación</w:t>
      </w:r>
      <w:r w:rsidR="00926821" w:rsidRPr="009A7328">
        <w:t>.</w:t>
      </w:r>
    </w:p>
    <w:p w14:paraId="2B2692CB" w14:textId="0B514438" w:rsidR="00593B6A" w:rsidRPr="00BE2E54" w:rsidRDefault="00593B6A" w:rsidP="00593B6A">
      <w:pPr>
        <w:pStyle w:val="Citadestacada"/>
      </w:pPr>
      <w:r>
        <w:t>OBJETIVO 4: Graduar Oficiales de Marina, de acuerdo al perfil de egreso, en concordancia con los requerimientos de la Armada de Chile.</w:t>
      </w:r>
    </w:p>
    <w:p w14:paraId="2CD13ABC" w14:textId="77777777" w:rsidR="00DF6559" w:rsidRDefault="00DF6559" w:rsidP="00A95E69"/>
    <w:p w14:paraId="5FBECB3F" w14:textId="09602F0D" w:rsidR="00CC5472" w:rsidRPr="0011031B" w:rsidRDefault="009F0C65" w:rsidP="00A95E69">
      <w:pPr>
        <w:pStyle w:val="Cita"/>
      </w:pPr>
      <w:r>
        <w:t>PLANES DE ACCIÓN:</w:t>
      </w:r>
    </w:p>
    <w:p w14:paraId="6569150D" w14:textId="48E90D04" w:rsidR="00DF6559" w:rsidRDefault="00DF6559" w:rsidP="00A95E69">
      <w:pPr>
        <w:pStyle w:val="Descripcin"/>
      </w:pPr>
      <w:r>
        <w:t>Mantener un vínculo estrecho y continuo con las respectivas direcciones técnicas,</w:t>
      </w:r>
      <w:r w:rsidR="009067F8">
        <w:t xml:space="preserve"> Unidades y Reparticiones,</w:t>
      </w:r>
      <w:r>
        <w:t xml:space="preserve"> para asegurar que los contenidos impartidos en la Escuela Naval, sean congruentes con las necesidades operativas del servicio naval.</w:t>
      </w:r>
    </w:p>
    <w:p w14:paraId="0B597FC6" w14:textId="313BDB58" w:rsidR="00DF6559" w:rsidRDefault="00DF6559" w:rsidP="00A95E69">
      <w:pPr>
        <w:pStyle w:val="Descripcin"/>
      </w:pPr>
      <w:r>
        <w:t>Fomentar la ejecución de actividades de aprendizaje en unidades y reparticiones de la Armada de Chile, generando una aproximación significativa del alumno con su futuro quehacer profesional.</w:t>
      </w:r>
    </w:p>
    <w:p w14:paraId="5BE528AB" w14:textId="3268A0F7" w:rsidR="00DF6559" w:rsidRDefault="00DF6559" w:rsidP="00A95E69">
      <w:pPr>
        <w:pStyle w:val="Descripcin"/>
      </w:pPr>
      <w:r>
        <w:t>Mediante el plan humanista integral, reforzar la comunicación efectiva, el pensamiento crítico y reflexivo de los alumnos.</w:t>
      </w:r>
    </w:p>
    <w:p w14:paraId="462D3D21" w14:textId="251619B6" w:rsidR="00F6372B" w:rsidRDefault="00865051" w:rsidP="00A95E69">
      <w:pPr>
        <w:pStyle w:val="Descripcin"/>
      </w:pPr>
      <w:r>
        <w:t>Actualizar los programas curriculares incorporando metodologías activas y simulaciones avanzadas</w:t>
      </w:r>
      <w:r w:rsidR="00356C41">
        <w:t xml:space="preserve"> en forma permanente</w:t>
      </w:r>
      <w:r>
        <w:t>.</w:t>
      </w:r>
    </w:p>
    <w:p w14:paraId="1ACB7B8D" w14:textId="5F60AB0A" w:rsidR="00865051" w:rsidRDefault="00865051" w:rsidP="00A95E69">
      <w:pPr>
        <w:pStyle w:val="Descripcin"/>
      </w:pPr>
      <w:r>
        <w:t>Implementar mecanismos de evaluación continua y retroalimentación de aprendizaje.</w:t>
      </w:r>
    </w:p>
    <w:p w14:paraId="1A8E8D74" w14:textId="2E1A0050" w:rsidR="00865051" w:rsidRDefault="00865051" w:rsidP="00A95E69">
      <w:pPr>
        <w:pStyle w:val="Descripcin"/>
      </w:pPr>
      <w:r>
        <w:t xml:space="preserve">Potenciar </w:t>
      </w:r>
      <w:r w:rsidR="0079605B">
        <w:t xml:space="preserve">las consultorías y </w:t>
      </w:r>
      <w:r>
        <w:t>tutorías académicas y programas de apoyo psicosocial.</w:t>
      </w:r>
    </w:p>
    <w:p w14:paraId="286E2094" w14:textId="32085879" w:rsidR="00356C41" w:rsidRDefault="00356C41" w:rsidP="00A95E69">
      <w:pPr>
        <w:pStyle w:val="Descripcin"/>
      </w:pPr>
      <w:r>
        <w:t>Evaluar el desempeño docente</w:t>
      </w:r>
      <w:r w:rsidR="00C132C7">
        <w:t xml:space="preserve"> para determinar la competencia profesional, con la finalidad de asegurar el proceso enseñanza-aprendizaje</w:t>
      </w:r>
      <w:r>
        <w:t>.</w:t>
      </w:r>
    </w:p>
    <w:p w14:paraId="02BB1F89" w14:textId="4812B08C" w:rsidR="00356C41" w:rsidRDefault="00356C41" w:rsidP="00A95E69">
      <w:pPr>
        <w:pStyle w:val="Descripcin"/>
      </w:pPr>
      <w:r>
        <w:t>Disponer de un cuerpo docente competente con el proyecto educativo</w:t>
      </w:r>
      <w:r w:rsidR="00C132C7">
        <w:t>, considerando profesores civiles y militares</w:t>
      </w:r>
      <w:r>
        <w:t>.</w:t>
      </w:r>
    </w:p>
    <w:p w14:paraId="6AAA737A" w14:textId="1B7E2694" w:rsidR="00356C41" w:rsidRDefault="00356C41" w:rsidP="00A95E69">
      <w:pPr>
        <w:pStyle w:val="Descripcin"/>
      </w:pPr>
      <w:r>
        <w:t>Promover el perfeccionamiento</w:t>
      </w:r>
      <w:r w:rsidR="0099749E">
        <w:t xml:space="preserve"> y capacitación </w:t>
      </w:r>
      <w:r>
        <w:t>del cuerpo docente</w:t>
      </w:r>
    </w:p>
    <w:p w14:paraId="01D09318" w14:textId="3CCCDA36" w:rsidR="00356C41" w:rsidRDefault="00C21AA2" w:rsidP="00A95E69">
      <w:pPr>
        <w:pStyle w:val="Descripcin"/>
      </w:pPr>
      <w:r>
        <w:t>Mantener una educación integral basado en</w:t>
      </w:r>
      <w:r w:rsidR="00C132C7">
        <w:t xml:space="preserve"> los modelos de formación impartidos: formación militar naval, formación académica, formación profesional, formación valórica, formación física-deportiva y formación cultural.</w:t>
      </w:r>
    </w:p>
    <w:p w14:paraId="5A342707" w14:textId="6976770D" w:rsidR="00EA167D" w:rsidRPr="00EA167D" w:rsidRDefault="00EA167D" w:rsidP="00A95E69">
      <w:pPr>
        <w:pStyle w:val="Descripcin"/>
      </w:pPr>
      <w:r w:rsidRPr="00EA167D">
        <w:t>Generar instancias que fomenten y favorezcan el desarrollo de la innovación en los alumnos.</w:t>
      </w:r>
    </w:p>
    <w:p w14:paraId="1DCA192D" w14:textId="420FB0DD" w:rsidR="00EA167D" w:rsidRDefault="00EA167D" w:rsidP="00A95E69">
      <w:pPr>
        <w:pStyle w:val="Descripcin"/>
      </w:pPr>
      <w:r w:rsidRPr="009A7328">
        <w:t xml:space="preserve">Participar de propuestas formativas e instrumentos de apoyo para los estudiantes, cuerpo docente, personal de planta y servicios, que permitan </w:t>
      </w:r>
      <w:r w:rsidR="00593B6A" w:rsidRPr="009A7328">
        <w:t xml:space="preserve">la </w:t>
      </w:r>
      <w:r w:rsidRPr="009A7328">
        <w:t>transformación digital e innovación.</w:t>
      </w:r>
    </w:p>
    <w:p w14:paraId="791268B9" w14:textId="55706742" w:rsidR="007F7C69" w:rsidRDefault="00BC510F" w:rsidP="003D4DD9">
      <w:pPr>
        <w:pStyle w:val="Descripcin"/>
      </w:pPr>
      <w:r>
        <w:t>Evaluar y medir la implementación del modelo educativo por competencias (MEDOC)</w:t>
      </w:r>
    </w:p>
    <w:p w14:paraId="4DD582E5" w14:textId="2B577E40" w:rsidR="00760745" w:rsidRPr="009F0C65" w:rsidRDefault="002C4BB5" w:rsidP="00A1266C">
      <w:pPr>
        <w:pStyle w:val="Ttulo2"/>
      </w:pPr>
      <w:bookmarkStart w:id="76" w:name="_Toc216355468"/>
      <w:bookmarkStart w:id="77" w:name="_Toc216357489"/>
      <w:bookmarkStart w:id="78" w:name="_Toc217996972"/>
      <w:r w:rsidRPr="003B695D">
        <w:t>L</w:t>
      </w:r>
      <w:r w:rsidR="001A2483">
        <w:t>ínea Estratégica 3: Vinculación con el medio</w:t>
      </w:r>
      <w:bookmarkEnd w:id="76"/>
      <w:bookmarkEnd w:id="77"/>
      <w:bookmarkEnd w:id="78"/>
    </w:p>
    <w:p w14:paraId="5BBB2346" w14:textId="7E0F5FA3" w:rsidR="00C21AA2" w:rsidRDefault="00C21AA2" w:rsidP="00A95E69">
      <w:r>
        <w:t>Tras la acreditación presentada para el periodo 2018-2024, la Escuela Naval se incorporó voluntariamente a la dimensión de vincul</w:t>
      </w:r>
      <w:r w:rsidR="00E76B8C">
        <w:t xml:space="preserve">ación con el medio, la cual se orienta a establecer una relación significativa, permanente y de mutuo beneficio con los principales actores públicos, privados y sociales, pertenecientes a nuestro entorno relevante, de forma horizontal y bidireccional. El entorno </w:t>
      </w:r>
      <w:r w:rsidR="00E76B8C">
        <w:lastRenderedPageBreak/>
        <w:t>relevante definido para la Escuela Naval es la Armada de Chile</w:t>
      </w:r>
      <w:r w:rsidR="00DF6559">
        <w:t xml:space="preserve"> como actor principal</w:t>
      </w:r>
      <w:r w:rsidR="00E76B8C">
        <w:t xml:space="preserve">, </w:t>
      </w:r>
      <w:r w:rsidR="00DF6559">
        <w:t xml:space="preserve">y como nivel secundario </w:t>
      </w:r>
      <w:r w:rsidR="00E76B8C">
        <w:t>las escuelas matrices de las FF.AA., orden y seguridad, los establecimientos de educación superior, academias navales extranjeras, la comunidad civil y ex alumnos.</w:t>
      </w:r>
    </w:p>
    <w:p w14:paraId="3984AAB1" w14:textId="0AF35791" w:rsidR="00E76B8C" w:rsidRDefault="00760745" w:rsidP="00A95E69">
      <w:r>
        <w:t xml:space="preserve">La Vinculación con el Medio </w:t>
      </w:r>
      <w:r w:rsidR="00E76B8C">
        <w:t>i</w:t>
      </w:r>
      <w:r>
        <w:t xml:space="preserve">ncluye la generación de convenios, actividades de extensión, participación en proyectos comunitarios y el establecimiento de mecanismos de evaluación de impacto de dichas acciones, </w:t>
      </w:r>
      <w:r w:rsidR="00E76B8C">
        <w:t>que benefician a</w:t>
      </w:r>
      <w:r>
        <w:t xml:space="preserve"> la formación de los cadetes. La escuela </w:t>
      </w:r>
      <w:r w:rsidR="00E76B8C">
        <w:t xml:space="preserve">deberá </w:t>
      </w:r>
      <w:r>
        <w:t xml:space="preserve">continuar </w:t>
      </w:r>
      <w:r w:rsidR="00E76B8C">
        <w:t xml:space="preserve">con </w:t>
      </w:r>
      <w:r>
        <w:t>el fortalecimiento de este proceso</w:t>
      </w:r>
      <w:r w:rsidR="00E76B8C">
        <w:t>, para validar su</w:t>
      </w:r>
      <w:r>
        <w:t xml:space="preserve"> legitimidad</w:t>
      </w:r>
      <w:r w:rsidR="00566E36">
        <w:t xml:space="preserve"> social, transparencia y cooperación estratégica. </w:t>
      </w:r>
      <w:r w:rsidR="00E76B8C">
        <w:t xml:space="preserve">El </w:t>
      </w:r>
      <w:r w:rsidR="00566E36">
        <w:t>Cumpli</w:t>
      </w:r>
      <w:r w:rsidR="00E76B8C">
        <w:t xml:space="preserve">miento de estas relaciones </w:t>
      </w:r>
      <w:r w:rsidR="00566E36">
        <w:t>permite ampliar redes, obtener retroalimentación externa y consolidar la imagen de la Escuela como Institución de educación superior de exce</w:t>
      </w:r>
      <w:r w:rsidR="00E76B8C">
        <w:t>lencia y responsabilidad social.</w:t>
      </w:r>
    </w:p>
    <w:p w14:paraId="34730CC0" w14:textId="2AA7A69D" w:rsidR="000750A8" w:rsidRDefault="000750A8" w:rsidP="00A95E69">
      <w:r>
        <w:t>Es importante contar con una política institucional de Vinculación con el Medio plenamente consolidada, con indicadores de impacto verificables, redes de cooperación a nivel nacional e internacional, con mecanismos de evaluación continua, que fortalezcan la legitimidad y el prestigio de la Escuela Naval frente a su entorno relevante.</w:t>
      </w:r>
    </w:p>
    <w:p w14:paraId="0C6E4910" w14:textId="32428A7B" w:rsidR="00865051" w:rsidRDefault="00BE2E54" w:rsidP="00A95E69">
      <w:pPr>
        <w:pStyle w:val="Citadestacada"/>
      </w:pPr>
      <w:r w:rsidRPr="002C4BB5">
        <w:t>OBJETIVO</w:t>
      </w:r>
      <w:r>
        <w:t>:</w:t>
      </w:r>
      <w:r w:rsidR="00865051">
        <w:t xml:space="preserve"> Fortalecer la proyección de la Escuela Naval hacia su entorno relevante</w:t>
      </w:r>
      <w:r w:rsidR="002E0AD8">
        <w:t xml:space="preserve"> “Armada de Chile”</w:t>
      </w:r>
      <w:r w:rsidR="00865051">
        <w:t>, la comunidad, escuelas matrices, instituciones de educación superior y academias navales extranjeras, consolidado su legitimidad y prestigio.</w:t>
      </w:r>
    </w:p>
    <w:p w14:paraId="73D93B88" w14:textId="77777777" w:rsidR="002C4BB5" w:rsidRDefault="002C4BB5" w:rsidP="00A95E69"/>
    <w:p w14:paraId="7DF593B8" w14:textId="73BDAF2C" w:rsidR="00865051" w:rsidRPr="002C4BB5" w:rsidRDefault="009F0C65" w:rsidP="00A95E69">
      <w:pPr>
        <w:pStyle w:val="Cita"/>
      </w:pPr>
      <w:r>
        <w:t>PLANES DE ACCIÓN:</w:t>
      </w:r>
    </w:p>
    <w:p w14:paraId="4E90D4A2" w14:textId="70C6A96B" w:rsidR="00566E36" w:rsidRDefault="00A623C1" w:rsidP="00A95E69">
      <w:pPr>
        <w:pStyle w:val="Descripcin"/>
      </w:pPr>
      <w:r>
        <w:t>Mantener y e</w:t>
      </w:r>
      <w:r w:rsidR="00865051">
        <w:t xml:space="preserve">stablecer </w:t>
      </w:r>
      <w:r>
        <w:t>nuevos convenios de cooperación académica, profesional y físico-depor</w:t>
      </w:r>
      <w:r w:rsidR="002C4BB5">
        <w:t>tivas con el entorno relevante.</w:t>
      </w:r>
    </w:p>
    <w:p w14:paraId="105E5008" w14:textId="5D8279BD" w:rsidR="00DF6559" w:rsidRPr="00DF6559" w:rsidRDefault="00DF6559" w:rsidP="00A95E69">
      <w:pPr>
        <w:pStyle w:val="Descripcin"/>
      </w:pPr>
      <w:r>
        <w:t>Mantener un vínculo estrecho y continu</w:t>
      </w:r>
      <w:r w:rsidR="004800C1">
        <w:t>o</w:t>
      </w:r>
      <w:r>
        <w:t xml:space="preserve"> con </w:t>
      </w:r>
      <w:r w:rsidR="004800C1">
        <w:t>Mandos Operativos y Direcciones Técnicas de la Armada de Chile, para el cumplimiento de las mallas curriculares y perí</w:t>
      </w:r>
      <w:r w:rsidR="00FD1D0F">
        <w:t xml:space="preserve">odos prácticos de los cadetes. </w:t>
      </w:r>
    </w:p>
    <w:p w14:paraId="525656D1" w14:textId="12595AE8" w:rsidR="00A623C1" w:rsidRDefault="00A623C1" w:rsidP="00A95E69">
      <w:pPr>
        <w:pStyle w:val="Descripcin"/>
      </w:pPr>
      <w:r>
        <w:t xml:space="preserve">Desarrollar actividades culturales, deportivas y de extensión </w:t>
      </w:r>
      <w:r w:rsidR="009067F8">
        <w:t>concordante con los modelos de formación de los cadetes.</w:t>
      </w:r>
    </w:p>
    <w:p w14:paraId="41BC750A" w14:textId="77777777" w:rsidR="00CF5356" w:rsidRDefault="00CF5356" w:rsidP="00A95E69">
      <w:pPr>
        <w:pStyle w:val="Descripcin"/>
      </w:pPr>
      <w:r>
        <w:t>Incorporar indicadores de impacto social en las evaluaciones Institucionales.</w:t>
      </w:r>
    </w:p>
    <w:p w14:paraId="1FE0474D" w14:textId="35343CEA" w:rsidR="00CF5356" w:rsidRDefault="00CF5356" w:rsidP="00A95E69">
      <w:pPr>
        <w:pStyle w:val="Descripcin"/>
      </w:pPr>
      <w:r>
        <w:t xml:space="preserve">Participar en programas de innovación y proyectos a nivel nacional. </w:t>
      </w:r>
    </w:p>
    <w:p w14:paraId="3011BB6B" w14:textId="57D33343" w:rsidR="002C4BB5" w:rsidRDefault="002C4BB5" w:rsidP="00A95E69">
      <w:pPr>
        <w:pStyle w:val="Descripcin"/>
      </w:pPr>
      <w:r>
        <w:t>Establecer planes de mejora para la ejecución de las actividades realizadas.</w:t>
      </w:r>
    </w:p>
    <w:p w14:paraId="5C6267F5" w14:textId="4CF5E440" w:rsidR="002C4BB5" w:rsidRDefault="002C4BB5" w:rsidP="00A95E69">
      <w:pPr>
        <w:pStyle w:val="Descripcin"/>
      </w:pPr>
      <w:r>
        <w:t>Desarrollar mecanismos de control y experiencias de las actividades de vinculación con el medio.</w:t>
      </w:r>
    </w:p>
    <w:p w14:paraId="0A942FED" w14:textId="57102E4E" w:rsidR="00EB3B08" w:rsidRDefault="002C4BB5" w:rsidP="00A95E69">
      <w:pPr>
        <w:pStyle w:val="Descripcin"/>
      </w:pPr>
      <w:r>
        <w:t>Mante</w:t>
      </w:r>
      <w:r w:rsidR="00BC510F">
        <w:t>ner actualizada la política de Vinculación con el M</w:t>
      </w:r>
      <w:r>
        <w:t>edio.</w:t>
      </w:r>
    </w:p>
    <w:p w14:paraId="21E6A64F" w14:textId="63249465" w:rsidR="00BC510F" w:rsidRDefault="00BC510F" w:rsidP="00A95E69">
      <w:pPr>
        <w:pStyle w:val="Descripcin"/>
      </w:pPr>
      <w:r>
        <w:t>Definir y mantener el plan de Vinculación con el Medio, de acuerdo a las actividades programadas anualmente.</w:t>
      </w:r>
    </w:p>
    <w:p w14:paraId="0D5DE540" w14:textId="3D0B6665" w:rsidR="00BC510F" w:rsidRDefault="00BC510F" w:rsidP="00A95E69">
      <w:pPr>
        <w:pStyle w:val="Descripcin"/>
      </w:pPr>
      <w:r>
        <w:t xml:space="preserve">Medir </w:t>
      </w:r>
      <w:r w:rsidR="007B52EC">
        <w:t xml:space="preserve">el impacto en la formación de los cadetes con respecto a la participación </w:t>
      </w:r>
      <w:r w:rsidR="009067F8">
        <w:t>en actividades de VcM</w:t>
      </w:r>
      <w:r w:rsidR="007B52EC">
        <w:t>.</w:t>
      </w:r>
    </w:p>
    <w:p w14:paraId="44E5F13B" w14:textId="40742D87" w:rsidR="00D92994" w:rsidRPr="00EB3B08" w:rsidRDefault="000750A8" w:rsidP="003D4DD9">
      <w:pPr>
        <w:pStyle w:val="Descripcin"/>
      </w:pPr>
      <w:r>
        <w:t>Fortalecer alianzas estratégicas duraderas con las escuelas matrices extranjeras, bajo un marco de cooperación institucional y de intercambios.</w:t>
      </w:r>
    </w:p>
    <w:p w14:paraId="197C8286" w14:textId="2F0BDC69" w:rsidR="00EB3B08" w:rsidRPr="003B695D" w:rsidRDefault="002C4BB5" w:rsidP="00A1266C">
      <w:pPr>
        <w:pStyle w:val="Ttulo2"/>
      </w:pPr>
      <w:bookmarkStart w:id="79" w:name="_Toc216355469"/>
      <w:bookmarkStart w:id="80" w:name="_Toc216357490"/>
      <w:bookmarkStart w:id="81" w:name="_Toc217996973"/>
      <w:r w:rsidRPr="003B695D">
        <w:t>L</w:t>
      </w:r>
      <w:r w:rsidR="001A2483">
        <w:t>ínea Estratégica 4: Gestión institucional y sostenibilidad financiera</w:t>
      </w:r>
      <w:bookmarkEnd w:id="79"/>
      <w:bookmarkEnd w:id="80"/>
      <w:bookmarkEnd w:id="81"/>
    </w:p>
    <w:p w14:paraId="64C22D77" w14:textId="6F292592" w:rsidR="00FB1A09" w:rsidRDefault="00150389" w:rsidP="00A95E69">
      <w:r>
        <w:t>E</w:t>
      </w:r>
      <w:r w:rsidR="00FB1A09">
        <w:t>n e</w:t>
      </w:r>
      <w:r>
        <w:t>st</w:t>
      </w:r>
      <w:r w:rsidR="00EB5172">
        <w:t xml:space="preserve">a línea estratégica </w:t>
      </w:r>
      <w:r w:rsidR="00FB1A09">
        <w:t>se deben tener present</w:t>
      </w:r>
      <w:r w:rsidR="00CB04DC">
        <w:t>e los reglamentos, directivas, ó</w:t>
      </w:r>
      <w:r w:rsidR="00FB1A09">
        <w:t xml:space="preserve">rdenes permanentes y transitorias, las políticas internas y los mecanismos de organización y administración del recurso humano, financiero, material e infraestructura, implementando políticas y </w:t>
      </w:r>
      <w:r w:rsidR="00EB5172">
        <w:t xml:space="preserve">sistemas </w:t>
      </w:r>
      <w:r w:rsidR="00FB1A09">
        <w:t xml:space="preserve">para </w:t>
      </w:r>
      <w:r w:rsidR="00FB1A09">
        <w:lastRenderedPageBreak/>
        <w:t xml:space="preserve">el </w:t>
      </w:r>
      <w:r w:rsidR="00EB5172">
        <w:t>control de gestión</w:t>
      </w:r>
      <w:r>
        <w:t>, auditorias, cuadro de mando integral, gestión digitalizada y optimización de rec</w:t>
      </w:r>
      <w:r w:rsidR="00FB1A09">
        <w:t>ursos financieros y materiales.</w:t>
      </w:r>
    </w:p>
    <w:p w14:paraId="4DC68E1F" w14:textId="45DC988E" w:rsidR="00EB5172" w:rsidRDefault="00FB1A09" w:rsidP="00A95E69">
      <w:r>
        <w:t>Se debe mantener y monitorear l</w:t>
      </w:r>
      <w:r w:rsidR="00150389">
        <w:t>a planificación de inversiones en infraestructura, eficienc</w:t>
      </w:r>
      <w:r>
        <w:t xml:space="preserve">ia energética y sostenibilidad, lo que nos permitirá </w:t>
      </w:r>
      <w:r w:rsidR="00150389">
        <w:t>garantizar estabili</w:t>
      </w:r>
      <w:r>
        <w:t>dad organizacional y el consecuente cumplimiento de nuestra misión y visión, as</w:t>
      </w:r>
      <w:r w:rsidR="00150389">
        <w:t>egura</w:t>
      </w:r>
      <w:r>
        <w:t>ndo</w:t>
      </w:r>
      <w:r w:rsidR="00CC783A">
        <w:t xml:space="preserve"> con esto una formación integral, demostrando capacidad para </w:t>
      </w:r>
      <w:r w:rsidR="00150389">
        <w:t xml:space="preserve">sostener proyectos de largo plazo, responder a </w:t>
      </w:r>
      <w:r w:rsidR="00C02F72">
        <w:t>las exigencias</w:t>
      </w:r>
      <w:r w:rsidR="00CC783A">
        <w:t xml:space="preserve"> y reglamentación como instituto de educación superior, manteniendo una </w:t>
      </w:r>
      <w:r w:rsidR="00150389">
        <w:t>solidez administrativa y financiera en un c</w:t>
      </w:r>
      <w:r w:rsidR="007F7C69">
        <w:t>on</w:t>
      </w:r>
      <w:r w:rsidR="00150389">
        <w:t>texto de restricciones fiscales.</w:t>
      </w:r>
    </w:p>
    <w:p w14:paraId="4031DD4B" w14:textId="6C3FCC47" w:rsidR="009F0C65" w:rsidRDefault="00636A01" w:rsidP="00A95E69">
      <w:pPr>
        <w:pStyle w:val="Citadestacada"/>
      </w:pPr>
      <w:r w:rsidRPr="00EB5172">
        <w:t>OBJETIVO</w:t>
      </w:r>
      <w:r w:rsidR="00C816D9">
        <w:t xml:space="preserve"> 1</w:t>
      </w:r>
      <w:r w:rsidRPr="00EB5172">
        <w:t>:</w:t>
      </w:r>
      <w:r>
        <w:t xml:space="preserve"> Asegurar la estabilidad organizacional mediante sistemas de gestión </w:t>
      </w:r>
      <w:r w:rsidR="00BE2E54">
        <w:t>eficientes, sostenibilidad a largo plazo y control financiero.</w:t>
      </w:r>
      <w:r>
        <w:t xml:space="preserve"> </w:t>
      </w:r>
    </w:p>
    <w:p w14:paraId="7FE19C2E" w14:textId="6F01FA17" w:rsidR="00C816D9" w:rsidRDefault="00C816D9" w:rsidP="00A95E69">
      <w:pPr>
        <w:pStyle w:val="Citadestacada"/>
      </w:pPr>
      <w:r w:rsidRPr="00EB5172">
        <w:t>OBJETIVO</w:t>
      </w:r>
      <w:r w:rsidR="00BE2E54">
        <w:t xml:space="preserve"> 2</w:t>
      </w:r>
      <w:r w:rsidRPr="00EB5172">
        <w:t>:</w:t>
      </w:r>
      <w:r>
        <w:t xml:space="preserve"> </w:t>
      </w:r>
      <w:r w:rsidR="00926821">
        <w:t>Mantener el reconocimiento a la calidad de la educación, cumpliendo los estándares como instituto profesional acreditado.</w:t>
      </w:r>
    </w:p>
    <w:p w14:paraId="6D487EED" w14:textId="435A08B6" w:rsidR="00C816D9" w:rsidRDefault="00C816D9" w:rsidP="00A95E69">
      <w:pPr>
        <w:pStyle w:val="Citadestacada"/>
      </w:pPr>
      <w:r w:rsidRPr="00EB5172">
        <w:t>OBJETIVO</w:t>
      </w:r>
      <w:r>
        <w:t xml:space="preserve"> </w:t>
      </w:r>
      <w:r w:rsidR="00BE2E54">
        <w:t>3</w:t>
      </w:r>
      <w:r w:rsidRPr="00EB5172">
        <w:t>:</w:t>
      </w:r>
      <w:r>
        <w:t xml:space="preserve"> </w:t>
      </w:r>
      <w:r w:rsidR="00926821">
        <w:t>Contar con la infraestructura y apoyos educacio</w:t>
      </w:r>
      <w:r w:rsidR="00CB04DC">
        <w:t>nales</w:t>
      </w:r>
      <w:r w:rsidR="00926821">
        <w:t xml:space="preserve"> que permitan mantener la calidad de la educación y </w:t>
      </w:r>
      <w:r w:rsidR="00CB04DC">
        <w:t>soporte</w:t>
      </w:r>
      <w:r w:rsidR="00926821">
        <w:t xml:space="preserve"> a los alumnos.</w:t>
      </w:r>
    </w:p>
    <w:p w14:paraId="06E03837" w14:textId="3727DF9B" w:rsidR="009F0C65" w:rsidRDefault="00E548B6" w:rsidP="00A95E69">
      <w:pPr>
        <w:pStyle w:val="Citadestacada"/>
      </w:pPr>
      <w:r w:rsidRPr="00EB5172">
        <w:t>OBJETIVO</w:t>
      </w:r>
      <w:r>
        <w:t xml:space="preserve"> </w:t>
      </w:r>
      <w:r w:rsidR="00BE2E54">
        <w:t>4</w:t>
      </w:r>
      <w:r w:rsidRPr="00EB5172">
        <w:t>:</w:t>
      </w:r>
      <w:r>
        <w:t xml:space="preserve"> </w:t>
      </w:r>
      <w:r w:rsidR="00CB04DC">
        <w:t>Contar con</w:t>
      </w:r>
      <w:r>
        <w:t xml:space="preserve"> los recursos materiales, financieros y de personal necesarios para el cumplimiento de los seis modelos de formación. </w:t>
      </w:r>
    </w:p>
    <w:p w14:paraId="0186B862" w14:textId="77777777" w:rsidR="00E548B6" w:rsidRPr="00E548B6" w:rsidRDefault="00E548B6" w:rsidP="00A95E69"/>
    <w:p w14:paraId="31EA7488" w14:textId="4629609C" w:rsidR="00636A01" w:rsidRPr="00CC783A" w:rsidRDefault="009F0C65" w:rsidP="00A95E69">
      <w:pPr>
        <w:pStyle w:val="Cita"/>
      </w:pPr>
      <w:r>
        <w:t>PLANES DE ACCIÓN:</w:t>
      </w:r>
    </w:p>
    <w:p w14:paraId="00F85EFB" w14:textId="77777777" w:rsidR="00CC783A" w:rsidRDefault="00636A01" w:rsidP="00A95E69">
      <w:pPr>
        <w:pStyle w:val="Descripcin"/>
      </w:pPr>
      <w:r>
        <w:t>Implementar</w:t>
      </w:r>
      <w:r w:rsidR="00CC783A">
        <w:t xml:space="preserve"> mecanismos de control que permitan evaluar y proponer planes de mejora en forma anual.</w:t>
      </w:r>
    </w:p>
    <w:p w14:paraId="1D72C505" w14:textId="2A86F58A" w:rsidR="00636A01" w:rsidRDefault="00CC783A" w:rsidP="00A95E69">
      <w:pPr>
        <w:pStyle w:val="Descripcin"/>
      </w:pPr>
      <w:r>
        <w:t xml:space="preserve">Contar con </w:t>
      </w:r>
      <w:r w:rsidR="00636A01">
        <w:t xml:space="preserve">un cuadro de mando integral con indicadores de gestión </w:t>
      </w:r>
      <w:r>
        <w:t>e informes de</w:t>
      </w:r>
      <w:r w:rsidR="00636A01">
        <w:t xml:space="preserve"> resultados.</w:t>
      </w:r>
    </w:p>
    <w:p w14:paraId="066C72C7" w14:textId="0403954C" w:rsidR="00636A01" w:rsidRDefault="00636A01" w:rsidP="00A95E69">
      <w:pPr>
        <w:pStyle w:val="Descripcin"/>
      </w:pPr>
      <w:r>
        <w:t>Optimizar recu</w:t>
      </w:r>
      <w:r w:rsidR="00CC783A">
        <w:t>rsos financieros mediante audito</w:t>
      </w:r>
      <w:r>
        <w:t xml:space="preserve">rías y planificación de </w:t>
      </w:r>
      <w:r w:rsidR="00736E32">
        <w:t>tareas y actividades</w:t>
      </w:r>
      <w:r>
        <w:t>.</w:t>
      </w:r>
    </w:p>
    <w:p w14:paraId="25C4526F" w14:textId="750F1238" w:rsidR="00636A01" w:rsidRDefault="00636A01" w:rsidP="00A95E69">
      <w:pPr>
        <w:pStyle w:val="Descripcin"/>
      </w:pPr>
      <w:r>
        <w:t xml:space="preserve">Priorizar </w:t>
      </w:r>
      <w:r w:rsidR="00CC783A">
        <w:t>la ejecución de actividades para distribuir eficientemente los recursos asignados.</w:t>
      </w:r>
    </w:p>
    <w:p w14:paraId="176393D4" w14:textId="18B826E7" w:rsidR="00CC783A" w:rsidRDefault="00CC783A" w:rsidP="00A95E69">
      <w:pPr>
        <w:pStyle w:val="Descripcin"/>
      </w:pPr>
      <w:r>
        <w:t>Desarrollar planes de mejora que permitan ejecutar tareas de mantenimiento y recuperación de infraestructura, materiales de apoyo a la formación y parque computacional.</w:t>
      </w:r>
    </w:p>
    <w:p w14:paraId="6BB91952" w14:textId="5773D05E" w:rsidR="007B52EC" w:rsidRPr="007B52EC" w:rsidRDefault="00D030AC" w:rsidP="00A95E69">
      <w:pPr>
        <w:pStyle w:val="Descripcin"/>
      </w:pPr>
      <w:r>
        <w:t>Mantener actualizada la superficie útil de terrenos, infraestructura y medios de apoyo de la Escuela Naval.</w:t>
      </w:r>
      <w:r w:rsidR="007B52EC">
        <w:t xml:space="preserve"> </w:t>
      </w:r>
    </w:p>
    <w:p w14:paraId="45DF9478" w14:textId="65B1C2C9" w:rsidR="00EB3B08" w:rsidRDefault="00CC783A" w:rsidP="00A95E69">
      <w:pPr>
        <w:pStyle w:val="Descripcin"/>
      </w:pPr>
      <w:r>
        <w:t xml:space="preserve">Evaluar </w:t>
      </w:r>
      <w:r w:rsidR="00636A01">
        <w:t>fuentes de financiamientos</w:t>
      </w:r>
      <w:r>
        <w:t xml:space="preserve"> </w:t>
      </w:r>
      <w:r w:rsidR="00636A01">
        <w:t>a través de conve</w:t>
      </w:r>
      <w:r w:rsidR="00EE1B9E">
        <w:t>nios, fondos</w:t>
      </w:r>
      <w:r>
        <w:t xml:space="preserve"> concursables u otros, que permitan obtener recursos </w:t>
      </w:r>
      <w:r w:rsidR="001F346D">
        <w:t>externos de acuerdo a los beneficios que se otorgan a las instituciones acreditadas.</w:t>
      </w:r>
    </w:p>
    <w:p w14:paraId="6F8A8464" w14:textId="3D35BBC7" w:rsidR="00C816D9" w:rsidRDefault="00C816D9" w:rsidP="00A95E69">
      <w:pPr>
        <w:pStyle w:val="Descripcin"/>
      </w:pPr>
      <w:r>
        <w:t>Contar con apoyos educacionales que cumplan los estándares de calidad para la formación en la institución.</w:t>
      </w:r>
    </w:p>
    <w:p w14:paraId="46E97C5F" w14:textId="0D5DCBB2" w:rsidR="00EA167D" w:rsidRPr="00EA167D" w:rsidRDefault="00CB04DC" w:rsidP="00A95E69">
      <w:pPr>
        <w:pStyle w:val="Descripcin"/>
      </w:pPr>
      <w:r>
        <w:t xml:space="preserve">Fomentar actividades que </w:t>
      </w:r>
      <w:r w:rsidR="00EA167D" w:rsidRPr="00EA167D">
        <w:t>favorezcan el desarrollo de la innovación en la organización.</w:t>
      </w:r>
    </w:p>
    <w:p w14:paraId="06551504" w14:textId="77777777" w:rsidR="00EA167D" w:rsidRPr="00EA167D" w:rsidRDefault="00EA167D" w:rsidP="00A95E69">
      <w:pPr>
        <w:pStyle w:val="Descripcin"/>
      </w:pPr>
      <w:r w:rsidRPr="00EA167D">
        <w:t>Participar de propuestas formativas e instrumentos de apoyo para los estudiantes, cuerpo docente, personal de planta y servicios, que permitan desarrollar una cultura de transformación digital e innovación.</w:t>
      </w:r>
    </w:p>
    <w:p w14:paraId="0913FF64" w14:textId="44386CBE" w:rsidR="00EA167D" w:rsidRPr="00EA167D" w:rsidRDefault="00CB04DC" w:rsidP="00A95E69">
      <w:pPr>
        <w:pStyle w:val="Descripcin"/>
      </w:pPr>
      <w:r>
        <w:t xml:space="preserve">Participar en </w:t>
      </w:r>
      <w:r w:rsidR="00EA167D" w:rsidRPr="00EA167D">
        <w:t>proyectos de innovación que fomenten la participación de l</w:t>
      </w:r>
      <w:r>
        <w:t>os cadetes y l</w:t>
      </w:r>
      <w:r w:rsidR="00EA167D" w:rsidRPr="00EA167D">
        <w:t>a escuela.</w:t>
      </w:r>
    </w:p>
    <w:p w14:paraId="5F395700" w14:textId="77777777" w:rsidR="00EA167D" w:rsidRPr="00EA167D" w:rsidRDefault="00EA167D" w:rsidP="00A95E69">
      <w:pPr>
        <w:pStyle w:val="Descripcin"/>
      </w:pPr>
      <w:r w:rsidRPr="00EA167D">
        <w:t xml:space="preserve">Evaluar la asignación de recursos necesarios para iniciar las actividades de innovación y proyectos. </w:t>
      </w:r>
    </w:p>
    <w:p w14:paraId="5911D07E" w14:textId="60783BE8" w:rsidR="00EA167D" w:rsidRDefault="00EA167D" w:rsidP="00A95E69">
      <w:pPr>
        <w:pStyle w:val="Descripcin"/>
      </w:pPr>
      <w:r w:rsidRPr="00EA167D">
        <w:lastRenderedPageBreak/>
        <w:t>Desarrollar un plan de actualización e inversión en plataformas y sistemas tecnológicos, para dotar a la escuela de una mayor flexibilidad, robustez y alto estándar de calidad y seguridad que permitan sustentar los desafíos tecnológicos que contemplará este plan</w:t>
      </w:r>
      <w:r w:rsidR="00725F83">
        <w:t>, y que permita actualizar los procesos que deben ser digitalizados</w:t>
      </w:r>
      <w:r w:rsidRPr="00EA167D">
        <w:t>.</w:t>
      </w:r>
      <w:r>
        <w:t xml:space="preserve"> </w:t>
      </w:r>
    </w:p>
    <w:p w14:paraId="6349A660" w14:textId="05FADB8B" w:rsidR="00D030AC" w:rsidRDefault="00725F83" w:rsidP="00A95E69">
      <w:pPr>
        <w:pStyle w:val="Descripcin"/>
      </w:pPr>
      <w:r>
        <w:t xml:space="preserve">Confeccionar anuarios e identificar </w:t>
      </w:r>
      <w:r w:rsidR="00D030AC">
        <w:t>los antecedentes para dar cumplimiento a la Ficha Institucional de Datos que deben ser informados en los procesos de acreditación de la Escuela Naval.</w:t>
      </w:r>
    </w:p>
    <w:p w14:paraId="5171A8EB" w14:textId="24832CF8" w:rsidR="00EA167D" w:rsidRPr="00EA167D" w:rsidRDefault="00E548B6" w:rsidP="003D4DD9">
      <w:pPr>
        <w:pStyle w:val="Descripcin"/>
      </w:pPr>
      <w:r>
        <w:t>Evaluar el costo de ejecución de las actividades realizadas en los seis modelos de formación y la concordancia con los ingresos para hacer los ajustes necesarios.</w:t>
      </w:r>
    </w:p>
    <w:p w14:paraId="10380060" w14:textId="0A1C54CA" w:rsidR="00EB3B08" w:rsidRPr="003B695D" w:rsidRDefault="002C4BB5" w:rsidP="00A1266C">
      <w:pPr>
        <w:pStyle w:val="Ttulo2"/>
      </w:pPr>
      <w:bookmarkStart w:id="82" w:name="_Toc216355470"/>
      <w:bookmarkStart w:id="83" w:name="_Toc216357491"/>
      <w:bookmarkStart w:id="84" w:name="_Toc217996974"/>
      <w:r w:rsidRPr="003B695D">
        <w:t>L</w:t>
      </w:r>
      <w:r w:rsidR="001A2483">
        <w:t>ínea Estratégica 5: Desarrollo del capital humano y cultura organizacional.</w:t>
      </w:r>
      <w:bookmarkEnd w:id="82"/>
      <w:bookmarkEnd w:id="83"/>
      <w:bookmarkEnd w:id="84"/>
    </w:p>
    <w:p w14:paraId="53A940DA" w14:textId="7E405EF6" w:rsidR="008C54BE" w:rsidRDefault="008C54BE" w:rsidP="00A95E69">
      <w:r>
        <w:t>El desarrollo del capital humano y cultura organizacional, basada e</w:t>
      </w:r>
      <w:r w:rsidR="00D14B0A">
        <w:t xml:space="preserve">n una jerarquía </w:t>
      </w:r>
      <w:r>
        <w:t>militar clara y eficiente,</w:t>
      </w:r>
      <w:r w:rsidR="00D14B0A">
        <w:t xml:space="preserve"> promueve la disciplina y el profesionalismo</w:t>
      </w:r>
      <w:r>
        <w:t>,</w:t>
      </w:r>
      <w:r w:rsidR="00D14B0A">
        <w:t xml:space="preserve"> </w:t>
      </w:r>
      <w:r>
        <w:t>colocando al cadete al centro de las actividades y razón de ser de toda la dotación, incluyendo en esto a</w:t>
      </w:r>
      <w:r w:rsidR="00150389">
        <w:t xml:space="preserve"> docentes, instructores,</w:t>
      </w:r>
      <w:r>
        <w:t xml:space="preserve"> personal de apoyo,</w:t>
      </w:r>
      <w:r w:rsidR="00150389">
        <w:t xml:space="preserve"> personal civil y uniformado.</w:t>
      </w:r>
    </w:p>
    <w:p w14:paraId="16F1C560" w14:textId="606D6096" w:rsidR="008C54BE" w:rsidRDefault="008C54BE" w:rsidP="00A95E69">
      <w:r>
        <w:t xml:space="preserve">Nuestro personal deberá participar en forma permanente de los </w:t>
      </w:r>
      <w:r w:rsidR="00150389">
        <w:t>programas de capacitación</w:t>
      </w:r>
      <w:r>
        <w:t xml:space="preserve"> e inducción tanto a nivel interno como externo</w:t>
      </w:r>
      <w:r w:rsidR="00150389">
        <w:t xml:space="preserve">, </w:t>
      </w:r>
      <w:r>
        <w:t xml:space="preserve">reforzando la </w:t>
      </w:r>
      <w:r w:rsidR="00150389">
        <w:t xml:space="preserve">formación </w:t>
      </w:r>
      <w:r>
        <w:t>del</w:t>
      </w:r>
      <w:r w:rsidR="00150389">
        <w:t xml:space="preserve"> liderazgo, fortalecimiento de la cohesión institucional y </w:t>
      </w:r>
      <w:r>
        <w:t xml:space="preserve">requerimientos necesarios </w:t>
      </w:r>
      <w:r w:rsidR="00150389">
        <w:t>para</w:t>
      </w:r>
      <w:r w:rsidR="00736257">
        <w:t xml:space="preserve"> mitigar los efectos de </w:t>
      </w:r>
      <w:r>
        <w:t xml:space="preserve">la </w:t>
      </w:r>
      <w:r w:rsidR="00150389">
        <w:t xml:space="preserve">rotación </w:t>
      </w:r>
      <w:r w:rsidR="001B2173">
        <w:t>de</w:t>
      </w:r>
      <w:r>
        <w:t>l</w:t>
      </w:r>
      <w:r w:rsidR="001B2173">
        <w:t xml:space="preserve"> personal</w:t>
      </w:r>
      <w:r w:rsidR="00150389">
        <w:t xml:space="preserve">. </w:t>
      </w:r>
    </w:p>
    <w:p w14:paraId="79766223" w14:textId="3007F3B0" w:rsidR="001F346D" w:rsidRPr="009F0C65" w:rsidRDefault="008C54BE" w:rsidP="00A95E69">
      <w:r>
        <w:t>El cumplimiento de esta línea permitirá</w:t>
      </w:r>
      <w:r w:rsidR="00150389">
        <w:t xml:space="preserve"> garantizar la continuidad </w:t>
      </w:r>
      <w:r w:rsidR="00F93E99">
        <w:t xml:space="preserve">de </w:t>
      </w:r>
      <w:r>
        <w:t xml:space="preserve">los </w:t>
      </w:r>
      <w:r w:rsidR="00F93E99">
        <w:t>procesos, preservar el conocimiento institucional y mantener una cultura organizacional alineada con los valores de la Armada</w:t>
      </w:r>
      <w:r>
        <w:t xml:space="preserve">, </w:t>
      </w:r>
      <w:r w:rsidR="00F93E99">
        <w:t>asegura</w:t>
      </w:r>
      <w:r>
        <w:t>ndo</w:t>
      </w:r>
      <w:r w:rsidR="00F93E99">
        <w:t xml:space="preserve"> la motivación del personal, la unidad de propósito y la efectividad </w:t>
      </w:r>
      <w:r>
        <w:t>en el cumplimiento de la visión y misión de nuestra escuela de formar oficiales íntegros y con las compe</w:t>
      </w:r>
      <w:r w:rsidR="009F0C65">
        <w:t>tencias necesari</w:t>
      </w:r>
      <w:r>
        <w:t>as para la institución.</w:t>
      </w:r>
    </w:p>
    <w:p w14:paraId="4E1C0EE3" w14:textId="48D49CCA" w:rsidR="00EE1B9E" w:rsidRDefault="00EE1B9E" w:rsidP="00A95E69">
      <w:pPr>
        <w:pStyle w:val="Citadestacada"/>
      </w:pPr>
      <w:r w:rsidRPr="001F346D">
        <w:t>OBJETIVO</w:t>
      </w:r>
      <w:r w:rsidR="00C816D9">
        <w:t xml:space="preserve"> 1</w:t>
      </w:r>
      <w:r w:rsidRPr="001F346D">
        <w:t>:</w:t>
      </w:r>
      <w:r>
        <w:t xml:space="preserve"> </w:t>
      </w:r>
      <w:r w:rsidR="008C54BE">
        <w:t>Fortalecer las competencias, motivación y cohesión del personal que compone la escuela naval</w:t>
      </w:r>
      <w:r w:rsidR="006751FE">
        <w:t xml:space="preserve"> para el desarrollo de las actividades formadoras del cadete.</w:t>
      </w:r>
    </w:p>
    <w:p w14:paraId="35C1786A" w14:textId="60863368" w:rsidR="00C816D9" w:rsidRDefault="00C816D9" w:rsidP="00A95E69">
      <w:pPr>
        <w:pStyle w:val="Citadestacada"/>
      </w:pPr>
      <w:r w:rsidRPr="001F346D">
        <w:t>OBJETIVO</w:t>
      </w:r>
      <w:r>
        <w:t xml:space="preserve"> 2</w:t>
      </w:r>
      <w:r w:rsidRPr="001F346D">
        <w:t>:</w:t>
      </w:r>
      <w:r>
        <w:t xml:space="preserve"> Disponer de una organización </w:t>
      </w:r>
      <w:r w:rsidR="00B16BEF">
        <w:t>funcional e integrada, de acuerdo a los nuevos desafíos de la Armada de Chile en complemento a las leyes y reglamentos de educación vigente.</w:t>
      </w:r>
    </w:p>
    <w:p w14:paraId="176EFC9E" w14:textId="77777777" w:rsidR="00A556E6" w:rsidRPr="00A556E6" w:rsidRDefault="00A556E6" w:rsidP="00A556E6"/>
    <w:p w14:paraId="257401B8" w14:textId="5935D369" w:rsidR="00EE1B9E" w:rsidRPr="001F346D" w:rsidRDefault="009F0C65" w:rsidP="00A95E69">
      <w:pPr>
        <w:pStyle w:val="Cita"/>
      </w:pPr>
      <w:r>
        <w:t>PLANES DE ACCIÓN:</w:t>
      </w:r>
    </w:p>
    <w:p w14:paraId="092FAE92" w14:textId="2A6EE22D" w:rsidR="004800C1" w:rsidRDefault="004800C1" w:rsidP="00A95E69">
      <w:pPr>
        <w:pStyle w:val="Descripcin"/>
      </w:pPr>
      <w:r>
        <w:t>Capacitar a Oficiales, Gente de Mar, Instructores</w:t>
      </w:r>
      <w:r w:rsidR="00725F83">
        <w:t>, Docentes</w:t>
      </w:r>
      <w:r>
        <w:t xml:space="preserve"> y todo el personal que cumple función formativa en el modelo de liderazgo institucional.</w:t>
      </w:r>
    </w:p>
    <w:p w14:paraId="49298AF5" w14:textId="4A0C36B5" w:rsidR="00EE1B9E" w:rsidRDefault="00EE1B9E" w:rsidP="00A95E69">
      <w:pPr>
        <w:pStyle w:val="Descripcin"/>
      </w:pPr>
      <w:r>
        <w:t xml:space="preserve">Implementar programas de liderazgo y cultura organizacional alineada </w:t>
      </w:r>
      <w:r w:rsidR="006751FE">
        <w:t>con</w:t>
      </w:r>
      <w:r>
        <w:t xml:space="preserve"> </w:t>
      </w:r>
      <w:r w:rsidR="004800C1">
        <w:t>el modelo de liderazgo institucional</w:t>
      </w:r>
      <w:r>
        <w:t>.</w:t>
      </w:r>
    </w:p>
    <w:p w14:paraId="11488BAD" w14:textId="60E71A56" w:rsidR="00EE1B9E" w:rsidRDefault="006751FE" w:rsidP="00A95E69">
      <w:pPr>
        <w:pStyle w:val="Descripcin"/>
      </w:pPr>
      <w:r>
        <w:t xml:space="preserve">Mitigar </w:t>
      </w:r>
      <w:r w:rsidR="008779C1">
        <w:t xml:space="preserve">los efectos de </w:t>
      </w:r>
      <w:r>
        <w:t>la r</w:t>
      </w:r>
      <w:r w:rsidR="00EE1B9E">
        <w:t>otación de</w:t>
      </w:r>
      <w:r>
        <w:t>l</w:t>
      </w:r>
      <w:r w:rsidR="00EE1B9E">
        <w:t xml:space="preserve"> </w:t>
      </w:r>
      <w:r w:rsidR="001B2173">
        <w:t>personal</w:t>
      </w:r>
      <w:r w:rsidR="008779C1">
        <w:t xml:space="preserve"> mediante programas</w:t>
      </w:r>
      <w:r w:rsidR="00EE1B9E">
        <w:t xml:space="preserve"> de inducción</w:t>
      </w:r>
      <w:r w:rsidR="008779C1">
        <w:t xml:space="preserve"> y perfeccionamiento que conlleven a la continuidad de procesos internos de trabajo</w:t>
      </w:r>
      <w:r w:rsidR="00EE1B9E">
        <w:t>.</w:t>
      </w:r>
    </w:p>
    <w:p w14:paraId="47A61DC9" w14:textId="24F35659" w:rsidR="00EE1B9E" w:rsidRDefault="006751FE" w:rsidP="00A95E69">
      <w:pPr>
        <w:pStyle w:val="Descripcin"/>
      </w:pPr>
      <w:r>
        <w:t xml:space="preserve">Evaluar </w:t>
      </w:r>
      <w:r w:rsidR="008779C1">
        <w:t xml:space="preserve">los </w:t>
      </w:r>
      <w:r w:rsidR="00EE1B9E">
        <w:t>mecanismos de</w:t>
      </w:r>
      <w:r w:rsidR="008779C1">
        <w:t xml:space="preserve"> retroalimentación </w:t>
      </w:r>
      <w:r w:rsidR="00EE1B9E">
        <w:t>del personal</w:t>
      </w:r>
      <w:r w:rsidR="008779C1">
        <w:t xml:space="preserve"> para confeccionar planes de mejora</w:t>
      </w:r>
      <w:r w:rsidR="00EE1B9E">
        <w:t>.</w:t>
      </w:r>
    </w:p>
    <w:p w14:paraId="59751B94" w14:textId="26A53E96" w:rsidR="00D030AC" w:rsidRDefault="006751FE" w:rsidP="00A95E69">
      <w:pPr>
        <w:pStyle w:val="Descripcin"/>
      </w:pPr>
      <w:r>
        <w:t xml:space="preserve">Instruir </w:t>
      </w:r>
      <w:r w:rsidR="00725F83">
        <w:t>y medir el conocimiento de la</w:t>
      </w:r>
      <w:r>
        <w:t xml:space="preserve"> dotación</w:t>
      </w:r>
      <w:r w:rsidR="00725F83">
        <w:t xml:space="preserve">, docentes </w:t>
      </w:r>
      <w:r>
        <w:t>y alumnos con respecto a las leyes 21.369 y 21.643 según corresponda.</w:t>
      </w:r>
    </w:p>
    <w:p w14:paraId="43083C42" w14:textId="215BFEAD" w:rsidR="006751FE" w:rsidRDefault="006751FE" w:rsidP="00A95E69">
      <w:pPr>
        <w:pStyle w:val="Descripcin"/>
      </w:pPr>
      <w:r>
        <w:t>Evaluar la satisfacción de la dotación en cumplimiento de sus funciones en la escuela naval.</w:t>
      </w:r>
    </w:p>
    <w:p w14:paraId="51520823" w14:textId="77777777" w:rsidR="007A2C81" w:rsidRDefault="00B16BEF" w:rsidP="00A95E69">
      <w:pPr>
        <w:pStyle w:val="Descripcin"/>
      </w:pPr>
      <w:r>
        <w:lastRenderedPageBreak/>
        <w:t xml:space="preserve">Actualizar el reglamento orgánico de acuerdo a las necesidades </w:t>
      </w:r>
      <w:r w:rsidR="00EA167D">
        <w:t>operativas y académicas de la Escuela que contribuyan a mantener una educación de calidad.</w:t>
      </w:r>
    </w:p>
    <w:p w14:paraId="7E88F15C" w14:textId="28166DD9" w:rsidR="007A2C81" w:rsidRDefault="00EA167D" w:rsidP="00A95E69">
      <w:pPr>
        <w:pStyle w:val="Descripcin"/>
      </w:pPr>
      <w:r>
        <w:t>Mantenerse vigente a los desafíos tecnológicos y sociales actuales fomentando la innovación en la organización.</w:t>
      </w:r>
    </w:p>
    <w:p w14:paraId="66A06529" w14:textId="4B416D8D" w:rsidR="007A2C81" w:rsidRDefault="007A2C81" w:rsidP="00A95E69">
      <w:r>
        <w:br w:type="page"/>
      </w:r>
    </w:p>
    <w:p w14:paraId="363DDC65" w14:textId="77777777" w:rsidR="007A42E3" w:rsidRDefault="007A42E3" w:rsidP="00A95E69">
      <w:pPr>
        <w:sectPr w:rsidR="007A42E3" w:rsidSect="00F57412">
          <w:footerReference w:type="default" r:id="rId11"/>
          <w:pgSz w:w="12240" w:h="15840" w:code="1"/>
          <w:pgMar w:top="1417" w:right="1701" w:bottom="1417" w:left="1701" w:header="708" w:footer="567" w:gutter="0"/>
          <w:cols w:space="708"/>
          <w:titlePg/>
          <w:docGrid w:linePitch="360"/>
        </w:sectPr>
      </w:pPr>
    </w:p>
    <w:p w14:paraId="61F77AC1" w14:textId="6BB530E2" w:rsidR="007A2C81" w:rsidRDefault="00231759" w:rsidP="00A1266C">
      <w:pPr>
        <w:pStyle w:val="Ttulo2"/>
      </w:pPr>
      <w:bookmarkStart w:id="85" w:name="_Toc216355471"/>
      <w:bookmarkStart w:id="86" w:name="_Toc216357492"/>
      <w:bookmarkStart w:id="87" w:name="_Toc217996975"/>
      <w:r>
        <w:lastRenderedPageBreak/>
        <w:t>D</w:t>
      </w:r>
      <w:r w:rsidR="00B72F1F">
        <w:t>iagrama Estratégico</w:t>
      </w:r>
      <w:r w:rsidR="00181317" w:rsidRPr="00181317">
        <w:t xml:space="preserve"> E</w:t>
      </w:r>
      <w:r w:rsidR="00B72F1F">
        <w:t xml:space="preserve">scuela </w:t>
      </w:r>
      <w:r w:rsidR="00181317" w:rsidRPr="00181317">
        <w:t>N</w:t>
      </w:r>
      <w:r w:rsidR="00B72F1F">
        <w:t>aval</w:t>
      </w:r>
      <w:r w:rsidR="00181317" w:rsidRPr="00181317">
        <w:t xml:space="preserve"> “A</w:t>
      </w:r>
      <w:r w:rsidR="00F53872">
        <w:t xml:space="preserve">rturo </w:t>
      </w:r>
      <w:r w:rsidR="00181317" w:rsidRPr="00181317">
        <w:t>P</w:t>
      </w:r>
      <w:r w:rsidR="00F53872">
        <w:t>rat</w:t>
      </w:r>
      <w:r w:rsidR="00181317">
        <w:t>”</w:t>
      </w:r>
      <w:bookmarkEnd w:id="85"/>
      <w:bookmarkEnd w:id="86"/>
      <w:bookmarkEnd w:id="87"/>
      <w:r w:rsidR="002C260E" w:rsidRPr="002C260E">
        <w:t xml:space="preserve"> </w:t>
      </w:r>
    </w:p>
    <w:p w14:paraId="22CC5D3D" w14:textId="6BB756C8" w:rsidR="00F22E1F" w:rsidRDefault="00F22E1F" w:rsidP="00F22E1F">
      <w:pPr>
        <w:pStyle w:val="NormalWeb"/>
      </w:pPr>
      <w:r>
        <w:rPr>
          <w:noProof/>
        </w:rPr>
        <w:drawing>
          <wp:inline distT="0" distB="0" distL="0" distR="0" wp14:anchorId="3E1766B7" wp14:editId="08224B1F">
            <wp:extent cx="8304471" cy="5257800"/>
            <wp:effectExtent l="0" t="0" r="1905" b="0"/>
            <wp:docPr id="2" name="Imagen 2" descr="\\server06\departamental\05 DEPTO CONTROL DE GESTIÓN\0.- PLAN ESTRATÉGICO 2026_2032\BORRADOR FINAL PLAN ESTRATÉGICO 2026-2032 04_NOV_2025\PE 231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6\departamental\05 DEPTO CONTROL DE GESTIÓN\0.- PLAN ESTRATÉGICO 2026_2032\BORRADOR FINAL PLAN ESTRATÉGICO 2026-2032 04_NOV_2025\PE 231225.jpg"/>
                    <pic:cNvPicPr>
                      <a:picLocks noChangeAspect="1" noChangeArrowheads="1"/>
                    </pic:cNvPicPr>
                  </pic:nvPicPr>
                  <pic:blipFill rotWithShape="1">
                    <a:blip r:embed="rId12">
                      <a:extLst>
                        <a:ext uri="{28A0092B-C50C-407E-A947-70E740481C1C}">
                          <a14:useLocalDpi xmlns:a14="http://schemas.microsoft.com/office/drawing/2010/main" val="0"/>
                        </a:ext>
                      </a:extLst>
                    </a:blip>
                    <a:srcRect r="13513" b="2728"/>
                    <a:stretch/>
                  </pic:blipFill>
                  <pic:spPr bwMode="auto">
                    <a:xfrm>
                      <a:off x="0" y="0"/>
                      <a:ext cx="8340498" cy="5280610"/>
                    </a:xfrm>
                    <a:prstGeom prst="rect">
                      <a:avLst/>
                    </a:prstGeom>
                    <a:noFill/>
                    <a:ln>
                      <a:noFill/>
                    </a:ln>
                    <a:extLst>
                      <a:ext uri="{53640926-AAD7-44D8-BBD7-CCE9431645EC}">
                        <a14:shadowObscured xmlns:a14="http://schemas.microsoft.com/office/drawing/2010/main"/>
                      </a:ext>
                    </a:extLst>
                  </pic:spPr>
                </pic:pic>
              </a:graphicData>
            </a:graphic>
          </wp:inline>
        </w:drawing>
      </w:r>
    </w:p>
    <w:p w14:paraId="7538E3C8" w14:textId="77777777" w:rsidR="00A82CB2" w:rsidRPr="00A82CB2" w:rsidRDefault="00A82CB2" w:rsidP="00A95E69"/>
    <w:p w14:paraId="3D2CDED1" w14:textId="35BC5830" w:rsidR="00B91C76" w:rsidRDefault="00B91C76" w:rsidP="00A95E69">
      <w:pPr>
        <w:sectPr w:rsidR="00B91C76" w:rsidSect="00CD3B67">
          <w:pgSz w:w="15840" w:h="12240" w:orient="landscape" w:code="1"/>
          <w:pgMar w:top="851" w:right="1417" w:bottom="1701" w:left="1417" w:header="708" w:footer="567" w:gutter="0"/>
          <w:cols w:space="708"/>
          <w:titlePg/>
          <w:docGrid w:linePitch="360"/>
        </w:sectPr>
      </w:pPr>
    </w:p>
    <w:p w14:paraId="4BDDDF34" w14:textId="667B944D" w:rsidR="002C260E" w:rsidRDefault="00880A8A" w:rsidP="00A95E69">
      <w:pPr>
        <w:pStyle w:val="Ttulo1"/>
      </w:pPr>
      <w:bookmarkStart w:id="88" w:name="_Toc216355472"/>
      <w:bookmarkStart w:id="89" w:name="_Toc216357493"/>
      <w:bookmarkStart w:id="90" w:name="_Toc217996976"/>
      <w:r>
        <w:lastRenderedPageBreak/>
        <w:t xml:space="preserve">Anexo “A”: </w:t>
      </w:r>
      <w:r w:rsidR="00B91C76">
        <w:t>P</w:t>
      </w:r>
      <w:r w:rsidR="00B91C76" w:rsidRPr="00B91C76">
        <w:t>lanificación de la ejecución, medición y mejora continua del plan estratégico</w:t>
      </w:r>
      <w:bookmarkEnd w:id="88"/>
      <w:bookmarkEnd w:id="89"/>
      <w:bookmarkEnd w:id="90"/>
    </w:p>
    <w:p w14:paraId="5C409BB7" w14:textId="77777777" w:rsidR="00B91C76" w:rsidRDefault="00B91C76" w:rsidP="00A95E69">
      <w:r>
        <w:t xml:space="preserve">El presente anexo tiene como propósito dar las directrices para cumplir operativamente, de manera sistemática la implementación del plan, seguimiento, medición y finalmente que los respectivos departamentos identifiquen y programen los procesos de mejora continua de forma anual. Con esto se establece un marco de gobernanza institucional que asegure la coherencia efectiva entre la planificación estratégica, la ejecución operativa y táctica de las actividades, contribuyendo a la toma de decisiones por parte del Mando. </w:t>
      </w:r>
    </w:p>
    <w:p w14:paraId="35A2B4CA" w14:textId="77777777" w:rsidR="00B91C76" w:rsidRDefault="00B91C76" w:rsidP="00A95E69">
      <w:r>
        <w:t>Teniendo presente el marco de gobernanza, que permita cumplir con el plan estratégico, es necesario definir con claridad los roles, responsabilidades y niveles de control que deben existir en la organización, para cumplir mensual, semestral, anual, entre otros periodos, los respectivos informes, mediciones y planes de mejora. Todo lo anterior debe ser articulado de acuerdo al Plan Estratégico de la Dirección de Educación de la Armada, asimismo que contribuya y permita continuar con los procesos de acreditación ante la Comisión Nacional de Acreditación, los acuerdos del comité estratégico, las necesidades departamentales, que permitirán asegurar que los objetivos estratégicos se desplieguen en acciones concretas, medibles y evaluables, evitando con esto una desconexión entre la planificación estratégica y la operatividad o táctica de las actividades.</w:t>
      </w:r>
    </w:p>
    <w:p w14:paraId="08A4EF6B" w14:textId="0FDB91C9" w:rsidR="00B91C76" w:rsidRDefault="00B91C76" w:rsidP="00A95E69">
      <w:r>
        <w:t>Con los lineamientos expuestos en este anexo se asegurará la trazabilidad y cumplimientos estratégicos establecidos en el plan, donde cada departamento podrá planificar, realizar, verificar y realizar sus actividades de forma sistemática, permitiendo identificar brechas o mejoras de forma continua en sus actividades.</w:t>
      </w:r>
    </w:p>
    <w:p w14:paraId="0BA66110" w14:textId="7F902676" w:rsidR="00B91C76" w:rsidRPr="003421A9" w:rsidRDefault="00B91C76" w:rsidP="00F041E5">
      <w:pPr>
        <w:pStyle w:val="AXTITULO2"/>
      </w:pPr>
      <w:bookmarkStart w:id="91" w:name="_Toc216355473"/>
      <w:r w:rsidRPr="003421A9">
        <w:t xml:space="preserve">Sistema de </w:t>
      </w:r>
      <w:r w:rsidR="003421A9">
        <w:t>indicadores institucionales: KPI + cuadro de mando integral (CMI</w:t>
      </w:r>
      <w:r w:rsidRPr="003421A9">
        <w:t>)</w:t>
      </w:r>
      <w:bookmarkEnd w:id="91"/>
    </w:p>
    <w:p w14:paraId="08E667AD" w14:textId="77777777" w:rsidR="00B91C76" w:rsidRDefault="00B91C76" w:rsidP="00A95E69">
      <w:r>
        <w:t>El Sistema de Indicadores Institucionales de la Escuela Naval “Arturo Prat” se estructura sobre la integración coherente de Indicadores Clave de Desempeño (KPI) y un Cuadro de Mando Integral (CMI), constituyendo el principal mecanismo institucional para el seguimiento, control y evaluación del cumplimiento del Plan Estratégico 2026–2032.</w:t>
      </w:r>
    </w:p>
    <w:p w14:paraId="0A24088E" w14:textId="77777777" w:rsidR="00B91C76" w:rsidRDefault="00B91C76" w:rsidP="00A95E69">
      <w:r>
        <w:t>Este sistema permite traducir los objetivos estratégicos y formativos de la institución en métricas objetivas, verificables, comparables en el tiempo y alineadas con la misión formadora de la Escuela Naval. De este modo, se fortalece una gestión institucional orientada a resultados, basada en evidencia y alineada con los principios del aseguramiento interno de la calidad.</w:t>
      </w:r>
    </w:p>
    <w:p w14:paraId="23DBACBF" w14:textId="774D8C16" w:rsidR="00B91C76" w:rsidRDefault="00B91C76" w:rsidP="00A95E69">
      <w:r>
        <w:t>La operación del sistema se sustenta en una aplicación informática de control de gestión, la cual organiza, consolida y visualiza los indicadores en tres áreas funcionales complementarias, permitiendo una visión integral, articulada y jerarquizada del desempeño institucional.</w:t>
      </w:r>
    </w:p>
    <w:p w14:paraId="7F78EC64" w14:textId="215C7D87" w:rsidR="003421A9" w:rsidRPr="00A25DC4" w:rsidRDefault="003421A9" w:rsidP="00F041E5">
      <w:pPr>
        <w:pStyle w:val="AXTITULO3"/>
      </w:pPr>
      <w:r w:rsidRPr="00A25DC4">
        <w:t>Área estratégica</w:t>
      </w:r>
    </w:p>
    <w:p w14:paraId="5D11B648" w14:textId="77777777" w:rsidR="003421A9" w:rsidRDefault="003421A9" w:rsidP="00A95E69">
      <w:r>
        <w:t>El Área Estratégica consolida los KPI asociados a las líneas estratégicas del Plan Estratégico, incluyendo la formación integral del cadete, la consolidación del Modelo Educativo orientado a Competencias (MEDOC), el posicionamiento institucional, la sostenibilidad del proyecto formativo y los compromisos asumidos en los procesos de acreditación.</w:t>
      </w:r>
    </w:p>
    <w:p w14:paraId="67354ECE" w14:textId="353BC6C1" w:rsidR="003421A9" w:rsidRDefault="003421A9" w:rsidP="00A95E69">
      <w:r>
        <w:lastRenderedPageBreak/>
        <w:t>Esta área permite al Mando y a los niveles directivos monitorear el grado de avance y cumplimiento de los objetivos estratégicos, evaluar tendencias de desempeño y adoptar decisiones de carácter directivo y prospectivo, asegurando la alineación permanente entre la conducción institucional y el horizonte estratégico definido.</w:t>
      </w:r>
    </w:p>
    <w:p w14:paraId="031D1A11" w14:textId="073030B7" w:rsidR="003421A9" w:rsidRDefault="003421A9" w:rsidP="00F041E5">
      <w:pPr>
        <w:pStyle w:val="AXTITULO3"/>
      </w:pPr>
      <w:r>
        <w:t>Área de calidad</w:t>
      </w:r>
    </w:p>
    <w:p w14:paraId="0E7DC0DE" w14:textId="77777777" w:rsidR="003421A9" w:rsidRDefault="003421A9" w:rsidP="00A95E69">
      <w:r>
        <w:t>El Área de Calidad se articula a través de las matrices de calidad del Sistema Interno de Aseguramiento de la Calidad (SIAC), integrando indicadores formativos, académicos y de procesos críticos. Esta área permite evaluar la implementación efectiva de los distintos modelos de formación institucional, así como la consistencia del proceso educativo en su conjunto.</w:t>
      </w:r>
    </w:p>
    <w:p w14:paraId="431C62CD" w14:textId="0F24F6D8" w:rsidR="003421A9" w:rsidRDefault="003421A9" w:rsidP="00A95E69">
      <w:r>
        <w:t>Mediante esta área es posible detectar oportunamente brechas, riesgos o desviaciones, activar planes de mejora, evaluar su efectividad y verificar la coherencia entre la misión institucional, el Proyecto Educativo, el perfil de egreso del Oficial de Marina y los resultados del proceso formativo. Asimismo, constituye una fuente central de evidencia para los procesos de evaluación institucional y acreditación.</w:t>
      </w:r>
    </w:p>
    <w:p w14:paraId="33073D52" w14:textId="2806A353" w:rsidR="003421A9" w:rsidRDefault="003421A9" w:rsidP="00F041E5">
      <w:pPr>
        <w:pStyle w:val="AXTITULO3"/>
      </w:pPr>
      <w:r>
        <w:t>Área de planes operativos y gestión operativa</w:t>
      </w:r>
    </w:p>
    <w:p w14:paraId="37C84D61" w14:textId="77777777" w:rsidR="003421A9" w:rsidRDefault="003421A9" w:rsidP="00A95E69">
      <w:r>
        <w:t>El Área de Planes Operativos y Gestión Operativa integra indicadores asociados a la ejecución cotidiana de la institución, tales como el desarrollo de actividades académicas y formativas, el cumplimiento de planes operativos anuales, la gestión de recursos, la dotación, la disciplina y el funcionamiento administrativo.</w:t>
      </w:r>
    </w:p>
    <w:p w14:paraId="1A4D4CDF" w14:textId="77777777" w:rsidR="003421A9" w:rsidRDefault="003421A9" w:rsidP="00A95E69">
      <w:r>
        <w:t>Esta área asegura la coherencia entre la planificación estratégica y la operación diaria de la Escuela Naval, permitiendo verificar que las acciones comprometidas se ejecuten conforme a lo planificado, dentro de los plazos y estándares institucionales establecidos, y con un uso eficiente de los recursos disponibles.</w:t>
      </w:r>
    </w:p>
    <w:p w14:paraId="75042438" w14:textId="2B5C2BBC" w:rsidR="00B91C76" w:rsidRDefault="003421A9" w:rsidP="00A95E69">
      <w:r>
        <w:t>En conjunto, la integración de los KPI y del CMI en estas tres áreas permite cerrar el ciclo de gestión institucional, conectando estrategia, calidad y operación, y asegurando que la información generada sea utilizada de manera sistemática para la toma de decisiones, la rendición de cuentas internas, la mejora continua y el respaldo de los procesos de evaluación y acreditación institucional.</w:t>
      </w:r>
    </w:p>
    <w:p w14:paraId="53DB5BE9" w14:textId="1FEA31DD" w:rsidR="003421A9" w:rsidRDefault="003421A9" w:rsidP="00F041E5">
      <w:pPr>
        <w:pStyle w:val="AXTITULO2"/>
      </w:pPr>
      <w:bookmarkStart w:id="92" w:name="_Toc216355474"/>
      <w:r>
        <w:t xml:space="preserve">Indicadores formativos del sistema </w:t>
      </w:r>
      <w:r w:rsidR="004D7478">
        <w:t>KPI–CMI</w:t>
      </w:r>
      <w:bookmarkEnd w:id="92"/>
    </w:p>
    <w:p w14:paraId="2161D249" w14:textId="77777777" w:rsidR="003421A9" w:rsidRDefault="003421A9" w:rsidP="00A95E69">
      <w:r>
        <w:t>Los Indicadores Formativos tienen por objeto fortalecer y precisar el Sistema de Indicadores Institucionales del Plan Estratégico 2026–2032, incorporando de manera explícita un conjunto de indicadores orientados a monitorear, evaluar y mejorar sistemáticamente el proceso de formación integral del cadete.</w:t>
      </w:r>
    </w:p>
    <w:p w14:paraId="13CEE469" w14:textId="2944A782" w:rsidR="002B4D9C" w:rsidRPr="002B4D9C" w:rsidRDefault="003421A9" w:rsidP="00F041E5">
      <w:r>
        <w:t>Estos indicadores constituyen un componente central del SIAC, asegurando la coherencia entre la misión institucional, el Proyecto Educativo, el Modelo Educativo orientado a Competencias (MEDOC) y el perfil de egreso del Oficial de Marina. Su finalidad es proveer información objetiva, sistemática y trazable que respalde la toma de decisiones estratégicas, académicas y formativas, así como los procesos de evaluación institucional y acreditación.</w:t>
      </w:r>
      <w:bookmarkStart w:id="93" w:name="_Toc216355475"/>
    </w:p>
    <w:p w14:paraId="08346C57" w14:textId="63FA48FC" w:rsidR="003421A9" w:rsidRPr="00F041E5" w:rsidRDefault="003421A9" w:rsidP="00F041E5">
      <w:pPr>
        <w:pStyle w:val="AXTITULO3"/>
      </w:pPr>
      <w:r w:rsidRPr="00F041E5">
        <w:t>Modelos de formación evaluados</w:t>
      </w:r>
      <w:bookmarkEnd w:id="93"/>
    </w:p>
    <w:p w14:paraId="7C2345E7" w14:textId="55667757" w:rsidR="003421A9" w:rsidRDefault="003421A9" w:rsidP="00A95E69">
      <w:r>
        <w:t>Los Indicadores Formativos evalúan la implementación, consistencia y resultados del proceso formativo, considerando de manera articulada los siguientes modelos institucionales:</w:t>
      </w:r>
    </w:p>
    <w:p w14:paraId="703DB902" w14:textId="35C65F39" w:rsidR="003421A9" w:rsidRDefault="00A95E69" w:rsidP="00A95E69">
      <w:pPr>
        <w:pStyle w:val="AXTITULO4"/>
      </w:pPr>
      <w:r>
        <w:lastRenderedPageBreak/>
        <w:t xml:space="preserve">Modelo </w:t>
      </w:r>
      <w:r w:rsidRPr="002B4D9C">
        <w:t>académico</w:t>
      </w:r>
    </w:p>
    <w:p w14:paraId="1FFF68BB" w14:textId="33EBCC6E" w:rsidR="003421A9" w:rsidRDefault="003421A9" w:rsidP="00A95E69">
      <w:r>
        <w:t>Evalúa la calidad del proceso de enseñanza–aprendizaje, el logro de los resultados de aprendizaje, la progresión curricular, la coherencia de los programas de asignatura con el perfil de egreso y la implementación efectiva del MEDOC.</w:t>
      </w:r>
    </w:p>
    <w:p w14:paraId="246183BC" w14:textId="7F734D65" w:rsidR="003421A9" w:rsidRDefault="00A95E69" w:rsidP="00A95E69">
      <w:pPr>
        <w:pStyle w:val="AXTITULO4"/>
      </w:pPr>
      <w:r>
        <w:t>Modelo profesional</w:t>
      </w:r>
    </w:p>
    <w:p w14:paraId="57CB7FED" w14:textId="48357FB4" w:rsidR="003421A9" w:rsidRDefault="003421A9" w:rsidP="00A95E69">
      <w:r>
        <w:t>Evalúa el desarrollo de las competencias profesionales propias del Oficial de Marina, asegurando la preparación para el ejercicio del mando, la toma de decisiones y el desempeño en áreas de especialización.</w:t>
      </w:r>
    </w:p>
    <w:p w14:paraId="34F780F0" w14:textId="4100EA5A" w:rsidR="003421A9" w:rsidRDefault="00A95E69" w:rsidP="00A95E69">
      <w:pPr>
        <w:pStyle w:val="AXTITULO4"/>
      </w:pPr>
      <w:r>
        <w:t>Modelo militar-naval</w:t>
      </w:r>
    </w:p>
    <w:p w14:paraId="0969F951" w14:textId="55AFB1E8" w:rsidR="003421A9" w:rsidRDefault="003421A9" w:rsidP="00A95E69">
      <w:r>
        <w:t>Mide la formación doctrinaria, disciplinaria y de liderazgo naval, considerando el cumplimiento de normas institucionales, la conducta y la internalización del Ethos Naval.</w:t>
      </w:r>
    </w:p>
    <w:p w14:paraId="418E404A" w14:textId="0CF87235" w:rsidR="003421A9" w:rsidRDefault="00A95E69" w:rsidP="00A95E69">
      <w:pPr>
        <w:pStyle w:val="AXTITULO4"/>
      </w:pPr>
      <w:r>
        <w:t>Modelo físico-deportivo</w:t>
      </w:r>
    </w:p>
    <w:p w14:paraId="3C4E9331" w14:textId="5CE7E822" w:rsidR="003421A9" w:rsidRDefault="003421A9" w:rsidP="00A95E69">
      <w:r>
        <w:t xml:space="preserve">Evalúa el </w:t>
      </w:r>
      <w:r w:rsidRPr="00A95E69">
        <w:t>desarrollo</w:t>
      </w:r>
      <w:r>
        <w:t xml:space="preserve"> de las capacidades físicas, la condición operativa y la aptitud para el servicio naval, conforme a los estándares institucionales.</w:t>
      </w:r>
    </w:p>
    <w:p w14:paraId="2D719FAF" w14:textId="4AD93FFC" w:rsidR="003421A9" w:rsidRDefault="00A95E69" w:rsidP="00A95E69">
      <w:pPr>
        <w:pStyle w:val="AXTITULO4"/>
      </w:pPr>
      <w:r>
        <w:t>Modelo valórico</w:t>
      </w:r>
    </w:p>
    <w:p w14:paraId="75ED5B5C" w14:textId="2F88D86C" w:rsidR="003421A9" w:rsidRDefault="003421A9" w:rsidP="00A95E69">
      <w:r>
        <w:t>Mide la internalización de los valores institucionales, honor, deber, lealtad, disciplina y compromiso con el servicio, como ejes centrales de la formación integral.</w:t>
      </w:r>
    </w:p>
    <w:p w14:paraId="2DD6C9F1" w14:textId="43037EC8" w:rsidR="003421A9" w:rsidRDefault="00A95E69" w:rsidP="00A95E69">
      <w:pPr>
        <w:pStyle w:val="AXTITULO4"/>
      </w:pPr>
      <w:r>
        <w:t>Modelo cultural</w:t>
      </w:r>
    </w:p>
    <w:p w14:paraId="3CBF8AE8" w14:textId="108A2240" w:rsidR="003421A9" w:rsidRDefault="003421A9" w:rsidP="00A95E69">
      <w:r>
        <w:t>Evalúa el desarrollo cultural, histórico y de identidad naval del cadete, fortaleciendo el sentido de pertenencia institucional.</w:t>
      </w:r>
    </w:p>
    <w:p w14:paraId="6697AFB8" w14:textId="5D64ED8B" w:rsidR="00A95E69" w:rsidRDefault="00F041E5" w:rsidP="00F041E5">
      <w:pPr>
        <w:pStyle w:val="AXTITULO2"/>
        <w:rPr>
          <w:lang w:val="es-MX"/>
        </w:rPr>
      </w:pPr>
      <w:r>
        <w:rPr>
          <w:lang w:val="es-MX"/>
        </w:rPr>
        <w:t>U</w:t>
      </w:r>
      <w:r w:rsidR="00A95E69" w:rsidRPr="008C3C5C">
        <w:rPr>
          <w:lang w:val="es-MX"/>
        </w:rPr>
        <w:t>so de los indicadores formativos en el sistema kpi–cmi</w:t>
      </w:r>
    </w:p>
    <w:p w14:paraId="643D1CFA" w14:textId="77777777" w:rsidR="00A95E69" w:rsidRPr="008C3C5C" w:rsidRDefault="00A95E69" w:rsidP="00A95E69">
      <w:pPr>
        <w:rPr>
          <w:lang w:val="es-MX"/>
        </w:rPr>
      </w:pPr>
      <w:r w:rsidRPr="008C3C5C">
        <w:rPr>
          <w:lang w:val="es-MX"/>
        </w:rPr>
        <w:t>Los Indicadores Formativos se integran al Cuadro de Mando Integral como un eje central de la perspectiva de formación integral, permitiendo:</w:t>
      </w:r>
    </w:p>
    <w:p w14:paraId="178D9BAF" w14:textId="77777777" w:rsidR="00A95E69" w:rsidRPr="00241923" w:rsidRDefault="00A95E69" w:rsidP="00A95E69">
      <w:pPr>
        <w:pStyle w:val="Prrafodelista"/>
        <w:numPr>
          <w:ilvl w:val="0"/>
          <w:numId w:val="39"/>
        </w:numPr>
        <w:rPr>
          <w:lang w:val="es-MX"/>
        </w:rPr>
      </w:pPr>
      <w:r w:rsidRPr="00241923">
        <w:rPr>
          <w:lang w:val="es-MX"/>
        </w:rPr>
        <w:t>Monitorear sistemáticamente el avance formativo del cadete.</w:t>
      </w:r>
    </w:p>
    <w:p w14:paraId="2E9A3B87" w14:textId="77777777" w:rsidR="00A95E69" w:rsidRPr="00241923" w:rsidRDefault="00A95E69" w:rsidP="00A95E69">
      <w:pPr>
        <w:pStyle w:val="Prrafodelista"/>
        <w:numPr>
          <w:ilvl w:val="0"/>
          <w:numId w:val="39"/>
        </w:numPr>
        <w:rPr>
          <w:lang w:val="es-MX"/>
        </w:rPr>
      </w:pPr>
      <w:r w:rsidRPr="00241923">
        <w:rPr>
          <w:lang w:val="es-MX"/>
        </w:rPr>
        <w:t>Detectar tempranamente brechas, riesgos o desviaciones.</w:t>
      </w:r>
    </w:p>
    <w:p w14:paraId="6DEA714C" w14:textId="77777777" w:rsidR="00A95E69" w:rsidRPr="00241923" w:rsidRDefault="00A95E69" w:rsidP="00A95E69">
      <w:pPr>
        <w:pStyle w:val="Prrafodelista"/>
        <w:numPr>
          <w:ilvl w:val="0"/>
          <w:numId w:val="39"/>
        </w:numPr>
        <w:rPr>
          <w:lang w:val="es-MX"/>
        </w:rPr>
      </w:pPr>
      <w:r w:rsidRPr="00241923">
        <w:rPr>
          <w:lang w:val="es-MX"/>
        </w:rPr>
        <w:t>Sustentar decisiones académicas, disciplinarias y formativas con evidencia objetiva.</w:t>
      </w:r>
    </w:p>
    <w:p w14:paraId="560966D8" w14:textId="77777777" w:rsidR="00A95E69" w:rsidRPr="00241923" w:rsidRDefault="00A95E69" w:rsidP="00A95E69">
      <w:pPr>
        <w:pStyle w:val="Prrafodelista"/>
        <w:numPr>
          <w:ilvl w:val="0"/>
          <w:numId w:val="39"/>
        </w:numPr>
        <w:rPr>
          <w:lang w:val="es-MX"/>
        </w:rPr>
      </w:pPr>
      <w:r w:rsidRPr="00241923">
        <w:rPr>
          <w:lang w:val="es-MX"/>
        </w:rPr>
        <w:t>Retroalimentar la planificación operativa anual y los planes de mejora por área.</w:t>
      </w:r>
    </w:p>
    <w:p w14:paraId="41BB5E96" w14:textId="77777777" w:rsidR="00A95E69" w:rsidRPr="00241923" w:rsidRDefault="00A95E69" w:rsidP="00A95E69">
      <w:pPr>
        <w:pStyle w:val="Prrafodelista"/>
        <w:numPr>
          <w:ilvl w:val="0"/>
          <w:numId w:val="39"/>
        </w:numPr>
        <w:rPr>
          <w:lang w:val="es-MX"/>
        </w:rPr>
      </w:pPr>
      <w:r w:rsidRPr="00241923">
        <w:rPr>
          <w:lang w:val="es-MX"/>
        </w:rPr>
        <w:t>Activar acciones correctivas y preventivas en el marco del ciclo de mejora continua.</w:t>
      </w:r>
    </w:p>
    <w:p w14:paraId="4C286C78" w14:textId="77777777" w:rsidR="00A95E69" w:rsidRPr="008C3C5C" w:rsidRDefault="00A95E69" w:rsidP="00A95E69">
      <w:pPr>
        <w:rPr>
          <w:lang w:val="es-MX"/>
        </w:rPr>
      </w:pPr>
      <w:r w:rsidRPr="008C3C5C">
        <w:rPr>
          <w:lang w:val="es-MX"/>
        </w:rPr>
        <w:t>La incorporación explícita de los Indicadores Formativos, y en particular del Modelo Académico, refuerza la integralidad y trazabilidad del sistema de aseguramiento de la calidad institucional, asegurando una evaluación equilibrada entre las dimensiones académicas, militares, profesionales, valóricas, físicas y culturales de la formación.</w:t>
      </w:r>
    </w:p>
    <w:p w14:paraId="45D6187A" w14:textId="619D99E6" w:rsidR="00A95E69" w:rsidRDefault="00A95E69" w:rsidP="00A95E69">
      <w:pPr>
        <w:rPr>
          <w:lang w:val="es-MX"/>
        </w:rPr>
      </w:pPr>
      <w:r w:rsidRPr="008C3C5C">
        <w:rPr>
          <w:lang w:val="es-MX"/>
        </w:rPr>
        <w:t>Este enfoque respalda con evidencia objetiva la conducción institucional, fortalece el</w:t>
      </w:r>
      <w:r>
        <w:rPr>
          <w:lang w:val="es-MX"/>
        </w:rPr>
        <w:t xml:space="preserve"> Sistema Interno de Aseguramiento de la Calidad</w:t>
      </w:r>
      <w:r w:rsidRPr="008C3C5C">
        <w:rPr>
          <w:lang w:val="es-MX"/>
        </w:rPr>
        <w:t xml:space="preserve"> </w:t>
      </w:r>
      <w:r>
        <w:rPr>
          <w:lang w:val="es-MX"/>
        </w:rPr>
        <w:t>(</w:t>
      </w:r>
      <w:r w:rsidRPr="008C3C5C">
        <w:rPr>
          <w:lang w:val="es-MX"/>
        </w:rPr>
        <w:t>SIAC</w:t>
      </w:r>
      <w:r>
        <w:rPr>
          <w:lang w:val="es-MX"/>
        </w:rPr>
        <w:t>)</w:t>
      </w:r>
      <w:r w:rsidRPr="008C3C5C">
        <w:rPr>
          <w:lang w:val="es-MX"/>
        </w:rPr>
        <w:t xml:space="preserve"> y sustenta de manera sólida los procesos de acreditación institucional</w:t>
      </w:r>
      <w:r>
        <w:rPr>
          <w:lang w:val="es-MX"/>
        </w:rPr>
        <w:t xml:space="preserve">. En el </w:t>
      </w:r>
      <w:r w:rsidRPr="0034008B">
        <w:rPr>
          <w:b/>
          <w:lang w:val="es-MX"/>
        </w:rPr>
        <w:t>Anexo “B”</w:t>
      </w:r>
      <w:r>
        <w:rPr>
          <w:lang w:val="es-MX"/>
        </w:rPr>
        <w:t xml:space="preserve"> se establecen los indicadores con sus responsables, frecuencia de medición y </w:t>
      </w:r>
      <w:r w:rsidR="00442521">
        <w:rPr>
          <w:lang w:val="es-MX"/>
        </w:rPr>
        <w:t>nivel</w:t>
      </w:r>
      <w:r>
        <w:rPr>
          <w:lang w:val="es-MX"/>
        </w:rPr>
        <w:t xml:space="preserve"> de satisfacción.</w:t>
      </w:r>
    </w:p>
    <w:p w14:paraId="7625F93C" w14:textId="77777777" w:rsidR="00A556E6" w:rsidRDefault="00A556E6" w:rsidP="00A95E69">
      <w:pPr>
        <w:rPr>
          <w:lang w:val="es-MX"/>
        </w:rPr>
      </w:pPr>
    </w:p>
    <w:p w14:paraId="21041453" w14:textId="245EF4DC" w:rsidR="00A95E69" w:rsidRPr="00A95E69" w:rsidRDefault="00F041E5" w:rsidP="00F041E5">
      <w:pPr>
        <w:pStyle w:val="AXTITULO2"/>
        <w:rPr>
          <w:lang w:val="es-MX"/>
        </w:rPr>
      </w:pPr>
      <w:r>
        <w:rPr>
          <w:lang w:val="es-MX"/>
        </w:rPr>
        <w:lastRenderedPageBreak/>
        <w:t>C</w:t>
      </w:r>
      <w:r w:rsidRPr="00A95E69">
        <w:rPr>
          <w:lang w:val="es-MX"/>
        </w:rPr>
        <w:t>iclo de mejora continua</w:t>
      </w:r>
    </w:p>
    <w:p w14:paraId="348C72CB" w14:textId="77777777" w:rsidR="00A95E69" w:rsidRPr="00A95E69" w:rsidRDefault="00A95E69" w:rsidP="00A95E69">
      <w:pPr>
        <w:rPr>
          <w:lang w:val="es-MX"/>
        </w:rPr>
      </w:pPr>
      <w:r w:rsidRPr="00A95E69">
        <w:rPr>
          <w:lang w:val="es-MX"/>
        </w:rPr>
        <w:t>Teniendo en el horizonte la Misión, Visión, Líneas y objetivos estratégicos, como asimismo considerando los indicadores a medir, cada división y departamento de la Escuela Naval deberá realizar su planificación anual para cumplir sus tareas y actividades, las que al término del año calendario, deben estar ejecutadas, registrando su avance en forma periódica, cerrando en los tiempos establecidos cada ciclo de medición, los que al término del año calendario deben ser analizados para la obtención de mejoras y propuestas de acuerdo a los resultados e inconvenientes encontrados en el cumplimiento de las actividades. Teniendo presente lo anterior, a contar de la primera semana de marzo del año siguiente a la medición, cada departamento debe entregar un informe de autoevaluación de su gestión, de acuerdo al formato establecido por Departamento de Control de Gestión, donde debe exponer sus resultados, y en caso de evidenciar un grado de satisfacción tolerable o deficiente en sus métricas, deberá generar los planes de acción necesarios para cumplir con sus actividades programadas de acuerdo a la meta establecida.</w:t>
      </w:r>
    </w:p>
    <w:p w14:paraId="1A7CE716" w14:textId="0B1CA9E5" w:rsidR="00A95E69" w:rsidRDefault="00A95E69" w:rsidP="00A95E69">
      <w:pPr>
        <w:rPr>
          <w:lang w:val="es-MX"/>
        </w:rPr>
      </w:pPr>
      <w:r w:rsidRPr="00A95E69">
        <w:rPr>
          <w:lang w:val="es-MX"/>
        </w:rPr>
        <w:t>El informe de gestión departamental debe contener un análisis exhaustivo de las métricas anuales de cada departamento, identificando el grado de cumplimiento y que observaciones e inconvenientes se presentaron durante el año. Lo anterior permitirá generar la información necesaria para que posteriormente se realice el respectivo Plan de mejoras departamental, donde se deberá identificar las brechas (académicas, docentes, disciplinarias, admisión, VcM, sanidad, infraestructura, medios de apoyos, entre otros). Teniendo identificadas las brechas se deberán definir acciones y actividades preventivas y correctivas para que no se repitan las observaciones al año siguiente., asimismo redefinir o implementar nuevas metas o métricas de evaluación de acuerdo a las necesidades departamentales, las que deberán ser aprobadas por el comité estratégico para mantener la trazabilidad de las actualizaciones y correcciones desarrollas, y con esto tener evidencias y experiencias para las futuras dotaciones de la Escuela Naval.</w:t>
      </w:r>
    </w:p>
    <w:p w14:paraId="1F66FFC4" w14:textId="6DBA0FEC" w:rsidR="00A95E69" w:rsidRDefault="00F041E5" w:rsidP="00F041E5">
      <w:pPr>
        <w:pStyle w:val="AXTITULO2"/>
      </w:pPr>
      <w:r>
        <w:t>Sistema de encuestas y evidencias</w:t>
      </w:r>
    </w:p>
    <w:p w14:paraId="4D6ECD5B" w14:textId="77777777" w:rsidR="00A95E69" w:rsidRDefault="00A95E69" w:rsidP="00A95E69">
      <w:r>
        <w:t>Las encuestas institucionales permiten medir percepciones, procesos críticos y resultados. Estos instrumentos deben ser presentados por cada departamento, ser de conocimiento de todos los involucrados y deben ser calendarizadas detalladamente, incluyendo responsables, metodologías de análisis y plazos mediante una orden de ejecución permanente o transitoria. Estas encuestas se agrupan en 6 categorías: cadetes, dotación, egresados, docentes e instructores, empleadores y otros.</w:t>
      </w:r>
    </w:p>
    <w:p w14:paraId="1E50AFBE" w14:textId="038578C1" w:rsidR="00A95E69" w:rsidRDefault="00A95E69" w:rsidP="00A95E69">
      <w:r>
        <w:t>El resumen de las encuestas diseñadas se encuentra en la tabla siguiente.</w:t>
      </w:r>
    </w:p>
    <w:tbl>
      <w:tblPr>
        <w:tblW w:w="5000" w:type="pct"/>
        <w:tblLayout w:type="fixed"/>
        <w:tblCellMar>
          <w:left w:w="70" w:type="dxa"/>
          <w:right w:w="70" w:type="dxa"/>
        </w:tblCellMar>
        <w:tblLook w:val="04A0" w:firstRow="1" w:lastRow="0" w:firstColumn="1" w:lastColumn="0" w:noHBand="0" w:noVBand="1"/>
      </w:tblPr>
      <w:tblGrid>
        <w:gridCol w:w="2552"/>
        <w:gridCol w:w="1552"/>
        <w:gridCol w:w="1320"/>
        <w:gridCol w:w="284"/>
        <w:gridCol w:w="283"/>
        <w:gridCol w:w="283"/>
        <w:gridCol w:w="283"/>
        <w:gridCol w:w="283"/>
        <w:gridCol w:w="283"/>
        <w:gridCol w:w="283"/>
        <w:gridCol w:w="283"/>
        <w:gridCol w:w="283"/>
        <w:gridCol w:w="283"/>
        <w:gridCol w:w="283"/>
        <w:gridCol w:w="295"/>
      </w:tblGrid>
      <w:tr w:rsidR="00A95E69" w:rsidRPr="00A95E69" w14:paraId="7C24B8BA" w14:textId="77777777" w:rsidTr="00A95E69">
        <w:trPr>
          <w:cantSplit/>
          <w:trHeight w:val="170"/>
          <w:tblHeader/>
        </w:trPr>
        <w:tc>
          <w:tcPr>
            <w:tcW w:w="1445" w:type="pct"/>
            <w:tcBorders>
              <w:bottom w:val="single" w:sz="4" w:space="0" w:color="auto"/>
            </w:tcBorders>
            <w:shd w:val="clear" w:color="auto" w:fill="auto"/>
            <w:noWrap/>
            <w:vAlign w:val="center"/>
          </w:tcPr>
          <w:p w14:paraId="44BC10B4"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p>
        </w:tc>
        <w:tc>
          <w:tcPr>
            <w:tcW w:w="879" w:type="pct"/>
            <w:tcBorders>
              <w:bottom w:val="single" w:sz="4" w:space="0" w:color="auto"/>
            </w:tcBorders>
            <w:shd w:val="clear" w:color="auto" w:fill="auto"/>
            <w:noWrap/>
            <w:vAlign w:val="center"/>
          </w:tcPr>
          <w:p w14:paraId="7DD9B0F0"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p>
        </w:tc>
        <w:tc>
          <w:tcPr>
            <w:tcW w:w="748" w:type="pct"/>
            <w:tcBorders>
              <w:bottom w:val="single" w:sz="4" w:space="0" w:color="auto"/>
              <w:right w:val="single" w:sz="4" w:space="0" w:color="auto"/>
            </w:tcBorders>
            <w:shd w:val="clear" w:color="auto" w:fill="auto"/>
            <w:noWrap/>
            <w:vAlign w:val="center"/>
          </w:tcPr>
          <w:p w14:paraId="2365E871"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p>
        </w:tc>
        <w:tc>
          <w:tcPr>
            <w:tcW w:w="1929" w:type="pct"/>
            <w:gridSpan w:val="12"/>
            <w:tcBorders>
              <w:top w:val="single" w:sz="4" w:space="0" w:color="auto"/>
              <w:left w:val="nil"/>
              <w:bottom w:val="single" w:sz="4" w:space="0" w:color="auto"/>
              <w:right w:val="single" w:sz="4" w:space="0" w:color="auto"/>
            </w:tcBorders>
            <w:shd w:val="clear" w:color="auto" w:fill="F2F2F2"/>
            <w:noWrap/>
            <w:vAlign w:val="center"/>
          </w:tcPr>
          <w:p w14:paraId="1792F744" w14:textId="77777777" w:rsidR="00A95E69" w:rsidRPr="00A95E69" w:rsidRDefault="00A95E69" w:rsidP="00A95E69">
            <w:pPr>
              <w:spacing w:after="0" w:line="240" w:lineRule="auto"/>
              <w:ind w:firstLine="0"/>
              <w:jc w:val="center"/>
              <w:rPr>
                <w:rFonts w:ascii="Arial" w:eastAsia="Times New Roman" w:hAnsi="Arial" w:cs="Arial"/>
                <w:b/>
                <w:color w:val="000000"/>
                <w:sz w:val="14"/>
                <w:szCs w:val="14"/>
                <w:lang w:eastAsia="es-CL"/>
              </w:rPr>
            </w:pPr>
            <w:r w:rsidRPr="00A95E69">
              <w:rPr>
                <w:rFonts w:ascii="Arial" w:eastAsia="Times New Roman" w:hAnsi="Arial" w:cs="Arial"/>
                <w:b/>
                <w:color w:val="000000"/>
                <w:sz w:val="14"/>
                <w:szCs w:val="14"/>
                <w:lang w:eastAsia="es-CL"/>
              </w:rPr>
              <w:t>Calendarización</w:t>
            </w:r>
          </w:p>
        </w:tc>
      </w:tr>
      <w:tr w:rsidR="00A95E69" w:rsidRPr="00A95E69" w14:paraId="2ECFD977" w14:textId="77777777" w:rsidTr="00A95E69">
        <w:trPr>
          <w:cantSplit/>
          <w:trHeight w:val="823"/>
          <w:tblHeader/>
        </w:trPr>
        <w:tc>
          <w:tcPr>
            <w:tcW w:w="1445"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7CFAD49"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Encuesta</w:t>
            </w:r>
          </w:p>
        </w:tc>
        <w:tc>
          <w:tcPr>
            <w:tcW w:w="879" w:type="pct"/>
            <w:tcBorders>
              <w:top w:val="single" w:sz="4" w:space="0" w:color="auto"/>
              <w:left w:val="nil"/>
              <w:bottom w:val="single" w:sz="4" w:space="0" w:color="auto"/>
              <w:right w:val="single" w:sz="4" w:space="0" w:color="auto"/>
            </w:tcBorders>
            <w:shd w:val="clear" w:color="000000" w:fill="F2F2F2"/>
            <w:noWrap/>
            <w:vAlign w:val="center"/>
            <w:hideMark/>
          </w:tcPr>
          <w:p w14:paraId="65378AC8"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Grupo</w:t>
            </w:r>
          </w:p>
        </w:tc>
        <w:tc>
          <w:tcPr>
            <w:tcW w:w="748" w:type="pct"/>
            <w:tcBorders>
              <w:top w:val="single" w:sz="4" w:space="0" w:color="auto"/>
              <w:left w:val="nil"/>
              <w:bottom w:val="single" w:sz="4" w:space="0" w:color="auto"/>
              <w:right w:val="single" w:sz="4" w:space="0" w:color="auto"/>
            </w:tcBorders>
            <w:shd w:val="clear" w:color="000000" w:fill="F2F2F2"/>
            <w:noWrap/>
            <w:vAlign w:val="center"/>
            <w:hideMark/>
          </w:tcPr>
          <w:p w14:paraId="1ED3FC84"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Responsable</w:t>
            </w:r>
          </w:p>
        </w:tc>
        <w:tc>
          <w:tcPr>
            <w:tcW w:w="161" w:type="pct"/>
            <w:tcBorders>
              <w:top w:val="nil"/>
              <w:left w:val="nil"/>
              <w:bottom w:val="single" w:sz="4" w:space="0" w:color="auto"/>
              <w:right w:val="single" w:sz="4" w:space="0" w:color="auto"/>
            </w:tcBorders>
            <w:shd w:val="clear" w:color="000000" w:fill="FFFFFF"/>
            <w:noWrap/>
            <w:textDirection w:val="btLr"/>
            <w:hideMark/>
          </w:tcPr>
          <w:p w14:paraId="458B0FF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Enero</w:t>
            </w:r>
          </w:p>
        </w:tc>
        <w:tc>
          <w:tcPr>
            <w:tcW w:w="160" w:type="pct"/>
            <w:tcBorders>
              <w:top w:val="nil"/>
              <w:left w:val="nil"/>
              <w:bottom w:val="single" w:sz="4" w:space="0" w:color="auto"/>
              <w:right w:val="single" w:sz="4" w:space="0" w:color="auto"/>
            </w:tcBorders>
            <w:shd w:val="clear" w:color="000000" w:fill="FFFFFF"/>
            <w:noWrap/>
            <w:textDirection w:val="btLr"/>
            <w:hideMark/>
          </w:tcPr>
          <w:p w14:paraId="02F089E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Febrero</w:t>
            </w:r>
          </w:p>
        </w:tc>
        <w:tc>
          <w:tcPr>
            <w:tcW w:w="160" w:type="pct"/>
            <w:tcBorders>
              <w:top w:val="nil"/>
              <w:left w:val="nil"/>
              <w:bottom w:val="single" w:sz="4" w:space="0" w:color="auto"/>
              <w:right w:val="single" w:sz="4" w:space="0" w:color="auto"/>
            </w:tcBorders>
            <w:shd w:val="clear" w:color="000000" w:fill="FFFFFF"/>
            <w:noWrap/>
            <w:textDirection w:val="btLr"/>
            <w:hideMark/>
          </w:tcPr>
          <w:p w14:paraId="60E6BFC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Marzo</w:t>
            </w:r>
          </w:p>
        </w:tc>
        <w:tc>
          <w:tcPr>
            <w:tcW w:w="160" w:type="pct"/>
            <w:tcBorders>
              <w:top w:val="nil"/>
              <w:left w:val="nil"/>
              <w:bottom w:val="single" w:sz="4" w:space="0" w:color="auto"/>
              <w:right w:val="single" w:sz="4" w:space="0" w:color="auto"/>
            </w:tcBorders>
            <w:shd w:val="clear" w:color="000000" w:fill="FFFFFF"/>
            <w:noWrap/>
            <w:textDirection w:val="btLr"/>
            <w:hideMark/>
          </w:tcPr>
          <w:p w14:paraId="0F5807D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Abril</w:t>
            </w:r>
          </w:p>
        </w:tc>
        <w:tc>
          <w:tcPr>
            <w:tcW w:w="160" w:type="pct"/>
            <w:tcBorders>
              <w:top w:val="nil"/>
              <w:left w:val="nil"/>
              <w:bottom w:val="single" w:sz="4" w:space="0" w:color="auto"/>
              <w:right w:val="single" w:sz="4" w:space="0" w:color="auto"/>
            </w:tcBorders>
            <w:shd w:val="clear" w:color="000000" w:fill="FFFFFF"/>
            <w:noWrap/>
            <w:textDirection w:val="btLr"/>
            <w:hideMark/>
          </w:tcPr>
          <w:p w14:paraId="3F32A09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Mayo</w:t>
            </w:r>
          </w:p>
        </w:tc>
        <w:tc>
          <w:tcPr>
            <w:tcW w:w="160" w:type="pct"/>
            <w:tcBorders>
              <w:top w:val="nil"/>
              <w:left w:val="nil"/>
              <w:bottom w:val="single" w:sz="4" w:space="0" w:color="auto"/>
              <w:right w:val="single" w:sz="4" w:space="0" w:color="auto"/>
            </w:tcBorders>
            <w:shd w:val="clear" w:color="000000" w:fill="FFFFFF"/>
            <w:noWrap/>
            <w:textDirection w:val="btLr"/>
            <w:hideMark/>
          </w:tcPr>
          <w:p w14:paraId="1446E17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Junio</w:t>
            </w:r>
          </w:p>
        </w:tc>
        <w:tc>
          <w:tcPr>
            <w:tcW w:w="160" w:type="pct"/>
            <w:tcBorders>
              <w:top w:val="nil"/>
              <w:left w:val="nil"/>
              <w:bottom w:val="single" w:sz="4" w:space="0" w:color="auto"/>
              <w:right w:val="single" w:sz="4" w:space="0" w:color="auto"/>
            </w:tcBorders>
            <w:shd w:val="clear" w:color="000000" w:fill="FFFFFF"/>
            <w:noWrap/>
            <w:textDirection w:val="btLr"/>
            <w:hideMark/>
          </w:tcPr>
          <w:p w14:paraId="7E44B00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Julio</w:t>
            </w:r>
          </w:p>
        </w:tc>
        <w:tc>
          <w:tcPr>
            <w:tcW w:w="160" w:type="pct"/>
            <w:tcBorders>
              <w:top w:val="nil"/>
              <w:left w:val="nil"/>
              <w:bottom w:val="single" w:sz="4" w:space="0" w:color="auto"/>
              <w:right w:val="single" w:sz="4" w:space="0" w:color="auto"/>
            </w:tcBorders>
            <w:shd w:val="clear" w:color="000000" w:fill="FFFFFF"/>
            <w:noWrap/>
            <w:textDirection w:val="btLr"/>
            <w:hideMark/>
          </w:tcPr>
          <w:p w14:paraId="2C21EAE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Agosto</w:t>
            </w:r>
          </w:p>
        </w:tc>
        <w:tc>
          <w:tcPr>
            <w:tcW w:w="160" w:type="pct"/>
            <w:tcBorders>
              <w:top w:val="nil"/>
              <w:left w:val="nil"/>
              <w:bottom w:val="single" w:sz="4" w:space="0" w:color="auto"/>
              <w:right w:val="single" w:sz="4" w:space="0" w:color="auto"/>
            </w:tcBorders>
            <w:shd w:val="clear" w:color="000000" w:fill="FFFFFF"/>
            <w:noWrap/>
            <w:textDirection w:val="btLr"/>
            <w:hideMark/>
          </w:tcPr>
          <w:p w14:paraId="2C3DDBE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Septiembre</w:t>
            </w:r>
          </w:p>
        </w:tc>
        <w:tc>
          <w:tcPr>
            <w:tcW w:w="160" w:type="pct"/>
            <w:tcBorders>
              <w:top w:val="nil"/>
              <w:left w:val="nil"/>
              <w:bottom w:val="single" w:sz="4" w:space="0" w:color="auto"/>
              <w:right w:val="single" w:sz="4" w:space="0" w:color="auto"/>
            </w:tcBorders>
            <w:shd w:val="clear" w:color="000000" w:fill="FFFFFF"/>
            <w:noWrap/>
            <w:textDirection w:val="btLr"/>
            <w:hideMark/>
          </w:tcPr>
          <w:p w14:paraId="5C2A6FB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Octubre</w:t>
            </w:r>
          </w:p>
        </w:tc>
        <w:tc>
          <w:tcPr>
            <w:tcW w:w="160" w:type="pct"/>
            <w:tcBorders>
              <w:top w:val="nil"/>
              <w:left w:val="nil"/>
              <w:bottom w:val="single" w:sz="4" w:space="0" w:color="auto"/>
              <w:right w:val="single" w:sz="4" w:space="0" w:color="auto"/>
            </w:tcBorders>
            <w:shd w:val="clear" w:color="000000" w:fill="FFFFFF"/>
            <w:noWrap/>
            <w:textDirection w:val="btLr"/>
            <w:hideMark/>
          </w:tcPr>
          <w:p w14:paraId="630D3CF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Noviembre</w:t>
            </w:r>
          </w:p>
        </w:tc>
        <w:tc>
          <w:tcPr>
            <w:tcW w:w="166" w:type="pct"/>
            <w:tcBorders>
              <w:top w:val="nil"/>
              <w:left w:val="nil"/>
              <w:bottom w:val="single" w:sz="4" w:space="0" w:color="auto"/>
              <w:right w:val="single" w:sz="4" w:space="0" w:color="auto"/>
            </w:tcBorders>
            <w:shd w:val="clear" w:color="000000" w:fill="FFFFFF"/>
            <w:noWrap/>
            <w:textDirection w:val="btLr"/>
            <w:hideMark/>
          </w:tcPr>
          <w:p w14:paraId="0DE8960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Diciembre</w:t>
            </w:r>
          </w:p>
        </w:tc>
      </w:tr>
      <w:tr w:rsidR="00A95E69" w:rsidRPr="00A95E69" w14:paraId="68C1B1C5"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76D6850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actividades profesionales</w:t>
            </w:r>
          </w:p>
        </w:tc>
        <w:tc>
          <w:tcPr>
            <w:tcW w:w="879" w:type="pct"/>
            <w:tcBorders>
              <w:top w:val="nil"/>
              <w:left w:val="nil"/>
              <w:bottom w:val="single" w:sz="4" w:space="0" w:color="auto"/>
              <w:right w:val="single" w:sz="4" w:space="0" w:color="auto"/>
            </w:tcBorders>
            <w:shd w:val="clear" w:color="000000" w:fill="FFFFFF"/>
            <w:noWrap/>
            <w:vAlign w:val="center"/>
            <w:hideMark/>
          </w:tcPr>
          <w:p w14:paraId="1EBAD688"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Docentes e instructores</w:t>
            </w:r>
          </w:p>
        </w:tc>
        <w:tc>
          <w:tcPr>
            <w:tcW w:w="748" w:type="pct"/>
            <w:tcBorders>
              <w:top w:val="nil"/>
              <w:left w:val="nil"/>
              <w:bottom w:val="single" w:sz="4" w:space="0" w:color="auto"/>
              <w:right w:val="single" w:sz="4" w:space="0" w:color="auto"/>
            </w:tcBorders>
            <w:shd w:val="clear" w:color="000000" w:fill="FFFFFF"/>
            <w:noWrap/>
            <w:vAlign w:val="center"/>
            <w:hideMark/>
          </w:tcPr>
          <w:p w14:paraId="00C4E9A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DECEE8"/>
            <w:noWrap/>
            <w:vAlign w:val="bottom"/>
            <w:hideMark/>
          </w:tcPr>
          <w:p w14:paraId="1D44D27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nil"/>
              <w:right w:val="nil"/>
            </w:tcBorders>
            <w:shd w:val="clear" w:color="000000" w:fill="B7B5DD"/>
            <w:noWrap/>
            <w:vAlign w:val="bottom"/>
            <w:hideMark/>
          </w:tcPr>
          <w:p w14:paraId="744AB91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single" w:sz="4" w:space="0" w:color="auto"/>
              <w:bottom w:val="single" w:sz="4" w:space="0" w:color="auto"/>
              <w:right w:val="single" w:sz="4" w:space="0" w:color="auto"/>
            </w:tcBorders>
            <w:shd w:val="clear" w:color="000000" w:fill="B5CCD2"/>
            <w:noWrap/>
            <w:vAlign w:val="bottom"/>
            <w:hideMark/>
          </w:tcPr>
          <w:p w14:paraId="71AB3327" w14:textId="77777777" w:rsidR="00A95E69" w:rsidRPr="00F1109B" w:rsidRDefault="00A95E69" w:rsidP="00A95E69">
            <w:pPr>
              <w:widowControl w:val="0"/>
              <w:spacing w:after="0" w:line="240" w:lineRule="auto"/>
              <w:ind w:firstLine="0"/>
              <w:jc w:val="center"/>
              <w:rPr>
                <w:rFonts w:ascii="Arial" w:eastAsia="Times New Roman" w:hAnsi="Arial" w:cs="Arial"/>
                <w:color w:val="000000"/>
                <w:sz w:val="10"/>
                <w:szCs w:val="10"/>
                <w:lang w:eastAsia="es-CL"/>
              </w:rPr>
            </w:pPr>
            <w:r w:rsidRPr="00F1109B">
              <w:rPr>
                <w:rFonts w:ascii="Arial" w:eastAsia="Times New Roman" w:hAnsi="Arial" w:cs="Arial"/>
                <w:color w:val="000000"/>
                <w:sz w:val="10"/>
                <w:szCs w:val="10"/>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FD6639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EB68A0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BD99B3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162445D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nil"/>
              <w:right w:val="nil"/>
            </w:tcBorders>
            <w:shd w:val="clear" w:color="000000" w:fill="B7B5DD"/>
            <w:noWrap/>
            <w:vAlign w:val="bottom"/>
            <w:hideMark/>
          </w:tcPr>
          <w:p w14:paraId="089890F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single" w:sz="4" w:space="0" w:color="auto"/>
              <w:bottom w:val="single" w:sz="4" w:space="0" w:color="auto"/>
              <w:right w:val="single" w:sz="4" w:space="0" w:color="auto"/>
            </w:tcBorders>
            <w:shd w:val="clear" w:color="000000" w:fill="B5CCD2"/>
            <w:noWrap/>
            <w:vAlign w:val="bottom"/>
            <w:hideMark/>
          </w:tcPr>
          <w:p w14:paraId="5FFD31B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F69DE6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B84E3F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FFFFFF"/>
            <w:noWrap/>
            <w:vAlign w:val="bottom"/>
            <w:hideMark/>
          </w:tcPr>
          <w:p w14:paraId="642B35F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3AA5336A"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69CDD47D"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Prevención del acoso</w:t>
            </w:r>
          </w:p>
        </w:tc>
        <w:tc>
          <w:tcPr>
            <w:tcW w:w="879" w:type="pct"/>
            <w:tcBorders>
              <w:top w:val="nil"/>
              <w:left w:val="nil"/>
              <w:bottom w:val="single" w:sz="4" w:space="0" w:color="auto"/>
              <w:right w:val="single" w:sz="4" w:space="0" w:color="auto"/>
            </w:tcBorders>
            <w:shd w:val="clear" w:color="000000" w:fill="FFFFFF"/>
            <w:noWrap/>
            <w:vAlign w:val="center"/>
            <w:hideMark/>
          </w:tcPr>
          <w:p w14:paraId="185DBE44"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Cadetes</w:t>
            </w:r>
          </w:p>
        </w:tc>
        <w:tc>
          <w:tcPr>
            <w:tcW w:w="748" w:type="pct"/>
            <w:tcBorders>
              <w:top w:val="nil"/>
              <w:left w:val="nil"/>
              <w:bottom w:val="single" w:sz="4" w:space="0" w:color="auto"/>
              <w:right w:val="single" w:sz="4" w:space="0" w:color="auto"/>
            </w:tcBorders>
            <w:shd w:val="clear" w:color="000000" w:fill="FFFFFF"/>
            <w:noWrap/>
            <w:vAlign w:val="center"/>
            <w:hideMark/>
          </w:tcPr>
          <w:p w14:paraId="5F58FE0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Comité de prevención</w:t>
            </w:r>
          </w:p>
        </w:tc>
        <w:tc>
          <w:tcPr>
            <w:tcW w:w="161" w:type="pct"/>
            <w:tcBorders>
              <w:top w:val="nil"/>
              <w:left w:val="nil"/>
              <w:bottom w:val="single" w:sz="4" w:space="0" w:color="auto"/>
              <w:right w:val="single" w:sz="4" w:space="0" w:color="auto"/>
            </w:tcBorders>
            <w:shd w:val="clear" w:color="000000" w:fill="FFFFFF"/>
            <w:noWrap/>
            <w:vAlign w:val="bottom"/>
            <w:hideMark/>
          </w:tcPr>
          <w:p w14:paraId="7416761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single" w:sz="4" w:space="0" w:color="auto"/>
              <w:left w:val="nil"/>
              <w:bottom w:val="single" w:sz="4" w:space="0" w:color="auto"/>
              <w:right w:val="single" w:sz="4" w:space="0" w:color="auto"/>
            </w:tcBorders>
            <w:shd w:val="clear" w:color="000000" w:fill="FFFFFF"/>
            <w:noWrap/>
            <w:vAlign w:val="bottom"/>
            <w:hideMark/>
          </w:tcPr>
          <w:p w14:paraId="1CBDFE0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val="restart"/>
            <w:tcBorders>
              <w:top w:val="nil"/>
              <w:left w:val="single" w:sz="4" w:space="0" w:color="auto"/>
              <w:bottom w:val="single" w:sz="4" w:space="0" w:color="000000"/>
              <w:right w:val="single" w:sz="4" w:space="0" w:color="auto"/>
            </w:tcBorders>
            <w:shd w:val="clear" w:color="000000" w:fill="B5CCD2"/>
            <w:noWrap/>
            <w:textDirection w:val="btLr"/>
            <w:hideMark/>
          </w:tcPr>
          <w:p w14:paraId="3FC6C462" w14:textId="77777777" w:rsidR="00A95E69" w:rsidRPr="00F1109B" w:rsidRDefault="00A95E69" w:rsidP="00A95E69">
            <w:pPr>
              <w:widowControl w:val="0"/>
              <w:spacing w:after="0" w:line="240" w:lineRule="auto"/>
              <w:ind w:firstLine="0"/>
              <w:jc w:val="center"/>
              <w:rPr>
                <w:rFonts w:ascii="Arial" w:eastAsia="Times New Roman" w:hAnsi="Arial" w:cs="Arial"/>
                <w:color w:val="000000"/>
                <w:sz w:val="10"/>
                <w:szCs w:val="10"/>
                <w:lang w:eastAsia="es-CL"/>
              </w:rPr>
            </w:pPr>
            <w:r w:rsidRPr="00F1109B">
              <w:rPr>
                <w:rFonts w:ascii="Arial" w:eastAsia="Times New Roman" w:hAnsi="Arial" w:cs="Arial"/>
                <w:color w:val="000000"/>
                <w:sz w:val="10"/>
                <w:szCs w:val="10"/>
                <w:lang w:eastAsia="es-CL"/>
              </w:rPr>
              <w:t>Consolidación plan de mejoras anual</w:t>
            </w:r>
          </w:p>
        </w:tc>
        <w:tc>
          <w:tcPr>
            <w:tcW w:w="160" w:type="pct"/>
            <w:tcBorders>
              <w:top w:val="nil"/>
              <w:left w:val="nil"/>
              <w:bottom w:val="single" w:sz="4" w:space="0" w:color="auto"/>
              <w:right w:val="single" w:sz="4" w:space="0" w:color="auto"/>
            </w:tcBorders>
            <w:shd w:val="clear" w:color="000000" w:fill="FFFFFF"/>
            <w:noWrap/>
            <w:vAlign w:val="bottom"/>
            <w:hideMark/>
          </w:tcPr>
          <w:p w14:paraId="4768B0C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6529F9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7AC0D01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nil"/>
              <w:right w:val="nil"/>
            </w:tcBorders>
            <w:shd w:val="clear" w:color="000000" w:fill="B7B5DD"/>
            <w:noWrap/>
            <w:vAlign w:val="bottom"/>
            <w:hideMark/>
          </w:tcPr>
          <w:p w14:paraId="51FB448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single" w:sz="4" w:space="0" w:color="auto"/>
              <w:left w:val="single" w:sz="4" w:space="0" w:color="auto"/>
              <w:bottom w:val="single" w:sz="4" w:space="0" w:color="auto"/>
              <w:right w:val="single" w:sz="4" w:space="0" w:color="auto"/>
            </w:tcBorders>
            <w:shd w:val="clear" w:color="000000" w:fill="B5CCD2"/>
            <w:noWrap/>
            <w:vAlign w:val="bottom"/>
            <w:hideMark/>
          </w:tcPr>
          <w:p w14:paraId="2F8141A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CC1074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441E81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F70BEE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FFFFFF"/>
            <w:noWrap/>
            <w:vAlign w:val="bottom"/>
            <w:hideMark/>
          </w:tcPr>
          <w:p w14:paraId="3357640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27167339"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6EB23F4C"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Evaluación docente</w:t>
            </w:r>
          </w:p>
        </w:tc>
        <w:tc>
          <w:tcPr>
            <w:tcW w:w="879" w:type="pct"/>
            <w:tcBorders>
              <w:top w:val="nil"/>
              <w:left w:val="nil"/>
              <w:bottom w:val="single" w:sz="4" w:space="0" w:color="auto"/>
              <w:right w:val="single" w:sz="4" w:space="0" w:color="auto"/>
            </w:tcBorders>
            <w:shd w:val="clear" w:color="000000" w:fill="FFFFFF"/>
            <w:noWrap/>
            <w:vAlign w:val="center"/>
            <w:hideMark/>
          </w:tcPr>
          <w:p w14:paraId="473345FD"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Cadetes</w:t>
            </w:r>
          </w:p>
        </w:tc>
        <w:tc>
          <w:tcPr>
            <w:tcW w:w="748" w:type="pct"/>
            <w:tcBorders>
              <w:top w:val="nil"/>
              <w:left w:val="nil"/>
              <w:bottom w:val="single" w:sz="4" w:space="0" w:color="auto"/>
              <w:right w:val="single" w:sz="4" w:space="0" w:color="auto"/>
            </w:tcBorders>
            <w:shd w:val="clear" w:color="000000" w:fill="FFFFFF"/>
            <w:noWrap/>
            <w:vAlign w:val="center"/>
            <w:hideMark/>
          </w:tcPr>
          <w:p w14:paraId="1510CCA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B5CCD2"/>
            <w:noWrap/>
            <w:vAlign w:val="bottom"/>
            <w:hideMark/>
          </w:tcPr>
          <w:p w14:paraId="4088296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2A8AB6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5BC58D7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44D0639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989B0D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252BE5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single" w:sz="4" w:space="0" w:color="auto"/>
              <w:left w:val="nil"/>
              <w:bottom w:val="single" w:sz="4" w:space="0" w:color="auto"/>
              <w:right w:val="single" w:sz="4" w:space="0" w:color="auto"/>
            </w:tcBorders>
            <w:shd w:val="clear" w:color="000000" w:fill="DECEE8"/>
            <w:noWrap/>
            <w:vAlign w:val="bottom"/>
            <w:hideMark/>
          </w:tcPr>
          <w:p w14:paraId="3B5BED7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7B5DD"/>
            <w:noWrap/>
            <w:vAlign w:val="bottom"/>
            <w:hideMark/>
          </w:tcPr>
          <w:p w14:paraId="50B19F0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5CCD2"/>
            <w:noWrap/>
            <w:vAlign w:val="bottom"/>
            <w:hideMark/>
          </w:tcPr>
          <w:p w14:paraId="492E0A1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645B93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3BDF814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nil"/>
              <w:right w:val="single" w:sz="4" w:space="0" w:color="auto"/>
            </w:tcBorders>
            <w:shd w:val="clear" w:color="000000" w:fill="B7B5DD"/>
            <w:noWrap/>
            <w:vAlign w:val="bottom"/>
            <w:hideMark/>
          </w:tcPr>
          <w:p w14:paraId="086F0B7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711CC74A"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234F19A4"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Prevención del acoso</w:t>
            </w:r>
          </w:p>
        </w:tc>
        <w:tc>
          <w:tcPr>
            <w:tcW w:w="879" w:type="pct"/>
            <w:tcBorders>
              <w:top w:val="nil"/>
              <w:left w:val="nil"/>
              <w:bottom w:val="single" w:sz="4" w:space="0" w:color="auto"/>
              <w:right w:val="single" w:sz="4" w:space="0" w:color="auto"/>
            </w:tcBorders>
            <w:shd w:val="clear" w:color="000000" w:fill="FFFFFF"/>
            <w:noWrap/>
            <w:vAlign w:val="center"/>
            <w:hideMark/>
          </w:tcPr>
          <w:p w14:paraId="2C976A71"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Dotación</w:t>
            </w:r>
          </w:p>
        </w:tc>
        <w:tc>
          <w:tcPr>
            <w:tcW w:w="748" w:type="pct"/>
            <w:tcBorders>
              <w:top w:val="nil"/>
              <w:left w:val="nil"/>
              <w:bottom w:val="single" w:sz="4" w:space="0" w:color="auto"/>
              <w:right w:val="single" w:sz="4" w:space="0" w:color="auto"/>
            </w:tcBorders>
            <w:shd w:val="clear" w:color="000000" w:fill="FFFFFF"/>
            <w:noWrap/>
            <w:vAlign w:val="center"/>
            <w:hideMark/>
          </w:tcPr>
          <w:p w14:paraId="47DB3DED"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Comité de prevención</w:t>
            </w:r>
          </w:p>
        </w:tc>
        <w:tc>
          <w:tcPr>
            <w:tcW w:w="161" w:type="pct"/>
            <w:tcBorders>
              <w:top w:val="nil"/>
              <w:left w:val="nil"/>
              <w:bottom w:val="single" w:sz="4" w:space="0" w:color="auto"/>
              <w:right w:val="single" w:sz="4" w:space="0" w:color="auto"/>
            </w:tcBorders>
            <w:shd w:val="clear" w:color="000000" w:fill="FFFFFF"/>
            <w:noWrap/>
            <w:vAlign w:val="bottom"/>
            <w:hideMark/>
          </w:tcPr>
          <w:p w14:paraId="40E394E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5D31EC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3F519EF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394CA41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C3F632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6CB27A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2ABE229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nil"/>
              <w:right w:val="nil"/>
            </w:tcBorders>
            <w:shd w:val="clear" w:color="000000" w:fill="B7B5DD"/>
            <w:noWrap/>
            <w:vAlign w:val="bottom"/>
            <w:hideMark/>
          </w:tcPr>
          <w:p w14:paraId="5B42CA2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single" w:sz="4" w:space="0" w:color="auto"/>
              <w:bottom w:val="single" w:sz="4" w:space="0" w:color="auto"/>
              <w:right w:val="single" w:sz="4" w:space="0" w:color="auto"/>
            </w:tcBorders>
            <w:shd w:val="clear" w:color="000000" w:fill="B5CCD2"/>
            <w:noWrap/>
            <w:vAlign w:val="bottom"/>
            <w:hideMark/>
          </w:tcPr>
          <w:p w14:paraId="2C525AA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E6D087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7E9CB5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single" w:sz="4" w:space="0" w:color="auto"/>
              <w:left w:val="nil"/>
              <w:bottom w:val="single" w:sz="4" w:space="0" w:color="auto"/>
              <w:right w:val="single" w:sz="4" w:space="0" w:color="auto"/>
            </w:tcBorders>
            <w:shd w:val="clear" w:color="000000" w:fill="FFFFFF"/>
            <w:noWrap/>
            <w:vAlign w:val="bottom"/>
            <w:hideMark/>
          </w:tcPr>
          <w:p w14:paraId="0F2A9ED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1CEE4C86"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781667A0"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Evaluación institucional</w:t>
            </w:r>
          </w:p>
        </w:tc>
        <w:tc>
          <w:tcPr>
            <w:tcW w:w="879" w:type="pct"/>
            <w:tcBorders>
              <w:top w:val="nil"/>
              <w:left w:val="nil"/>
              <w:bottom w:val="single" w:sz="4" w:space="0" w:color="auto"/>
              <w:right w:val="single" w:sz="4" w:space="0" w:color="auto"/>
            </w:tcBorders>
            <w:shd w:val="clear" w:color="000000" w:fill="FFFFFF"/>
            <w:noWrap/>
            <w:vAlign w:val="center"/>
            <w:hideMark/>
          </w:tcPr>
          <w:p w14:paraId="0E926E2C"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Docentes e instructores</w:t>
            </w:r>
          </w:p>
        </w:tc>
        <w:tc>
          <w:tcPr>
            <w:tcW w:w="748" w:type="pct"/>
            <w:tcBorders>
              <w:top w:val="nil"/>
              <w:left w:val="nil"/>
              <w:bottom w:val="single" w:sz="4" w:space="0" w:color="auto"/>
              <w:right w:val="single" w:sz="4" w:space="0" w:color="auto"/>
            </w:tcBorders>
            <w:shd w:val="clear" w:color="000000" w:fill="FFFFFF"/>
            <w:noWrap/>
            <w:vAlign w:val="center"/>
            <w:hideMark/>
          </w:tcPr>
          <w:p w14:paraId="22994A01"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FFFFFF"/>
            <w:noWrap/>
            <w:vAlign w:val="bottom"/>
            <w:hideMark/>
          </w:tcPr>
          <w:p w14:paraId="6DB8CEC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5E2380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328D6A1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762C01F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1546C7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ED22EA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054AE9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single" w:sz="4" w:space="0" w:color="auto"/>
              <w:left w:val="nil"/>
              <w:bottom w:val="single" w:sz="4" w:space="0" w:color="auto"/>
              <w:right w:val="single" w:sz="4" w:space="0" w:color="auto"/>
            </w:tcBorders>
            <w:shd w:val="clear" w:color="000000" w:fill="DECEE8"/>
            <w:noWrap/>
            <w:vAlign w:val="bottom"/>
            <w:hideMark/>
          </w:tcPr>
          <w:p w14:paraId="1BB9816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nil"/>
              <w:right w:val="nil"/>
            </w:tcBorders>
            <w:shd w:val="clear" w:color="000000" w:fill="B7B5DD"/>
            <w:noWrap/>
            <w:vAlign w:val="bottom"/>
            <w:hideMark/>
          </w:tcPr>
          <w:p w14:paraId="36A579D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single" w:sz="4" w:space="0" w:color="auto"/>
              <w:bottom w:val="single" w:sz="4" w:space="0" w:color="auto"/>
              <w:right w:val="single" w:sz="4" w:space="0" w:color="auto"/>
            </w:tcBorders>
            <w:shd w:val="clear" w:color="000000" w:fill="B5CCD2"/>
            <w:noWrap/>
            <w:vAlign w:val="bottom"/>
            <w:hideMark/>
          </w:tcPr>
          <w:p w14:paraId="05404D3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EDF8A4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FFFFFF"/>
            <w:noWrap/>
            <w:vAlign w:val="bottom"/>
            <w:hideMark/>
          </w:tcPr>
          <w:p w14:paraId="30C8A85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03BC9540"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7CFA7862"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Prevención del acoso</w:t>
            </w:r>
          </w:p>
        </w:tc>
        <w:tc>
          <w:tcPr>
            <w:tcW w:w="879" w:type="pct"/>
            <w:tcBorders>
              <w:top w:val="nil"/>
              <w:left w:val="nil"/>
              <w:bottom w:val="single" w:sz="4" w:space="0" w:color="auto"/>
              <w:right w:val="single" w:sz="4" w:space="0" w:color="auto"/>
            </w:tcBorders>
            <w:shd w:val="clear" w:color="000000" w:fill="FFFFFF"/>
            <w:noWrap/>
            <w:vAlign w:val="center"/>
            <w:hideMark/>
          </w:tcPr>
          <w:p w14:paraId="2FE9414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Docentes e instructores</w:t>
            </w:r>
          </w:p>
        </w:tc>
        <w:tc>
          <w:tcPr>
            <w:tcW w:w="748" w:type="pct"/>
            <w:tcBorders>
              <w:top w:val="nil"/>
              <w:left w:val="nil"/>
              <w:bottom w:val="single" w:sz="4" w:space="0" w:color="auto"/>
              <w:right w:val="single" w:sz="4" w:space="0" w:color="auto"/>
            </w:tcBorders>
            <w:shd w:val="clear" w:color="000000" w:fill="FFFFFF"/>
            <w:noWrap/>
            <w:vAlign w:val="center"/>
            <w:hideMark/>
          </w:tcPr>
          <w:p w14:paraId="227A66C3"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Comité de prevención</w:t>
            </w:r>
          </w:p>
        </w:tc>
        <w:tc>
          <w:tcPr>
            <w:tcW w:w="161" w:type="pct"/>
            <w:tcBorders>
              <w:top w:val="nil"/>
              <w:left w:val="nil"/>
              <w:bottom w:val="single" w:sz="4" w:space="0" w:color="auto"/>
              <w:right w:val="single" w:sz="4" w:space="0" w:color="auto"/>
            </w:tcBorders>
            <w:shd w:val="clear" w:color="000000" w:fill="FFFFFF"/>
            <w:noWrap/>
            <w:vAlign w:val="bottom"/>
            <w:hideMark/>
          </w:tcPr>
          <w:p w14:paraId="4CC5072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DAF50F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09C29EC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0A51F9D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5EB1DE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7E7DEF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562A49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345036E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single" w:sz="4" w:space="0" w:color="auto"/>
              <w:left w:val="nil"/>
              <w:bottom w:val="single" w:sz="4" w:space="0" w:color="auto"/>
              <w:right w:val="single" w:sz="4" w:space="0" w:color="auto"/>
            </w:tcBorders>
            <w:shd w:val="clear" w:color="000000" w:fill="B7B5DD"/>
            <w:noWrap/>
            <w:vAlign w:val="bottom"/>
            <w:hideMark/>
          </w:tcPr>
          <w:p w14:paraId="045708C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5CCD2"/>
            <w:noWrap/>
            <w:vAlign w:val="bottom"/>
            <w:hideMark/>
          </w:tcPr>
          <w:p w14:paraId="19F93B8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96D4D1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FFFFFF"/>
            <w:noWrap/>
            <w:vAlign w:val="bottom"/>
            <w:hideMark/>
          </w:tcPr>
          <w:p w14:paraId="4134055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117049E2"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74B65AC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lastRenderedPageBreak/>
              <w:t>Satisfacción mandos escalafón Ejecutivo</w:t>
            </w:r>
          </w:p>
        </w:tc>
        <w:tc>
          <w:tcPr>
            <w:tcW w:w="879" w:type="pct"/>
            <w:tcBorders>
              <w:top w:val="nil"/>
              <w:left w:val="nil"/>
              <w:bottom w:val="single" w:sz="4" w:space="0" w:color="auto"/>
              <w:right w:val="single" w:sz="4" w:space="0" w:color="auto"/>
            </w:tcBorders>
            <w:shd w:val="clear" w:color="000000" w:fill="FFFFFF"/>
            <w:noWrap/>
            <w:vAlign w:val="center"/>
            <w:hideMark/>
          </w:tcPr>
          <w:p w14:paraId="12C5ED7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Empleadores</w:t>
            </w:r>
          </w:p>
        </w:tc>
        <w:tc>
          <w:tcPr>
            <w:tcW w:w="748" w:type="pct"/>
            <w:tcBorders>
              <w:top w:val="nil"/>
              <w:left w:val="nil"/>
              <w:bottom w:val="single" w:sz="4" w:space="0" w:color="auto"/>
              <w:right w:val="single" w:sz="4" w:space="0" w:color="auto"/>
            </w:tcBorders>
            <w:shd w:val="clear" w:color="000000" w:fill="FFFFFF"/>
            <w:noWrap/>
            <w:vAlign w:val="center"/>
            <w:hideMark/>
          </w:tcPr>
          <w:p w14:paraId="4E33F89F"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FFFFFF"/>
            <w:noWrap/>
            <w:vAlign w:val="bottom"/>
            <w:hideMark/>
          </w:tcPr>
          <w:p w14:paraId="3AD5D86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8DBF62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697F375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507B0A8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B4EC10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750961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99ADB0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4D274B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08D5498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7B5DD"/>
            <w:noWrap/>
            <w:vAlign w:val="bottom"/>
            <w:hideMark/>
          </w:tcPr>
          <w:p w14:paraId="7972BC3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5CCD2"/>
            <w:noWrap/>
            <w:vAlign w:val="bottom"/>
            <w:hideMark/>
          </w:tcPr>
          <w:p w14:paraId="41AAC98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FFFFFF"/>
            <w:noWrap/>
            <w:vAlign w:val="bottom"/>
            <w:hideMark/>
          </w:tcPr>
          <w:p w14:paraId="5002AB3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31DB2240"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1BCF2D35"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mandos escalafón IM</w:t>
            </w:r>
          </w:p>
        </w:tc>
        <w:tc>
          <w:tcPr>
            <w:tcW w:w="879" w:type="pct"/>
            <w:tcBorders>
              <w:top w:val="nil"/>
              <w:left w:val="nil"/>
              <w:bottom w:val="single" w:sz="4" w:space="0" w:color="auto"/>
              <w:right w:val="single" w:sz="4" w:space="0" w:color="auto"/>
            </w:tcBorders>
            <w:shd w:val="clear" w:color="000000" w:fill="FFFFFF"/>
            <w:noWrap/>
            <w:vAlign w:val="center"/>
            <w:hideMark/>
          </w:tcPr>
          <w:p w14:paraId="76061661"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Empleadores</w:t>
            </w:r>
          </w:p>
        </w:tc>
        <w:tc>
          <w:tcPr>
            <w:tcW w:w="748" w:type="pct"/>
            <w:tcBorders>
              <w:top w:val="nil"/>
              <w:left w:val="nil"/>
              <w:bottom w:val="single" w:sz="4" w:space="0" w:color="auto"/>
              <w:right w:val="single" w:sz="4" w:space="0" w:color="auto"/>
            </w:tcBorders>
            <w:shd w:val="clear" w:color="000000" w:fill="FFFFFF"/>
            <w:noWrap/>
            <w:vAlign w:val="center"/>
            <w:hideMark/>
          </w:tcPr>
          <w:p w14:paraId="6295760E"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FFFFFF"/>
            <w:noWrap/>
            <w:vAlign w:val="bottom"/>
            <w:hideMark/>
          </w:tcPr>
          <w:p w14:paraId="1ADEE9C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4BC3AD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7429E3A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060F7BA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B0669A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00F7B1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CF2ECC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E71DDE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15A40A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4E6E414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7B5DD"/>
            <w:noWrap/>
            <w:vAlign w:val="bottom"/>
            <w:hideMark/>
          </w:tcPr>
          <w:p w14:paraId="76CBCE2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5CCD2"/>
            <w:noWrap/>
            <w:vAlign w:val="bottom"/>
            <w:hideMark/>
          </w:tcPr>
          <w:p w14:paraId="03B0D4A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67071705"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3EBDB656"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sobre actividades realizadas VCM</w:t>
            </w:r>
          </w:p>
        </w:tc>
        <w:tc>
          <w:tcPr>
            <w:tcW w:w="879" w:type="pct"/>
            <w:tcBorders>
              <w:top w:val="nil"/>
              <w:left w:val="nil"/>
              <w:bottom w:val="single" w:sz="4" w:space="0" w:color="auto"/>
              <w:right w:val="single" w:sz="4" w:space="0" w:color="auto"/>
            </w:tcBorders>
            <w:shd w:val="clear" w:color="000000" w:fill="FFFFFF"/>
            <w:noWrap/>
            <w:vAlign w:val="center"/>
            <w:hideMark/>
          </w:tcPr>
          <w:p w14:paraId="0F08C6DB"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Otros</w:t>
            </w:r>
          </w:p>
        </w:tc>
        <w:tc>
          <w:tcPr>
            <w:tcW w:w="748" w:type="pct"/>
            <w:tcBorders>
              <w:top w:val="nil"/>
              <w:left w:val="nil"/>
              <w:bottom w:val="single" w:sz="4" w:space="0" w:color="auto"/>
              <w:right w:val="single" w:sz="4" w:space="0" w:color="auto"/>
            </w:tcBorders>
            <w:shd w:val="clear" w:color="000000" w:fill="FFFFFF"/>
            <w:noWrap/>
            <w:vAlign w:val="center"/>
            <w:hideMark/>
          </w:tcPr>
          <w:p w14:paraId="5EC16938"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Admisión</w:t>
            </w:r>
          </w:p>
        </w:tc>
        <w:tc>
          <w:tcPr>
            <w:tcW w:w="161" w:type="pct"/>
            <w:tcBorders>
              <w:top w:val="nil"/>
              <w:left w:val="nil"/>
              <w:bottom w:val="single" w:sz="4" w:space="0" w:color="auto"/>
              <w:right w:val="single" w:sz="4" w:space="0" w:color="auto"/>
            </w:tcBorders>
            <w:shd w:val="clear" w:color="000000" w:fill="FFFFFF"/>
            <w:noWrap/>
            <w:vAlign w:val="bottom"/>
            <w:hideMark/>
          </w:tcPr>
          <w:p w14:paraId="3CEE62E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054544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5E31783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2ADDA2B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3B7D39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E3D3FE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EC8E73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C5B1D9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E8A35C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073E78B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7B5DD"/>
            <w:noWrap/>
            <w:vAlign w:val="bottom"/>
            <w:hideMark/>
          </w:tcPr>
          <w:p w14:paraId="02AA321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5CCD2"/>
            <w:noWrap/>
            <w:vAlign w:val="bottom"/>
            <w:hideMark/>
          </w:tcPr>
          <w:p w14:paraId="565070E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582021F4"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160AFCE7"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Evaluación institucional</w:t>
            </w:r>
          </w:p>
        </w:tc>
        <w:tc>
          <w:tcPr>
            <w:tcW w:w="879" w:type="pct"/>
            <w:tcBorders>
              <w:top w:val="nil"/>
              <w:left w:val="nil"/>
              <w:bottom w:val="single" w:sz="4" w:space="0" w:color="auto"/>
              <w:right w:val="single" w:sz="4" w:space="0" w:color="auto"/>
            </w:tcBorders>
            <w:shd w:val="clear" w:color="000000" w:fill="FFFFFF"/>
            <w:noWrap/>
            <w:vAlign w:val="center"/>
            <w:hideMark/>
          </w:tcPr>
          <w:p w14:paraId="3E94D47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Cadetes</w:t>
            </w:r>
          </w:p>
        </w:tc>
        <w:tc>
          <w:tcPr>
            <w:tcW w:w="748" w:type="pct"/>
            <w:tcBorders>
              <w:top w:val="nil"/>
              <w:left w:val="nil"/>
              <w:bottom w:val="single" w:sz="4" w:space="0" w:color="auto"/>
              <w:right w:val="single" w:sz="4" w:space="0" w:color="auto"/>
            </w:tcBorders>
            <w:shd w:val="clear" w:color="000000" w:fill="FFFFFF"/>
            <w:noWrap/>
            <w:vAlign w:val="center"/>
            <w:hideMark/>
          </w:tcPr>
          <w:p w14:paraId="6EA82CC0"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B5CCD2"/>
            <w:noWrap/>
            <w:vAlign w:val="bottom"/>
            <w:hideMark/>
          </w:tcPr>
          <w:p w14:paraId="44C9B93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9D22E9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5F5253F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746CD16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DAB052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4F0CE9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531ECD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756DAE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A17B21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A1914B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0F3CBF4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2883820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620B2203"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63C37E8E"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círculos culturales</w:t>
            </w:r>
          </w:p>
        </w:tc>
        <w:tc>
          <w:tcPr>
            <w:tcW w:w="879" w:type="pct"/>
            <w:tcBorders>
              <w:top w:val="nil"/>
              <w:left w:val="nil"/>
              <w:bottom w:val="single" w:sz="4" w:space="0" w:color="auto"/>
              <w:right w:val="single" w:sz="4" w:space="0" w:color="auto"/>
            </w:tcBorders>
            <w:shd w:val="clear" w:color="000000" w:fill="FFFFFF"/>
            <w:noWrap/>
            <w:vAlign w:val="center"/>
            <w:hideMark/>
          </w:tcPr>
          <w:p w14:paraId="5DDB0386"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Cadetes</w:t>
            </w:r>
          </w:p>
        </w:tc>
        <w:tc>
          <w:tcPr>
            <w:tcW w:w="748" w:type="pct"/>
            <w:tcBorders>
              <w:top w:val="nil"/>
              <w:left w:val="nil"/>
              <w:bottom w:val="single" w:sz="4" w:space="0" w:color="auto"/>
              <w:right w:val="single" w:sz="4" w:space="0" w:color="auto"/>
            </w:tcBorders>
            <w:shd w:val="clear" w:color="000000" w:fill="FFFFFF"/>
            <w:noWrap/>
            <w:vAlign w:val="center"/>
            <w:hideMark/>
          </w:tcPr>
          <w:p w14:paraId="362301C6"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B5CCD2"/>
            <w:noWrap/>
            <w:vAlign w:val="bottom"/>
            <w:hideMark/>
          </w:tcPr>
          <w:p w14:paraId="7807D77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FE164C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64E3952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09DD22B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38915B5"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D126AB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694BD8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337D61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01CCF0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C3E180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052BB28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786BFE6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5B5A157B"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6024A547"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titulados cursando en APOLINAV</w:t>
            </w:r>
          </w:p>
        </w:tc>
        <w:tc>
          <w:tcPr>
            <w:tcW w:w="879" w:type="pct"/>
            <w:tcBorders>
              <w:top w:val="nil"/>
              <w:left w:val="nil"/>
              <w:bottom w:val="single" w:sz="4" w:space="0" w:color="auto"/>
              <w:right w:val="single" w:sz="4" w:space="0" w:color="auto"/>
            </w:tcBorders>
            <w:shd w:val="clear" w:color="000000" w:fill="FFFFFF"/>
            <w:noWrap/>
            <w:vAlign w:val="center"/>
            <w:hideMark/>
          </w:tcPr>
          <w:p w14:paraId="78E58CF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Egresados</w:t>
            </w:r>
          </w:p>
        </w:tc>
        <w:tc>
          <w:tcPr>
            <w:tcW w:w="748" w:type="pct"/>
            <w:tcBorders>
              <w:top w:val="nil"/>
              <w:left w:val="nil"/>
              <w:bottom w:val="single" w:sz="4" w:space="0" w:color="auto"/>
              <w:right w:val="single" w:sz="4" w:space="0" w:color="auto"/>
            </w:tcBorders>
            <w:shd w:val="clear" w:color="000000" w:fill="FFFFFF"/>
            <w:noWrap/>
            <w:vAlign w:val="center"/>
            <w:hideMark/>
          </w:tcPr>
          <w:p w14:paraId="195E3A26"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CONGES</w:t>
            </w:r>
          </w:p>
        </w:tc>
        <w:tc>
          <w:tcPr>
            <w:tcW w:w="161" w:type="pct"/>
            <w:tcBorders>
              <w:top w:val="nil"/>
              <w:left w:val="nil"/>
              <w:bottom w:val="single" w:sz="4" w:space="0" w:color="auto"/>
              <w:right w:val="single" w:sz="4" w:space="0" w:color="auto"/>
            </w:tcBorders>
            <w:shd w:val="clear" w:color="000000" w:fill="B5CCD2"/>
            <w:noWrap/>
            <w:vAlign w:val="bottom"/>
            <w:hideMark/>
          </w:tcPr>
          <w:p w14:paraId="4EE989D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05AB6C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6321F14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2832825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4C02BD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B5F7D5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958A4C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8B68A9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DF0697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B0B28E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662C75D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52B0953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7D546FC5"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29F7051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instructores de Guardiamarinas</w:t>
            </w:r>
          </w:p>
        </w:tc>
        <w:tc>
          <w:tcPr>
            <w:tcW w:w="879" w:type="pct"/>
            <w:tcBorders>
              <w:top w:val="nil"/>
              <w:left w:val="nil"/>
              <w:bottom w:val="single" w:sz="4" w:space="0" w:color="auto"/>
              <w:right w:val="single" w:sz="4" w:space="0" w:color="auto"/>
            </w:tcBorders>
            <w:shd w:val="clear" w:color="000000" w:fill="FFFFFF"/>
            <w:noWrap/>
            <w:vAlign w:val="center"/>
            <w:hideMark/>
          </w:tcPr>
          <w:p w14:paraId="048B5BC3"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Empleadores</w:t>
            </w:r>
          </w:p>
        </w:tc>
        <w:tc>
          <w:tcPr>
            <w:tcW w:w="748" w:type="pct"/>
            <w:tcBorders>
              <w:top w:val="nil"/>
              <w:left w:val="nil"/>
              <w:bottom w:val="single" w:sz="4" w:space="0" w:color="auto"/>
              <w:right w:val="single" w:sz="4" w:space="0" w:color="auto"/>
            </w:tcBorders>
            <w:shd w:val="clear" w:color="000000" w:fill="FFFFFF"/>
            <w:noWrap/>
            <w:vAlign w:val="center"/>
            <w:hideMark/>
          </w:tcPr>
          <w:p w14:paraId="714C0CD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CONGES</w:t>
            </w:r>
          </w:p>
        </w:tc>
        <w:tc>
          <w:tcPr>
            <w:tcW w:w="161" w:type="pct"/>
            <w:tcBorders>
              <w:top w:val="nil"/>
              <w:left w:val="nil"/>
              <w:bottom w:val="single" w:sz="4" w:space="0" w:color="auto"/>
              <w:right w:val="single" w:sz="4" w:space="0" w:color="auto"/>
            </w:tcBorders>
            <w:shd w:val="clear" w:color="000000" w:fill="B5CCD2"/>
            <w:noWrap/>
            <w:vAlign w:val="bottom"/>
            <w:hideMark/>
          </w:tcPr>
          <w:p w14:paraId="0D95C5D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5D376E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5C84BBA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6B1EEF2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CCA431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67D074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58DDA0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DF3370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6940A79"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8629D7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2A40ED4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17DC667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130A072B"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2B50D8C5"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mandos escalafón AB</w:t>
            </w:r>
          </w:p>
        </w:tc>
        <w:tc>
          <w:tcPr>
            <w:tcW w:w="879" w:type="pct"/>
            <w:tcBorders>
              <w:top w:val="nil"/>
              <w:left w:val="nil"/>
              <w:bottom w:val="single" w:sz="4" w:space="0" w:color="auto"/>
              <w:right w:val="single" w:sz="4" w:space="0" w:color="auto"/>
            </w:tcBorders>
            <w:shd w:val="clear" w:color="000000" w:fill="FFFFFF"/>
            <w:noWrap/>
            <w:vAlign w:val="center"/>
            <w:hideMark/>
          </w:tcPr>
          <w:p w14:paraId="5798CF50"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Empleadores</w:t>
            </w:r>
          </w:p>
        </w:tc>
        <w:tc>
          <w:tcPr>
            <w:tcW w:w="748" w:type="pct"/>
            <w:tcBorders>
              <w:top w:val="nil"/>
              <w:left w:val="nil"/>
              <w:bottom w:val="single" w:sz="4" w:space="0" w:color="auto"/>
              <w:right w:val="single" w:sz="4" w:space="0" w:color="auto"/>
            </w:tcBorders>
            <w:shd w:val="clear" w:color="000000" w:fill="FFFFFF"/>
            <w:noWrap/>
            <w:vAlign w:val="center"/>
            <w:hideMark/>
          </w:tcPr>
          <w:p w14:paraId="1C56106C"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B5CCD2"/>
            <w:noWrap/>
            <w:vAlign w:val="bottom"/>
            <w:hideMark/>
          </w:tcPr>
          <w:p w14:paraId="2CC0C95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AF8DAB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37EC26C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7997867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50E609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39C674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2331A9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D90AA4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1E0B32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4454E0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DECEE8"/>
            <w:noWrap/>
            <w:vAlign w:val="bottom"/>
            <w:hideMark/>
          </w:tcPr>
          <w:p w14:paraId="71CE8C1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1BE09D9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36ADADDE"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02C1AC48"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Satisfacción mandos escalafón Litoral</w:t>
            </w:r>
          </w:p>
        </w:tc>
        <w:tc>
          <w:tcPr>
            <w:tcW w:w="879" w:type="pct"/>
            <w:tcBorders>
              <w:top w:val="nil"/>
              <w:left w:val="nil"/>
              <w:bottom w:val="single" w:sz="4" w:space="0" w:color="auto"/>
              <w:right w:val="single" w:sz="4" w:space="0" w:color="auto"/>
            </w:tcBorders>
            <w:shd w:val="clear" w:color="000000" w:fill="FFFFFF"/>
            <w:noWrap/>
            <w:vAlign w:val="center"/>
            <w:hideMark/>
          </w:tcPr>
          <w:p w14:paraId="5AFAE759"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Empleadores</w:t>
            </w:r>
          </w:p>
        </w:tc>
        <w:tc>
          <w:tcPr>
            <w:tcW w:w="748" w:type="pct"/>
            <w:tcBorders>
              <w:top w:val="nil"/>
              <w:left w:val="nil"/>
              <w:bottom w:val="single" w:sz="4" w:space="0" w:color="auto"/>
              <w:right w:val="single" w:sz="4" w:space="0" w:color="auto"/>
            </w:tcBorders>
            <w:shd w:val="clear" w:color="000000" w:fill="FFFFFF"/>
            <w:noWrap/>
            <w:vAlign w:val="center"/>
            <w:hideMark/>
          </w:tcPr>
          <w:p w14:paraId="668A2D14"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Educación</w:t>
            </w:r>
          </w:p>
        </w:tc>
        <w:tc>
          <w:tcPr>
            <w:tcW w:w="161" w:type="pct"/>
            <w:tcBorders>
              <w:top w:val="nil"/>
              <w:left w:val="nil"/>
              <w:bottom w:val="single" w:sz="4" w:space="0" w:color="auto"/>
              <w:right w:val="single" w:sz="4" w:space="0" w:color="auto"/>
            </w:tcBorders>
            <w:shd w:val="clear" w:color="000000" w:fill="B7B5DD"/>
            <w:noWrap/>
            <w:vAlign w:val="bottom"/>
            <w:hideMark/>
          </w:tcPr>
          <w:p w14:paraId="5DF050C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5CCD2"/>
            <w:noWrap/>
            <w:vAlign w:val="bottom"/>
            <w:hideMark/>
          </w:tcPr>
          <w:p w14:paraId="6756B29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040E005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2830711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56E29A8"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E4110B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12BDC0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7AA5E42B"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92F32B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2B9824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1C8AC6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DECEE8"/>
            <w:noWrap/>
            <w:vAlign w:val="bottom"/>
            <w:hideMark/>
          </w:tcPr>
          <w:p w14:paraId="5A8B8D0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6423CA42"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3FF3E834"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Admisión</w:t>
            </w:r>
          </w:p>
        </w:tc>
        <w:tc>
          <w:tcPr>
            <w:tcW w:w="879" w:type="pct"/>
            <w:tcBorders>
              <w:top w:val="nil"/>
              <w:left w:val="nil"/>
              <w:bottom w:val="single" w:sz="4" w:space="0" w:color="auto"/>
              <w:right w:val="single" w:sz="4" w:space="0" w:color="auto"/>
            </w:tcBorders>
            <w:shd w:val="clear" w:color="000000" w:fill="FFFFFF"/>
            <w:noWrap/>
            <w:vAlign w:val="center"/>
            <w:hideMark/>
          </w:tcPr>
          <w:p w14:paraId="0B1FE278"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Otros</w:t>
            </w:r>
          </w:p>
        </w:tc>
        <w:tc>
          <w:tcPr>
            <w:tcW w:w="748" w:type="pct"/>
            <w:tcBorders>
              <w:top w:val="nil"/>
              <w:left w:val="nil"/>
              <w:bottom w:val="single" w:sz="4" w:space="0" w:color="auto"/>
              <w:right w:val="single" w:sz="4" w:space="0" w:color="auto"/>
            </w:tcBorders>
            <w:shd w:val="clear" w:color="000000" w:fill="FFFFFF"/>
            <w:noWrap/>
            <w:vAlign w:val="center"/>
            <w:hideMark/>
          </w:tcPr>
          <w:p w14:paraId="613FC552"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Admisión</w:t>
            </w:r>
          </w:p>
        </w:tc>
        <w:tc>
          <w:tcPr>
            <w:tcW w:w="161" w:type="pct"/>
            <w:tcBorders>
              <w:top w:val="nil"/>
              <w:left w:val="nil"/>
              <w:bottom w:val="single" w:sz="4" w:space="0" w:color="auto"/>
              <w:right w:val="single" w:sz="4" w:space="0" w:color="auto"/>
            </w:tcBorders>
            <w:shd w:val="clear" w:color="000000" w:fill="B7B5DD"/>
            <w:noWrap/>
            <w:vAlign w:val="bottom"/>
            <w:hideMark/>
          </w:tcPr>
          <w:p w14:paraId="6681CFAD"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B5CCD2"/>
            <w:noWrap/>
            <w:vAlign w:val="bottom"/>
            <w:hideMark/>
          </w:tcPr>
          <w:p w14:paraId="1D09077A"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7E708EC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3F23A3F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555416C"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42BBA32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36EDD9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F38D70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29F1A1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CB7B9D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1F60773F"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DECEE8"/>
            <w:noWrap/>
            <w:vAlign w:val="bottom"/>
            <w:hideMark/>
          </w:tcPr>
          <w:p w14:paraId="52CB8114"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26EE2679" w14:textId="77777777" w:rsidTr="0061569C">
        <w:trPr>
          <w:cantSplit/>
          <w:trHeight w:val="340"/>
        </w:trPr>
        <w:tc>
          <w:tcPr>
            <w:tcW w:w="1445" w:type="pct"/>
            <w:tcBorders>
              <w:top w:val="nil"/>
              <w:left w:val="single" w:sz="4" w:space="0" w:color="auto"/>
              <w:bottom w:val="single" w:sz="4" w:space="0" w:color="auto"/>
              <w:right w:val="single" w:sz="4" w:space="0" w:color="auto"/>
            </w:tcBorders>
            <w:shd w:val="clear" w:color="000000" w:fill="FFFFFF"/>
            <w:noWrap/>
            <w:vAlign w:val="center"/>
            <w:hideMark/>
          </w:tcPr>
          <w:p w14:paraId="4C1338B1"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Retiros</w:t>
            </w:r>
          </w:p>
        </w:tc>
        <w:tc>
          <w:tcPr>
            <w:tcW w:w="879" w:type="pct"/>
            <w:tcBorders>
              <w:top w:val="nil"/>
              <w:left w:val="nil"/>
              <w:bottom w:val="single" w:sz="4" w:space="0" w:color="auto"/>
              <w:right w:val="single" w:sz="4" w:space="0" w:color="auto"/>
            </w:tcBorders>
            <w:shd w:val="clear" w:color="000000" w:fill="FFFFFF"/>
            <w:noWrap/>
            <w:vAlign w:val="center"/>
            <w:hideMark/>
          </w:tcPr>
          <w:p w14:paraId="1872BBAA"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Cadetes</w:t>
            </w:r>
          </w:p>
        </w:tc>
        <w:tc>
          <w:tcPr>
            <w:tcW w:w="748" w:type="pct"/>
            <w:tcBorders>
              <w:top w:val="nil"/>
              <w:left w:val="nil"/>
              <w:bottom w:val="single" w:sz="4" w:space="0" w:color="auto"/>
              <w:right w:val="single" w:sz="4" w:space="0" w:color="auto"/>
            </w:tcBorders>
            <w:shd w:val="clear" w:color="000000" w:fill="FFFFFF"/>
            <w:noWrap/>
            <w:vAlign w:val="center"/>
            <w:hideMark/>
          </w:tcPr>
          <w:p w14:paraId="049628AD" w14:textId="77777777" w:rsidR="00A95E69" w:rsidRPr="00A95E69" w:rsidRDefault="00A95E69" w:rsidP="00A95E69">
            <w:pPr>
              <w:spacing w:after="0" w:line="240" w:lineRule="auto"/>
              <w:ind w:firstLine="0"/>
              <w:jc w:val="left"/>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Ejecutivo</w:t>
            </w:r>
          </w:p>
        </w:tc>
        <w:tc>
          <w:tcPr>
            <w:tcW w:w="161" w:type="pct"/>
            <w:tcBorders>
              <w:top w:val="nil"/>
              <w:left w:val="nil"/>
              <w:bottom w:val="single" w:sz="4" w:space="0" w:color="auto"/>
              <w:right w:val="single" w:sz="4" w:space="0" w:color="auto"/>
            </w:tcBorders>
            <w:shd w:val="clear" w:color="000000" w:fill="B5CCD2"/>
            <w:noWrap/>
            <w:vAlign w:val="bottom"/>
            <w:hideMark/>
          </w:tcPr>
          <w:p w14:paraId="0FA32601"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0F5ADD6"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vMerge/>
            <w:tcBorders>
              <w:top w:val="nil"/>
              <w:left w:val="single" w:sz="4" w:space="0" w:color="auto"/>
              <w:bottom w:val="single" w:sz="4" w:space="0" w:color="000000"/>
              <w:right w:val="single" w:sz="4" w:space="0" w:color="auto"/>
            </w:tcBorders>
            <w:vAlign w:val="center"/>
            <w:hideMark/>
          </w:tcPr>
          <w:p w14:paraId="6C1AAA6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p>
        </w:tc>
        <w:tc>
          <w:tcPr>
            <w:tcW w:w="160" w:type="pct"/>
            <w:tcBorders>
              <w:top w:val="nil"/>
              <w:left w:val="nil"/>
              <w:bottom w:val="single" w:sz="4" w:space="0" w:color="auto"/>
              <w:right w:val="single" w:sz="4" w:space="0" w:color="auto"/>
            </w:tcBorders>
            <w:shd w:val="clear" w:color="000000" w:fill="FFFFFF"/>
            <w:noWrap/>
            <w:vAlign w:val="bottom"/>
            <w:hideMark/>
          </w:tcPr>
          <w:p w14:paraId="560926F0"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82796A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61CAAFB3"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7C3409E"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5892B80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0FAABB1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23D80CF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0" w:type="pct"/>
            <w:tcBorders>
              <w:top w:val="nil"/>
              <w:left w:val="nil"/>
              <w:bottom w:val="single" w:sz="4" w:space="0" w:color="auto"/>
              <w:right w:val="single" w:sz="4" w:space="0" w:color="auto"/>
            </w:tcBorders>
            <w:shd w:val="clear" w:color="000000" w:fill="FFFFFF"/>
            <w:noWrap/>
            <w:vAlign w:val="bottom"/>
            <w:hideMark/>
          </w:tcPr>
          <w:p w14:paraId="32762EA2"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c>
          <w:tcPr>
            <w:tcW w:w="166" w:type="pct"/>
            <w:tcBorders>
              <w:top w:val="nil"/>
              <w:left w:val="nil"/>
              <w:bottom w:val="single" w:sz="4" w:space="0" w:color="auto"/>
              <w:right w:val="single" w:sz="4" w:space="0" w:color="auto"/>
            </w:tcBorders>
            <w:shd w:val="clear" w:color="000000" w:fill="B7B5DD"/>
            <w:noWrap/>
            <w:vAlign w:val="bottom"/>
            <w:hideMark/>
          </w:tcPr>
          <w:p w14:paraId="7AE7BA97" w14:textId="77777777" w:rsidR="00A95E69" w:rsidRPr="00A95E69" w:rsidRDefault="00A95E69" w:rsidP="00A95E69">
            <w:pPr>
              <w:widowControl w:val="0"/>
              <w:spacing w:after="0" w:line="240" w:lineRule="auto"/>
              <w:ind w:firstLine="0"/>
              <w:jc w:val="center"/>
              <w:rPr>
                <w:rFonts w:ascii="Arial" w:eastAsia="Times New Roman" w:hAnsi="Arial" w:cs="Arial"/>
                <w:color w:val="000000"/>
                <w:sz w:val="14"/>
                <w:szCs w:val="14"/>
                <w:lang w:eastAsia="es-CL"/>
              </w:rPr>
            </w:pPr>
            <w:r w:rsidRPr="00A95E69">
              <w:rPr>
                <w:rFonts w:ascii="Arial" w:eastAsia="Times New Roman" w:hAnsi="Arial" w:cs="Arial"/>
                <w:color w:val="000000"/>
                <w:sz w:val="14"/>
                <w:szCs w:val="14"/>
                <w:lang w:eastAsia="es-CL"/>
              </w:rPr>
              <w:t> </w:t>
            </w:r>
          </w:p>
        </w:tc>
      </w:tr>
      <w:tr w:rsidR="00A95E69" w:rsidRPr="00A95E69" w14:paraId="478B18E4" w14:textId="77777777" w:rsidTr="0061569C">
        <w:trPr>
          <w:gridAfter w:val="14"/>
          <w:wAfter w:w="3555" w:type="pct"/>
          <w:trHeight w:val="145"/>
        </w:trPr>
        <w:tc>
          <w:tcPr>
            <w:tcW w:w="1445" w:type="pct"/>
            <w:tcBorders>
              <w:top w:val="single" w:sz="4" w:space="0" w:color="auto"/>
              <w:left w:val="single" w:sz="4" w:space="0" w:color="auto"/>
              <w:bottom w:val="nil"/>
              <w:right w:val="single" w:sz="4" w:space="0" w:color="auto"/>
            </w:tcBorders>
            <w:shd w:val="clear" w:color="000000" w:fill="FFFFFF"/>
            <w:noWrap/>
            <w:vAlign w:val="bottom"/>
            <w:hideMark/>
          </w:tcPr>
          <w:p w14:paraId="1946ADED" w14:textId="77777777" w:rsidR="00A95E69" w:rsidRPr="00A95E69" w:rsidRDefault="00A95E69" w:rsidP="00A95E69">
            <w:pPr>
              <w:spacing w:after="0" w:line="240" w:lineRule="auto"/>
              <w:ind w:firstLine="0"/>
              <w:jc w:val="center"/>
              <w:rPr>
                <w:rFonts w:ascii="Arial" w:eastAsia="Times New Roman" w:hAnsi="Arial" w:cs="Arial"/>
                <w:b/>
                <w:color w:val="000000"/>
                <w:sz w:val="14"/>
                <w:szCs w:val="14"/>
                <w:lang w:eastAsia="es-CL"/>
              </w:rPr>
            </w:pPr>
            <w:r w:rsidRPr="00A95E69">
              <w:rPr>
                <w:rFonts w:ascii="Arial" w:eastAsia="Times New Roman" w:hAnsi="Arial" w:cs="Arial"/>
                <w:b/>
                <w:color w:val="000000"/>
                <w:sz w:val="14"/>
                <w:szCs w:val="14"/>
                <w:lang w:eastAsia="es-CL"/>
              </w:rPr>
              <w:t>Leyenda</w:t>
            </w:r>
          </w:p>
        </w:tc>
      </w:tr>
      <w:tr w:rsidR="00A95E69" w:rsidRPr="00A95E69" w14:paraId="3A760128" w14:textId="77777777" w:rsidTr="0061569C">
        <w:trPr>
          <w:gridAfter w:val="14"/>
          <w:wAfter w:w="3555" w:type="pct"/>
          <w:trHeight w:val="145"/>
        </w:trPr>
        <w:tc>
          <w:tcPr>
            <w:tcW w:w="1445" w:type="pct"/>
            <w:tcBorders>
              <w:top w:val="nil"/>
              <w:left w:val="single" w:sz="4" w:space="0" w:color="auto"/>
              <w:bottom w:val="nil"/>
              <w:right w:val="single" w:sz="4" w:space="0" w:color="auto"/>
            </w:tcBorders>
            <w:shd w:val="clear" w:color="000000" w:fill="DECEE8"/>
            <w:noWrap/>
            <w:vAlign w:val="bottom"/>
            <w:hideMark/>
          </w:tcPr>
          <w:p w14:paraId="3E46BAB8"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Aplicación de la encuesta</w:t>
            </w:r>
          </w:p>
        </w:tc>
      </w:tr>
      <w:tr w:rsidR="00A95E69" w:rsidRPr="00A95E69" w14:paraId="00255DAC" w14:textId="77777777" w:rsidTr="0061569C">
        <w:trPr>
          <w:gridAfter w:val="14"/>
          <w:wAfter w:w="3555" w:type="pct"/>
          <w:trHeight w:val="145"/>
        </w:trPr>
        <w:tc>
          <w:tcPr>
            <w:tcW w:w="1445" w:type="pct"/>
            <w:tcBorders>
              <w:top w:val="nil"/>
              <w:left w:val="single" w:sz="4" w:space="0" w:color="auto"/>
              <w:bottom w:val="nil"/>
              <w:right w:val="single" w:sz="4" w:space="0" w:color="auto"/>
            </w:tcBorders>
            <w:shd w:val="clear" w:color="000000" w:fill="B7B5DD"/>
            <w:noWrap/>
            <w:vAlign w:val="bottom"/>
            <w:hideMark/>
          </w:tcPr>
          <w:p w14:paraId="5C172CFA"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Análisis e informe</w:t>
            </w:r>
          </w:p>
        </w:tc>
      </w:tr>
      <w:tr w:rsidR="00A95E69" w:rsidRPr="00A95E69" w14:paraId="443D67BF" w14:textId="77777777" w:rsidTr="0061569C">
        <w:trPr>
          <w:gridAfter w:val="14"/>
          <w:wAfter w:w="3555" w:type="pct"/>
          <w:trHeight w:val="145"/>
        </w:trPr>
        <w:tc>
          <w:tcPr>
            <w:tcW w:w="1445" w:type="pct"/>
            <w:tcBorders>
              <w:top w:val="nil"/>
              <w:left w:val="single" w:sz="4" w:space="0" w:color="auto"/>
              <w:bottom w:val="single" w:sz="4" w:space="0" w:color="auto"/>
              <w:right w:val="single" w:sz="4" w:space="0" w:color="auto"/>
            </w:tcBorders>
            <w:shd w:val="clear" w:color="000000" w:fill="B5CCD2"/>
            <w:noWrap/>
            <w:vAlign w:val="bottom"/>
            <w:hideMark/>
          </w:tcPr>
          <w:p w14:paraId="348743B6" w14:textId="77777777" w:rsidR="00A95E69" w:rsidRPr="00A95E69" w:rsidRDefault="00A95E69" w:rsidP="00A95E69">
            <w:pPr>
              <w:spacing w:after="0" w:line="240" w:lineRule="auto"/>
              <w:ind w:firstLine="0"/>
              <w:jc w:val="center"/>
              <w:rPr>
                <w:rFonts w:ascii="Arial" w:eastAsia="Times New Roman" w:hAnsi="Arial" w:cs="Arial"/>
                <w:b/>
                <w:bCs/>
                <w:color w:val="000000"/>
                <w:sz w:val="14"/>
                <w:szCs w:val="14"/>
                <w:lang w:eastAsia="es-CL"/>
              </w:rPr>
            </w:pPr>
            <w:r w:rsidRPr="00A95E69">
              <w:rPr>
                <w:rFonts w:ascii="Arial" w:eastAsia="Times New Roman" w:hAnsi="Arial" w:cs="Arial"/>
                <w:b/>
                <w:bCs/>
                <w:color w:val="000000"/>
                <w:sz w:val="14"/>
                <w:szCs w:val="14"/>
                <w:lang w:eastAsia="es-CL"/>
              </w:rPr>
              <w:t>Plan de mejoras</w:t>
            </w:r>
          </w:p>
        </w:tc>
      </w:tr>
    </w:tbl>
    <w:p w14:paraId="32762C47" w14:textId="77777777" w:rsidR="00A95E69" w:rsidRDefault="00A95E69" w:rsidP="00A95E69">
      <w:pPr>
        <w:ind w:firstLine="0"/>
      </w:pPr>
    </w:p>
    <w:p w14:paraId="1C6ECE76" w14:textId="77777777" w:rsidR="00F041E5" w:rsidRDefault="00F041E5" w:rsidP="00A95E69">
      <w:pPr>
        <w:sectPr w:rsidR="00F041E5" w:rsidSect="00F041E5">
          <w:footerReference w:type="default" r:id="rId13"/>
          <w:footerReference w:type="first" r:id="rId14"/>
          <w:pgSz w:w="12240" w:h="15840" w:code="1"/>
          <w:pgMar w:top="1417" w:right="1701" w:bottom="1417" w:left="1701" w:header="708" w:footer="567" w:gutter="0"/>
          <w:pgNumType w:start="1"/>
          <w:cols w:space="708"/>
          <w:docGrid w:linePitch="360"/>
        </w:sectPr>
      </w:pPr>
    </w:p>
    <w:p w14:paraId="635301EB" w14:textId="2B2C6CC8" w:rsidR="00880A8A" w:rsidRDefault="00880A8A" w:rsidP="00880A8A">
      <w:pPr>
        <w:pStyle w:val="Ttulo1"/>
      </w:pPr>
      <w:bookmarkStart w:id="94" w:name="_Toc217996977"/>
      <w:r>
        <w:lastRenderedPageBreak/>
        <w:t>Anexo “B”</w:t>
      </w:r>
      <w:r w:rsidR="007A4DB6">
        <w:t>: Tablero Cuadro de Mando Integral</w:t>
      </w:r>
      <w:bookmarkEnd w:id="94"/>
    </w:p>
    <w:tbl>
      <w:tblPr>
        <w:tblStyle w:val="Tablaconcuadrcula"/>
        <w:tblW w:w="0" w:type="auto"/>
        <w:tblCellMar>
          <w:left w:w="57" w:type="dxa"/>
          <w:right w:w="57" w:type="dxa"/>
        </w:tblCellMar>
        <w:tblLook w:val="04A0" w:firstRow="1" w:lastRow="0" w:firstColumn="1" w:lastColumn="0" w:noHBand="0" w:noVBand="1"/>
      </w:tblPr>
      <w:tblGrid>
        <w:gridCol w:w="2510"/>
        <w:gridCol w:w="2730"/>
        <w:gridCol w:w="3082"/>
        <w:gridCol w:w="854"/>
        <w:gridCol w:w="1072"/>
        <w:gridCol w:w="410"/>
        <w:gridCol w:w="1778"/>
        <w:gridCol w:w="784"/>
        <w:gridCol w:w="737"/>
        <w:gridCol w:w="433"/>
      </w:tblGrid>
      <w:tr w:rsidR="003228A4" w:rsidRPr="003228A4" w14:paraId="3653DFA3" w14:textId="77777777" w:rsidTr="00803107">
        <w:trPr>
          <w:trHeight w:val="20"/>
          <w:tblHeader/>
        </w:trPr>
        <w:tc>
          <w:tcPr>
            <w:tcW w:w="0" w:type="auto"/>
            <w:gridSpan w:val="10"/>
            <w:noWrap/>
            <w:vAlign w:val="center"/>
            <w:hideMark/>
          </w:tcPr>
          <w:p w14:paraId="5B6E6CE1" w14:textId="77777777" w:rsidR="003228A4" w:rsidRPr="003228A4" w:rsidRDefault="003228A4" w:rsidP="003228A4">
            <w:pPr>
              <w:spacing w:after="0"/>
              <w:ind w:firstLine="0"/>
              <w:jc w:val="center"/>
              <w:rPr>
                <w:rFonts w:ascii="Arial" w:hAnsi="Arial" w:cs="Arial"/>
                <w:b/>
                <w:bCs/>
                <w:sz w:val="14"/>
                <w:szCs w:val="14"/>
              </w:rPr>
            </w:pPr>
            <w:bookmarkStart w:id="95" w:name="RANGE!B2:K29"/>
            <w:r w:rsidRPr="003228A4">
              <w:rPr>
                <w:rFonts w:ascii="Arial" w:hAnsi="Arial" w:cs="Arial"/>
                <w:b/>
                <w:bCs/>
                <w:sz w:val="14"/>
                <w:szCs w:val="14"/>
              </w:rPr>
              <w:t>Tablero Cuadro de Mando Integral - Escuela Naval "Arturo Prat" - Indicadores Plan Estratégico</w:t>
            </w:r>
            <w:bookmarkEnd w:id="95"/>
          </w:p>
        </w:tc>
      </w:tr>
      <w:tr w:rsidR="003228A4" w:rsidRPr="003228A4" w14:paraId="758DC033" w14:textId="77777777" w:rsidTr="00803107">
        <w:trPr>
          <w:trHeight w:val="252"/>
          <w:tblHeader/>
        </w:trPr>
        <w:tc>
          <w:tcPr>
            <w:tcW w:w="2510" w:type="dxa"/>
            <w:hideMark/>
          </w:tcPr>
          <w:p w14:paraId="4AB73945"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Perspectiva</w:t>
            </w:r>
          </w:p>
        </w:tc>
        <w:tc>
          <w:tcPr>
            <w:tcW w:w="2730" w:type="dxa"/>
            <w:hideMark/>
          </w:tcPr>
          <w:p w14:paraId="721CE9B9"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Objetivo</w:t>
            </w:r>
          </w:p>
        </w:tc>
        <w:tc>
          <w:tcPr>
            <w:tcW w:w="3082" w:type="dxa"/>
            <w:hideMark/>
          </w:tcPr>
          <w:p w14:paraId="5A3F605B"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Indicador</w:t>
            </w:r>
          </w:p>
        </w:tc>
        <w:tc>
          <w:tcPr>
            <w:tcW w:w="0" w:type="auto"/>
            <w:hideMark/>
          </w:tcPr>
          <w:p w14:paraId="4C607087"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Frecuencia</w:t>
            </w:r>
          </w:p>
        </w:tc>
        <w:tc>
          <w:tcPr>
            <w:tcW w:w="0" w:type="auto"/>
            <w:hideMark/>
          </w:tcPr>
          <w:p w14:paraId="2AC9D358"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Unidad</w:t>
            </w:r>
          </w:p>
        </w:tc>
        <w:tc>
          <w:tcPr>
            <w:tcW w:w="0" w:type="auto"/>
            <w:hideMark/>
          </w:tcPr>
          <w:p w14:paraId="1BBDAAD1"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Tipo</w:t>
            </w:r>
          </w:p>
        </w:tc>
        <w:tc>
          <w:tcPr>
            <w:tcW w:w="0" w:type="auto"/>
            <w:hideMark/>
          </w:tcPr>
          <w:p w14:paraId="564ED137"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Departamento responsable</w:t>
            </w:r>
          </w:p>
        </w:tc>
        <w:tc>
          <w:tcPr>
            <w:tcW w:w="0" w:type="auto"/>
            <w:hideMark/>
          </w:tcPr>
          <w:p w14:paraId="28BD1B26"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Deficiente</w:t>
            </w:r>
          </w:p>
        </w:tc>
        <w:tc>
          <w:tcPr>
            <w:tcW w:w="0" w:type="auto"/>
            <w:hideMark/>
          </w:tcPr>
          <w:p w14:paraId="79C7576B"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Tolerable</w:t>
            </w:r>
          </w:p>
        </w:tc>
        <w:tc>
          <w:tcPr>
            <w:tcW w:w="0" w:type="auto"/>
            <w:hideMark/>
          </w:tcPr>
          <w:p w14:paraId="6F71A32C" w14:textId="77777777" w:rsidR="003228A4" w:rsidRPr="003228A4" w:rsidRDefault="003228A4" w:rsidP="003228A4">
            <w:pPr>
              <w:spacing w:after="0"/>
              <w:ind w:firstLine="0"/>
              <w:rPr>
                <w:rFonts w:ascii="Arial" w:hAnsi="Arial" w:cs="Arial"/>
                <w:b/>
                <w:bCs/>
                <w:sz w:val="14"/>
                <w:szCs w:val="14"/>
              </w:rPr>
            </w:pPr>
            <w:r w:rsidRPr="003228A4">
              <w:rPr>
                <w:rFonts w:ascii="Arial" w:hAnsi="Arial" w:cs="Arial"/>
                <w:b/>
                <w:bCs/>
                <w:sz w:val="14"/>
                <w:szCs w:val="14"/>
              </w:rPr>
              <w:t>Meta</w:t>
            </w:r>
          </w:p>
        </w:tc>
      </w:tr>
      <w:tr w:rsidR="003228A4" w:rsidRPr="003228A4" w14:paraId="7C495CBC" w14:textId="77777777" w:rsidTr="00803107">
        <w:trPr>
          <w:trHeight w:val="397"/>
        </w:trPr>
        <w:tc>
          <w:tcPr>
            <w:tcW w:w="2510" w:type="dxa"/>
            <w:vMerge w:val="restart"/>
            <w:noWrap/>
            <w:hideMark/>
          </w:tcPr>
          <w:p w14:paraId="52CF40D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POSTULANTES/ALUMNOS/ARMADA</w:t>
            </w:r>
          </w:p>
        </w:tc>
        <w:tc>
          <w:tcPr>
            <w:tcW w:w="2730" w:type="dxa"/>
            <w:hideMark/>
          </w:tcPr>
          <w:p w14:paraId="73F67C52"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Satisfacer las expectativas de los postulantes en el proceso de admisión.(C.1)</w:t>
            </w:r>
          </w:p>
        </w:tc>
        <w:tc>
          <w:tcPr>
            <w:tcW w:w="3082" w:type="dxa"/>
            <w:hideMark/>
          </w:tcPr>
          <w:p w14:paraId="520C534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Conversión de usuarios registrados a usuarios postulantes</w:t>
            </w:r>
          </w:p>
        </w:tc>
        <w:tc>
          <w:tcPr>
            <w:tcW w:w="0" w:type="auto"/>
            <w:noWrap/>
            <w:hideMark/>
          </w:tcPr>
          <w:p w14:paraId="3DE447AD" w14:textId="5AE26BF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799E931B" w14:textId="3DB054C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537E7C27" w14:textId="39618C1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66DBC0F" w14:textId="0947DFF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Admisión y v.c.m</w:t>
            </w:r>
          </w:p>
        </w:tc>
        <w:tc>
          <w:tcPr>
            <w:tcW w:w="0" w:type="auto"/>
            <w:noWrap/>
            <w:hideMark/>
          </w:tcPr>
          <w:p w14:paraId="2AD467C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2,7</w:t>
            </w:r>
          </w:p>
        </w:tc>
        <w:tc>
          <w:tcPr>
            <w:tcW w:w="0" w:type="auto"/>
            <w:noWrap/>
            <w:hideMark/>
          </w:tcPr>
          <w:p w14:paraId="319D754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1,8</w:t>
            </w:r>
          </w:p>
        </w:tc>
        <w:tc>
          <w:tcPr>
            <w:tcW w:w="0" w:type="auto"/>
            <w:noWrap/>
            <w:hideMark/>
          </w:tcPr>
          <w:p w14:paraId="00A95C5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1,2</w:t>
            </w:r>
          </w:p>
        </w:tc>
      </w:tr>
      <w:tr w:rsidR="003228A4" w:rsidRPr="003228A4" w14:paraId="59C04A1D" w14:textId="77777777" w:rsidTr="00803107">
        <w:trPr>
          <w:trHeight w:val="397"/>
        </w:trPr>
        <w:tc>
          <w:tcPr>
            <w:tcW w:w="2510" w:type="dxa"/>
            <w:vMerge/>
            <w:hideMark/>
          </w:tcPr>
          <w:p w14:paraId="2577894B" w14:textId="77777777" w:rsidR="003228A4" w:rsidRPr="003228A4" w:rsidRDefault="003228A4" w:rsidP="003228A4">
            <w:pPr>
              <w:spacing w:after="0"/>
              <w:ind w:firstLine="0"/>
              <w:rPr>
                <w:rFonts w:ascii="Arial" w:hAnsi="Arial" w:cs="Arial"/>
                <w:sz w:val="14"/>
                <w:szCs w:val="14"/>
              </w:rPr>
            </w:pPr>
          </w:p>
        </w:tc>
        <w:tc>
          <w:tcPr>
            <w:tcW w:w="2730" w:type="dxa"/>
            <w:hideMark/>
          </w:tcPr>
          <w:p w14:paraId="75DABDF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Satisfacer las expectativas del cadete en el proceso de formación.(C.2)</w:t>
            </w:r>
          </w:p>
        </w:tc>
        <w:tc>
          <w:tcPr>
            <w:tcW w:w="3082" w:type="dxa"/>
            <w:hideMark/>
          </w:tcPr>
          <w:p w14:paraId="63B67DA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Satisfacción de los cadetes egresados, sobre la calidad de la Educación entregada en su proceso de Formación</w:t>
            </w:r>
          </w:p>
        </w:tc>
        <w:tc>
          <w:tcPr>
            <w:tcW w:w="0" w:type="auto"/>
            <w:noWrap/>
            <w:hideMark/>
          </w:tcPr>
          <w:p w14:paraId="6AFF5019" w14:textId="1CCBB6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5FB0C684" w14:textId="4957989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1BBCA47A" w14:textId="4462441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2EFE8CBA" w14:textId="23FC109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76697C1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47CA1A8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2F68924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80</w:t>
            </w:r>
          </w:p>
        </w:tc>
      </w:tr>
      <w:tr w:rsidR="003228A4" w:rsidRPr="003228A4" w14:paraId="41F92A3C" w14:textId="77777777" w:rsidTr="00803107">
        <w:trPr>
          <w:trHeight w:val="397"/>
        </w:trPr>
        <w:tc>
          <w:tcPr>
            <w:tcW w:w="2510" w:type="dxa"/>
            <w:vMerge/>
            <w:hideMark/>
          </w:tcPr>
          <w:p w14:paraId="40E82DB3" w14:textId="77777777" w:rsidR="003228A4" w:rsidRPr="003228A4" w:rsidRDefault="003228A4" w:rsidP="003228A4">
            <w:pPr>
              <w:spacing w:after="0"/>
              <w:ind w:firstLine="0"/>
              <w:rPr>
                <w:rFonts w:ascii="Arial" w:hAnsi="Arial" w:cs="Arial"/>
                <w:sz w:val="14"/>
                <w:szCs w:val="14"/>
              </w:rPr>
            </w:pPr>
          </w:p>
        </w:tc>
        <w:tc>
          <w:tcPr>
            <w:tcW w:w="2730" w:type="dxa"/>
            <w:vMerge w:val="restart"/>
            <w:hideMark/>
          </w:tcPr>
          <w:p w14:paraId="262E0CD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Graduar Oficiales de Marina, de acuerdo al perfil de egreso, en concordancia con los requerimientos de la Armada de Chile.(C.3)</w:t>
            </w:r>
          </w:p>
        </w:tc>
        <w:tc>
          <w:tcPr>
            <w:tcW w:w="3082" w:type="dxa"/>
            <w:hideMark/>
          </w:tcPr>
          <w:p w14:paraId="4FAF3B4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Retención por cohorte de 1er año</w:t>
            </w:r>
          </w:p>
        </w:tc>
        <w:tc>
          <w:tcPr>
            <w:tcW w:w="0" w:type="auto"/>
            <w:noWrap/>
            <w:hideMark/>
          </w:tcPr>
          <w:p w14:paraId="10828603" w14:textId="250D822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Mensual</w:t>
            </w:r>
          </w:p>
        </w:tc>
        <w:tc>
          <w:tcPr>
            <w:tcW w:w="0" w:type="auto"/>
            <w:noWrap/>
            <w:hideMark/>
          </w:tcPr>
          <w:p w14:paraId="7A5BEBCA" w14:textId="6B8A884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3371A842" w14:textId="3D651B8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2A50B9D4" w14:textId="0B3A1BB6"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75F5C94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74</w:t>
            </w:r>
          </w:p>
        </w:tc>
        <w:tc>
          <w:tcPr>
            <w:tcW w:w="0" w:type="auto"/>
            <w:noWrap/>
            <w:hideMark/>
          </w:tcPr>
          <w:p w14:paraId="7137FC7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80</w:t>
            </w:r>
          </w:p>
        </w:tc>
        <w:tc>
          <w:tcPr>
            <w:tcW w:w="0" w:type="auto"/>
            <w:noWrap/>
            <w:hideMark/>
          </w:tcPr>
          <w:p w14:paraId="0BDD405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85</w:t>
            </w:r>
          </w:p>
        </w:tc>
      </w:tr>
      <w:tr w:rsidR="003228A4" w:rsidRPr="003228A4" w14:paraId="01AA4B99" w14:textId="77777777" w:rsidTr="00803107">
        <w:trPr>
          <w:trHeight w:val="397"/>
        </w:trPr>
        <w:tc>
          <w:tcPr>
            <w:tcW w:w="2510" w:type="dxa"/>
            <w:vMerge/>
            <w:hideMark/>
          </w:tcPr>
          <w:p w14:paraId="0ED60C3A"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449FCB09" w14:textId="77777777" w:rsidR="003228A4" w:rsidRPr="003228A4" w:rsidRDefault="003228A4" w:rsidP="003228A4">
            <w:pPr>
              <w:spacing w:after="0"/>
              <w:ind w:firstLine="0"/>
              <w:rPr>
                <w:rFonts w:ascii="Arial" w:hAnsi="Arial" w:cs="Arial"/>
                <w:sz w:val="14"/>
                <w:szCs w:val="14"/>
              </w:rPr>
            </w:pPr>
          </w:p>
        </w:tc>
        <w:tc>
          <w:tcPr>
            <w:tcW w:w="3082" w:type="dxa"/>
            <w:hideMark/>
          </w:tcPr>
          <w:p w14:paraId="413CFA6D" w14:textId="34E7F012" w:rsidR="003228A4" w:rsidRPr="003228A4" w:rsidRDefault="003228A4" w:rsidP="003228A4">
            <w:pPr>
              <w:spacing w:after="0"/>
              <w:ind w:firstLine="0"/>
              <w:rPr>
                <w:rFonts w:ascii="Arial" w:hAnsi="Arial" w:cs="Arial"/>
                <w:sz w:val="14"/>
                <w:szCs w:val="14"/>
              </w:rPr>
            </w:pPr>
            <w:r>
              <w:rPr>
                <w:rFonts w:ascii="Arial" w:hAnsi="Arial" w:cs="Arial"/>
                <w:sz w:val="14"/>
                <w:szCs w:val="14"/>
              </w:rPr>
              <w:t>Tasa de r</w:t>
            </w:r>
            <w:r w:rsidRPr="003228A4">
              <w:rPr>
                <w:rFonts w:ascii="Arial" w:hAnsi="Arial" w:cs="Arial"/>
                <w:sz w:val="14"/>
                <w:szCs w:val="14"/>
              </w:rPr>
              <w:t>epitencia</w:t>
            </w:r>
          </w:p>
        </w:tc>
        <w:tc>
          <w:tcPr>
            <w:tcW w:w="0" w:type="auto"/>
            <w:noWrap/>
            <w:hideMark/>
          </w:tcPr>
          <w:p w14:paraId="5B5FFF7D" w14:textId="45F340F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0CD93ABA" w14:textId="0B2A48A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04AE9CA8" w14:textId="70C0C8D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9BC9D84" w14:textId="73B341C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13F3AB8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12</w:t>
            </w:r>
          </w:p>
        </w:tc>
        <w:tc>
          <w:tcPr>
            <w:tcW w:w="0" w:type="auto"/>
            <w:noWrap/>
            <w:hideMark/>
          </w:tcPr>
          <w:p w14:paraId="0608BE2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9</w:t>
            </w:r>
          </w:p>
        </w:tc>
        <w:tc>
          <w:tcPr>
            <w:tcW w:w="0" w:type="auto"/>
            <w:noWrap/>
            <w:hideMark/>
          </w:tcPr>
          <w:p w14:paraId="1872A82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6</w:t>
            </w:r>
          </w:p>
        </w:tc>
      </w:tr>
      <w:tr w:rsidR="003228A4" w:rsidRPr="003228A4" w14:paraId="5920E7F5" w14:textId="77777777" w:rsidTr="00803107">
        <w:trPr>
          <w:trHeight w:val="397"/>
        </w:trPr>
        <w:tc>
          <w:tcPr>
            <w:tcW w:w="2510" w:type="dxa"/>
            <w:vMerge/>
            <w:hideMark/>
          </w:tcPr>
          <w:p w14:paraId="7D22D51D"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3C56C401" w14:textId="77777777" w:rsidR="003228A4" w:rsidRPr="003228A4" w:rsidRDefault="003228A4" w:rsidP="003228A4">
            <w:pPr>
              <w:spacing w:after="0"/>
              <w:ind w:firstLine="0"/>
              <w:rPr>
                <w:rFonts w:ascii="Arial" w:hAnsi="Arial" w:cs="Arial"/>
                <w:sz w:val="14"/>
                <w:szCs w:val="14"/>
              </w:rPr>
            </w:pPr>
          </w:p>
        </w:tc>
        <w:tc>
          <w:tcPr>
            <w:tcW w:w="3082" w:type="dxa"/>
            <w:hideMark/>
          </w:tcPr>
          <w:p w14:paraId="67AA332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Cadetes titulados una vez finalizado el proceso formativo</w:t>
            </w:r>
          </w:p>
        </w:tc>
        <w:tc>
          <w:tcPr>
            <w:tcW w:w="0" w:type="auto"/>
            <w:noWrap/>
            <w:hideMark/>
          </w:tcPr>
          <w:p w14:paraId="07794260" w14:textId="5732209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51F4233B" w14:textId="200E7B7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(cant)</w:t>
            </w:r>
          </w:p>
        </w:tc>
        <w:tc>
          <w:tcPr>
            <w:tcW w:w="0" w:type="auto"/>
            <w:noWrap/>
            <w:hideMark/>
          </w:tcPr>
          <w:p w14:paraId="1DF87DC8" w14:textId="4D609AC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60FE11FC" w14:textId="03F7351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0E04D07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69</w:t>
            </w:r>
          </w:p>
        </w:tc>
        <w:tc>
          <w:tcPr>
            <w:tcW w:w="0" w:type="auto"/>
            <w:noWrap/>
            <w:hideMark/>
          </w:tcPr>
          <w:p w14:paraId="69BDDF2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78</w:t>
            </w:r>
          </w:p>
        </w:tc>
        <w:tc>
          <w:tcPr>
            <w:tcW w:w="0" w:type="auto"/>
            <w:noWrap/>
            <w:hideMark/>
          </w:tcPr>
          <w:p w14:paraId="34270CC0"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90</w:t>
            </w:r>
          </w:p>
        </w:tc>
      </w:tr>
      <w:tr w:rsidR="003228A4" w:rsidRPr="003228A4" w14:paraId="688C95E5" w14:textId="77777777" w:rsidTr="00803107">
        <w:trPr>
          <w:trHeight w:val="397"/>
        </w:trPr>
        <w:tc>
          <w:tcPr>
            <w:tcW w:w="2510" w:type="dxa"/>
            <w:vMerge/>
            <w:hideMark/>
          </w:tcPr>
          <w:p w14:paraId="5E6F8369"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77113213" w14:textId="77777777" w:rsidR="003228A4" w:rsidRPr="003228A4" w:rsidRDefault="003228A4" w:rsidP="003228A4">
            <w:pPr>
              <w:spacing w:after="0"/>
              <w:ind w:firstLine="0"/>
              <w:rPr>
                <w:rFonts w:ascii="Arial" w:hAnsi="Arial" w:cs="Arial"/>
                <w:sz w:val="14"/>
                <w:szCs w:val="14"/>
              </w:rPr>
            </w:pPr>
          </w:p>
        </w:tc>
        <w:tc>
          <w:tcPr>
            <w:tcW w:w="3082" w:type="dxa"/>
            <w:hideMark/>
          </w:tcPr>
          <w:p w14:paraId="69BB086C"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Cadetes titulados del Escalafón Ejecutivo</w:t>
            </w:r>
          </w:p>
        </w:tc>
        <w:tc>
          <w:tcPr>
            <w:tcW w:w="0" w:type="auto"/>
            <w:noWrap/>
            <w:hideMark/>
          </w:tcPr>
          <w:p w14:paraId="473F0B73" w14:textId="1EB6C68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58A70A0D" w14:textId="7D9C64C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(cant)</w:t>
            </w:r>
          </w:p>
        </w:tc>
        <w:tc>
          <w:tcPr>
            <w:tcW w:w="0" w:type="auto"/>
            <w:noWrap/>
            <w:hideMark/>
          </w:tcPr>
          <w:p w14:paraId="1B39754F" w14:textId="48156AF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06561059" w14:textId="757484B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2EBDE61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49</w:t>
            </w:r>
          </w:p>
        </w:tc>
        <w:tc>
          <w:tcPr>
            <w:tcW w:w="0" w:type="auto"/>
            <w:noWrap/>
            <w:hideMark/>
          </w:tcPr>
          <w:p w14:paraId="463116A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59</w:t>
            </w:r>
          </w:p>
        </w:tc>
        <w:tc>
          <w:tcPr>
            <w:tcW w:w="0" w:type="auto"/>
            <w:noWrap/>
            <w:hideMark/>
          </w:tcPr>
          <w:p w14:paraId="643F397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68</w:t>
            </w:r>
          </w:p>
        </w:tc>
      </w:tr>
      <w:tr w:rsidR="003228A4" w:rsidRPr="003228A4" w14:paraId="63EA27B6" w14:textId="77777777" w:rsidTr="00803107">
        <w:trPr>
          <w:trHeight w:val="397"/>
        </w:trPr>
        <w:tc>
          <w:tcPr>
            <w:tcW w:w="2510" w:type="dxa"/>
            <w:vMerge/>
            <w:hideMark/>
          </w:tcPr>
          <w:p w14:paraId="745F6235"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0A477A4D" w14:textId="77777777" w:rsidR="003228A4" w:rsidRPr="003228A4" w:rsidRDefault="003228A4" w:rsidP="003228A4">
            <w:pPr>
              <w:spacing w:after="0"/>
              <w:ind w:firstLine="0"/>
              <w:rPr>
                <w:rFonts w:ascii="Arial" w:hAnsi="Arial" w:cs="Arial"/>
                <w:sz w:val="14"/>
                <w:szCs w:val="14"/>
              </w:rPr>
            </w:pPr>
          </w:p>
        </w:tc>
        <w:tc>
          <w:tcPr>
            <w:tcW w:w="3082" w:type="dxa"/>
            <w:hideMark/>
          </w:tcPr>
          <w:p w14:paraId="732B96F0"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Cadetes titulados del Escalafón Infantería de Marina</w:t>
            </w:r>
          </w:p>
        </w:tc>
        <w:tc>
          <w:tcPr>
            <w:tcW w:w="0" w:type="auto"/>
            <w:noWrap/>
            <w:hideMark/>
          </w:tcPr>
          <w:p w14:paraId="6A4A7384" w14:textId="59852D6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453E7262" w14:textId="5A777C0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(cant)</w:t>
            </w:r>
          </w:p>
        </w:tc>
        <w:tc>
          <w:tcPr>
            <w:tcW w:w="0" w:type="auto"/>
            <w:noWrap/>
            <w:hideMark/>
          </w:tcPr>
          <w:p w14:paraId="07B6F4DE" w14:textId="76F71A2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10DCA545" w14:textId="7427EBC6"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7BBCF984"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w:t>
            </w:r>
          </w:p>
        </w:tc>
        <w:tc>
          <w:tcPr>
            <w:tcW w:w="0" w:type="auto"/>
            <w:noWrap/>
            <w:hideMark/>
          </w:tcPr>
          <w:p w14:paraId="1BBD38A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6</w:t>
            </w:r>
          </w:p>
        </w:tc>
        <w:tc>
          <w:tcPr>
            <w:tcW w:w="0" w:type="auto"/>
            <w:noWrap/>
            <w:hideMark/>
          </w:tcPr>
          <w:p w14:paraId="4533810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8</w:t>
            </w:r>
          </w:p>
        </w:tc>
      </w:tr>
      <w:tr w:rsidR="003228A4" w:rsidRPr="003228A4" w14:paraId="4E994A56" w14:textId="77777777" w:rsidTr="00803107">
        <w:trPr>
          <w:trHeight w:val="397"/>
        </w:trPr>
        <w:tc>
          <w:tcPr>
            <w:tcW w:w="2510" w:type="dxa"/>
            <w:vMerge/>
            <w:hideMark/>
          </w:tcPr>
          <w:p w14:paraId="29024B1C"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58082A6A" w14:textId="77777777" w:rsidR="003228A4" w:rsidRPr="003228A4" w:rsidRDefault="003228A4" w:rsidP="003228A4">
            <w:pPr>
              <w:spacing w:after="0"/>
              <w:ind w:firstLine="0"/>
              <w:rPr>
                <w:rFonts w:ascii="Arial" w:hAnsi="Arial" w:cs="Arial"/>
                <w:sz w:val="14"/>
                <w:szCs w:val="14"/>
              </w:rPr>
            </w:pPr>
          </w:p>
        </w:tc>
        <w:tc>
          <w:tcPr>
            <w:tcW w:w="3082" w:type="dxa"/>
            <w:hideMark/>
          </w:tcPr>
          <w:p w14:paraId="4C501C0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Cadetes titulados del Escalafón Abastecimiento</w:t>
            </w:r>
          </w:p>
        </w:tc>
        <w:tc>
          <w:tcPr>
            <w:tcW w:w="0" w:type="auto"/>
            <w:noWrap/>
            <w:hideMark/>
          </w:tcPr>
          <w:p w14:paraId="384FBACB" w14:textId="4E055F2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65BDC274" w14:textId="3CAD709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(cant)</w:t>
            </w:r>
          </w:p>
        </w:tc>
        <w:tc>
          <w:tcPr>
            <w:tcW w:w="0" w:type="auto"/>
            <w:noWrap/>
            <w:hideMark/>
          </w:tcPr>
          <w:p w14:paraId="3BD9CBA2" w14:textId="108863C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2D65EA7B" w14:textId="0D79137F"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39E1485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4</w:t>
            </w:r>
          </w:p>
        </w:tc>
        <w:tc>
          <w:tcPr>
            <w:tcW w:w="0" w:type="auto"/>
            <w:noWrap/>
            <w:hideMark/>
          </w:tcPr>
          <w:p w14:paraId="12A16C1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w:t>
            </w:r>
          </w:p>
        </w:tc>
        <w:tc>
          <w:tcPr>
            <w:tcW w:w="0" w:type="auto"/>
            <w:noWrap/>
            <w:hideMark/>
          </w:tcPr>
          <w:p w14:paraId="55BCFF4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9</w:t>
            </w:r>
          </w:p>
        </w:tc>
      </w:tr>
      <w:tr w:rsidR="003228A4" w:rsidRPr="003228A4" w14:paraId="6688B9AE" w14:textId="77777777" w:rsidTr="00803107">
        <w:trPr>
          <w:trHeight w:val="397"/>
        </w:trPr>
        <w:tc>
          <w:tcPr>
            <w:tcW w:w="2510" w:type="dxa"/>
            <w:vMerge/>
            <w:hideMark/>
          </w:tcPr>
          <w:p w14:paraId="69C5AA65"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5F26C6C5" w14:textId="77777777" w:rsidR="003228A4" w:rsidRPr="003228A4" w:rsidRDefault="003228A4" w:rsidP="003228A4">
            <w:pPr>
              <w:spacing w:after="0"/>
              <w:ind w:firstLine="0"/>
              <w:rPr>
                <w:rFonts w:ascii="Arial" w:hAnsi="Arial" w:cs="Arial"/>
                <w:sz w:val="14"/>
                <w:szCs w:val="14"/>
              </w:rPr>
            </w:pPr>
          </w:p>
        </w:tc>
        <w:tc>
          <w:tcPr>
            <w:tcW w:w="3082" w:type="dxa"/>
            <w:hideMark/>
          </w:tcPr>
          <w:p w14:paraId="6DA46AD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Cadetes titulados del Escalafón Litoral</w:t>
            </w:r>
          </w:p>
        </w:tc>
        <w:tc>
          <w:tcPr>
            <w:tcW w:w="0" w:type="auto"/>
            <w:noWrap/>
            <w:hideMark/>
          </w:tcPr>
          <w:p w14:paraId="57A40DA0" w14:textId="524A32C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4BABAAA3" w14:textId="6BE7529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(cant)</w:t>
            </w:r>
          </w:p>
        </w:tc>
        <w:tc>
          <w:tcPr>
            <w:tcW w:w="0" w:type="auto"/>
            <w:noWrap/>
            <w:hideMark/>
          </w:tcPr>
          <w:p w14:paraId="13BDFE31" w14:textId="5935C1C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7ACD6282" w14:textId="30E97C1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344904B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4</w:t>
            </w:r>
          </w:p>
        </w:tc>
        <w:tc>
          <w:tcPr>
            <w:tcW w:w="0" w:type="auto"/>
            <w:noWrap/>
            <w:hideMark/>
          </w:tcPr>
          <w:p w14:paraId="7046EB7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w:t>
            </w:r>
          </w:p>
        </w:tc>
        <w:tc>
          <w:tcPr>
            <w:tcW w:w="0" w:type="auto"/>
            <w:noWrap/>
            <w:hideMark/>
          </w:tcPr>
          <w:p w14:paraId="6BC4589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w:t>
            </w:r>
          </w:p>
        </w:tc>
      </w:tr>
      <w:tr w:rsidR="003228A4" w:rsidRPr="003228A4" w14:paraId="4B670AA4" w14:textId="77777777" w:rsidTr="00803107">
        <w:trPr>
          <w:trHeight w:val="397"/>
        </w:trPr>
        <w:tc>
          <w:tcPr>
            <w:tcW w:w="2510" w:type="dxa"/>
            <w:vMerge w:val="restart"/>
            <w:noWrap/>
            <w:hideMark/>
          </w:tcPr>
          <w:p w14:paraId="2648340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PROCESOS ORGANIZACIONALES</w:t>
            </w:r>
          </w:p>
        </w:tc>
        <w:tc>
          <w:tcPr>
            <w:tcW w:w="2730" w:type="dxa"/>
            <w:vMerge w:val="restart"/>
            <w:hideMark/>
          </w:tcPr>
          <w:p w14:paraId="3B00FF5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Garantizar procesos de admisión transparentes, modernos y alineados con el perfil institucional, atrayendo a jovenes con vocación de servicio y capacidades acordes al perfil del oficial de la Armada.(P.1)</w:t>
            </w:r>
          </w:p>
        </w:tc>
        <w:tc>
          <w:tcPr>
            <w:tcW w:w="3082" w:type="dxa"/>
            <w:hideMark/>
          </w:tcPr>
          <w:p w14:paraId="305127D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Campañas de captación realizadas V/S planificadas</w:t>
            </w:r>
          </w:p>
        </w:tc>
        <w:tc>
          <w:tcPr>
            <w:tcW w:w="0" w:type="auto"/>
            <w:noWrap/>
            <w:hideMark/>
          </w:tcPr>
          <w:p w14:paraId="34723E85" w14:textId="24F8A0E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DD53EDF" w14:textId="1DE93D3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18D9C097" w14:textId="1CA8EA4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74BE1095" w14:textId="21B3E15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 xml:space="preserve">Admisión y </w:t>
            </w:r>
            <w:r>
              <w:rPr>
                <w:rFonts w:ascii="Arial" w:hAnsi="Arial" w:cs="Arial"/>
                <w:sz w:val="14"/>
                <w:szCs w:val="14"/>
              </w:rPr>
              <w:t>VcM</w:t>
            </w:r>
          </w:p>
        </w:tc>
        <w:tc>
          <w:tcPr>
            <w:tcW w:w="0" w:type="auto"/>
            <w:noWrap/>
            <w:hideMark/>
          </w:tcPr>
          <w:p w14:paraId="3A8F190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1EBF961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36ED5F1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356C6F0A" w14:textId="77777777" w:rsidTr="00803107">
        <w:trPr>
          <w:trHeight w:val="397"/>
        </w:trPr>
        <w:tc>
          <w:tcPr>
            <w:tcW w:w="2510" w:type="dxa"/>
            <w:vMerge/>
            <w:hideMark/>
          </w:tcPr>
          <w:p w14:paraId="4B102260"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45038CD3" w14:textId="77777777" w:rsidR="003228A4" w:rsidRPr="003228A4" w:rsidRDefault="003228A4" w:rsidP="003228A4">
            <w:pPr>
              <w:spacing w:after="0"/>
              <w:ind w:firstLine="0"/>
              <w:rPr>
                <w:rFonts w:ascii="Arial" w:hAnsi="Arial" w:cs="Arial"/>
                <w:sz w:val="14"/>
                <w:szCs w:val="14"/>
              </w:rPr>
            </w:pPr>
          </w:p>
        </w:tc>
        <w:tc>
          <w:tcPr>
            <w:tcW w:w="3082" w:type="dxa"/>
            <w:hideMark/>
          </w:tcPr>
          <w:p w14:paraId="343E4D3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 en la Matriz de Calidad del Proceso de Admisión.</w:t>
            </w:r>
          </w:p>
        </w:tc>
        <w:tc>
          <w:tcPr>
            <w:tcW w:w="0" w:type="auto"/>
            <w:noWrap/>
            <w:hideMark/>
          </w:tcPr>
          <w:p w14:paraId="552563FD" w14:textId="54AAA6A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679CA69" w14:textId="063D62E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5956EE64" w14:textId="0C65CFD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770460C5" w14:textId="214DC6C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 xml:space="preserve">Admisión y </w:t>
            </w:r>
            <w:r>
              <w:rPr>
                <w:rFonts w:ascii="Arial" w:hAnsi="Arial" w:cs="Arial"/>
                <w:sz w:val="14"/>
                <w:szCs w:val="14"/>
              </w:rPr>
              <w:t>VcM</w:t>
            </w:r>
          </w:p>
        </w:tc>
        <w:tc>
          <w:tcPr>
            <w:tcW w:w="0" w:type="auto"/>
            <w:noWrap/>
            <w:hideMark/>
          </w:tcPr>
          <w:p w14:paraId="7E015BB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1528D9A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5B32582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026BAEF4" w14:textId="77777777" w:rsidTr="00803107">
        <w:trPr>
          <w:trHeight w:val="397"/>
        </w:trPr>
        <w:tc>
          <w:tcPr>
            <w:tcW w:w="2510" w:type="dxa"/>
            <w:vMerge/>
            <w:hideMark/>
          </w:tcPr>
          <w:p w14:paraId="1BECA62E" w14:textId="77777777" w:rsidR="003228A4" w:rsidRPr="003228A4" w:rsidRDefault="003228A4" w:rsidP="003228A4">
            <w:pPr>
              <w:spacing w:after="0"/>
              <w:ind w:firstLine="0"/>
              <w:rPr>
                <w:rFonts w:ascii="Arial" w:hAnsi="Arial" w:cs="Arial"/>
                <w:sz w:val="14"/>
                <w:szCs w:val="14"/>
              </w:rPr>
            </w:pPr>
          </w:p>
        </w:tc>
        <w:tc>
          <w:tcPr>
            <w:tcW w:w="2730" w:type="dxa"/>
            <w:vMerge w:val="restart"/>
            <w:hideMark/>
          </w:tcPr>
          <w:p w14:paraId="60AFFA7E"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Consolidar un modelo educativo integral y por competencia, orientado a las necesidades sel servicio naval, con énfasis en la aplicación de la teoría del Liderazgo naval, habilidades técnicas y tácticas, congruentes con los valores Institucionales .(P.2)</w:t>
            </w:r>
          </w:p>
        </w:tc>
        <w:tc>
          <w:tcPr>
            <w:tcW w:w="3082" w:type="dxa"/>
            <w:hideMark/>
          </w:tcPr>
          <w:p w14:paraId="5A298E10"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Resultados de las encuestas a los mandos Institucional, para verificar el cumplimiento de los perfiles de egreso.</w:t>
            </w:r>
          </w:p>
        </w:tc>
        <w:tc>
          <w:tcPr>
            <w:tcW w:w="0" w:type="auto"/>
            <w:noWrap/>
            <w:hideMark/>
          </w:tcPr>
          <w:p w14:paraId="073BD0EF" w14:textId="6BFB652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CCB217D" w14:textId="0370E61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37D088E2" w14:textId="7162C72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56202316" w14:textId="72A8525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29EEECC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4DFEED8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47EA4BD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1192CA9B" w14:textId="77777777" w:rsidTr="00803107">
        <w:trPr>
          <w:trHeight w:val="397"/>
        </w:trPr>
        <w:tc>
          <w:tcPr>
            <w:tcW w:w="2510" w:type="dxa"/>
            <w:vMerge/>
            <w:hideMark/>
          </w:tcPr>
          <w:p w14:paraId="78237D2F"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04867D46" w14:textId="77777777" w:rsidR="003228A4" w:rsidRPr="003228A4" w:rsidRDefault="003228A4" w:rsidP="003228A4">
            <w:pPr>
              <w:spacing w:after="0"/>
              <w:ind w:firstLine="0"/>
              <w:rPr>
                <w:rFonts w:ascii="Arial" w:hAnsi="Arial" w:cs="Arial"/>
                <w:sz w:val="14"/>
                <w:szCs w:val="14"/>
              </w:rPr>
            </w:pPr>
          </w:p>
        </w:tc>
        <w:tc>
          <w:tcPr>
            <w:tcW w:w="3082" w:type="dxa"/>
            <w:hideMark/>
          </w:tcPr>
          <w:p w14:paraId="3680A0F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 en la Matriz de Calidad de Docencia y del Proceso de Formación</w:t>
            </w:r>
          </w:p>
        </w:tc>
        <w:tc>
          <w:tcPr>
            <w:tcW w:w="0" w:type="auto"/>
            <w:noWrap/>
            <w:hideMark/>
          </w:tcPr>
          <w:p w14:paraId="7FAB5ECB" w14:textId="5FD69E9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6C608DC0" w14:textId="61AAAAE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4F2AF044" w14:textId="48ED5B2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D5041BC" w14:textId="59C0E1C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4AF6ABC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7427D88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37AA0BC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61ECA9C2" w14:textId="77777777" w:rsidTr="00803107">
        <w:trPr>
          <w:trHeight w:val="397"/>
        </w:trPr>
        <w:tc>
          <w:tcPr>
            <w:tcW w:w="2510" w:type="dxa"/>
            <w:vMerge/>
            <w:hideMark/>
          </w:tcPr>
          <w:p w14:paraId="477352B5" w14:textId="77777777" w:rsidR="003228A4" w:rsidRPr="003228A4" w:rsidRDefault="003228A4" w:rsidP="003228A4">
            <w:pPr>
              <w:spacing w:after="0"/>
              <w:ind w:firstLine="0"/>
              <w:rPr>
                <w:rFonts w:ascii="Arial" w:hAnsi="Arial" w:cs="Arial"/>
                <w:sz w:val="14"/>
                <w:szCs w:val="14"/>
              </w:rPr>
            </w:pPr>
          </w:p>
        </w:tc>
        <w:tc>
          <w:tcPr>
            <w:tcW w:w="2730" w:type="dxa"/>
            <w:hideMark/>
          </w:tcPr>
          <w:p w14:paraId="2E38BEA6" w14:textId="0E3863C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Fortalecer la proyección de la Escuela Naval hacia su entorno relevante "Armada de Chile", la comunidad, escuelas matrices, instituciones de educación superior y academias navales extranjeras, consolidado su legitimidad y prestigio.(P.3)</w:t>
            </w:r>
          </w:p>
        </w:tc>
        <w:tc>
          <w:tcPr>
            <w:tcW w:w="3082" w:type="dxa"/>
            <w:hideMark/>
          </w:tcPr>
          <w:p w14:paraId="51F6B86D"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 en la Matriz de Calidad del Proceso de  Vinculación con el Medio.</w:t>
            </w:r>
          </w:p>
        </w:tc>
        <w:tc>
          <w:tcPr>
            <w:tcW w:w="0" w:type="auto"/>
            <w:noWrap/>
            <w:hideMark/>
          </w:tcPr>
          <w:p w14:paraId="010E0A70" w14:textId="01B28D4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2B32030" w14:textId="1A90135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7CE69F70" w14:textId="118EA5F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67F7467" w14:textId="522117F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 xml:space="preserve">Admisión y </w:t>
            </w:r>
            <w:r>
              <w:rPr>
                <w:rFonts w:ascii="Arial" w:hAnsi="Arial" w:cs="Arial"/>
                <w:sz w:val="14"/>
                <w:szCs w:val="14"/>
              </w:rPr>
              <w:t>VcM</w:t>
            </w:r>
          </w:p>
        </w:tc>
        <w:tc>
          <w:tcPr>
            <w:tcW w:w="0" w:type="auto"/>
            <w:noWrap/>
            <w:hideMark/>
          </w:tcPr>
          <w:p w14:paraId="52A1541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12237A1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7610146E"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4F5E5D8F" w14:textId="77777777" w:rsidTr="00803107">
        <w:trPr>
          <w:trHeight w:val="397"/>
        </w:trPr>
        <w:tc>
          <w:tcPr>
            <w:tcW w:w="2510" w:type="dxa"/>
            <w:vMerge/>
            <w:hideMark/>
          </w:tcPr>
          <w:p w14:paraId="4F396399" w14:textId="77777777" w:rsidR="003228A4" w:rsidRPr="003228A4" w:rsidRDefault="003228A4" w:rsidP="003228A4">
            <w:pPr>
              <w:spacing w:after="0"/>
              <w:ind w:firstLine="0"/>
              <w:rPr>
                <w:rFonts w:ascii="Arial" w:hAnsi="Arial" w:cs="Arial"/>
                <w:sz w:val="14"/>
                <w:szCs w:val="14"/>
              </w:rPr>
            </w:pPr>
          </w:p>
        </w:tc>
        <w:tc>
          <w:tcPr>
            <w:tcW w:w="2730" w:type="dxa"/>
            <w:hideMark/>
          </w:tcPr>
          <w:p w14:paraId="67AEC28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Asegurar la estabilidad organizacional mediante sistemas de gestión eficientes, sostenibilidad a largo plazo y control financiero.(P.4)</w:t>
            </w:r>
          </w:p>
        </w:tc>
        <w:tc>
          <w:tcPr>
            <w:tcW w:w="3082" w:type="dxa"/>
            <w:hideMark/>
          </w:tcPr>
          <w:p w14:paraId="366A1FC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 en la Matriz de Calidad del Proceso de Gestión Estratégica.</w:t>
            </w:r>
          </w:p>
        </w:tc>
        <w:tc>
          <w:tcPr>
            <w:tcW w:w="0" w:type="auto"/>
            <w:noWrap/>
            <w:hideMark/>
          </w:tcPr>
          <w:p w14:paraId="20528BA9" w14:textId="737486B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9C48EDD" w14:textId="0A7298F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24A97E2B" w14:textId="14046990"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1559EED9" w14:textId="0D1B86B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Control de gestión</w:t>
            </w:r>
          </w:p>
        </w:tc>
        <w:tc>
          <w:tcPr>
            <w:tcW w:w="0" w:type="auto"/>
            <w:noWrap/>
            <w:hideMark/>
          </w:tcPr>
          <w:p w14:paraId="362CA94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6A67470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171D053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649B4544" w14:textId="77777777" w:rsidTr="00803107">
        <w:trPr>
          <w:trHeight w:val="397"/>
        </w:trPr>
        <w:tc>
          <w:tcPr>
            <w:tcW w:w="2510" w:type="dxa"/>
            <w:vMerge/>
            <w:hideMark/>
          </w:tcPr>
          <w:p w14:paraId="72380878" w14:textId="77777777" w:rsidR="003228A4" w:rsidRPr="003228A4" w:rsidRDefault="003228A4" w:rsidP="003228A4">
            <w:pPr>
              <w:spacing w:after="0"/>
              <w:ind w:firstLine="0"/>
              <w:rPr>
                <w:rFonts w:ascii="Arial" w:hAnsi="Arial" w:cs="Arial"/>
                <w:sz w:val="14"/>
                <w:szCs w:val="14"/>
              </w:rPr>
            </w:pPr>
          </w:p>
        </w:tc>
        <w:tc>
          <w:tcPr>
            <w:tcW w:w="2730" w:type="dxa"/>
            <w:hideMark/>
          </w:tcPr>
          <w:p w14:paraId="6AA9D56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Mantener el reconocimiento a la Calidad de la Educación, cumpliendo los estándares como Instituto Profesional Acreditado.(P.5)</w:t>
            </w:r>
          </w:p>
        </w:tc>
        <w:tc>
          <w:tcPr>
            <w:tcW w:w="3082" w:type="dxa"/>
            <w:hideMark/>
          </w:tcPr>
          <w:p w14:paraId="106CF3B1" w14:textId="2855096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Cumplimiento de los estándares de acreditación (CNA)</w:t>
            </w:r>
          </w:p>
        </w:tc>
        <w:tc>
          <w:tcPr>
            <w:tcW w:w="0" w:type="auto"/>
            <w:noWrap/>
            <w:hideMark/>
          </w:tcPr>
          <w:p w14:paraId="3ECD78E9" w14:textId="1BB40FA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6BA4518B" w14:textId="5CED66E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19D9259A" w14:textId="5EB6C0F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A845232" w14:textId="521D488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Control de gestión</w:t>
            </w:r>
          </w:p>
        </w:tc>
        <w:tc>
          <w:tcPr>
            <w:tcW w:w="0" w:type="auto"/>
            <w:noWrap/>
            <w:hideMark/>
          </w:tcPr>
          <w:p w14:paraId="01522C6C"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487EE00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46667B7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10A4FBAF" w14:textId="77777777" w:rsidTr="00803107">
        <w:trPr>
          <w:trHeight w:val="397"/>
        </w:trPr>
        <w:tc>
          <w:tcPr>
            <w:tcW w:w="2510" w:type="dxa"/>
            <w:vMerge/>
            <w:hideMark/>
          </w:tcPr>
          <w:p w14:paraId="33BD3505" w14:textId="77777777" w:rsidR="003228A4" w:rsidRPr="003228A4" w:rsidRDefault="003228A4" w:rsidP="003228A4">
            <w:pPr>
              <w:spacing w:after="0"/>
              <w:ind w:firstLine="0"/>
              <w:rPr>
                <w:rFonts w:ascii="Arial" w:hAnsi="Arial" w:cs="Arial"/>
                <w:sz w:val="14"/>
                <w:szCs w:val="14"/>
              </w:rPr>
            </w:pPr>
          </w:p>
        </w:tc>
        <w:tc>
          <w:tcPr>
            <w:tcW w:w="2730" w:type="dxa"/>
            <w:hideMark/>
          </w:tcPr>
          <w:p w14:paraId="7CA7C932"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Participar y ejecutar actividades que permitan la creación de una cultura de transformación digital e innovación.</w:t>
            </w:r>
          </w:p>
        </w:tc>
        <w:tc>
          <w:tcPr>
            <w:tcW w:w="3082" w:type="dxa"/>
            <w:hideMark/>
          </w:tcPr>
          <w:p w14:paraId="4BDE6ED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de actividades realizadas de acuerdo a la planificación anual.</w:t>
            </w:r>
          </w:p>
        </w:tc>
        <w:tc>
          <w:tcPr>
            <w:tcW w:w="0" w:type="auto"/>
            <w:noWrap/>
            <w:hideMark/>
          </w:tcPr>
          <w:p w14:paraId="2F4EE255" w14:textId="4221F78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004DA183" w14:textId="136DF1E6"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3D39CEC5" w14:textId="550107EF"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6DBE2D89" w14:textId="5059031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Control de gestión</w:t>
            </w:r>
          </w:p>
        </w:tc>
        <w:tc>
          <w:tcPr>
            <w:tcW w:w="0" w:type="auto"/>
            <w:noWrap/>
            <w:hideMark/>
          </w:tcPr>
          <w:p w14:paraId="33E5E46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w:t>
            </w:r>
          </w:p>
        </w:tc>
        <w:tc>
          <w:tcPr>
            <w:tcW w:w="0" w:type="auto"/>
            <w:noWrap/>
            <w:hideMark/>
          </w:tcPr>
          <w:p w14:paraId="1578BC42"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w:t>
            </w:r>
          </w:p>
        </w:tc>
        <w:tc>
          <w:tcPr>
            <w:tcW w:w="0" w:type="auto"/>
            <w:noWrap/>
            <w:hideMark/>
          </w:tcPr>
          <w:p w14:paraId="53DAEC3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4</w:t>
            </w:r>
          </w:p>
        </w:tc>
      </w:tr>
      <w:tr w:rsidR="003228A4" w:rsidRPr="003228A4" w14:paraId="463EE37D" w14:textId="77777777" w:rsidTr="00803107">
        <w:trPr>
          <w:trHeight w:val="397"/>
        </w:trPr>
        <w:tc>
          <w:tcPr>
            <w:tcW w:w="2510" w:type="dxa"/>
            <w:vMerge w:val="restart"/>
            <w:noWrap/>
            <w:hideMark/>
          </w:tcPr>
          <w:p w14:paraId="24582C2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lastRenderedPageBreak/>
              <w:t>ESTRUCTURA ORGANIZACIONAL</w:t>
            </w:r>
          </w:p>
        </w:tc>
        <w:tc>
          <w:tcPr>
            <w:tcW w:w="2730" w:type="dxa"/>
            <w:vMerge w:val="restart"/>
            <w:hideMark/>
          </w:tcPr>
          <w:p w14:paraId="65A2F49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Contar con la infraestructura y apoyos educacionales que permitan mantener la calidad de la educación y apoyo a los alumnos.(EO.1)</w:t>
            </w:r>
          </w:p>
        </w:tc>
        <w:tc>
          <w:tcPr>
            <w:tcW w:w="3082" w:type="dxa"/>
            <w:hideMark/>
          </w:tcPr>
          <w:p w14:paraId="378E1A9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Tareas de mantenimiento cumplidas de acuerdo a Planificación</w:t>
            </w:r>
          </w:p>
        </w:tc>
        <w:tc>
          <w:tcPr>
            <w:tcW w:w="0" w:type="auto"/>
            <w:noWrap/>
            <w:hideMark/>
          </w:tcPr>
          <w:p w14:paraId="619E4B72" w14:textId="69F160B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Semestral</w:t>
            </w:r>
          </w:p>
        </w:tc>
        <w:tc>
          <w:tcPr>
            <w:tcW w:w="0" w:type="auto"/>
            <w:noWrap/>
            <w:hideMark/>
          </w:tcPr>
          <w:p w14:paraId="10C150A6" w14:textId="76F2EFE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633FA9EC" w14:textId="6CC79AE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1C66B6BA" w14:textId="212E1B5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Mantención y servicios</w:t>
            </w:r>
          </w:p>
        </w:tc>
        <w:tc>
          <w:tcPr>
            <w:tcW w:w="0" w:type="auto"/>
            <w:noWrap/>
            <w:hideMark/>
          </w:tcPr>
          <w:p w14:paraId="2B7CB7F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80</w:t>
            </w:r>
          </w:p>
        </w:tc>
        <w:tc>
          <w:tcPr>
            <w:tcW w:w="0" w:type="auto"/>
            <w:noWrap/>
            <w:hideMark/>
          </w:tcPr>
          <w:p w14:paraId="6AA95F22"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90</w:t>
            </w:r>
          </w:p>
        </w:tc>
        <w:tc>
          <w:tcPr>
            <w:tcW w:w="0" w:type="auto"/>
            <w:noWrap/>
            <w:hideMark/>
          </w:tcPr>
          <w:p w14:paraId="7EB3793C"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3821F9C6" w14:textId="77777777" w:rsidTr="00803107">
        <w:trPr>
          <w:trHeight w:val="397"/>
        </w:trPr>
        <w:tc>
          <w:tcPr>
            <w:tcW w:w="2510" w:type="dxa"/>
            <w:vMerge/>
            <w:hideMark/>
          </w:tcPr>
          <w:p w14:paraId="75AA1370"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18B8B882" w14:textId="77777777" w:rsidR="003228A4" w:rsidRPr="003228A4" w:rsidRDefault="003228A4" w:rsidP="003228A4">
            <w:pPr>
              <w:spacing w:after="0"/>
              <w:ind w:firstLine="0"/>
              <w:rPr>
                <w:rFonts w:ascii="Arial" w:hAnsi="Arial" w:cs="Arial"/>
                <w:sz w:val="14"/>
                <w:szCs w:val="14"/>
              </w:rPr>
            </w:pPr>
          </w:p>
        </w:tc>
        <w:tc>
          <w:tcPr>
            <w:tcW w:w="3082" w:type="dxa"/>
            <w:hideMark/>
          </w:tcPr>
          <w:p w14:paraId="018B20C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Resultado del plan operativo de proyectos de mejoramiento cumplidos</w:t>
            </w:r>
          </w:p>
        </w:tc>
        <w:tc>
          <w:tcPr>
            <w:tcW w:w="0" w:type="auto"/>
            <w:noWrap/>
            <w:hideMark/>
          </w:tcPr>
          <w:p w14:paraId="51754C0E" w14:textId="67817FD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1BF3A628" w14:textId="606E543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6D3A0F24" w14:textId="43D80149"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6763C446" w14:textId="22CC5C7F"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Control de gestión</w:t>
            </w:r>
          </w:p>
        </w:tc>
        <w:tc>
          <w:tcPr>
            <w:tcW w:w="0" w:type="auto"/>
            <w:noWrap/>
            <w:hideMark/>
          </w:tcPr>
          <w:p w14:paraId="796D965B"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7C2E1498"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c>
          <w:tcPr>
            <w:tcW w:w="0" w:type="auto"/>
            <w:noWrap/>
            <w:hideMark/>
          </w:tcPr>
          <w:p w14:paraId="0ED90F0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554193C1" w14:textId="77777777" w:rsidTr="00803107">
        <w:trPr>
          <w:trHeight w:val="397"/>
        </w:trPr>
        <w:tc>
          <w:tcPr>
            <w:tcW w:w="2510" w:type="dxa"/>
            <w:vMerge/>
            <w:hideMark/>
          </w:tcPr>
          <w:p w14:paraId="0A77FB4C"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37F04855" w14:textId="77777777" w:rsidR="003228A4" w:rsidRPr="003228A4" w:rsidRDefault="003228A4" w:rsidP="003228A4">
            <w:pPr>
              <w:spacing w:after="0"/>
              <w:ind w:firstLine="0"/>
              <w:rPr>
                <w:rFonts w:ascii="Arial" w:hAnsi="Arial" w:cs="Arial"/>
                <w:sz w:val="14"/>
                <w:szCs w:val="14"/>
              </w:rPr>
            </w:pPr>
          </w:p>
        </w:tc>
        <w:tc>
          <w:tcPr>
            <w:tcW w:w="3082" w:type="dxa"/>
            <w:hideMark/>
          </w:tcPr>
          <w:p w14:paraId="1813C7C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Renovación o implementación de medios de apoyo a la educación, según requerimientos</w:t>
            </w:r>
          </w:p>
        </w:tc>
        <w:tc>
          <w:tcPr>
            <w:tcW w:w="0" w:type="auto"/>
            <w:noWrap/>
            <w:hideMark/>
          </w:tcPr>
          <w:p w14:paraId="49E43ADE" w14:textId="06960C9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53B3301D" w14:textId="459E200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1C499DBB" w14:textId="779D9FC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4F34D690" w14:textId="062BA18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3918450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731CFAE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39D25632"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55B8E6DE" w14:textId="77777777" w:rsidTr="00803107">
        <w:trPr>
          <w:trHeight w:val="397"/>
        </w:trPr>
        <w:tc>
          <w:tcPr>
            <w:tcW w:w="2510" w:type="dxa"/>
            <w:vMerge/>
            <w:hideMark/>
          </w:tcPr>
          <w:p w14:paraId="4FCE39EA" w14:textId="77777777" w:rsidR="003228A4" w:rsidRPr="003228A4" w:rsidRDefault="003228A4" w:rsidP="003228A4">
            <w:pPr>
              <w:spacing w:after="0"/>
              <w:ind w:firstLine="0"/>
              <w:rPr>
                <w:rFonts w:ascii="Arial" w:hAnsi="Arial" w:cs="Arial"/>
                <w:sz w:val="14"/>
                <w:szCs w:val="14"/>
              </w:rPr>
            </w:pPr>
          </w:p>
        </w:tc>
        <w:tc>
          <w:tcPr>
            <w:tcW w:w="2730" w:type="dxa"/>
            <w:vMerge w:val="restart"/>
            <w:hideMark/>
          </w:tcPr>
          <w:p w14:paraId="3590A7F1" w14:textId="457EC8F4"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Fortalecer las competencias, motivación y cohesión del personal que compone la escuela naval para el desarrollo de las activ</w:t>
            </w:r>
            <w:r>
              <w:rPr>
                <w:rFonts w:ascii="Arial" w:hAnsi="Arial" w:cs="Arial"/>
                <w:sz w:val="14"/>
                <w:szCs w:val="14"/>
              </w:rPr>
              <w:t>id</w:t>
            </w:r>
            <w:r w:rsidRPr="003228A4">
              <w:rPr>
                <w:rFonts w:ascii="Arial" w:hAnsi="Arial" w:cs="Arial"/>
                <w:sz w:val="14"/>
                <w:szCs w:val="14"/>
              </w:rPr>
              <w:t>ades formadoras del cadete.(EO.2)</w:t>
            </w:r>
          </w:p>
        </w:tc>
        <w:tc>
          <w:tcPr>
            <w:tcW w:w="3082" w:type="dxa"/>
            <w:hideMark/>
          </w:tcPr>
          <w:p w14:paraId="09878B8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Docentes con post grado</w:t>
            </w:r>
          </w:p>
        </w:tc>
        <w:tc>
          <w:tcPr>
            <w:tcW w:w="0" w:type="auto"/>
            <w:noWrap/>
            <w:hideMark/>
          </w:tcPr>
          <w:p w14:paraId="3000EF72" w14:textId="0B6926D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2EEEB8BD" w14:textId="3A8E353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1731F9B6" w14:textId="1AEB3A7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734586CB" w14:textId="379A330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4D51051E"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40</w:t>
            </w:r>
          </w:p>
        </w:tc>
        <w:tc>
          <w:tcPr>
            <w:tcW w:w="0" w:type="auto"/>
            <w:noWrap/>
            <w:hideMark/>
          </w:tcPr>
          <w:p w14:paraId="383E34F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458335E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70</w:t>
            </w:r>
          </w:p>
        </w:tc>
      </w:tr>
      <w:tr w:rsidR="003228A4" w:rsidRPr="003228A4" w14:paraId="6EC78C9D" w14:textId="77777777" w:rsidTr="00803107">
        <w:trPr>
          <w:trHeight w:val="397"/>
        </w:trPr>
        <w:tc>
          <w:tcPr>
            <w:tcW w:w="2510" w:type="dxa"/>
            <w:vMerge/>
            <w:hideMark/>
          </w:tcPr>
          <w:p w14:paraId="317DB2B5"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3E3D9E59" w14:textId="77777777" w:rsidR="003228A4" w:rsidRPr="003228A4" w:rsidRDefault="003228A4" w:rsidP="003228A4">
            <w:pPr>
              <w:spacing w:after="0"/>
              <w:ind w:firstLine="0"/>
              <w:rPr>
                <w:rFonts w:ascii="Arial" w:hAnsi="Arial" w:cs="Arial"/>
                <w:sz w:val="14"/>
                <w:szCs w:val="14"/>
              </w:rPr>
            </w:pPr>
          </w:p>
        </w:tc>
        <w:tc>
          <w:tcPr>
            <w:tcW w:w="3082" w:type="dxa"/>
            <w:hideMark/>
          </w:tcPr>
          <w:p w14:paraId="5CF098F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Docentes capacitados en cursos institucionales</w:t>
            </w:r>
          </w:p>
        </w:tc>
        <w:tc>
          <w:tcPr>
            <w:tcW w:w="0" w:type="auto"/>
            <w:noWrap/>
            <w:hideMark/>
          </w:tcPr>
          <w:p w14:paraId="152842E0" w14:textId="7DE7DCD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449A3F60" w14:textId="51E81FA3"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6C7E21F6" w14:textId="2F90773F"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DE9BD46" w14:textId="7D36501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Educación</w:t>
            </w:r>
          </w:p>
        </w:tc>
        <w:tc>
          <w:tcPr>
            <w:tcW w:w="0" w:type="auto"/>
            <w:noWrap/>
            <w:hideMark/>
          </w:tcPr>
          <w:p w14:paraId="4B0EF747"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w:t>
            </w:r>
          </w:p>
        </w:tc>
        <w:tc>
          <w:tcPr>
            <w:tcW w:w="0" w:type="auto"/>
            <w:noWrap/>
            <w:hideMark/>
          </w:tcPr>
          <w:p w14:paraId="1831384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3348112C"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r>
      <w:tr w:rsidR="003228A4" w:rsidRPr="003228A4" w14:paraId="6FD1E2F8" w14:textId="77777777" w:rsidTr="00803107">
        <w:trPr>
          <w:trHeight w:val="397"/>
        </w:trPr>
        <w:tc>
          <w:tcPr>
            <w:tcW w:w="2510" w:type="dxa"/>
            <w:vMerge/>
            <w:hideMark/>
          </w:tcPr>
          <w:p w14:paraId="786A55BF" w14:textId="77777777" w:rsidR="003228A4" w:rsidRPr="003228A4" w:rsidRDefault="003228A4" w:rsidP="003228A4">
            <w:pPr>
              <w:spacing w:after="0"/>
              <w:ind w:firstLine="0"/>
              <w:rPr>
                <w:rFonts w:ascii="Arial" w:hAnsi="Arial" w:cs="Arial"/>
                <w:sz w:val="14"/>
                <w:szCs w:val="14"/>
              </w:rPr>
            </w:pPr>
          </w:p>
        </w:tc>
        <w:tc>
          <w:tcPr>
            <w:tcW w:w="2730" w:type="dxa"/>
            <w:hideMark/>
          </w:tcPr>
          <w:p w14:paraId="22688430"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Disponer de una organización funcional e integrada, de acuerdo a los nuevos desafíos de la Armada de Chile en complemento a las leyes y reglamentos de educación vigente. (EO.3)</w:t>
            </w:r>
          </w:p>
        </w:tc>
        <w:tc>
          <w:tcPr>
            <w:tcW w:w="3082" w:type="dxa"/>
            <w:hideMark/>
          </w:tcPr>
          <w:p w14:paraId="1EA3EC66" w14:textId="3F427604"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 xml:space="preserve">Resultado de revistas externas realizadas (RIA, RIE, RIS, </w:t>
            </w:r>
            <w:r>
              <w:rPr>
                <w:rFonts w:ascii="Arial" w:hAnsi="Arial" w:cs="Arial"/>
                <w:sz w:val="14"/>
                <w:szCs w:val="14"/>
              </w:rPr>
              <w:t>Contralo</w:t>
            </w:r>
            <w:r w:rsidRPr="003228A4">
              <w:rPr>
                <w:rFonts w:ascii="Arial" w:hAnsi="Arial" w:cs="Arial"/>
                <w:sz w:val="14"/>
                <w:szCs w:val="14"/>
              </w:rPr>
              <w:t>ría, sanidad, etc)</w:t>
            </w:r>
          </w:p>
        </w:tc>
        <w:tc>
          <w:tcPr>
            <w:tcW w:w="0" w:type="auto"/>
            <w:noWrap/>
            <w:hideMark/>
          </w:tcPr>
          <w:p w14:paraId="11B0B90F" w14:textId="08D0EC1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Anual</w:t>
            </w:r>
          </w:p>
        </w:tc>
        <w:tc>
          <w:tcPr>
            <w:tcW w:w="0" w:type="auto"/>
            <w:noWrap/>
            <w:hideMark/>
          </w:tcPr>
          <w:p w14:paraId="43B82A2C" w14:textId="1449147E"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0B36BCE5" w14:textId="0794E42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4DF947AD" w14:textId="7431B05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Secretaría</w:t>
            </w:r>
          </w:p>
        </w:tc>
        <w:tc>
          <w:tcPr>
            <w:tcW w:w="0" w:type="auto"/>
            <w:noWrap/>
            <w:hideMark/>
          </w:tcPr>
          <w:p w14:paraId="6F3F914F"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30</w:t>
            </w:r>
          </w:p>
        </w:tc>
        <w:tc>
          <w:tcPr>
            <w:tcW w:w="0" w:type="auto"/>
            <w:noWrap/>
            <w:hideMark/>
          </w:tcPr>
          <w:p w14:paraId="74B67F4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50</w:t>
            </w:r>
          </w:p>
        </w:tc>
        <w:tc>
          <w:tcPr>
            <w:tcW w:w="0" w:type="auto"/>
            <w:noWrap/>
            <w:hideMark/>
          </w:tcPr>
          <w:p w14:paraId="183CCEB0"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100</w:t>
            </w:r>
          </w:p>
        </w:tc>
      </w:tr>
      <w:tr w:rsidR="003228A4" w:rsidRPr="003228A4" w14:paraId="73D2FC62" w14:textId="77777777" w:rsidTr="00803107">
        <w:trPr>
          <w:trHeight w:val="397"/>
        </w:trPr>
        <w:tc>
          <w:tcPr>
            <w:tcW w:w="2510" w:type="dxa"/>
            <w:vMerge w:val="restart"/>
            <w:noWrap/>
            <w:hideMark/>
          </w:tcPr>
          <w:p w14:paraId="61FD244D"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GESTION INSTITUCIONAL Y FINANCIERA</w:t>
            </w:r>
          </w:p>
        </w:tc>
        <w:tc>
          <w:tcPr>
            <w:tcW w:w="2730" w:type="dxa"/>
            <w:vMerge w:val="restart"/>
            <w:hideMark/>
          </w:tcPr>
          <w:p w14:paraId="47668081"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Asegurar los recursos materiales, financieros y de personal necesario para el cumplimiento de los seis modelos de formación.(F.1)</w:t>
            </w:r>
          </w:p>
        </w:tc>
        <w:tc>
          <w:tcPr>
            <w:tcW w:w="3082" w:type="dxa"/>
            <w:hideMark/>
          </w:tcPr>
          <w:p w14:paraId="425CA93C"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Cantidad de cadetes con morosidad en colegiatura</w:t>
            </w:r>
          </w:p>
        </w:tc>
        <w:tc>
          <w:tcPr>
            <w:tcW w:w="0" w:type="auto"/>
            <w:noWrap/>
            <w:hideMark/>
          </w:tcPr>
          <w:p w14:paraId="77D52A80" w14:textId="6C262E4C"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Mensual</w:t>
            </w:r>
          </w:p>
        </w:tc>
        <w:tc>
          <w:tcPr>
            <w:tcW w:w="0" w:type="auto"/>
            <w:noWrap/>
            <w:hideMark/>
          </w:tcPr>
          <w:p w14:paraId="47CC6A2F" w14:textId="7AD2D31A"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08126651" w14:textId="0C04131D"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44EBF1B7" w14:textId="5B75FDE8"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Abastecimiento</w:t>
            </w:r>
          </w:p>
        </w:tc>
        <w:tc>
          <w:tcPr>
            <w:tcW w:w="0" w:type="auto"/>
            <w:noWrap/>
            <w:hideMark/>
          </w:tcPr>
          <w:p w14:paraId="2AA4CD7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0F6B8C8D"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w:t>
            </w:r>
          </w:p>
        </w:tc>
        <w:tc>
          <w:tcPr>
            <w:tcW w:w="0" w:type="auto"/>
            <w:noWrap/>
            <w:hideMark/>
          </w:tcPr>
          <w:p w14:paraId="2BFBBEC9"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0</w:t>
            </w:r>
          </w:p>
        </w:tc>
      </w:tr>
      <w:tr w:rsidR="003228A4" w:rsidRPr="003228A4" w14:paraId="721148A8" w14:textId="77777777" w:rsidTr="00803107">
        <w:trPr>
          <w:trHeight w:val="397"/>
        </w:trPr>
        <w:tc>
          <w:tcPr>
            <w:tcW w:w="2510" w:type="dxa"/>
            <w:vMerge/>
            <w:hideMark/>
          </w:tcPr>
          <w:p w14:paraId="002933DE" w14:textId="77777777" w:rsidR="003228A4" w:rsidRPr="003228A4" w:rsidRDefault="003228A4" w:rsidP="003228A4">
            <w:pPr>
              <w:spacing w:after="0"/>
              <w:ind w:firstLine="0"/>
              <w:rPr>
                <w:rFonts w:ascii="Arial" w:hAnsi="Arial" w:cs="Arial"/>
                <w:sz w:val="14"/>
                <w:szCs w:val="14"/>
              </w:rPr>
            </w:pPr>
          </w:p>
        </w:tc>
        <w:tc>
          <w:tcPr>
            <w:tcW w:w="2730" w:type="dxa"/>
            <w:vMerge/>
            <w:hideMark/>
          </w:tcPr>
          <w:p w14:paraId="47B76D4B" w14:textId="77777777" w:rsidR="003228A4" w:rsidRPr="003228A4" w:rsidRDefault="003228A4" w:rsidP="003228A4">
            <w:pPr>
              <w:spacing w:after="0"/>
              <w:ind w:firstLine="0"/>
              <w:rPr>
                <w:rFonts w:ascii="Arial" w:hAnsi="Arial" w:cs="Arial"/>
                <w:sz w:val="14"/>
                <w:szCs w:val="14"/>
              </w:rPr>
            </w:pPr>
          </w:p>
        </w:tc>
        <w:tc>
          <w:tcPr>
            <w:tcW w:w="3082" w:type="dxa"/>
            <w:hideMark/>
          </w:tcPr>
          <w:p w14:paraId="62E89F13"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Desviación en el avance proyectado en ejecución de los recursos AFL</w:t>
            </w:r>
          </w:p>
        </w:tc>
        <w:tc>
          <w:tcPr>
            <w:tcW w:w="0" w:type="auto"/>
            <w:noWrap/>
            <w:hideMark/>
          </w:tcPr>
          <w:p w14:paraId="112B9969" w14:textId="3C0A98C1"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Mensual</w:t>
            </w:r>
          </w:p>
        </w:tc>
        <w:tc>
          <w:tcPr>
            <w:tcW w:w="0" w:type="auto"/>
            <w:noWrap/>
            <w:hideMark/>
          </w:tcPr>
          <w:p w14:paraId="50A90E23" w14:textId="0779559B"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Porcentaje (%)</w:t>
            </w:r>
          </w:p>
        </w:tc>
        <w:tc>
          <w:tcPr>
            <w:tcW w:w="0" w:type="auto"/>
            <w:noWrap/>
            <w:hideMark/>
          </w:tcPr>
          <w:p w14:paraId="00902903" w14:textId="1474A075"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KPI</w:t>
            </w:r>
          </w:p>
        </w:tc>
        <w:tc>
          <w:tcPr>
            <w:tcW w:w="0" w:type="auto"/>
            <w:hideMark/>
          </w:tcPr>
          <w:p w14:paraId="358218D4" w14:textId="297519B2"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Abastecimiento</w:t>
            </w:r>
          </w:p>
        </w:tc>
        <w:tc>
          <w:tcPr>
            <w:tcW w:w="0" w:type="auto"/>
            <w:noWrap/>
            <w:hideMark/>
          </w:tcPr>
          <w:p w14:paraId="5AFF5475"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20</w:t>
            </w:r>
          </w:p>
        </w:tc>
        <w:tc>
          <w:tcPr>
            <w:tcW w:w="0" w:type="auto"/>
            <w:noWrap/>
            <w:hideMark/>
          </w:tcPr>
          <w:p w14:paraId="1057F0D6"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10</w:t>
            </w:r>
          </w:p>
        </w:tc>
        <w:tc>
          <w:tcPr>
            <w:tcW w:w="0" w:type="auto"/>
            <w:noWrap/>
            <w:hideMark/>
          </w:tcPr>
          <w:p w14:paraId="18BEFD8A" w14:textId="77777777" w:rsidR="003228A4" w:rsidRPr="003228A4" w:rsidRDefault="003228A4" w:rsidP="003228A4">
            <w:pPr>
              <w:spacing w:after="0"/>
              <w:ind w:firstLine="0"/>
              <w:rPr>
                <w:rFonts w:ascii="Arial" w:hAnsi="Arial" w:cs="Arial"/>
                <w:sz w:val="14"/>
                <w:szCs w:val="14"/>
              </w:rPr>
            </w:pPr>
            <w:r w:rsidRPr="003228A4">
              <w:rPr>
                <w:rFonts w:ascii="Arial" w:hAnsi="Arial" w:cs="Arial"/>
                <w:sz w:val="14"/>
                <w:szCs w:val="14"/>
              </w:rPr>
              <w:t>0</w:t>
            </w:r>
          </w:p>
        </w:tc>
      </w:tr>
    </w:tbl>
    <w:p w14:paraId="4A48F9D8" w14:textId="21C7B9B6" w:rsidR="007A4DB6" w:rsidRPr="00322BBB" w:rsidRDefault="007A4DB6" w:rsidP="003228A4">
      <w:pPr>
        <w:tabs>
          <w:tab w:val="left" w:pos="13502"/>
        </w:tabs>
        <w:ind w:firstLine="0"/>
      </w:pPr>
    </w:p>
    <w:sectPr w:rsidR="007A4DB6" w:rsidRPr="00322BBB" w:rsidSect="007A4DB6">
      <w:footerReference w:type="default" r:id="rId15"/>
      <w:pgSz w:w="15840" w:h="12240" w:orient="landscape" w:code="1"/>
      <w:pgMar w:top="720" w:right="720" w:bottom="720" w:left="720" w:header="708"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20213" w14:textId="77777777" w:rsidR="00CC76C1" w:rsidRDefault="00CC76C1" w:rsidP="00A95E69">
      <w:r>
        <w:separator/>
      </w:r>
    </w:p>
  </w:endnote>
  <w:endnote w:type="continuationSeparator" w:id="0">
    <w:p w14:paraId="32064C88" w14:textId="77777777" w:rsidR="00CC76C1" w:rsidRDefault="00CC76C1" w:rsidP="00A95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FD1D0F" w:rsidRPr="00511EFE" w14:paraId="67EA354C" w14:textId="77777777" w:rsidTr="007F7C69">
      <w:tc>
        <w:tcPr>
          <w:tcW w:w="1250" w:type="pct"/>
        </w:tcPr>
        <w:p w14:paraId="3833262A" w14:textId="65A99473" w:rsidR="00FD1D0F" w:rsidRPr="00511EFE" w:rsidRDefault="00FD1D0F" w:rsidP="00A95E69">
          <w:pPr>
            <w:pStyle w:val="Piedepgina"/>
          </w:pPr>
          <w:r>
            <w:t>Original</w:t>
          </w:r>
        </w:p>
      </w:tc>
      <w:tc>
        <w:tcPr>
          <w:tcW w:w="2500" w:type="pct"/>
          <w:vAlign w:val="center"/>
        </w:tcPr>
        <w:p w14:paraId="04F6608D" w14:textId="2435E834" w:rsidR="00FD1D0F" w:rsidRPr="00511EFE" w:rsidRDefault="00FD1D0F" w:rsidP="00F57412">
          <w:pPr>
            <w:pStyle w:val="Piedepgina"/>
            <w:jc w:val="center"/>
          </w:pPr>
          <w:r>
            <w:rPr>
              <w:lang w:val="es-ES"/>
            </w:rPr>
            <w:t xml:space="preserve">Página </w:t>
          </w:r>
          <w:r>
            <w:fldChar w:fldCharType="begin"/>
          </w:r>
          <w:r>
            <w:instrText>PAGE  \* Arabic  \* MERGEFORMAT</w:instrText>
          </w:r>
          <w:r>
            <w:fldChar w:fldCharType="separate"/>
          </w:r>
          <w:r w:rsidR="00142DBC" w:rsidRPr="00142DBC">
            <w:rPr>
              <w:noProof/>
              <w:lang w:val="es-ES"/>
            </w:rPr>
            <w:t>2</w:t>
          </w:r>
          <w:r>
            <w:fldChar w:fldCharType="end"/>
          </w:r>
        </w:p>
      </w:tc>
      <w:tc>
        <w:tcPr>
          <w:tcW w:w="1250" w:type="pct"/>
        </w:tcPr>
        <w:p w14:paraId="7AE2BFEF" w14:textId="2C67AE80" w:rsidR="00FD1D0F" w:rsidRPr="00511EFE" w:rsidRDefault="003228A4" w:rsidP="00CC432A">
          <w:pPr>
            <w:pStyle w:val="Piedepgina"/>
            <w:jc w:val="right"/>
          </w:pPr>
          <w:r>
            <w:t>30</w:t>
          </w:r>
          <w:r w:rsidR="00FD1D0F">
            <w:t>.12</w:t>
          </w:r>
          <w:r w:rsidR="00FD1D0F" w:rsidRPr="00511EFE">
            <w:t>.2025</w:t>
          </w:r>
        </w:p>
      </w:tc>
    </w:tr>
  </w:tbl>
  <w:p w14:paraId="1F0BA005" w14:textId="77777777" w:rsidR="00FD1D0F" w:rsidRPr="00511EFE" w:rsidRDefault="00FD1D0F" w:rsidP="00A95E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FD1D0F" w:rsidRPr="00511EFE" w14:paraId="42A357B7" w14:textId="77777777" w:rsidTr="007F7C69">
      <w:tc>
        <w:tcPr>
          <w:tcW w:w="1250" w:type="pct"/>
        </w:tcPr>
        <w:p w14:paraId="29467858" w14:textId="77777777" w:rsidR="00FD1D0F" w:rsidRPr="00511EFE" w:rsidRDefault="00FD1D0F" w:rsidP="00A95E69">
          <w:pPr>
            <w:pStyle w:val="Piedepgina"/>
          </w:pPr>
          <w:r>
            <w:t>Anexo “A”</w:t>
          </w:r>
        </w:p>
      </w:tc>
      <w:tc>
        <w:tcPr>
          <w:tcW w:w="2500" w:type="pct"/>
          <w:vAlign w:val="center"/>
        </w:tcPr>
        <w:p w14:paraId="0F8384D0" w14:textId="053B49B9" w:rsidR="00FD1D0F" w:rsidRPr="00511EFE" w:rsidRDefault="00FD1D0F" w:rsidP="00F57412">
          <w:pPr>
            <w:pStyle w:val="Piedepgina"/>
            <w:jc w:val="center"/>
          </w:pPr>
          <w:r>
            <w:rPr>
              <w:lang w:val="es-ES"/>
            </w:rPr>
            <w:t xml:space="preserve">Página </w:t>
          </w:r>
          <w:r>
            <w:fldChar w:fldCharType="begin"/>
          </w:r>
          <w:r>
            <w:instrText>PAGE  \* Arabic  \* MERGEFORMAT</w:instrText>
          </w:r>
          <w:r>
            <w:fldChar w:fldCharType="separate"/>
          </w:r>
          <w:r w:rsidR="00142DBC" w:rsidRPr="00142DBC">
            <w:rPr>
              <w:noProof/>
              <w:lang w:val="es-ES"/>
            </w:rPr>
            <w:t>2</w:t>
          </w:r>
          <w:r>
            <w:fldChar w:fldCharType="end"/>
          </w:r>
        </w:p>
      </w:tc>
      <w:tc>
        <w:tcPr>
          <w:tcW w:w="1250" w:type="pct"/>
        </w:tcPr>
        <w:p w14:paraId="438AE5EC" w14:textId="05F85234" w:rsidR="00FD1D0F" w:rsidRPr="00511EFE" w:rsidRDefault="003228A4" w:rsidP="00CC432A">
          <w:pPr>
            <w:pStyle w:val="Piedepgina"/>
            <w:jc w:val="right"/>
          </w:pPr>
          <w:r>
            <w:t>30</w:t>
          </w:r>
          <w:r w:rsidR="00FD1D0F">
            <w:t>.12</w:t>
          </w:r>
          <w:r w:rsidR="00FD1D0F" w:rsidRPr="00511EFE">
            <w:t>.2025</w:t>
          </w:r>
        </w:p>
      </w:tc>
    </w:tr>
  </w:tbl>
  <w:p w14:paraId="0F68DE2D" w14:textId="77777777" w:rsidR="00FD1D0F" w:rsidRPr="00511EFE" w:rsidRDefault="00FD1D0F" w:rsidP="00A95E6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FD1D0F" w:rsidRPr="00511EFE" w14:paraId="54A8FFDE" w14:textId="77777777" w:rsidTr="00CD3B67">
      <w:trPr>
        <w:jc w:val="center"/>
      </w:trPr>
      <w:tc>
        <w:tcPr>
          <w:tcW w:w="1250" w:type="pct"/>
        </w:tcPr>
        <w:p w14:paraId="0F48EFF4" w14:textId="3EA86654" w:rsidR="00FD1D0F" w:rsidRPr="00511EFE" w:rsidRDefault="00FD1D0F" w:rsidP="00A95E69">
          <w:pPr>
            <w:pStyle w:val="Piedepgina"/>
          </w:pPr>
          <w:r>
            <w:t>Anexo “A”</w:t>
          </w:r>
        </w:p>
      </w:tc>
      <w:tc>
        <w:tcPr>
          <w:tcW w:w="2500" w:type="pct"/>
          <w:vAlign w:val="center"/>
        </w:tcPr>
        <w:p w14:paraId="7C2A21D4" w14:textId="505605DE" w:rsidR="00FD1D0F" w:rsidRPr="00511EFE" w:rsidRDefault="00FD1D0F" w:rsidP="00F041E5">
          <w:pPr>
            <w:pStyle w:val="Piedepgina"/>
            <w:jc w:val="center"/>
          </w:pPr>
          <w:r>
            <w:rPr>
              <w:lang w:val="es-ES"/>
            </w:rPr>
            <w:t xml:space="preserve">Página </w:t>
          </w:r>
          <w:r>
            <w:fldChar w:fldCharType="begin"/>
          </w:r>
          <w:r>
            <w:instrText>PAGE  \* Arabic  \* MERGEFORMAT</w:instrText>
          </w:r>
          <w:r>
            <w:fldChar w:fldCharType="separate"/>
          </w:r>
          <w:r w:rsidRPr="00F041E5">
            <w:rPr>
              <w:noProof/>
              <w:lang w:val="es-ES"/>
            </w:rPr>
            <w:t>1</w:t>
          </w:r>
          <w:r>
            <w:fldChar w:fldCharType="end"/>
          </w:r>
        </w:p>
      </w:tc>
      <w:tc>
        <w:tcPr>
          <w:tcW w:w="1250" w:type="pct"/>
        </w:tcPr>
        <w:p w14:paraId="7760B913" w14:textId="006BA82D" w:rsidR="00FD1D0F" w:rsidRPr="00511EFE" w:rsidRDefault="00FD1D0F" w:rsidP="00F041E5">
          <w:pPr>
            <w:pStyle w:val="Piedepgina"/>
            <w:jc w:val="right"/>
          </w:pPr>
          <w:r>
            <w:t>11.12</w:t>
          </w:r>
          <w:r w:rsidRPr="00511EFE">
            <w:t>.2025</w:t>
          </w:r>
        </w:p>
      </w:tc>
    </w:tr>
  </w:tbl>
  <w:p w14:paraId="204F074C" w14:textId="77777777" w:rsidR="00FD1D0F" w:rsidRDefault="00FD1D0F" w:rsidP="00A95E6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7200"/>
      <w:gridCol w:w="3600"/>
    </w:tblGrid>
    <w:tr w:rsidR="00FD1D0F" w:rsidRPr="00511EFE" w14:paraId="3E51F37A" w14:textId="77777777" w:rsidTr="007F7C69">
      <w:tc>
        <w:tcPr>
          <w:tcW w:w="1250" w:type="pct"/>
        </w:tcPr>
        <w:p w14:paraId="56FC6549" w14:textId="02A612D6" w:rsidR="00FD1D0F" w:rsidRPr="00511EFE" w:rsidRDefault="00FD1D0F" w:rsidP="00A95E69">
          <w:pPr>
            <w:pStyle w:val="Piedepgina"/>
          </w:pPr>
          <w:r>
            <w:t>Anexo “B”</w:t>
          </w:r>
        </w:p>
      </w:tc>
      <w:tc>
        <w:tcPr>
          <w:tcW w:w="2500" w:type="pct"/>
          <w:vAlign w:val="center"/>
        </w:tcPr>
        <w:p w14:paraId="2BC68ADF" w14:textId="0B2ADDDD" w:rsidR="00FD1D0F" w:rsidRPr="00511EFE" w:rsidRDefault="00FD1D0F" w:rsidP="00F57412">
          <w:pPr>
            <w:pStyle w:val="Piedepgina"/>
            <w:jc w:val="center"/>
          </w:pPr>
          <w:r>
            <w:rPr>
              <w:lang w:val="es-ES"/>
            </w:rPr>
            <w:t xml:space="preserve">Página </w:t>
          </w:r>
          <w:r>
            <w:fldChar w:fldCharType="begin"/>
          </w:r>
          <w:r>
            <w:instrText>PAGE  \* Arabic  \* MERGEFORMAT</w:instrText>
          </w:r>
          <w:r>
            <w:fldChar w:fldCharType="separate"/>
          </w:r>
          <w:r w:rsidR="00142DBC" w:rsidRPr="00142DBC">
            <w:rPr>
              <w:noProof/>
              <w:lang w:val="es-ES"/>
            </w:rPr>
            <w:t>1</w:t>
          </w:r>
          <w:r>
            <w:fldChar w:fldCharType="end"/>
          </w:r>
        </w:p>
      </w:tc>
      <w:tc>
        <w:tcPr>
          <w:tcW w:w="1250" w:type="pct"/>
        </w:tcPr>
        <w:p w14:paraId="7ACA4F52" w14:textId="2DC41526" w:rsidR="00FD1D0F" w:rsidRPr="00511EFE" w:rsidRDefault="003228A4" w:rsidP="0061569C">
          <w:pPr>
            <w:pStyle w:val="Piedepgina"/>
            <w:jc w:val="right"/>
          </w:pPr>
          <w:r>
            <w:t>30</w:t>
          </w:r>
          <w:r w:rsidR="00FD1D0F">
            <w:t>.12</w:t>
          </w:r>
          <w:r w:rsidR="00FD1D0F" w:rsidRPr="00511EFE">
            <w:t>.2025</w:t>
          </w:r>
        </w:p>
      </w:tc>
    </w:tr>
  </w:tbl>
  <w:p w14:paraId="68F65E5E" w14:textId="77777777" w:rsidR="00FD1D0F" w:rsidRPr="00511EFE" w:rsidRDefault="00FD1D0F" w:rsidP="00A95E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CE895" w14:textId="77777777" w:rsidR="00CC76C1" w:rsidRDefault="00CC76C1" w:rsidP="00A95E69">
      <w:r>
        <w:separator/>
      </w:r>
    </w:p>
  </w:footnote>
  <w:footnote w:type="continuationSeparator" w:id="0">
    <w:p w14:paraId="12BDAA4B" w14:textId="77777777" w:rsidR="00CC76C1" w:rsidRDefault="00CC76C1" w:rsidP="00A95E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343"/>
    <w:multiLevelType w:val="hybridMultilevel"/>
    <w:tmpl w:val="7FA68C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C0601C2"/>
    <w:multiLevelType w:val="hybridMultilevel"/>
    <w:tmpl w:val="59E2C6C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2" w15:restartNumberingAfterBreak="0">
    <w:nsid w:val="106C3575"/>
    <w:multiLevelType w:val="hybridMultilevel"/>
    <w:tmpl w:val="F4AE559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3" w15:restartNumberingAfterBreak="0">
    <w:nsid w:val="127A17F4"/>
    <w:multiLevelType w:val="hybridMultilevel"/>
    <w:tmpl w:val="6548DC42"/>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4" w15:restartNumberingAfterBreak="0">
    <w:nsid w:val="14A53189"/>
    <w:multiLevelType w:val="hybridMultilevel"/>
    <w:tmpl w:val="2772ABC0"/>
    <w:lvl w:ilvl="0" w:tplc="340A0001">
      <w:start w:val="1"/>
      <w:numFmt w:val="bullet"/>
      <w:lvlText w:val=""/>
      <w:lvlJc w:val="left"/>
      <w:pPr>
        <w:ind w:left="1372" w:hanging="360"/>
      </w:pPr>
      <w:rPr>
        <w:rFonts w:ascii="Symbol" w:hAnsi="Symbol" w:hint="default"/>
      </w:rPr>
    </w:lvl>
    <w:lvl w:ilvl="1" w:tplc="340A0003">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5" w15:restartNumberingAfterBreak="0">
    <w:nsid w:val="30EA45CB"/>
    <w:multiLevelType w:val="multilevel"/>
    <w:tmpl w:val="232A7BF2"/>
    <w:lvl w:ilvl="0">
      <w:start w:val="1"/>
      <w:numFmt w:val="decimal"/>
      <w:lvlText w:val="%1."/>
      <w:lvlJc w:val="left"/>
      <w:pPr>
        <w:ind w:left="360" w:hanging="360"/>
      </w:pPr>
      <w:rPr>
        <w:rFonts w:hint="default"/>
        <w:b/>
        <w:i w:val="0"/>
        <w:sz w:val="20"/>
      </w:rPr>
    </w:lvl>
    <w:lvl w:ilvl="1">
      <w:start w:val="1"/>
      <w:numFmt w:val="decimal"/>
      <w:lvlText w:val="%1.%2."/>
      <w:lvlJc w:val="left"/>
      <w:pPr>
        <w:ind w:left="792" w:hanging="432"/>
      </w:pPr>
      <w:rPr>
        <w:rFonts w:hint="default"/>
        <w:b/>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520A75"/>
    <w:multiLevelType w:val="hybridMultilevel"/>
    <w:tmpl w:val="C6D44E74"/>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7" w15:restartNumberingAfterBreak="0">
    <w:nsid w:val="3E9E6F53"/>
    <w:multiLevelType w:val="hybridMultilevel"/>
    <w:tmpl w:val="07989744"/>
    <w:lvl w:ilvl="0" w:tplc="340A0013">
      <w:start w:val="1"/>
      <w:numFmt w:val="upperRoman"/>
      <w:lvlText w:val="%1."/>
      <w:lvlJc w:val="righ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8" w15:restartNumberingAfterBreak="0">
    <w:nsid w:val="40036613"/>
    <w:multiLevelType w:val="multilevel"/>
    <w:tmpl w:val="D6D8CC2A"/>
    <w:lvl w:ilvl="0">
      <w:start w:val="1"/>
      <w:numFmt w:val="decimal"/>
      <w:lvlText w:val="%1."/>
      <w:lvlJc w:val="left"/>
      <w:pPr>
        <w:ind w:left="360" w:hanging="360"/>
      </w:pPr>
      <w:rPr>
        <w:rFonts w:hint="default"/>
        <w:b/>
        <w:i w:val="0"/>
        <w:sz w:val="28"/>
      </w:r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535C3D"/>
    <w:multiLevelType w:val="hybridMultilevel"/>
    <w:tmpl w:val="B9A8F2D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478C76A0"/>
    <w:multiLevelType w:val="hybridMultilevel"/>
    <w:tmpl w:val="63CC0106"/>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11" w15:restartNumberingAfterBreak="0">
    <w:nsid w:val="55EF6EFF"/>
    <w:multiLevelType w:val="hybridMultilevel"/>
    <w:tmpl w:val="FAA2B8E2"/>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12" w15:restartNumberingAfterBreak="0">
    <w:nsid w:val="57034B43"/>
    <w:multiLevelType w:val="hybridMultilevel"/>
    <w:tmpl w:val="3D626884"/>
    <w:lvl w:ilvl="0" w:tplc="340A000F">
      <w:start w:val="1"/>
      <w:numFmt w:val="decimal"/>
      <w:lvlText w:val="%1."/>
      <w:lvlJc w:val="left"/>
      <w:pPr>
        <w:ind w:left="1372" w:hanging="360"/>
      </w:pPr>
    </w:lvl>
    <w:lvl w:ilvl="1" w:tplc="340A0019">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3" w15:restartNumberingAfterBreak="0">
    <w:nsid w:val="58BC7F32"/>
    <w:multiLevelType w:val="hybridMultilevel"/>
    <w:tmpl w:val="025CC276"/>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4" w15:restartNumberingAfterBreak="0">
    <w:nsid w:val="614843D8"/>
    <w:multiLevelType w:val="hybridMultilevel"/>
    <w:tmpl w:val="E59E5980"/>
    <w:lvl w:ilvl="0" w:tplc="340A000F">
      <w:start w:val="1"/>
      <w:numFmt w:val="decimal"/>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1AB173F"/>
    <w:multiLevelType w:val="multilevel"/>
    <w:tmpl w:val="D568B4E8"/>
    <w:lvl w:ilvl="0">
      <w:start w:val="1"/>
      <w:numFmt w:val="decimal"/>
      <w:pStyle w:val="AXTITULO2"/>
      <w:lvlText w:val="%1."/>
      <w:lvlJc w:val="left"/>
      <w:pPr>
        <w:ind w:left="360" w:hanging="360"/>
      </w:pPr>
      <w:rPr>
        <w:rFonts w:hint="default"/>
        <w:b/>
        <w:i w:val="0"/>
        <w:sz w:val="28"/>
      </w:rPr>
    </w:lvl>
    <w:lvl w:ilvl="1">
      <w:start w:val="1"/>
      <w:numFmt w:val="decimal"/>
      <w:pStyle w:val="AXTITULO3"/>
      <w:lvlText w:val="%1.%2."/>
      <w:lvlJc w:val="left"/>
      <w:pPr>
        <w:ind w:left="792" w:hanging="432"/>
      </w:pPr>
      <w:rPr>
        <w:rFonts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21871F8"/>
    <w:multiLevelType w:val="hybridMultilevel"/>
    <w:tmpl w:val="D2C2ED46"/>
    <w:lvl w:ilvl="0" w:tplc="33F2373E">
      <w:start w:val="1"/>
      <w:numFmt w:val="upperLetter"/>
      <w:pStyle w:val="Ttulo3"/>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72C54896"/>
    <w:multiLevelType w:val="hybridMultilevel"/>
    <w:tmpl w:val="BB02BD6C"/>
    <w:lvl w:ilvl="0" w:tplc="E8C68D8E">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8" w15:restartNumberingAfterBreak="0">
    <w:nsid w:val="76655521"/>
    <w:multiLevelType w:val="hybridMultilevel"/>
    <w:tmpl w:val="45F42EC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78E943E6"/>
    <w:multiLevelType w:val="hybridMultilevel"/>
    <w:tmpl w:val="0D5CFDAE"/>
    <w:lvl w:ilvl="0" w:tplc="A3ACAAA8">
      <w:start w:val="1"/>
      <w:numFmt w:val="decimal"/>
      <w:pStyle w:val="Ttulo4"/>
      <w:lvlText w:val="%1."/>
      <w:lvlJc w:val="left"/>
      <w:pPr>
        <w:ind w:left="1369" w:hanging="360"/>
      </w:pPr>
      <w:rPr>
        <w:rFonts w:ascii="Arial" w:hAnsi="Arial" w:hint="default"/>
        <w:b/>
        <w:i w:val="0"/>
        <w:sz w:val="20"/>
      </w:r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20" w15:restartNumberingAfterBreak="0">
    <w:nsid w:val="7E1532D8"/>
    <w:multiLevelType w:val="hybridMultilevel"/>
    <w:tmpl w:val="7F101ECA"/>
    <w:lvl w:ilvl="0" w:tplc="340A0001">
      <w:start w:val="1"/>
      <w:numFmt w:val="bullet"/>
      <w:lvlText w:val=""/>
      <w:lvlJc w:val="left"/>
      <w:pPr>
        <w:ind w:left="1732" w:hanging="360"/>
      </w:pPr>
      <w:rPr>
        <w:rFonts w:ascii="Symbol" w:hAnsi="Symbol" w:hint="default"/>
      </w:rPr>
    </w:lvl>
    <w:lvl w:ilvl="1" w:tplc="340A0003">
      <w:start w:val="1"/>
      <w:numFmt w:val="bullet"/>
      <w:lvlText w:val="o"/>
      <w:lvlJc w:val="left"/>
      <w:pPr>
        <w:ind w:left="2452" w:hanging="360"/>
      </w:pPr>
      <w:rPr>
        <w:rFonts w:ascii="Courier New" w:hAnsi="Courier New" w:cs="Courier New" w:hint="default"/>
      </w:rPr>
    </w:lvl>
    <w:lvl w:ilvl="2" w:tplc="340A0005" w:tentative="1">
      <w:start w:val="1"/>
      <w:numFmt w:val="bullet"/>
      <w:lvlText w:val=""/>
      <w:lvlJc w:val="left"/>
      <w:pPr>
        <w:ind w:left="3172" w:hanging="360"/>
      </w:pPr>
      <w:rPr>
        <w:rFonts w:ascii="Wingdings" w:hAnsi="Wingdings" w:hint="default"/>
      </w:rPr>
    </w:lvl>
    <w:lvl w:ilvl="3" w:tplc="340A0001" w:tentative="1">
      <w:start w:val="1"/>
      <w:numFmt w:val="bullet"/>
      <w:lvlText w:val=""/>
      <w:lvlJc w:val="left"/>
      <w:pPr>
        <w:ind w:left="3892" w:hanging="360"/>
      </w:pPr>
      <w:rPr>
        <w:rFonts w:ascii="Symbol" w:hAnsi="Symbol" w:hint="default"/>
      </w:rPr>
    </w:lvl>
    <w:lvl w:ilvl="4" w:tplc="340A0003" w:tentative="1">
      <w:start w:val="1"/>
      <w:numFmt w:val="bullet"/>
      <w:lvlText w:val="o"/>
      <w:lvlJc w:val="left"/>
      <w:pPr>
        <w:ind w:left="4612" w:hanging="360"/>
      </w:pPr>
      <w:rPr>
        <w:rFonts w:ascii="Courier New" w:hAnsi="Courier New" w:cs="Courier New" w:hint="default"/>
      </w:rPr>
    </w:lvl>
    <w:lvl w:ilvl="5" w:tplc="340A0005" w:tentative="1">
      <w:start w:val="1"/>
      <w:numFmt w:val="bullet"/>
      <w:lvlText w:val=""/>
      <w:lvlJc w:val="left"/>
      <w:pPr>
        <w:ind w:left="5332" w:hanging="360"/>
      </w:pPr>
      <w:rPr>
        <w:rFonts w:ascii="Wingdings" w:hAnsi="Wingdings" w:hint="default"/>
      </w:rPr>
    </w:lvl>
    <w:lvl w:ilvl="6" w:tplc="340A0001" w:tentative="1">
      <w:start w:val="1"/>
      <w:numFmt w:val="bullet"/>
      <w:lvlText w:val=""/>
      <w:lvlJc w:val="left"/>
      <w:pPr>
        <w:ind w:left="6052" w:hanging="360"/>
      </w:pPr>
      <w:rPr>
        <w:rFonts w:ascii="Symbol" w:hAnsi="Symbol" w:hint="default"/>
      </w:rPr>
    </w:lvl>
    <w:lvl w:ilvl="7" w:tplc="340A0003" w:tentative="1">
      <w:start w:val="1"/>
      <w:numFmt w:val="bullet"/>
      <w:lvlText w:val="o"/>
      <w:lvlJc w:val="left"/>
      <w:pPr>
        <w:ind w:left="6772" w:hanging="360"/>
      </w:pPr>
      <w:rPr>
        <w:rFonts w:ascii="Courier New" w:hAnsi="Courier New" w:cs="Courier New" w:hint="default"/>
      </w:rPr>
    </w:lvl>
    <w:lvl w:ilvl="8" w:tplc="340A0005" w:tentative="1">
      <w:start w:val="1"/>
      <w:numFmt w:val="bullet"/>
      <w:lvlText w:val=""/>
      <w:lvlJc w:val="left"/>
      <w:pPr>
        <w:ind w:left="7492" w:hanging="360"/>
      </w:pPr>
      <w:rPr>
        <w:rFonts w:ascii="Wingdings" w:hAnsi="Wingdings" w:hint="default"/>
      </w:rPr>
    </w:lvl>
  </w:abstractNum>
  <w:num w:numId="1">
    <w:abstractNumId w:val="9"/>
  </w:num>
  <w:num w:numId="2">
    <w:abstractNumId w:val="0"/>
  </w:num>
  <w:num w:numId="3">
    <w:abstractNumId w:val="4"/>
  </w:num>
  <w:num w:numId="4">
    <w:abstractNumId w:val="20"/>
  </w:num>
  <w:num w:numId="5">
    <w:abstractNumId w:val="10"/>
  </w:num>
  <w:num w:numId="6">
    <w:abstractNumId w:val="2"/>
  </w:num>
  <w:num w:numId="7">
    <w:abstractNumId w:val="11"/>
  </w:num>
  <w:num w:numId="8">
    <w:abstractNumId w:val="16"/>
  </w:num>
  <w:num w:numId="9">
    <w:abstractNumId w:val="19"/>
  </w:num>
  <w:num w:numId="10">
    <w:abstractNumId w:val="19"/>
    <w:lvlOverride w:ilvl="0">
      <w:startOverride w:val="1"/>
    </w:lvlOverride>
  </w:num>
  <w:num w:numId="11">
    <w:abstractNumId w:val="1"/>
  </w:num>
  <w:num w:numId="12">
    <w:abstractNumId w:val="19"/>
    <w:lvlOverride w:ilvl="0">
      <w:startOverride w:val="1"/>
    </w:lvlOverride>
  </w:num>
  <w:num w:numId="13">
    <w:abstractNumId w:val="13"/>
  </w:num>
  <w:num w:numId="14">
    <w:abstractNumId w:val="16"/>
  </w:num>
  <w:num w:numId="15">
    <w:abstractNumId w:val="16"/>
  </w:num>
  <w:num w:numId="16">
    <w:abstractNumId w:val="16"/>
  </w:num>
  <w:num w:numId="17">
    <w:abstractNumId w:val="16"/>
  </w:num>
  <w:num w:numId="18">
    <w:abstractNumId w:val="16"/>
  </w:num>
  <w:num w:numId="19">
    <w:abstractNumId w:val="18"/>
  </w:num>
  <w:num w:numId="20">
    <w:abstractNumId w:val="16"/>
  </w:num>
  <w:num w:numId="21">
    <w:abstractNumId w:val="14"/>
  </w:num>
  <w:num w:numId="22">
    <w:abstractNumId w:val="3"/>
  </w:num>
  <w:num w:numId="23">
    <w:abstractNumId w:val="16"/>
    <w:lvlOverride w:ilvl="0">
      <w:startOverride w:val="1"/>
    </w:lvlOverride>
  </w:num>
  <w:num w:numId="24">
    <w:abstractNumId w:val="12"/>
  </w:num>
  <w:num w:numId="25">
    <w:abstractNumId w:val="7"/>
  </w:num>
  <w:num w:numId="26">
    <w:abstractNumId w:val="6"/>
  </w:num>
  <w:num w:numId="27">
    <w:abstractNumId w:val="16"/>
    <w:lvlOverride w:ilvl="0">
      <w:startOverride w:val="1"/>
    </w:lvlOverride>
  </w:num>
  <w:num w:numId="28">
    <w:abstractNumId w:val="16"/>
    <w:lvlOverride w:ilvl="0">
      <w:startOverride w:val="1"/>
    </w:lvlOverride>
  </w:num>
  <w:num w:numId="29">
    <w:abstractNumId w:val="19"/>
    <w:lvlOverride w:ilvl="0">
      <w:startOverride w:val="1"/>
    </w:lvlOverride>
  </w:num>
  <w:num w:numId="30">
    <w:abstractNumId w:val="19"/>
    <w:lvlOverride w:ilvl="0">
      <w:startOverride w:val="1"/>
    </w:lvlOverride>
  </w:num>
  <w:num w:numId="31">
    <w:abstractNumId w:val="19"/>
    <w:lvlOverride w:ilvl="0">
      <w:startOverride w:val="1"/>
    </w:lvlOverride>
  </w:num>
  <w:num w:numId="32">
    <w:abstractNumId w:val="19"/>
    <w:lvlOverride w:ilvl="0">
      <w:startOverride w:val="1"/>
    </w:lvlOverride>
  </w:num>
  <w:num w:numId="33">
    <w:abstractNumId w:val="16"/>
    <w:lvlOverride w:ilvl="0">
      <w:startOverride w:val="1"/>
    </w:lvlOverride>
  </w:num>
  <w:num w:numId="34">
    <w:abstractNumId w:val="16"/>
    <w:lvlOverride w:ilvl="0">
      <w:startOverride w:val="1"/>
    </w:lvlOverride>
  </w:num>
  <w:num w:numId="35">
    <w:abstractNumId w:val="5"/>
  </w:num>
  <w:num w:numId="36">
    <w:abstractNumId w:val="8"/>
  </w:num>
  <w:num w:numId="37">
    <w:abstractNumId w:val="15"/>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EFE"/>
    <w:rsid w:val="00012DCE"/>
    <w:rsid w:val="00015257"/>
    <w:rsid w:val="000268D5"/>
    <w:rsid w:val="00034097"/>
    <w:rsid w:val="00047FE1"/>
    <w:rsid w:val="0005177F"/>
    <w:rsid w:val="0006020F"/>
    <w:rsid w:val="0007307A"/>
    <w:rsid w:val="000739E5"/>
    <w:rsid w:val="000750A8"/>
    <w:rsid w:val="00077CF1"/>
    <w:rsid w:val="00084E46"/>
    <w:rsid w:val="000A79F3"/>
    <w:rsid w:val="000C79D2"/>
    <w:rsid w:val="000E57E5"/>
    <w:rsid w:val="000E6EDE"/>
    <w:rsid w:val="000F01C3"/>
    <w:rsid w:val="0011031B"/>
    <w:rsid w:val="0011599E"/>
    <w:rsid w:val="00142DBC"/>
    <w:rsid w:val="00150389"/>
    <w:rsid w:val="00181317"/>
    <w:rsid w:val="001A2483"/>
    <w:rsid w:val="001B2173"/>
    <w:rsid w:val="001B4C90"/>
    <w:rsid w:val="001C2D3D"/>
    <w:rsid w:val="001D598B"/>
    <w:rsid w:val="001F346D"/>
    <w:rsid w:val="001F4592"/>
    <w:rsid w:val="002071B8"/>
    <w:rsid w:val="0022445B"/>
    <w:rsid w:val="00231759"/>
    <w:rsid w:val="00232D2C"/>
    <w:rsid w:val="00250A39"/>
    <w:rsid w:val="00255D07"/>
    <w:rsid w:val="0026073F"/>
    <w:rsid w:val="0027118F"/>
    <w:rsid w:val="00271BE9"/>
    <w:rsid w:val="002A41A2"/>
    <w:rsid w:val="002B4D9C"/>
    <w:rsid w:val="002B6DA5"/>
    <w:rsid w:val="002C260E"/>
    <w:rsid w:val="002C4224"/>
    <w:rsid w:val="002C4BB5"/>
    <w:rsid w:val="002C5527"/>
    <w:rsid w:val="002E0AD8"/>
    <w:rsid w:val="00302F3D"/>
    <w:rsid w:val="00305D47"/>
    <w:rsid w:val="00314DF7"/>
    <w:rsid w:val="003228A4"/>
    <w:rsid w:val="00322BBB"/>
    <w:rsid w:val="003263C9"/>
    <w:rsid w:val="00332668"/>
    <w:rsid w:val="00333417"/>
    <w:rsid w:val="003421A9"/>
    <w:rsid w:val="003437D5"/>
    <w:rsid w:val="003446A4"/>
    <w:rsid w:val="00344A2C"/>
    <w:rsid w:val="003461CC"/>
    <w:rsid w:val="00356C41"/>
    <w:rsid w:val="00357306"/>
    <w:rsid w:val="00391499"/>
    <w:rsid w:val="003A17AF"/>
    <w:rsid w:val="003B695D"/>
    <w:rsid w:val="003C5001"/>
    <w:rsid w:val="003D2038"/>
    <w:rsid w:val="003D4DD9"/>
    <w:rsid w:val="003D62C4"/>
    <w:rsid w:val="003E3278"/>
    <w:rsid w:val="004100A5"/>
    <w:rsid w:val="00410E8E"/>
    <w:rsid w:val="0041520E"/>
    <w:rsid w:val="004172F2"/>
    <w:rsid w:val="004262C8"/>
    <w:rsid w:val="00442521"/>
    <w:rsid w:val="004435AB"/>
    <w:rsid w:val="00444FAC"/>
    <w:rsid w:val="0045628F"/>
    <w:rsid w:val="00457081"/>
    <w:rsid w:val="0047019C"/>
    <w:rsid w:val="004800C1"/>
    <w:rsid w:val="00483FE5"/>
    <w:rsid w:val="004866C6"/>
    <w:rsid w:val="004B0381"/>
    <w:rsid w:val="004C109F"/>
    <w:rsid w:val="004C1512"/>
    <w:rsid w:val="004D17C5"/>
    <w:rsid w:val="004D4440"/>
    <w:rsid w:val="004D49D6"/>
    <w:rsid w:val="004D57B7"/>
    <w:rsid w:val="004D7478"/>
    <w:rsid w:val="004E35E5"/>
    <w:rsid w:val="004E481E"/>
    <w:rsid w:val="00502C4C"/>
    <w:rsid w:val="00506380"/>
    <w:rsid w:val="00511EFE"/>
    <w:rsid w:val="0052242E"/>
    <w:rsid w:val="00524807"/>
    <w:rsid w:val="00540F18"/>
    <w:rsid w:val="005423F2"/>
    <w:rsid w:val="00542D14"/>
    <w:rsid w:val="0054621A"/>
    <w:rsid w:val="00553AB9"/>
    <w:rsid w:val="005612E3"/>
    <w:rsid w:val="00564299"/>
    <w:rsid w:val="00566E36"/>
    <w:rsid w:val="0057334C"/>
    <w:rsid w:val="0058137A"/>
    <w:rsid w:val="00593B6A"/>
    <w:rsid w:val="005B3345"/>
    <w:rsid w:val="005B506D"/>
    <w:rsid w:val="005D2153"/>
    <w:rsid w:val="005D6A47"/>
    <w:rsid w:val="005E25A9"/>
    <w:rsid w:val="005E4B51"/>
    <w:rsid w:val="0060144F"/>
    <w:rsid w:val="0061569C"/>
    <w:rsid w:val="00636A01"/>
    <w:rsid w:val="006560A1"/>
    <w:rsid w:val="00656B59"/>
    <w:rsid w:val="006712B8"/>
    <w:rsid w:val="00673A54"/>
    <w:rsid w:val="006751FE"/>
    <w:rsid w:val="00683DD0"/>
    <w:rsid w:val="00685407"/>
    <w:rsid w:val="006A7DCD"/>
    <w:rsid w:val="006D5A63"/>
    <w:rsid w:val="006E7BEB"/>
    <w:rsid w:val="006F6E06"/>
    <w:rsid w:val="00707DCE"/>
    <w:rsid w:val="00724C02"/>
    <w:rsid w:val="00725F83"/>
    <w:rsid w:val="00736257"/>
    <w:rsid w:val="00736E32"/>
    <w:rsid w:val="00743A2D"/>
    <w:rsid w:val="00757882"/>
    <w:rsid w:val="00760745"/>
    <w:rsid w:val="0077236A"/>
    <w:rsid w:val="007724C1"/>
    <w:rsid w:val="0078622B"/>
    <w:rsid w:val="00791CD9"/>
    <w:rsid w:val="0079605B"/>
    <w:rsid w:val="007A2C81"/>
    <w:rsid w:val="007A42E3"/>
    <w:rsid w:val="007A4DB6"/>
    <w:rsid w:val="007A698B"/>
    <w:rsid w:val="007B4CCA"/>
    <w:rsid w:val="007B52EC"/>
    <w:rsid w:val="007C0CE7"/>
    <w:rsid w:val="007C48B7"/>
    <w:rsid w:val="007D189D"/>
    <w:rsid w:val="007E500C"/>
    <w:rsid w:val="007F43E6"/>
    <w:rsid w:val="007F7C69"/>
    <w:rsid w:val="00803107"/>
    <w:rsid w:val="00836B1D"/>
    <w:rsid w:val="00856CA3"/>
    <w:rsid w:val="00865051"/>
    <w:rsid w:val="00865301"/>
    <w:rsid w:val="0086678B"/>
    <w:rsid w:val="008779C1"/>
    <w:rsid w:val="00880A8A"/>
    <w:rsid w:val="008A4AA8"/>
    <w:rsid w:val="008A7911"/>
    <w:rsid w:val="008B492C"/>
    <w:rsid w:val="008C54BE"/>
    <w:rsid w:val="008D3CCE"/>
    <w:rsid w:val="008F5733"/>
    <w:rsid w:val="009067F8"/>
    <w:rsid w:val="00906F42"/>
    <w:rsid w:val="00924810"/>
    <w:rsid w:val="00926821"/>
    <w:rsid w:val="0093125F"/>
    <w:rsid w:val="0093378F"/>
    <w:rsid w:val="00953958"/>
    <w:rsid w:val="00960289"/>
    <w:rsid w:val="00973EC3"/>
    <w:rsid w:val="00992215"/>
    <w:rsid w:val="00992C13"/>
    <w:rsid w:val="0099749E"/>
    <w:rsid w:val="009A7328"/>
    <w:rsid w:val="009C271A"/>
    <w:rsid w:val="009C7230"/>
    <w:rsid w:val="009D2303"/>
    <w:rsid w:val="009D6EC2"/>
    <w:rsid w:val="009E4E66"/>
    <w:rsid w:val="009E6FD6"/>
    <w:rsid w:val="009F0C65"/>
    <w:rsid w:val="009F38E8"/>
    <w:rsid w:val="00A11E47"/>
    <w:rsid w:val="00A1266C"/>
    <w:rsid w:val="00A16DB6"/>
    <w:rsid w:val="00A23AAC"/>
    <w:rsid w:val="00A25DC4"/>
    <w:rsid w:val="00A27DCC"/>
    <w:rsid w:val="00A4272B"/>
    <w:rsid w:val="00A44CFC"/>
    <w:rsid w:val="00A47CEE"/>
    <w:rsid w:val="00A54113"/>
    <w:rsid w:val="00A556E6"/>
    <w:rsid w:val="00A623C1"/>
    <w:rsid w:val="00A66154"/>
    <w:rsid w:val="00A75F03"/>
    <w:rsid w:val="00A82CB2"/>
    <w:rsid w:val="00A941A2"/>
    <w:rsid w:val="00A95E69"/>
    <w:rsid w:val="00AB0745"/>
    <w:rsid w:val="00AB7F90"/>
    <w:rsid w:val="00AC300D"/>
    <w:rsid w:val="00AD79BA"/>
    <w:rsid w:val="00AF28B5"/>
    <w:rsid w:val="00AF5860"/>
    <w:rsid w:val="00AF63DE"/>
    <w:rsid w:val="00AF75BD"/>
    <w:rsid w:val="00B04C17"/>
    <w:rsid w:val="00B16BEF"/>
    <w:rsid w:val="00B361A6"/>
    <w:rsid w:val="00B37B72"/>
    <w:rsid w:val="00B4617D"/>
    <w:rsid w:val="00B630F1"/>
    <w:rsid w:val="00B6364B"/>
    <w:rsid w:val="00B63D5F"/>
    <w:rsid w:val="00B72F1F"/>
    <w:rsid w:val="00B77DDE"/>
    <w:rsid w:val="00B833D6"/>
    <w:rsid w:val="00B84351"/>
    <w:rsid w:val="00B91B47"/>
    <w:rsid w:val="00B91C76"/>
    <w:rsid w:val="00BB0381"/>
    <w:rsid w:val="00BC0707"/>
    <w:rsid w:val="00BC510F"/>
    <w:rsid w:val="00BD0604"/>
    <w:rsid w:val="00BD6EBD"/>
    <w:rsid w:val="00BE2E54"/>
    <w:rsid w:val="00BE6DEE"/>
    <w:rsid w:val="00C02F72"/>
    <w:rsid w:val="00C132C7"/>
    <w:rsid w:val="00C21AA2"/>
    <w:rsid w:val="00C308F4"/>
    <w:rsid w:val="00C31029"/>
    <w:rsid w:val="00C3304C"/>
    <w:rsid w:val="00C3766F"/>
    <w:rsid w:val="00C37ADB"/>
    <w:rsid w:val="00C4072E"/>
    <w:rsid w:val="00C535DA"/>
    <w:rsid w:val="00C56D75"/>
    <w:rsid w:val="00C816D9"/>
    <w:rsid w:val="00C84280"/>
    <w:rsid w:val="00C949FD"/>
    <w:rsid w:val="00CA4B7D"/>
    <w:rsid w:val="00CA686F"/>
    <w:rsid w:val="00CB04DC"/>
    <w:rsid w:val="00CC432A"/>
    <w:rsid w:val="00CC5472"/>
    <w:rsid w:val="00CC76C1"/>
    <w:rsid w:val="00CC783A"/>
    <w:rsid w:val="00CD3B67"/>
    <w:rsid w:val="00CD65F9"/>
    <w:rsid w:val="00CF5356"/>
    <w:rsid w:val="00D02C0E"/>
    <w:rsid w:val="00D030AC"/>
    <w:rsid w:val="00D032F2"/>
    <w:rsid w:val="00D10096"/>
    <w:rsid w:val="00D14B0A"/>
    <w:rsid w:val="00D176E2"/>
    <w:rsid w:val="00D34B94"/>
    <w:rsid w:val="00D400E2"/>
    <w:rsid w:val="00D43B3A"/>
    <w:rsid w:val="00D552DB"/>
    <w:rsid w:val="00D738FE"/>
    <w:rsid w:val="00D765F9"/>
    <w:rsid w:val="00D83295"/>
    <w:rsid w:val="00D86B25"/>
    <w:rsid w:val="00D90422"/>
    <w:rsid w:val="00D91619"/>
    <w:rsid w:val="00D92994"/>
    <w:rsid w:val="00D93BB5"/>
    <w:rsid w:val="00DC4B69"/>
    <w:rsid w:val="00DE2C73"/>
    <w:rsid w:val="00DF6559"/>
    <w:rsid w:val="00E1200F"/>
    <w:rsid w:val="00E16199"/>
    <w:rsid w:val="00E2503A"/>
    <w:rsid w:val="00E375DC"/>
    <w:rsid w:val="00E548B6"/>
    <w:rsid w:val="00E555F4"/>
    <w:rsid w:val="00E616F7"/>
    <w:rsid w:val="00E62B25"/>
    <w:rsid w:val="00E63E2E"/>
    <w:rsid w:val="00E67188"/>
    <w:rsid w:val="00E71600"/>
    <w:rsid w:val="00E76B8C"/>
    <w:rsid w:val="00E87746"/>
    <w:rsid w:val="00EA167D"/>
    <w:rsid w:val="00EB3B08"/>
    <w:rsid w:val="00EB5172"/>
    <w:rsid w:val="00EE1B9E"/>
    <w:rsid w:val="00EE570A"/>
    <w:rsid w:val="00EF3D81"/>
    <w:rsid w:val="00EF64FC"/>
    <w:rsid w:val="00EF6574"/>
    <w:rsid w:val="00EF7ED1"/>
    <w:rsid w:val="00F041E5"/>
    <w:rsid w:val="00F1109B"/>
    <w:rsid w:val="00F1240B"/>
    <w:rsid w:val="00F22B6F"/>
    <w:rsid w:val="00F22E1F"/>
    <w:rsid w:val="00F2783F"/>
    <w:rsid w:val="00F51B24"/>
    <w:rsid w:val="00F53872"/>
    <w:rsid w:val="00F559E9"/>
    <w:rsid w:val="00F564C5"/>
    <w:rsid w:val="00F57412"/>
    <w:rsid w:val="00F6372B"/>
    <w:rsid w:val="00F73858"/>
    <w:rsid w:val="00F73EE8"/>
    <w:rsid w:val="00F93E99"/>
    <w:rsid w:val="00FB1A09"/>
    <w:rsid w:val="00FC45D4"/>
    <w:rsid w:val="00FD1D0F"/>
    <w:rsid w:val="00FE3294"/>
    <w:rsid w:val="00FF4E0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76953"/>
  <w15:chartTrackingRefBased/>
  <w15:docId w15:val="{0B6B665C-A741-453E-A4DB-4FA5154D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L"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E69"/>
    <w:pPr>
      <w:spacing w:after="120"/>
      <w:ind w:firstLine="652"/>
    </w:pPr>
  </w:style>
  <w:style w:type="paragraph" w:styleId="Ttulo1">
    <w:name w:val="heading 1"/>
    <w:basedOn w:val="Normal"/>
    <w:next w:val="Normal"/>
    <w:link w:val="Ttulo1Car"/>
    <w:autoRedefine/>
    <w:uiPriority w:val="9"/>
    <w:qFormat/>
    <w:rsid w:val="003D2038"/>
    <w:pPr>
      <w:pageBreakBefore/>
      <w:spacing w:before="300" w:after="240"/>
      <w:ind w:firstLine="0"/>
      <w:outlineLvl w:val="0"/>
    </w:pPr>
    <w:rPr>
      <w:b/>
      <w:smallCaps/>
      <w:spacing w:val="5"/>
      <w:sz w:val="32"/>
      <w:szCs w:val="32"/>
    </w:rPr>
  </w:style>
  <w:style w:type="paragraph" w:styleId="Ttulo2">
    <w:name w:val="heading 2"/>
    <w:basedOn w:val="Normal"/>
    <w:next w:val="Normal"/>
    <w:link w:val="Ttulo2Car"/>
    <w:autoRedefine/>
    <w:uiPriority w:val="9"/>
    <w:unhideWhenUsed/>
    <w:qFormat/>
    <w:rsid w:val="00A1266C"/>
    <w:pPr>
      <w:keepNext/>
      <w:spacing w:before="240"/>
      <w:ind w:firstLine="0"/>
      <w:outlineLvl w:val="1"/>
    </w:pPr>
    <w:rPr>
      <w:b/>
      <w:smallCaps/>
      <w:spacing w:val="5"/>
      <w:sz w:val="28"/>
      <w:szCs w:val="28"/>
    </w:rPr>
  </w:style>
  <w:style w:type="paragraph" w:styleId="Ttulo3">
    <w:name w:val="heading 3"/>
    <w:basedOn w:val="Normal"/>
    <w:next w:val="Normal"/>
    <w:link w:val="Ttulo3Car"/>
    <w:autoRedefine/>
    <w:uiPriority w:val="9"/>
    <w:unhideWhenUsed/>
    <w:qFormat/>
    <w:rsid w:val="003421A9"/>
    <w:pPr>
      <w:numPr>
        <w:numId w:val="8"/>
      </w:numPr>
      <w:jc w:val="left"/>
      <w:outlineLvl w:val="2"/>
    </w:pPr>
    <w:rPr>
      <w:b/>
      <w:smallCaps/>
      <w:spacing w:val="5"/>
      <w:sz w:val="24"/>
      <w:szCs w:val="24"/>
    </w:rPr>
  </w:style>
  <w:style w:type="paragraph" w:styleId="Ttulo4">
    <w:name w:val="heading 4"/>
    <w:basedOn w:val="Normal"/>
    <w:next w:val="POSTNUMERACIN"/>
    <w:link w:val="Ttulo4Car"/>
    <w:autoRedefine/>
    <w:uiPriority w:val="9"/>
    <w:unhideWhenUsed/>
    <w:qFormat/>
    <w:rsid w:val="0079605B"/>
    <w:pPr>
      <w:keepNext/>
      <w:keepLines/>
      <w:numPr>
        <w:numId w:val="9"/>
      </w:numPr>
      <w:spacing w:after="0"/>
      <w:outlineLvl w:val="3"/>
    </w:pPr>
    <w:rPr>
      <w:b/>
      <w:iCs/>
      <w:smallCaps/>
      <w:spacing w:val="10"/>
      <w:szCs w:val="22"/>
    </w:rPr>
  </w:style>
  <w:style w:type="paragraph" w:styleId="Ttulo5">
    <w:name w:val="heading 5"/>
    <w:basedOn w:val="Normal"/>
    <w:next w:val="Normal"/>
    <w:link w:val="Ttulo5Car"/>
    <w:uiPriority w:val="9"/>
    <w:semiHidden/>
    <w:unhideWhenUsed/>
    <w:qFormat/>
    <w:rsid w:val="00511EFE"/>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semiHidden/>
    <w:unhideWhenUsed/>
    <w:qFormat/>
    <w:rsid w:val="00511EFE"/>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511EFE"/>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511EFE"/>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511EFE"/>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038"/>
    <w:rPr>
      <w:b/>
      <w:smallCaps/>
      <w:spacing w:val="5"/>
      <w:sz w:val="32"/>
      <w:szCs w:val="32"/>
    </w:rPr>
  </w:style>
  <w:style w:type="character" w:customStyle="1" w:styleId="Ttulo2Car">
    <w:name w:val="Título 2 Car"/>
    <w:basedOn w:val="Fuentedeprrafopredeter"/>
    <w:link w:val="Ttulo2"/>
    <w:uiPriority w:val="9"/>
    <w:rsid w:val="00A1266C"/>
    <w:rPr>
      <w:b/>
      <w:smallCaps/>
      <w:spacing w:val="5"/>
      <w:sz w:val="28"/>
      <w:szCs w:val="28"/>
    </w:rPr>
  </w:style>
  <w:style w:type="character" w:customStyle="1" w:styleId="Ttulo3Car">
    <w:name w:val="Título 3 Car"/>
    <w:basedOn w:val="Fuentedeprrafopredeter"/>
    <w:link w:val="Ttulo3"/>
    <w:uiPriority w:val="9"/>
    <w:rsid w:val="003421A9"/>
    <w:rPr>
      <w:b/>
      <w:smallCaps/>
      <w:spacing w:val="5"/>
      <w:sz w:val="24"/>
      <w:szCs w:val="24"/>
    </w:rPr>
  </w:style>
  <w:style w:type="character" w:customStyle="1" w:styleId="Ttulo4Car">
    <w:name w:val="Título 4 Car"/>
    <w:basedOn w:val="Fuentedeprrafopredeter"/>
    <w:link w:val="Ttulo4"/>
    <w:uiPriority w:val="9"/>
    <w:rsid w:val="0079605B"/>
    <w:rPr>
      <w:b/>
      <w:iCs/>
      <w:smallCaps/>
      <w:spacing w:val="10"/>
      <w:szCs w:val="22"/>
    </w:rPr>
  </w:style>
  <w:style w:type="character" w:customStyle="1" w:styleId="Ttulo5Car">
    <w:name w:val="Título 5 Car"/>
    <w:basedOn w:val="Fuentedeprrafopredeter"/>
    <w:link w:val="Ttulo5"/>
    <w:uiPriority w:val="9"/>
    <w:semiHidden/>
    <w:rsid w:val="00511EFE"/>
    <w:rPr>
      <w:smallCaps/>
      <w:color w:val="E36C0A" w:themeColor="accent6" w:themeShade="BF"/>
      <w:spacing w:val="10"/>
      <w:sz w:val="22"/>
      <w:szCs w:val="22"/>
    </w:rPr>
  </w:style>
  <w:style w:type="character" w:customStyle="1" w:styleId="Ttulo6Car">
    <w:name w:val="Título 6 Car"/>
    <w:basedOn w:val="Fuentedeprrafopredeter"/>
    <w:link w:val="Ttulo6"/>
    <w:uiPriority w:val="9"/>
    <w:semiHidden/>
    <w:rsid w:val="00511EFE"/>
    <w:rPr>
      <w:smallCaps/>
      <w:color w:val="F79646" w:themeColor="accent6"/>
      <w:spacing w:val="5"/>
      <w:sz w:val="22"/>
      <w:szCs w:val="22"/>
    </w:rPr>
  </w:style>
  <w:style w:type="character" w:customStyle="1" w:styleId="Ttulo7Car">
    <w:name w:val="Título 7 Car"/>
    <w:basedOn w:val="Fuentedeprrafopredeter"/>
    <w:link w:val="Ttulo7"/>
    <w:uiPriority w:val="9"/>
    <w:semiHidden/>
    <w:rsid w:val="00511EFE"/>
    <w:rPr>
      <w:b/>
      <w:bCs/>
      <w:smallCaps/>
      <w:color w:val="F79646" w:themeColor="accent6"/>
      <w:spacing w:val="10"/>
    </w:rPr>
  </w:style>
  <w:style w:type="character" w:customStyle="1" w:styleId="Ttulo8Car">
    <w:name w:val="Título 8 Car"/>
    <w:basedOn w:val="Fuentedeprrafopredeter"/>
    <w:link w:val="Ttulo8"/>
    <w:uiPriority w:val="9"/>
    <w:semiHidden/>
    <w:rsid w:val="00511EFE"/>
    <w:rPr>
      <w:b/>
      <w:bCs/>
      <w:i/>
      <w:iCs/>
      <w:smallCaps/>
      <w:color w:val="E36C0A" w:themeColor="accent6" w:themeShade="BF"/>
    </w:rPr>
  </w:style>
  <w:style w:type="character" w:customStyle="1" w:styleId="Ttulo9Car">
    <w:name w:val="Título 9 Car"/>
    <w:basedOn w:val="Fuentedeprrafopredeter"/>
    <w:link w:val="Ttulo9"/>
    <w:uiPriority w:val="9"/>
    <w:semiHidden/>
    <w:rsid w:val="00511EFE"/>
    <w:rPr>
      <w:b/>
      <w:bCs/>
      <w:i/>
      <w:iCs/>
      <w:smallCaps/>
      <w:color w:val="984806" w:themeColor="accent6" w:themeShade="80"/>
    </w:rPr>
  </w:style>
  <w:style w:type="paragraph" w:styleId="Descripcin">
    <w:name w:val="caption"/>
    <w:basedOn w:val="Normal"/>
    <w:next w:val="Normal"/>
    <w:autoRedefine/>
    <w:uiPriority w:val="35"/>
    <w:unhideWhenUsed/>
    <w:qFormat/>
    <w:rsid w:val="009F0C65"/>
    <w:pPr>
      <w:ind w:firstLine="0"/>
      <w:jc w:val="center"/>
    </w:pPr>
    <w:rPr>
      <w:bCs/>
      <w:smallCaps/>
      <w:sz w:val="16"/>
      <w:szCs w:val="16"/>
    </w:rPr>
  </w:style>
  <w:style w:type="paragraph" w:styleId="Ttulo">
    <w:name w:val="Title"/>
    <w:basedOn w:val="Normal"/>
    <w:next w:val="Normal"/>
    <w:link w:val="TtuloCar"/>
    <w:uiPriority w:val="10"/>
    <w:qFormat/>
    <w:rsid w:val="00511EFE"/>
    <w:pPr>
      <w:spacing w:line="240" w:lineRule="auto"/>
      <w:jc w:val="center"/>
    </w:pPr>
    <w:rPr>
      <w:b/>
      <w:smallCaps/>
      <w:color w:val="262626" w:themeColor="text1" w:themeTint="D9"/>
      <w:sz w:val="52"/>
      <w:szCs w:val="52"/>
    </w:rPr>
  </w:style>
  <w:style w:type="character" w:customStyle="1" w:styleId="TtuloCar">
    <w:name w:val="Título Car"/>
    <w:basedOn w:val="Fuentedeprrafopredeter"/>
    <w:link w:val="Ttulo"/>
    <w:uiPriority w:val="10"/>
    <w:rsid w:val="00511EFE"/>
    <w:rPr>
      <w:b/>
      <w:smallCaps/>
      <w:color w:val="262626" w:themeColor="text1" w:themeTint="D9"/>
      <w:sz w:val="52"/>
      <w:szCs w:val="52"/>
    </w:rPr>
  </w:style>
  <w:style w:type="paragraph" w:styleId="Subttulo">
    <w:name w:val="Subtitle"/>
    <w:basedOn w:val="Normal"/>
    <w:next w:val="Normal"/>
    <w:link w:val="SubttuloCar"/>
    <w:uiPriority w:val="11"/>
    <w:qFormat/>
    <w:rsid w:val="00511EFE"/>
    <w:pPr>
      <w:spacing w:after="720" w:line="240" w:lineRule="auto"/>
      <w:jc w:val="center"/>
    </w:pPr>
    <w:rPr>
      <w:rFonts w:asciiTheme="majorHAnsi" w:eastAsiaTheme="majorEastAsia" w:hAnsiTheme="majorHAnsi" w:cstheme="majorBidi"/>
      <w:b/>
      <w:sz w:val="52"/>
    </w:rPr>
  </w:style>
  <w:style w:type="character" w:customStyle="1" w:styleId="SubttuloCar">
    <w:name w:val="Subtítulo Car"/>
    <w:basedOn w:val="Fuentedeprrafopredeter"/>
    <w:link w:val="Subttulo"/>
    <w:uiPriority w:val="11"/>
    <w:rsid w:val="00511EFE"/>
    <w:rPr>
      <w:rFonts w:asciiTheme="majorHAnsi" w:eastAsiaTheme="majorEastAsia" w:hAnsiTheme="majorHAnsi" w:cstheme="majorBidi"/>
      <w:b/>
      <w:sz w:val="52"/>
    </w:rPr>
  </w:style>
  <w:style w:type="character" w:styleId="Textoennegrita">
    <w:name w:val="Strong"/>
    <w:uiPriority w:val="22"/>
    <w:qFormat/>
    <w:rsid w:val="00511EFE"/>
    <w:rPr>
      <w:b/>
      <w:bCs/>
      <w:color w:val="F79646" w:themeColor="accent6"/>
    </w:rPr>
  </w:style>
  <w:style w:type="character" w:styleId="nfasis">
    <w:name w:val="Emphasis"/>
    <w:uiPriority w:val="20"/>
    <w:rsid w:val="008D3CCE"/>
    <w:rPr>
      <w:lang w:val="es-ES"/>
    </w:rPr>
  </w:style>
  <w:style w:type="paragraph" w:styleId="Sinespaciado">
    <w:name w:val="No Spacing"/>
    <w:uiPriority w:val="1"/>
    <w:qFormat/>
    <w:rsid w:val="00511EFE"/>
    <w:pPr>
      <w:spacing w:after="0" w:line="240" w:lineRule="auto"/>
    </w:pPr>
  </w:style>
  <w:style w:type="paragraph" w:styleId="Cita">
    <w:name w:val="Quote"/>
    <w:basedOn w:val="Normal"/>
    <w:next w:val="Normal"/>
    <w:link w:val="CitaCar"/>
    <w:autoRedefine/>
    <w:uiPriority w:val="29"/>
    <w:qFormat/>
    <w:rsid w:val="009E4E66"/>
    <w:pPr>
      <w:ind w:firstLine="0"/>
      <w:jc w:val="center"/>
    </w:pPr>
    <w:rPr>
      <w:b/>
      <w:iCs/>
    </w:rPr>
  </w:style>
  <w:style w:type="character" w:customStyle="1" w:styleId="CitaCar">
    <w:name w:val="Cita Car"/>
    <w:basedOn w:val="Fuentedeprrafopredeter"/>
    <w:link w:val="Cita"/>
    <w:uiPriority w:val="29"/>
    <w:rsid w:val="009E4E66"/>
    <w:rPr>
      <w:b/>
      <w:iCs/>
    </w:rPr>
  </w:style>
  <w:style w:type="paragraph" w:styleId="Citadestacada">
    <w:name w:val="Intense Quote"/>
    <w:basedOn w:val="Normal"/>
    <w:next w:val="Normal"/>
    <w:link w:val="CitadestacadaCar"/>
    <w:uiPriority w:val="30"/>
    <w:qFormat/>
    <w:rsid w:val="009F0C65"/>
    <w:pPr>
      <w:pBdr>
        <w:top w:val="single" w:sz="8" w:space="1" w:color="F79646" w:themeColor="accent6"/>
      </w:pBdr>
      <w:spacing w:before="360" w:after="140"/>
      <w:ind w:left="1440" w:right="1440"/>
    </w:pPr>
    <w:rPr>
      <w:b/>
      <w:bCs/>
      <w:i/>
      <w:iCs/>
    </w:rPr>
  </w:style>
  <w:style w:type="character" w:customStyle="1" w:styleId="CitadestacadaCar">
    <w:name w:val="Cita destacada Car"/>
    <w:basedOn w:val="Fuentedeprrafopredeter"/>
    <w:link w:val="Citadestacada"/>
    <w:uiPriority w:val="30"/>
    <w:rsid w:val="009F0C65"/>
    <w:rPr>
      <w:b/>
      <w:bCs/>
      <w:i/>
      <w:iCs/>
    </w:rPr>
  </w:style>
  <w:style w:type="character" w:styleId="nfasissutil">
    <w:name w:val="Subtle Emphasis"/>
    <w:uiPriority w:val="19"/>
    <w:rsid w:val="00511EFE"/>
    <w:rPr>
      <w:i/>
      <w:iCs/>
    </w:rPr>
  </w:style>
  <w:style w:type="character" w:styleId="nfasisintenso">
    <w:name w:val="Intense Emphasis"/>
    <w:uiPriority w:val="21"/>
    <w:qFormat/>
    <w:rsid w:val="00511EFE"/>
    <w:rPr>
      <w:b/>
      <w:bCs/>
      <w:i/>
      <w:iCs/>
      <w:color w:val="F79646" w:themeColor="accent6"/>
      <w:spacing w:val="10"/>
    </w:rPr>
  </w:style>
  <w:style w:type="character" w:styleId="Referenciasutil">
    <w:name w:val="Subtle Reference"/>
    <w:uiPriority w:val="31"/>
    <w:qFormat/>
    <w:rsid w:val="00511EFE"/>
    <w:rPr>
      <w:b/>
      <w:bCs/>
    </w:rPr>
  </w:style>
  <w:style w:type="character" w:styleId="Referenciaintensa">
    <w:name w:val="Intense Reference"/>
    <w:uiPriority w:val="32"/>
    <w:qFormat/>
    <w:rsid w:val="00511EFE"/>
    <w:rPr>
      <w:b/>
      <w:bCs/>
      <w:smallCaps/>
      <w:spacing w:val="5"/>
      <w:sz w:val="22"/>
      <w:szCs w:val="22"/>
      <w:u w:val="single"/>
    </w:rPr>
  </w:style>
  <w:style w:type="character" w:styleId="Ttulodellibro">
    <w:name w:val="Book Title"/>
    <w:uiPriority w:val="33"/>
    <w:qFormat/>
    <w:rsid w:val="00511EFE"/>
    <w:rPr>
      <w:rFonts w:asciiTheme="majorHAnsi" w:eastAsiaTheme="majorEastAsia" w:hAnsiTheme="majorHAnsi" w:cstheme="majorBidi"/>
      <w:i/>
      <w:iCs/>
      <w:sz w:val="20"/>
      <w:szCs w:val="20"/>
    </w:rPr>
  </w:style>
  <w:style w:type="paragraph" w:styleId="TtuloTDC">
    <w:name w:val="TOC Heading"/>
    <w:basedOn w:val="Ttulo1"/>
    <w:next w:val="Normal"/>
    <w:uiPriority w:val="39"/>
    <w:unhideWhenUsed/>
    <w:qFormat/>
    <w:rsid w:val="00511EFE"/>
    <w:pPr>
      <w:outlineLvl w:val="9"/>
    </w:pPr>
  </w:style>
  <w:style w:type="paragraph" w:styleId="Encabezado">
    <w:name w:val="header"/>
    <w:basedOn w:val="Normal"/>
    <w:link w:val="EncabezadoCar"/>
    <w:uiPriority w:val="99"/>
    <w:unhideWhenUsed/>
    <w:rsid w:val="00511E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1EFE"/>
  </w:style>
  <w:style w:type="paragraph" w:styleId="Piedepgina">
    <w:name w:val="footer"/>
    <w:basedOn w:val="Normal"/>
    <w:link w:val="PiedepginaCar"/>
    <w:uiPriority w:val="99"/>
    <w:unhideWhenUsed/>
    <w:qFormat/>
    <w:rsid w:val="00DC4B69"/>
    <w:pPr>
      <w:tabs>
        <w:tab w:val="center" w:pos="4419"/>
        <w:tab w:val="right" w:pos="8838"/>
      </w:tabs>
      <w:spacing w:after="0" w:line="240" w:lineRule="auto"/>
      <w:ind w:firstLine="0"/>
    </w:pPr>
  </w:style>
  <w:style w:type="character" w:customStyle="1" w:styleId="PiedepginaCar">
    <w:name w:val="Pie de página Car"/>
    <w:basedOn w:val="Fuentedeprrafopredeter"/>
    <w:link w:val="Piedepgina"/>
    <w:uiPriority w:val="99"/>
    <w:rsid w:val="00DC4B69"/>
  </w:style>
  <w:style w:type="table" w:styleId="Tablaconcuadrcula">
    <w:name w:val="Table Grid"/>
    <w:basedOn w:val="Tablanormal"/>
    <w:uiPriority w:val="39"/>
    <w:rsid w:val="005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4592"/>
    <w:pPr>
      <w:ind w:left="720"/>
      <w:contextualSpacing/>
    </w:pPr>
  </w:style>
  <w:style w:type="character" w:styleId="Refdecomentario">
    <w:name w:val="annotation reference"/>
    <w:basedOn w:val="Fuentedeprrafopredeter"/>
    <w:uiPriority w:val="99"/>
    <w:semiHidden/>
    <w:unhideWhenUsed/>
    <w:rsid w:val="008D3CCE"/>
    <w:rPr>
      <w:sz w:val="16"/>
      <w:szCs w:val="16"/>
    </w:rPr>
  </w:style>
  <w:style w:type="paragraph" w:styleId="Textocomentario">
    <w:name w:val="annotation text"/>
    <w:basedOn w:val="Normal"/>
    <w:link w:val="TextocomentarioCar"/>
    <w:uiPriority w:val="99"/>
    <w:unhideWhenUsed/>
    <w:rsid w:val="008D3CCE"/>
    <w:pPr>
      <w:spacing w:line="240" w:lineRule="auto"/>
    </w:pPr>
  </w:style>
  <w:style w:type="character" w:customStyle="1" w:styleId="TextocomentarioCar">
    <w:name w:val="Texto comentario Car"/>
    <w:basedOn w:val="Fuentedeprrafopredeter"/>
    <w:link w:val="Textocomentario"/>
    <w:uiPriority w:val="99"/>
    <w:rsid w:val="008D3CCE"/>
  </w:style>
  <w:style w:type="paragraph" w:styleId="Asuntodelcomentario">
    <w:name w:val="annotation subject"/>
    <w:basedOn w:val="Textocomentario"/>
    <w:next w:val="Textocomentario"/>
    <w:link w:val="AsuntodelcomentarioCar"/>
    <w:uiPriority w:val="99"/>
    <w:semiHidden/>
    <w:unhideWhenUsed/>
    <w:rsid w:val="008D3CCE"/>
    <w:rPr>
      <w:b/>
      <w:bCs/>
    </w:rPr>
  </w:style>
  <w:style w:type="character" w:customStyle="1" w:styleId="AsuntodelcomentarioCar">
    <w:name w:val="Asunto del comentario Car"/>
    <w:basedOn w:val="TextocomentarioCar"/>
    <w:link w:val="Asuntodelcomentario"/>
    <w:uiPriority w:val="99"/>
    <w:semiHidden/>
    <w:rsid w:val="008D3CCE"/>
    <w:rPr>
      <w:b/>
      <w:bCs/>
    </w:rPr>
  </w:style>
  <w:style w:type="paragraph" w:styleId="Textodeglobo">
    <w:name w:val="Balloon Text"/>
    <w:basedOn w:val="Normal"/>
    <w:link w:val="TextodegloboCar"/>
    <w:uiPriority w:val="99"/>
    <w:semiHidden/>
    <w:unhideWhenUsed/>
    <w:rsid w:val="008D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CE"/>
    <w:rPr>
      <w:rFonts w:ascii="Segoe UI" w:hAnsi="Segoe UI" w:cs="Segoe UI"/>
      <w:sz w:val="18"/>
      <w:szCs w:val="18"/>
    </w:rPr>
  </w:style>
  <w:style w:type="paragraph" w:customStyle="1" w:styleId="POSTNUMERACIN">
    <w:name w:val="POST NUMERACIÓN"/>
    <w:basedOn w:val="Normal"/>
    <w:next w:val="Normal"/>
    <w:link w:val="POSTNUMERACINCar"/>
    <w:autoRedefine/>
    <w:qFormat/>
    <w:rsid w:val="00C84280"/>
    <w:pPr>
      <w:ind w:left="1009" w:firstLine="0"/>
    </w:pPr>
  </w:style>
  <w:style w:type="paragraph" w:styleId="TDC1">
    <w:name w:val="toc 1"/>
    <w:basedOn w:val="Normal"/>
    <w:next w:val="Normal"/>
    <w:autoRedefine/>
    <w:uiPriority w:val="39"/>
    <w:unhideWhenUsed/>
    <w:rsid w:val="00F041E5"/>
    <w:pPr>
      <w:tabs>
        <w:tab w:val="right" w:leader="dot" w:pos="8828"/>
      </w:tabs>
      <w:spacing w:after="40"/>
    </w:pPr>
  </w:style>
  <w:style w:type="character" w:customStyle="1" w:styleId="POSTNUMERACINCar">
    <w:name w:val="POST NUMERACIÓN Car"/>
    <w:basedOn w:val="Fuentedeprrafopredeter"/>
    <w:link w:val="POSTNUMERACIN"/>
    <w:rsid w:val="00C84280"/>
  </w:style>
  <w:style w:type="paragraph" w:styleId="TDC2">
    <w:name w:val="toc 2"/>
    <w:basedOn w:val="Normal"/>
    <w:next w:val="Normal"/>
    <w:autoRedefine/>
    <w:uiPriority w:val="39"/>
    <w:unhideWhenUsed/>
    <w:rsid w:val="00F041E5"/>
    <w:pPr>
      <w:spacing w:after="40"/>
      <w:ind w:left="198"/>
    </w:pPr>
  </w:style>
  <w:style w:type="paragraph" w:styleId="TDC3">
    <w:name w:val="toc 3"/>
    <w:basedOn w:val="Normal"/>
    <w:next w:val="Normal"/>
    <w:autoRedefine/>
    <w:uiPriority w:val="39"/>
    <w:unhideWhenUsed/>
    <w:rsid w:val="00F041E5"/>
    <w:pPr>
      <w:tabs>
        <w:tab w:val="left" w:pos="1540"/>
        <w:tab w:val="right" w:leader="dot" w:pos="8828"/>
      </w:tabs>
      <w:spacing w:after="40"/>
      <w:ind w:left="403"/>
    </w:pPr>
  </w:style>
  <w:style w:type="character" w:styleId="Hipervnculo">
    <w:name w:val="Hyperlink"/>
    <w:basedOn w:val="Fuentedeprrafopredeter"/>
    <w:uiPriority w:val="99"/>
    <w:unhideWhenUsed/>
    <w:rsid w:val="004D49D6"/>
    <w:rPr>
      <w:color w:val="0000FF" w:themeColor="hyperlink"/>
      <w:u w:val="single"/>
    </w:rPr>
  </w:style>
  <w:style w:type="paragraph" w:styleId="NormalWeb">
    <w:name w:val="Normal (Web)"/>
    <w:basedOn w:val="Normal"/>
    <w:uiPriority w:val="99"/>
    <w:unhideWhenUsed/>
    <w:rsid w:val="00926821"/>
    <w:pPr>
      <w:spacing w:before="100" w:beforeAutospacing="1" w:after="100" w:afterAutospacing="1" w:line="240" w:lineRule="auto"/>
      <w:ind w:firstLine="0"/>
      <w:jc w:val="left"/>
    </w:pPr>
    <w:rPr>
      <w:rFonts w:ascii="Times New Roman" w:eastAsia="Times New Roman" w:hAnsi="Times New Roman" w:cs="Times New Roman"/>
      <w:sz w:val="24"/>
      <w:szCs w:val="24"/>
      <w:lang w:eastAsia="es-CL"/>
    </w:rPr>
  </w:style>
  <w:style w:type="paragraph" w:customStyle="1" w:styleId="AXTITULO2">
    <w:name w:val="AX TITULO 2"/>
    <w:next w:val="Normal"/>
    <w:link w:val="AXTITULO2Car"/>
    <w:autoRedefine/>
    <w:qFormat/>
    <w:rsid w:val="00F041E5"/>
    <w:pPr>
      <w:numPr>
        <w:numId w:val="37"/>
      </w:numPr>
    </w:pPr>
    <w:rPr>
      <w:b/>
      <w:smallCaps/>
      <w:spacing w:val="5"/>
      <w:sz w:val="28"/>
      <w:szCs w:val="28"/>
    </w:rPr>
  </w:style>
  <w:style w:type="paragraph" w:customStyle="1" w:styleId="AXTITULO3">
    <w:name w:val="AX TITULO3"/>
    <w:basedOn w:val="AXTITULO2"/>
    <w:next w:val="Normal"/>
    <w:link w:val="AXTITULO3Car"/>
    <w:autoRedefine/>
    <w:qFormat/>
    <w:rsid w:val="00F041E5"/>
    <w:pPr>
      <w:numPr>
        <w:ilvl w:val="1"/>
      </w:numPr>
    </w:pPr>
  </w:style>
  <w:style w:type="character" w:customStyle="1" w:styleId="AXTITULO2Car">
    <w:name w:val="AX TITULO 2 Car"/>
    <w:basedOn w:val="Ttulo2Car"/>
    <w:link w:val="AXTITULO2"/>
    <w:rsid w:val="00F041E5"/>
    <w:rPr>
      <w:b/>
      <w:smallCaps/>
      <w:spacing w:val="5"/>
      <w:sz w:val="28"/>
      <w:szCs w:val="28"/>
    </w:rPr>
  </w:style>
  <w:style w:type="paragraph" w:customStyle="1" w:styleId="AXTITULO4">
    <w:name w:val="AX TITULO 4"/>
    <w:link w:val="AXTITULO4Car"/>
    <w:autoRedefine/>
    <w:qFormat/>
    <w:rsid w:val="0061569C"/>
    <w:rPr>
      <w:b/>
      <w:smallCaps/>
      <w:spacing w:val="5"/>
      <w:sz w:val="24"/>
      <w:szCs w:val="24"/>
    </w:rPr>
  </w:style>
  <w:style w:type="character" w:customStyle="1" w:styleId="AXTITULO3Car">
    <w:name w:val="AX TITULO3 Car"/>
    <w:basedOn w:val="Ttulo3Car"/>
    <w:link w:val="AXTITULO3"/>
    <w:rsid w:val="00F041E5"/>
    <w:rPr>
      <w:b/>
      <w:smallCaps/>
      <w:spacing w:val="5"/>
      <w:sz w:val="28"/>
      <w:szCs w:val="28"/>
    </w:rPr>
  </w:style>
  <w:style w:type="character" w:customStyle="1" w:styleId="AXTITULO4Car">
    <w:name w:val="AX TITULO 4 Car"/>
    <w:basedOn w:val="Ttulo3Car"/>
    <w:link w:val="AXTITULO4"/>
    <w:rsid w:val="0061569C"/>
    <w:rPr>
      <w:b/>
      <w:smallCaps/>
      <w:spacing w:val="5"/>
      <w:sz w:val="24"/>
      <w:szCs w:val="24"/>
    </w:rPr>
  </w:style>
  <w:style w:type="paragraph" w:styleId="Textonotaalfinal">
    <w:name w:val="endnote text"/>
    <w:basedOn w:val="Normal"/>
    <w:link w:val="TextonotaalfinalCar"/>
    <w:uiPriority w:val="99"/>
    <w:semiHidden/>
    <w:unhideWhenUsed/>
    <w:rsid w:val="001B4C90"/>
    <w:pPr>
      <w:spacing w:after="0" w:line="240" w:lineRule="auto"/>
    </w:pPr>
  </w:style>
  <w:style w:type="character" w:customStyle="1" w:styleId="TextonotaalfinalCar">
    <w:name w:val="Texto nota al final Car"/>
    <w:basedOn w:val="Fuentedeprrafopredeter"/>
    <w:link w:val="Textonotaalfinal"/>
    <w:uiPriority w:val="99"/>
    <w:semiHidden/>
    <w:rsid w:val="001B4C90"/>
  </w:style>
  <w:style w:type="character" w:styleId="Refdenotaalfinal">
    <w:name w:val="endnote reference"/>
    <w:basedOn w:val="Fuentedeprrafopredeter"/>
    <w:uiPriority w:val="99"/>
    <w:semiHidden/>
    <w:unhideWhenUsed/>
    <w:rsid w:val="001B4C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6002">
      <w:bodyDiv w:val="1"/>
      <w:marLeft w:val="0"/>
      <w:marRight w:val="0"/>
      <w:marTop w:val="0"/>
      <w:marBottom w:val="0"/>
      <w:divBdr>
        <w:top w:val="none" w:sz="0" w:space="0" w:color="auto"/>
        <w:left w:val="none" w:sz="0" w:space="0" w:color="auto"/>
        <w:bottom w:val="none" w:sz="0" w:space="0" w:color="auto"/>
        <w:right w:val="none" w:sz="0" w:space="0" w:color="auto"/>
      </w:divBdr>
    </w:div>
    <w:div w:id="941105327">
      <w:bodyDiv w:val="1"/>
      <w:marLeft w:val="0"/>
      <w:marRight w:val="0"/>
      <w:marTop w:val="0"/>
      <w:marBottom w:val="0"/>
      <w:divBdr>
        <w:top w:val="none" w:sz="0" w:space="0" w:color="auto"/>
        <w:left w:val="none" w:sz="0" w:space="0" w:color="auto"/>
        <w:bottom w:val="none" w:sz="0" w:space="0" w:color="auto"/>
        <w:right w:val="none" w:sz="0" w:space="0" w:color="auto"/>
      </w:divBdr>
    </w:div>
    <w:div w:id="1567253265">
      <w:bodyDiv w:val="1"/>
      <w:marLeft w:val="0"/>
      <w:marRight w:val="0"/>
      <w:marTop w:val="0"/>
      <w:marBottom w:val="0"/>
      <w:divBdr>
        <w:top w:val="none" w:sz="0" w:space="0" w:color="auto"/>
        <w:left w:val="none" w:sz="0" w:space="0" w:color="auto"/>
        <w:bottom w:val="none" w:sz="0" w:space="0" w:color="auto"/>
        <w:right w:val="none" w:sz="0" w:space="0" w:color="auto"/>
      </w:divBdr>
    </w:div>
    <w:div w:id="1852596853">
      <w:bodyDiv w:val="1"/>
      <w:marLeft w:val="0"/>
      <w:marRight w:val="0"/>
      <w:marTop w:val="0"/>
      <w:marBottom w:val="0"/>
      <w:divBdr>
        <w:top w:val="none" w:sz="0" w:space="0" w:color="auto"/>
        <w:left w:val="none" w:sz="0" w:space="0" w:color="auto"/>
        <w:bottom w:val="none" w:sz="0" w:space="0" w:color="auto"/>
        <w:right w:val="none" w:sz="0" w:space="0" w:color="auto"/>
      </w:divBdr>
    </w:div>
    <w:div w:id="19174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EF4D9-290B-452D-872C-F40586876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16918</Words>
  <Characters>93049</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B06 Jefe Acreditación T1 Carolina Cuadra L.</cp:lastModifiedBy>
  <cp:revision>2</cp:revision>
  <cp:lastPrinted>2025-12-23T13:20:00Z</cp:lastPrinted>
  <dcterms:created xsi:type="dcterms:W3CDTF">2026-06-18T16:49:00Z</dcterms:created>
  <dcterms:modified xsi:type="dcterms:W3CDTF">2026-06-18T16:49:00Z</dcterms:modified>
</cp:coreProperties>
</file>