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9E8" w:rsidRDefault="002C79E8" w:rsidP="002C79E8">
      <w:pPr>
        <w:pStyle w:val="z-Principiodelformulario"/>
      </w:pPr>
      <w:r>
        <w:t>Principio del formulario</w:t>
      </w:r>
    </w:p>
    <w:p w:rsidR="002C79E8" w:rsidRDefault="002C79E8" w:rsidP="002C79E8">
      <w:pPr>
        <w:pStyle w:val="Ttulo3"/>
        <w:shd w:val="clear" w:color="auto" w:fill="F8F9FA"/>
        <w:spacing w:before="0" w:beforeAutospacing="0" w:after="0" w:afterAutospacing="0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Pregunta </w:t>
      </w:r>
      <w:r>
        <w:rPr>
          <w:rStyle w:val="qno"/>
          <w:rFonts w:ascii="Montserrat" w:hAnsi="Montserrat"/>
          <w:color w:val="1D2125"/>
        </w:rPr>
        <w:t>1</w:t>
      </w:r>
    </w:p>
    <w:p w:rsidR="002C79E8" w:rsidRDefault="002C79E8" w:rsidP="002C79E8">
      <w:pPr>
        <w:shd w:val="clear" w:color="auto" w:fill="F8F9FA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Incorrecta Se puntúa 0,00 sobre 1,00</w:t>
      </w:r>
    </w:p>
    <w:p w:rsidR="002C79E8" w:rsidRDefault="002C79E8" w:rsidP="002C79E8">
      <w:pPr>
        <w:pStyle w:val="Ttulo4"/>
        <w:shd w:val="clear" w:color="auto" w:fill="E7F3F5"/>
        <w:spacing w:before="0" w:beforeAutospacing="0" w:after="0" w:afterAutospacing="0"/>
        <w:ind w:left="-15" w:right="-15"/>
        <w:rPr>
          <w:rFonts w:ascii="Montserrat" w:hAnsi="Montserrat"/>
          <w:color w:val="001A1E"/>
        </w:rPr>
      </w:pPr>
      <w:r>
        <w:rPr>
          <w:rFonts w:ascii="Montserrat" w:hAnsi="Montserrat"/>
          <w:color w:val="001A1E"/>
        </w:rPr>
        <w:t>Enunciado de la pregunta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Se entiende por derecho a la vida: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Style w:val="sr-only"/>
          <w:rFonts w:ascii="Montserrat" w:hAnsi="Montserrat"/>
          <w:color w:val="001A1E"/>
          <w:sz w:val="23"/>
          <w:szCs w:val="23"/>
          <w:bdr w:val="none" w:sz="0" w:space="0" w:color="auto" w:frame="1"/>
        </w:rPr>
        <w:t>Pregunta 1</w:t>
      </w:r>
      <w:r>
        <w:rPr>
          <w:rFonts w:ascii="Montserrat" w:hAnsi="Montserrat"/>
          <w:color w:val="001A1E"/>
          <w:sz w:val="23"/>
          <w:szCs w:val="23"/>
        </w:rPr>
        <w:t>Respuesta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636" type="#_x0000_t75" style="width:20.25pt;height:17.25pt" o:ole="">
            <v:imagedata r:id="rId4" o:title=""/>
          </v:shape>
          <w:control r:id="rId5" w:name="DefaultOcxName" w:shapeid="_x0000_i1636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a. </w:t>
      </w:r>
      <w:r>
        <w:rPr>
          <w:rFonts w:ascii="Montserrat" w:hAnsi="Montserrat"/>
          <w:color w:val="001A1E"/>
          <w:sz w:val="23"/>
          <w:szCs w:val="23"/>
        </w:rPr>
        <w:t>Morir con dignidad.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35" type="#_x0000_t75" style="width:20.25pt;height:17.25pt" o:ole="">
            <v:imagedata r:id="rId6" o:title=""/>
          </v:shape>
          <w:control r:id="rId7" w:name="DefaultOcxName1" w:shapeid="_x0000_i1635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b. </w:t>
      </w:r>
      <w:r>
        <w:rPr>
          <w:rFonts w:ascii="Montserrat" w:hAnsi="Montserrat"/>
          <w:color w:val="001A1E"/>
          <w:sz w:val="23"/>
          <w:szCs w:val="23"/>
        </w:rPr>
        <w:t>Vivir en cualquier lugar del mundo.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34" type="#_x0000_t75" style="width:20.25pt;height:17.25pt" o:ole="">
            <v:imagedata r:id="rId4" o:title=""/>
          </v:shape>
          <w:control r:id="rId8" w:name="DefaultOcxName2" w:shapeid="_x0000_i1634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c. </w:t>
      </w:r>
      <w:r>
        <w:rPr>
          <w:rFonts w:ascii="Montserrat" w:hAnsi="Montserrat"/>
          <w:color w:val="001A1E"/>
          <w:sz w:val="23"/>
          <w:szCs w:val="23"/>
        </w:rPr>
        <w:t>Ser protegido contra la muerte arbitraria o ilegal.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33" type="#_x0000_t75" style="width:20.25pt;height:17.25pt" o:ole="">
            <v:imagedata r:id="rId4" o:title=""/>
          </v:shape>
          <w:control r:id="rId9" w:name="DefaultOcxName3" w:shapeid="_x0000_i1633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d. </w:t>
      </w:r>
      <w:r>
        <w:rPr>
          <w:rFonts w:ascii="Montserrat" w:hAnsi="Montserrat"/>
          <w:color w:val="001A1E"/>
          <w:sz w:val="23"/>
          <w:szCs w:val="23"/>
        </w:rPr>
        <w:t>Matar en defensa propia.</w:t>
      </w:r>
    </w:p>
    <w:p w:rsidR="002C79E8" w:rsidRDefault="002C79E8" w:rsidP="002C79E8">
      <w:pPr>
        <w:pStyle w:val="Ttulo4"/>
        <w:shd w:val="clear" w:color="auto" w:fill="FCEFDC"/>
        <w:spacing w:before="0" w:beforeAutospacing="0" w:after="0" w:afterAutospacing="0"/>
        <w:ind w:left="-15" w:right="-15"/>
        <w:rPr>
          <w:rFonts w:ascii="Montserrat" w:hAnsi="Montserrat"/>
          <w:color w:val="8E662E"/>
        </w:rPr>
      </w:pPr>
      <w:r>
        <w:rPr>
          <w:rFonts w:ascii="Montserrat" w:hAnsi="Montserrat"/>
          <w:color w:val="8E662E"/>
        </w:rPr>
        <w:t>Retroalimentación</w:t>
      </w:r>
    </w:p>
    <w:p w:rsidR="002C79E8" w:rsidRDefault="002C79E8" w:rsidP="002C79E8">
      <w:pPr>
        <w:shd w:val="clear" w:color="auto" w:fill="FCEFDC"/>
        <w:rPr>
          <w:rFonts w:ascii="Montserrat" w:hAnsi="Montserrat"/>
          <w:color w:val="8E662E"/>
          <w:sz w:val="23"/>
          <w:szCs w:val="23"/>
        </w:rPr>
      </w:pPr>
      <w:r>
        <w:rPr>
          <w:rFonts w:ascii="Montserrat" w:hAnsi="Montserrat"/>
          <w:color w:val="8E662E"/>
          <w:sz w:val="23"/>
          <w:szCs w:val="23"/>
        </w:rPr>
        <w:t>La respuesta correcta es: Ser protegido contra la muerte arbitraria o ilegal.</w:t>
      </w:r>
    </w:p>
    <w:p w:rsidR="002C79E8" w:rsidRDefault="002C79E8" w:rsidP="002C79E8">
      <w:pPr>
        <w:pStyle w:val="Ttulo3"/>
        <w:shd w:val="clear" w:color="auto" w:fill="F8F9FA"/>
        <w:spacing w:before="0" w:beforeAutospacing="0" w:after="0" w:afterAutospacing="0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Pregunta </w:t>
      </w:r>
      <w:r>
        <w:rPr>
          <w:rStyle w:val="qno"/>
          <w:rFonts w:ascii="Montserrat" w:hAnsi="Montserrat"/>
          <w:color w:val="1D2125"/>
        </w:rPr>
        <w:t>2</w:t>
      </w:r>
    </w:p>
    <w:p w:rsidR="002C79E8" w:rsidRDefault="002C79E8" w:rsidP="002C79E8">
      <w:pPr>
        <w:shd w:val="clear" w:color="auto" w:fill="F8F9FA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Correcta Se puntúa 1,00 sobre 1,00</w:t>
      </w:r>
    </w:p>
    <w:p w:rsidR="002C79E8" w:rsidRDefault="002C79E8" w:rsidP="002C79E8">
      <w:pPr>
        <w:pStyle w:val="Ttulo4"/>
        <w:shd w:val="clear" w:color="auto" w:fill="E7F3F5"/>
        <w:spacing w:before="0" w:beforeAutospacing="0" w:after="0" w:afterAutospacing="0"/>
        <w:ind w:left="-15" w:right="-15"/>
        <w:rPr>
          <w:rFonts w:ascii="Montserrat" w:hAnsi="Montserrat"/>
          <w:color w:val="001A1E"/>
        </w:rPr>
      </w:pPr>
      <w:r>
        <w:rPr>
          <w:rFonts w:ascii="Montserrat" w:hAnsi="Montserrat"/>
          <w:color w:val="001A1E"/>
        </w:rPr>
        <w:t>Enunciado de la pregunta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Los </w:t>
      </w:r>
      <w:hyperlink r:id="rId10" w:tooltip="Derechos Humanos" w:history="1">
        <w:r>
          <w:rPr>
            <w:rStyle w:val="Hipervnculo"/>
            <w:rFonts w:ascii="Montserrat" w:hAnsi="Montserrat"/>
            <w:color w:val="244894"/>
            <w:sz w:val="23"/>
            <w:szCs w:val="23"/>
          </w:rPr>
          <w:t>derechos humanos</w:t>
        </w:r>
      </w:hyperlink>
      <w:r>
        <w:rPr>
          <w:rFonts w:ascii="Montserrat" w:hAnsi="Montserrat"/>
          <w:color w:val="001A1E"/>
          <w:sz w:val="23"/>
          <w:szCs w:val="23"/>
        </w:rPr>
        <w:t> son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Style w:val="sr-only"/>
          <w:rFonts w:ascii="Montserrat" w:hAnsi="Montserrat"/>
          <w:color w:val="001A1E"/>
          <w:sz w:val="23"/>
          <w:szCs w:val="23"/>
          <w:bdr w:val="none" w:sz="0" w:space="0" w:color="auto" w:frame="1"/>
        </w:rPr>
        <w:t>Pregunta 2</w:t>
      </w:r>
      <w:r>
        <w:rPr>
          <w:rFonts w:ascii="Montserrat" w:hAnsi="Montserrat"/>
          <w:color w:val="001A1E"/>
          <w:sz w:val="23"/>
          <w:szCs w:val="23"/>
        </w:rPr>
        <w:t>Respuesta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43" type="#_x0000_t75" style="width:20.25pt;height:17.25pt" o:ole="">
            <v:imagedata r:id="rId4" o:title=""/>
          </v:shape>
          <w:control r:id="rId11" w:name="DefaultOcxName4" w:shapeid="_x0000_i1643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a. </w:t>
      </w:r>
      <w:r>
        <w:rPr>
          <w:rFonts w:ascii="Montserrat" w:hAnsi="Montserrat"/>
          <w:color w:val="001A1E"/>
          <w:sz w:val="23"/>
          <w:szCs w:val="23"/>
        </w:rPr>
        <w:t>Aquellas facultades que poseen quienes residen legalmente en cualquier país.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31" type="#_x0000_t75" style="width:20.25pt;height:17.25pt" o:ole="">
            <v:imagedata r:id="rId4" o:title=""/>
          </v:shape>
          <w:control r:id="rId12" w:name="DefaultOcxName5" w:shapeid="_x0000_i1631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b. </w:t>
      </w:r>
      <w:r>
        <w:rPr>
          <w:rFonts w:ascii="Montserrat" w:hAnsi="Montserrat"/>
          <w:color w:val="001A1E"/>
          <w:sz w:val="23"/>
          <w:szCs w:val="23"/>
        </w:rPr>
        <w:t>Aquellos derechos que benefician a las personas con nacionalidad y ciudadanía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30" type="#_x0000_t75" style="width:20.25pt;height:17.25pt" o:ole="">
            <v:imagedata r:id="rId4" o:title=""/>
          </v:shape>
          <w:control r:id="rId13" w:name="DefaultOcxName6" w:shapeid="_x0000_i1630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c. </w:t>
      </w:r>
      <w:r>
        <w:rPr>
          <w:rFonts w:ascii="Montserrat" w:hAnsi="Montserrat"/>
          <w:color w:val="001A1E"/>
          <w:sz w:val="23"/>
          <w:szCs w:val="23"/>
        </w:rPr>
        <w:t>Aquellos beneficios concedidos a cualquier persona adulta.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29" type="#_x0000_t75" style="width:20.25pt;height:17.25pt" o:ole="">
            <v:imagedata r:id="rId6" o:title=""/>
          </v:shape>
          <w:control r:id="rId14" w:name="DefaultOcxName7" w:shapeid="_x0000_i1629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d. </w:t>
      </w:r>
      <w:r>
        <w:rPr>
          <w:rFonts w:ascii="Montserrat" w:hAnsi="Montserrat"/>
          <w:color w:val="001A1E"/>
          <w:sz w:val="23"/>
          <w:szCs w:val="23"/>
        </w:rPr>
        <w:t>Aquellos derechos inherentes a todos los seres humanos.</w:t>
      </w:r>
    </w:p>
    <w:p w:rsidR="002C79E8" w:rsidRDefault="002C79E8" w:rsidP="002C79E8">
      <w:pPr>
        <w:pStyle w:val="Ttulo4"/>
        <w:shd w:val="clear" w:color="auto" w:fill="FCEFDC"/>
        <w:spacing w:before="0" w:beforeAutospacing="0" w:after="0" w:afterAutospacing="0"/>
        <w:ind w:left="-15" w:right="-15"/>
        <w:rPr>
          <w:rFonts w:ascii="Montserrat" w:hAnsi="Montserrat"/>
          <w:color w:val="8E662E"/>
        </w:rPr>
      </w:pPr>
      <w:r>
        <w:rPr>
          <w:rFonts w:ascii="Montserrat" w:hAnsi="Montserrat"/>
          <w:color w:val="8E662E"/>
        </w:rPr>
        <w:t>Retroalimentación</w:t>
      </w:r>
    </w:p>
    <w:p w:rsidR="002C79E8" w:rsidRDefault="002C79E8" w:rsidP="002C79E8">
      <w:pPr>
        <w:shd w:val="clear" w:color="auto" w:fill="FCEFDC"/>
        <w:rPr>
          <w:rFonts w:ascii="Montserrat" w:hAnsi="Montserrat"/>
          <w:color w:val="8E662E"/>
          <w:sz w:val="23"/>
          <w:szCs w:val="23"/>
        </w:rPr>
      </w:pPr>
      <w:r>
        <w:rPr>
          <w:rFonts w:ascii="Montserrat" w:hAnsi="Montserrat"/>
          <w:color w:val="8E662E"/>
          <w:sz w:val="23"/>
          <w:szCs w:val="23"/>
        </w:rPr>
        <w:t>La respuesta correcta es: Aquellos derechos inherentes a todos los seres humanos.</w:t>
      </w:r>
    </w:p>
    <w:p w:rsidR="002C79E8" w:rsidRDefault="002C79E8" w:rsidP="002C79E8">
      <w:pPr>
        <w:pStyle w:val="Ttulo3"/>
        <w:shd w:val="clear" w:color="auto" w:fill="F8F9FA"/>
        <w:spacing w:before="0" w:beforeAutospacing="0" w:after="0" w:afterAutospacing="0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Pregunta </w:t>
      </w:r>
      <w:r>
        <w:rPr>
          <w:rStyle w:val="qno"/>
          <w:rFonts w:ascii="Montserrat" w:hAnsi="Montserrat"/>
          <w:color w:val="1D2125"/>
        </w:rPr>
        <w:t>3</w:t>
      </w:r>
    </w:p>
    <w:p w:rsidR="002C79E8" w:rsidRDefault="002C79E8" w:rsidP="002C79E8">
      <w:pPr>
        <w:shd w:val="clear" w:color="auto" w:fill="F8F9FA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Correcta Se puntúa 1,00 sobre 1,00</w:t>
      </w:r>
    </w:p>
    <w:p w:rsidR="002C79E8" w:rsidRDefault="002C79E8" w:rsidP="002C79E8">
      <w:pPr>
        <w:pStyle w:val="Ttulo4"/>
        <w:shd w:val="clear" w:color="auto" w:fill="E7F3F5"/>
        <w:spacing w:before="0" w:beforeAutospacing="0" w:after="0" w:afterAutospacing="0"/>
        <w:ind w:left="-15" w:right="-15"/>
        <w:rPr>
          <w:rFonts w:ascii="Montserrat" w:hAnsi="Montserrat"/>
          <w:color w:val="001A1E"/>
        </w:rPr>
      </w:pPr>
      <w:r>
        <w:rPr>
          <w:rFonts w:ascii="Montserrat" w:hAnsi="Montserrat"/>
          <w:color w:val="001A1E"/>
        </w:rPr>
        <w:t>Enunciado de la pregunta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  <w:lang w:val="es-MX"/>
        </w:rPr>
        <w:t>¿Cuál es el rol que cada uno de nosotros debe cumplir, ante los </w:t>
      </w:r>
      <w:hyperlink r:id="rId15" w:tooltip="Derechos Humanos" w:history="1">
        <w:r>
          <w:rPr>
            <w:rStyle w:val="Hipervnculo"/>
            <w:rFonts w:ascii="Montserrat" w:hAnsi="Montserrat"/>
            <w:color w:val="244894"/>
            <w:sz w:val="23"/>
            <w:szCs w:val="23"/>
            <w:lang w:val="es-MX"/>
          </w:rPr>
          <w:t>derechos humanos</w:t>
        </w:r>
      </w:hyperlink>
      <w:r>
        <w:rPr>
          <w:rFonts w:ascii="Montserrat" w:hAnsi="Montserrat"/>
          <w:color w:val="001A1E"/>
          <w:sz w:val="23"/>
          <w:szCs w:val="23"/>
          <w:lang w:val="es-MX"/>
        </w:rPr>
        <w:t>?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Style w:val="sr-only"/>
          <w:rFonts w:ascii="Montserrat" w:hAnsi="Montserrat"/>
          <w:color w:val="001A1E"/>
          <w:sz w:val="23"/>
          <w:szCs w:val="23"/>
          <w:bdr w:val="none" w:sz="0" w:space="0" w:color="auto" w:frame="1"/>
        </w:rPr>
        <w:t>Pregunta 3</w:t>
      </w:r>
      <w:r>
        <w:rPr>
          <w:rFonts w:ascii="Montserrat" w:hAnsi="Montserrat"/>
          <w:color w:val="001A1E"/>
          <w:sz w:val="23"/>
          <w:szCs w:val="23"/>
        </w:rPr>
        <w:t>Respuesta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48" type="#_x0000_t75" style="width:20.25pt;height:17.25pt" o:ole="">
            <v:imagedata r:id="rId4" o:title=""/>
          </v:shape>
          <w:control r:id="rId16" w:name="DefaultOcxName8" w:shapeid="_x0000_i1648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a. </w:t>
      </w:r>
      <w:r>
        <w:rPr>
          <w:rFonts w:ascii="Montserrat" w:hAnsi="Montserrat"/>
          <w:color w:val="001A1E"/>
          <w:sz w:val="23"/>
          <w:szCs w:val="23"/>
          <w:lang w:val="es-MX"/>
        </w:rPr>
        <w:t>Ignorar el atropello a los </w:t>
      </w:r>
      <w:hyperlink r:id="rId17" w:tooltip="Derechos Humanos" w:history="1">
        <w:r>
          <w:rPr>
            <w:rStyle w:val="Hipervnculo"/>
            <w:rFonts w:ascii="Montserrat" w:hAnsi="Montserrat"/>
            <w:color w:val="244894"/>
            <w:sz w:val="23"/>
            <w:szCs w:val="23"/>
            <w:lang w:val="es-MX"/>
          </w:rPr>
          <w:t>derechos humanos</w:t>
        </w:r>
      </w:hyperlink>
      <w:r>
        <w:rPr>
          <w:rFonts w:ascii="Montserrat" w:hAnsi="Montserrat"/>
          <w:color w:val="001A1E"/>
          <w:sz w:val="23"/>
          <w:szCs w:val="23"/>
          <w:lang w:val="es-MX"/>
        </w:rPr>
        <w:t>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27" type="#_x0000_t75" style="width:20.25pt;height:17.25pt" o:ole="">
            <v:imagedata r:id="rId6" o:title=""/>
          </v:shape>
          <w:control r:id="rId18" w:name="DefaultOcxName9" w:shapeid="_x0000_i1627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b. </w:t>
      </w:r>
      <w:r>
        <w:rPr>
          <w:rFonts w:ascii="Montserrat" w:hAnsi="Montserrat"/>
          <w:color w:val="001A1E"/>
          <w:sz w:val="23"/>
          <w:szCs w:val="23"/>
          <w:lang w:val="es-MX"/>
        </w:rPr>
        <w:t>Respectar y promover sin distinción.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26" type="#_x0000_t75" style="width:20.25pt;height:17.25pt" o:ole="">
            <v:imagedata r:id="rId4" o:title=""/>
          </v:shape>
          <w:control r:id="rId19" w:name="DefaultOcxName10" w:shapeid="_x0000_i1626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c. </w:t>
      </w:r>
      <w:r>
        <w:rPr>
          <w:rFonts w:ascii="Montserrat" w:hAnsi="Montserrat"/>
          <w:color w:val="001A1E"/>
          <w:sz w:val="23"/>
          <w:szCs w:val="23"/>
          <w:lang w:val="es-MX"/>
        </w:rPr>
        <w:t>Desconocer su existencia.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lastRenderedPageBreak/>
        <w:object w:dxaOrig="405" w:dyaOrig="345">
          <v:shape id="_x0000_i1625" type="#_x0000_t75" style="width:20.25pt;height:17.25pt" o:ole="">
            <v:imagedata r:id="rId4" o:title=""/>
          </v:shape>
          <w:control r:id="rId20" w:name="DefaultOcxName11" w:shapeid="_x0000_i1625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d. </w:t>
      </w:r>
      <w:r>
        <w:rPr>
          <w:rFonts w:ascii="Montserrat" w:hAnsi="Montserrat"/>
          <w:color w:val="001A1E"/>
          <w:sz w:val="23"/>
          <w:szCs w:val="23"/>
          <w:lang w:val="es-MX"/>
        </w:rPr>
        <w:t>Respetar solo los que me benefician a mí.</w:t>
      </w:r>
    </w:p>
    <w:p w:rsidR="002C79E8" w:rsidRDefault="002C79E8" w:rsidP="002C79E8">
      <w:pPr>
        <w:pStyle w:val="Ttulo4"/>
        <w:shd w:val="clear" w:color="auto" w:fill="FCEFDC"/>
        <w:spacing w:before="0" w:beforeAutospacing="0" w:after="0" w:afterAutospacing="0"/>
        <w:ind w:left="-15" w:right="-15"/>
        <w:rPr>
          <w:rFonts w:ascii="Montserrat" w:hAnsi="Montserrat"/>
          <w:color w:val="8E662E"/>
        </w:rPr>
      </w:pPr>
      <w:r>
        <w:rPr>
          <w:rFonts w:ascii="Montserrat" w:hAnsi="Montserrat"/>
          <w:color w:val="8E662E"/>
        </w:rPr>
        <w:t>Retroalimentación</w:t>
      </w:r>
    </w:p>
    <w:p w:rsidR="002C79E8" w:rsidRDefault="002C79E8" w:rsidP="002C79E8">
      <w:pPr>
        <w:shd w:val="clear" w:color="auto" w:fill="FCEFDC"/>
        <w:rPr>
          <w:rFonts w:ascii="Montserrat" w:hAnsi="Montserrat"/>
          <w:color w:val="8E662E"/>
          <w:sz w:val="23"/>
          <w:szCs w:val="23"/>
        </w:rPr>
      </w:pPr>
      <w:r>
        <w:rPr>
          <w:rFonts w:ascii="Montserrat" w:hAnsi="Montserrat"/>
          <w:color w:val="8E662E"/>
          <w:sz w:val="23"/>
          <w:szCs w:val="23"/>
        </w:rPr>
        <w:t xml:space="preserve">La respuesta correcta es: </w:t>
      </w:r>
      <w:r>
        <w:rPr>
          <w:rFonts w:ascii="Montserrat" w:hAnsi="Montserrat"/>
          <w:color w:val="8E662E"/>
          <w:sz w:val="23"/>
          <w:szCs w:val="23"/>
          <w:lang w:val="es-MX"/>
        </w:rPr>
        <w:t>Respectar y promover sin distinción.</w:t>
      </w:r>
    </w:p>
    <w:p w:rsidR="002C79E8" w:rsidRDefault="002C79E8" w:rsidP="002C79E8">
      <w:pPr>
        <w:pStyle w:val="Ttulo3"/>
        <w:shd w:val="clear" w:color="auto" w:fill="F8F9FA"/>
        <w:spacing w:before="0" w:beforeAutospacing="0" w:after="0" w:afterAutospacing="0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Pregunta </w:t>
      </w:r>
      <w:r>
        <w:rPr>
          <w:rStyle w:val="qno"/>
          <w:rFonts w:ascii="Montserrat" w:hAnsi="Montserrat"/>
          <w:color w:val="1D2125"/>
        </w:rPr>
        <w:t>4</w:t>
      </w:r>
    </w:p>
    <w:p w:rsidR="002C79E8" w:rsidRDefault="002C79E8" w:rsidP="002C79E8">
      <w:pPr>
        <w:shd w:val="clear" w:color="auto" w:fill="F8F9FA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Correcta Se puntúa 1,00 sobre 1,00</w:t>
      </w:r>
    </w:p>
    <w:p w:rsidR="002C79E8" w:rsidRDefault="002C79E8" w:rsidP="002C79E8">
      <w:pPr>
        <w:pStyle w:val="Ttulo4"/>
        <w:shd w:val="clear" w:color="auto" w:fill="E7F3F5"/>
        <w:spacing w:before="0" w:beforeAutospacing="0" w:after="0" w:afterAutospacing="0"/>
        <w:ind w:left="-15" w:right="-15"/>
        <w:rPr>
          <w:rFonts w:ascii="Montserrat" w:hAnsi="Montserrat"/>
          <w:color w:val="001A1E"/>
        </w:rPr>
      </w:pPr>
      <w:r>
        <w:rPr>
          <w:rFonts w:ascii="Montserrat" w:hAnsi="Montserrat"/>
          <w:color w:val="001A1E"/>
        </w:rPr>
        <w:t>Enunciado de la pregunta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La discriminación es una situación en la cual se acostumbra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Style w:val="sr-only"/>
          <w:rFonts w:ascii="Montserrat" w:hAnsi="Montserrat"/>
          <w:color w:val="001A1E"/>
          <w:sz w:val="23"/>
          <w:szCs w:val="23"/>
          <w:bdr w:val="none" w:sz="0" w:space="0" w:color="auto" w:frame="1"/>
        </w:rPr>
        <w:t>Pregunta 4</w:t>
      </w:r>
      <w:r>
        <w:rPr>
          <w:rFonts w:ascii="Montserrat" w:hAnsi="Montserrat"/>
          <w:color w:val="001A1E"/>
          <w:sz w:val="23"/>
          <w:szCs w:val="23"/>
        </w:rPr>
        <w:t>Respuesta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24" type="#_x0000_t75" style="width:20.25pt;height:17.25pt" o:ole="">
            <v:imagedata r:id="rId4" o:title=""/>
          </v:shape>
          <w:control r:id="rId21" w:name="DefaultOcxName12" w:shapeid="_x0000_i1624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a. </w:t>
      </w:r>
      <w:r>
        <w:rPr>
          <w:rFonts w:ascii="Montserrat" w:hAnsi="Montserrat"/>
          <w:color w:val="001A1E"/>
          <w:sz w:val="23"/>
          <w:szCs w:val="23"/>
        </w:rPr>
        <w:t>Ignorar las diferencias entre las personas.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23" type="#_x0000_t75" style="width:20.25pt;height:17.25pt" o:ole="">
            <v:imagedata r:id="rId4" o:title=""/>
          </v:shape>
          <w:control r:id="rId22" w:name="DefaultOcxName13" w:shapeid="_x0000_i1623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b. </w:t>
      </w:r>
      <w:r>
        <w:rPr>
          <w:rFonts w:ascii="Montserrat" w:hAnsi="Montserrat"/>
          <w:color w:val="001A1E"/>
          <w:sz w:val="23"/>
          <w:szCs w:val="23"/>
        </w:rPr>
        <w:t>Fomentar la competencia entre las personas.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22" type="#_x0000_t75" style="width:20.25pt;height:17.25pt" o:ole="">
            <v:imagedata r:id="rId6" o:title=""/>
          </v:shape>
          <w:control r:id="rId23" w:name="DefaultOcxName14" w:shapeid="_x0000_i1622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c. </w:t>
      </w:r>
      <w:r>
        <w:rPr>
          <w:rFonts w:ascii="Montserrat" w:hAnsi="Montserrat"/>
          <w:color w:val="001A1E"/>
          <w:sz w:val="23"/>
          <w:szCs w:val="23"/>
        </w:rPr>
        <w:t>Tratar a alguien de manera desigual o injusta debido a características personales.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21" type="#_x0000_t75" style="width:20.25pt;height:17.25pt" o:ole="">
            <v:imagedata r:id="rId4" o:title=""/>
          </v:shape>
          <w:control r:id="rId24" w:name="DefaultOcxName15" w:shapeid="_x0000_i1621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d. </w:t>
      </w:r>
      <w:r>
        <w:rPr>
          <w:rFonts w:ascii="Montserrat" w:hAnsi="Montserrat"/>
          <w:color w:val="001A1E"/>
          <w:sz w:val="23"/>
          <w:szCs w:val="23"/>
        </w:rPr>
        <w:t>Tratar a alguien de manera justa e igualitaria.</w:t>
      </w:r>
    </w:p>
    <w:p w:rsidR="002C79E8" w:rsidRDefault="002C79E8" w:rsidP="002C79E8">
      <w:pPr>
        <w:pStyle w:val="Ttulo4"/>
        <w:shd w:val="clear" w:color="auto" w:fill="FCEFDC"/>
        <w:spacing w:before="0" w:beforeAutospacing="0" w:after="0" w:afterAutospacing="0"/>
        <w:ind w:left="-15" w:right="-15"/>
        <w:rPr>
          <w:rFonts w:ascii="Montserrat" w:hAnsi="Montserrat"/>
          <w:color w:val="8E662E"/>
        </w:rPr>
      </w:pPr>
      <w:r>
        <w:rPr>
          <w:rFonts w:ascii="Montserrat" w:hAnsi="Montserrat"/>
          <w:color w:val="8E662E"/>
        </w:rPr>
        <w:t>Retroalimentación</w:t>
      </w:r>
    </w:p>
    <w:p w:rsidR="002C79E8" w:rsidRDefault="002C79E8" w:rsidP="002C79E8">
      <w:pPr>
        <w:shd w:val="clear" w:color="auto" w:fill="FCEFDC"/>
        <w:rPr>
          <w:rFonts w:ascii="Montserrat" w:hAnsi="Montserrat"/>
          <w:color w:val="8E662E"/>
          <w:sz w:val="23"/>
          <w:szCs w:val="23"/>
        </w:rPr>
      </w:pPr>
      <w:r>
        <w:rPr>
          <w:rFonts w:ascii="Montserrat" w:hAnsi="Montserrat"/>
          <w:color w:val="8E662E"/>
          <w:sz w:val="23"/>
          <w:szCs w:val="23"/>
        </w:rPr>
        <w:t>La respuesta correcta es: Tratar a alguien de manera desigual o injusta debido a características personales.</w:t>
      </w:r>
    </w:p>
    <w:p w:rsidR="002C79E8" w:rsidRDefault="002C79E8" w:rsidP="002C79E8">
      <w:pPr>
        <w:pStyle w:val="Ttulo3"/>
        <w:shd w:val="clear" w:color="auto" w:fill="F8F9FA"/>
        <w:spacing w:before="0" w:beforeAutospacing="0" w:after="0" w:afterAutospacing="0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Pregunta </w:t>
      </w:r>
      <w:r>
        <w:rPr>
          <w:rStyle w:val="qno"/>
          <w:rFonts w:ascii="Montserrat" w:hAnsi="Montserrat"/>
          <w:color w:val="1D2125"/>
        </w:rPr>
        <w:t>5</w:t>
      </w:r>
    </w:p>
    <w:p w:rsidR="002C79E8" w:rsidRDefault="002C79E8" w:rsidP="002C79E8">
      <w:pPr>
        <w:shd w:val="clear" w:color="auto" w:fill="F8F9FA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Correcta Se puntúa 1,00 sobre 1,00</w:t>
      </w:r>
    </w:p>
    <w:p w:rsidR="002C79E8" w:rsidRDefault="002C79E8" w:rsidP="002C79E8">
      <w:pPr>
        <w:pStyle w:val="Ttulo4"/>
        <w:shd w:val="clear" w:color="auto" w:fill="E7F3F5"/>
        <w:spacing w:before="0" w:beforeAutospacing="0" w:after="0" w:afterAutospacing="0"/>
        <w:ind w:left="-15" w:right="-15"/>
        <w:rPr>
          <w:rFonts w:ascii="Montserrat" w:hAnsi="Montserrat"/>
          <w:color w:val="001A1E"/>
        </w:rPr>
      </w:pPr>
      <w:r>
        <w:rPr>
          <w:rFonts w:ascii="Montserrat" w:hAnsi="Montserrat"/>
          <w:color w:val="001A1E"/>
        </w:rPr>
        <w:t>Enunciado de la pregunta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El propósito principal de los </w:t>
      </w:r>
      <w:hyperlink r:id="rId25" w:tooltip="Derechos Humanos" w:history="1">
        <w:r>
          <w:rPr>
            <w:rStyle w:val="Hipervnculo"/>
            <w:rFonts w:ascii="Montserrat" w:hAnsi="Montserrat"/>
            <w:color w:val="244894"/>
            <w:sz w:val="23"/>
            <w:szCs w:val="23"/>
          </w:rPr>
          <w:t>Derechos Humanos</w:t>
        </w:r>
      </w:hyperlink>
      <w:r>
        <w:rPr>
          <w:rFonts w:ascii="Montserrat" w:hAnsi="Montserrat"/>
          <w:color w:val="001A1E"/>
          <w:sz w:val="23"/>
          <w:szCs w:val="23"/>
        </w:rPr>
        <w:t> es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I.     Proteger a los ciudadanos de abusos gubernamentales.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II.    Promover la igualdad y justicia para todos.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III.   Garantizar la libertad de expresión y religión.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Style w:val="sr-only"/>
          <w:rFonts w:ascii="Montserrat" w:hAnsi="Montserrat"/>
          <w:color w:val="001A1E"/>
          <w:sz w:val="23"/>
          <w:szCs w:val="23"/>
          <w:bdr w:val="none" w:sz="0" w:space="0" w:color="auto" w:frame="1"/>
        </w:rPr>
        <w:t>Pregunta 5</w:t>
      </w:r>
      <w:r>
        <w:rPr>
          <w:rFonts w:ascii="Montserrat" w:hAnsi="Montserrat"/>
          <w:color w:val="001A1E"/>
          <w:sz w:val="23"/>
          <w:szCs w:val="23"/>
        </w:rPr>
        <w:t>Respuesta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20" type="#_x0000_t75" style="width:20.25pt;height:17.25pt" o:ole="">
            <v:imagedata r:id="rId6" o:title=""/>
          </v:shape>
          <w:control r:id="rId26" w:name="DefaultOcxName16" w:shapeid="_x0000_i1620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a. </w:t>
      </w:r>
      <w:r>
        <w:rPr>
          <w:rFonts w:ascii="Montserrat" w:hAnsi="Montserrat"/>
          <w:color w:val="001A1E"/>
          <w:sz w:val="23"/>
          <w:szCs w:val="23"/>
        </w:rPr>
        <w:t>I, II, III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58" type="#_x0000_t75" style="width:20.25pt;height:17.25pt" o:ole="">
            <v:imagedata r:id="rId4" o:title=""/>
          </v:shape>
          <w:control r:id="rId27" w:name="DefaultOcxName17" w:shapeid="_x0000_i1658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b. </w:t>
      </w:r>
      <w:r>
        <w:rPr>
          <w:rFonts w:ascii="Montserrat" w:hAnsi="Montserrat"/>
          <w:color w:val="001A1E"/>
          <w:sz w:val="23"/>
          <w:szCs w:val="23"/>
        </w:rPr>
        <w:t>I, III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18" type="#_x0000_t75" style="width:20.25pt;height:17.25pt" o:ole="">
            <v:imagedata r:id="rId4" o:title=""/>
          </v:shape>
          <w:control r:id="rId28" w:name="DefaultOcxName18" w:shapeid="_x0000_i1618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c. </w:t>
      </w:r>
      <w:r>
        <w:rPr>
          <w:rFonts w:ascii="Montserrat" w:hAnsi="Montserrat"/>
          <w:color w:val="001A1E"/>
          <w:sz w:val="23"/>
          <w:szCs w:val="23"/>
        </w:rPr>
        <w:t>I, III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17" type="#_x0000_t75" style="width:20.25pt;height:17.25pt" o:ole="">
            <v:imagedata r:id="rId4" o:title=""/>
          </v:shape>
          <w:control r:id="rId29" w:name="DefaultOcxName19" w:shapeid="_x0000_i1617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d. </w:t>
      </w:r>
      <w:r>
        <w:rPr>
          <w:rFonts w:ascii="Montserrat" w:hAnsi="Montserrat"/>
          <w:color w:val="001A1E"/>
          <w:sz w:val="23"/>
          <w:szCs w:val="23"/>
        </w:rPr>
        <w:t>I, II</w:t>
      </w:r>
    </w:p>
    <w:p w:rsidR="002C79E8" w:rsidRDefault="002C79E8" w:rsidP="002C79E8">
      <w:pPr>
        <w:pStyle w:val="Ttulo4"/>
        <w:shd w:val="clear" w:color="auto" w:fill="FCEFDC"/>
        <w:spacing w:before="0" w:beforeAutospacing="0" w:after="0" w:afterAutospacing="0"/>
        <w:ind w:left="-15" w:right="-15"/>
        <w:rPr>
          <w:rFonts w:ascii="Montserrat" w:hAnsi="Montserrat"/>
          <w:color w:val="8E662E"/>
        </w:rPr>
      </w:pPr>
      <w:r>
        <w:rPr>
          <w:rFonts w:ascii="Montserrat" w:hAnsi="Montserrat"/>
          <w:color w:val="8E662E"/>
        </w:rPr>
        <w:t>Retroalimentación</w:t>
      </w:r>
    </w:p>
    <w:p w:rsidR="002C79E8" w:rsidRDefault="002C79E8" w:rsidP="002C79E8">
      <w:pPr>
        <w:shd w:val="clear" w:color="auto" w:fill="FCEFDC"/>
        <w:rPr>
          <w:rFonts w:ascii="Montserrat" w:hAnsi="Montserrat"/>
          <w:color w:val="8E662E"/>
          <w:sz w:val="23"/>
          <w:szCs w:val="23"/>
        </w:rPr>
      </w:pPr>
      <w:r>
        <w:rPr>
          <w:rFonts w:ascii="Montserrat" w:hAnsi="Montserrat"/>
          <w:color w:val="8E662E"/>
          <w:sz w:val="23"/>
          <w:szCs w:val="23"/>
        </w:rPr>
        <w:t>La respuesta correcta es: I, II, III</w:t>
      </w:r>
    </w:p>
    <w:p w:rsidR="002C79E8" w:rsidRDefault="002C79E8" w:rsidP="002C79E8">
      <w:pPr>
        <w:pStyle w:val="Ttulo3"/>
        <w:shd w:val="clear" w:color="auto" w:fill="F8F9FA"/>
        <w:spacing w:before="0" w:beforeAutospacing="0" w:after="0" w:afterAutospacing="0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Pregunta </w:t>
      </w:r>
      <w:r>
        <w:rPr>
          <w:rStyle w:val="qno"/>
          <w:rFonts w:ascii="Montserrat" w:hAnsi="Montserrat"/>
          <w:color w:val="1D2125"/>
        </w:rPr>
        <w:t>6</w:t>
      </w:r>
    </w:p>
    <w:p w:rsidR="002C79E8" w:rsidRDefault="002C79E8" w:rsidP="002C79E8">
      <w:pPr>
        <w:shd w:val="clear" w:color="auto" w:fill="F8F9FA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Correcta Se puntúa 1,00 sobre 1,00</w:t>
      </w:r>
    </w:p>
    <w:p w:rsidR="002C79E8" w:rsidRDefault="002C79E8" w:rsidP="002C79E8">
      <w:pPr>
        <w:pStyle w:val="Ttulo4"/>
        <w:shd w:val="clear" w:color="auto" w:fill="E7F3F5"/>
        <w:spacing w:before="0" w:beforeAutospacing="0" w:after="0" w:afterAutospacing="0"/>
        <w:ind w:left="-15" w:right="-15"/>
        <w:rPr>
          <w:rFonts w:ascii="Montserrat" w:hAnsi="Montserrat"/>
          <w:color w:val="001A1E"/>
        </w:rPr>
      </w:pPr>
      <w:r>
        <w:rPr>
          <w:rFonts w:ascii="Montserrat" w:hAnsi="Montserrat"/>
          <w:color w:val="001A1E"/>
        </w:rPr>
        <w:lastRenderedPageBreak/>
        <w:t>Enunciado de la pregunta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jc w:val="both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Según el artículo 1° Constitución Política de la República de Chile, “El Estado está al servicio de la persona humana y su finalidad es promover el bien común, para lo cual debe contribuir a crear las condiciones sociales que permitan a todos y a cada uno de los integrantes de la comunidad nacional su mayor realización espiritual y material posible, con pleno respeto a los derechos y garantías que esta Constitución establece”. De acuerdo a lo anterior, ¿qué objetivo del Estado queda establecido en dicho texto constitucional?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Style w:val="sr-only"/>
          <w:rFonts w:ascii="Montserrat" w:hAnsi="Montserrat"/>
          <w:color w:val="001A1E"/>
          <w:sz w:val="23"/>
          <w:szCs w:val="23"/>
          <w:bdr w:val="none" w:sz="0" w:space="0" w:color="auto" w:frame="1"/>
        </w:rPr>
        <w:t>Pregunta 6</w:t>
      </w:r>
      <w:r>
        <w:rPr>
          <w:rFonts w:ascii="Montserrat" w:hAnsi="Montserrat"/>
          <w:color w:val="001A1E"/>
          <w:sz w:val="23"/>
          <w:szCs w:val="23"/>
        </w:rPr>
        <w:t>Respuesta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16" type="#_x0000_t75" style="width:20.25pt;height:17.25pt" o:ole="">
            <v:imagedata r:id="rId4" o:title=""/>
          </v:shape>
          <w:control r:id="rId30" w:name="DefaultOcxName20" w:shapeid="_x0000_i1616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a. </w:t>
      </w:r>
      <w:r>
        <w:rPr>
          <w:rFonts w:ascii="Montserrat" w:hAnsi="Montserrat"/>
          <w:color w:val="001A1E"/>
          <w:sz w:val="23"/>
          <w:szCs w:val="23"/>
        </w:rPr>
        <w:t>Consolidar el ordenamiento jurídico existente.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15" type="#_x0000_t75" style="width:20.25pt;height:17.25pt" o:ole="">
            <v:imagedata r:id="rId6" o:title=""/>
          </v:shape>
          <w:control r:id="rId31" w:name="DefaultOcxName21" w:shapeid="_x0000_i1615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b. </w:t>
      </w:r>
      <w:r>
        <w:rPr>
          <w:rFonts w:ascii="Montserrat" w:hAnsi="Montserrat"/>
          <w:color w:val="001A1E"/>
          <w:sz w:val="23"/>
          <w:szCs w:val="23"/>
        </w:rPr>
        <w:t>Promover el desarrollo integral de los habitantes del territorio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14" type="#_x0000_t75" style="width:20.25pt;height:17.25pt" o:ole="">
            <v:imagedata r:id="rId4" o:title=""/>
          </v:shape>
          <w:control r:id="rId32" w:name="DefaultOcxName22" w:shapeid="_x0000_i1614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c. </w:t>
      </w:r>
      <w:r>
        <w:rPr>
          <w:rFonts w:ascii="Montserrat" w:hAnsi="Montserrat"/>
          <w:color w:val="001A1E"/>
          <w:sz w:val="23"/>
          <w:szCs w:val="23"/>
        </w:rPr>
        <w:t>Comprometer únicamente a las personas con nacionalidad chilena.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13" type="#_x0000_t75" style="width:20.25pt;height:17.25pt" o:ole="">
            <v:imagedata r:id="rId4" o:title=""/>
          </v:shape>
          <w:control r:id="rId33" w:name="DefaultOcxName23" w:shapeid="_x0000_i1613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d. </w:t>
      </w:r>
      <w:r>
        <w:rPr>
          <w:rFonts w:ascii="Montserrat" w:hAnsi="Montserrat"/>
          <w:color w:val="001A1E"/>
          <w:sz w:val="23"/>
          <w:szCs w:val="23"/>
        </w:rPr>
        <w:t>Asegurar la obediencia de la ciudadanía respecto del Estado</w:t>
      </w:r>
    </w:p>
    <w:p w:rsidR="002C79E8" w:rsidRDefault="002C79E8" w:rsidP="002C79E8">
      <w:pPr>
        <w:pStyle w:val="Ttulo4"/>
        <w:shd w:val="clear" w:color="auto" w:fill="FCEFDC"/>
        <w:spacing w:before="0" w:beforeAutospacing="0" w:after="0" w:afterAutospacing="0"/>
        <w:ind w:left="-15" w:right="-15"/>
        <w:rPr>
          <w:rFonts w:ascii="Montserrat" w:hAnsi="Montserrat"/>
          <w:color w:val="8E662E"/>
        </w:rPr>
      </w:pPr>
      <w:r>
        <w:rPr>
          <w:rFonts w:ascii="Montserrat" w:hAnsi="Montserrat"/>
          <w:color w:val="8E662E"/>
        </w:rPr>
        <w:t>Retroalimentación</w:t>
      </w:r>
    </w:p>
    <w:p w:rsidR="002C79E8" w:rsidRDefault="002C79E8" w:rsidP="002C79E8">
      <w:pPr>
        <w:shd w:val="clear" w:color="auto" w:fill="FCEFDC"/>
        <w:rPr>
          <w:rFonts w:ascii="Montserrat" w:hAnsi="Montserrat"/>
          <w:color w:val="8E662E"/>
          <w:sz w:val="23"/>
          <w:szCs w:val="23"/>
        </w:rPr>
      </w:pPr>
      <w:r>
        <w:rPr>
          <w:rFonts w:ascii="Montserrat" w:hAnsi="Montserrat"/>
          <w:color w:val="8E662E"/>
          <w:sz w:val="23"/>
          <w:szCs w:val="23"/>
        </w:rPr>
        <w:t>La respuesta correcta es: Promover el desarrollo integral de los habitantes del territorio</w:t>
      </w:r>
    </w:p>
    <w:p w:rsidR="002C79E8" w:rsidRDefault="002C79E8" w:rsidP="002C79E8">
      <w:pPr>
        <w:pStyle w:val="Ttulo3"/>
        <w:shd w:val="clear" w:color="auto" w:fill="F8F9FA"/>
        <w:spacing w:before="0" w:beforeAutospacing="0" w:after="0" w:afterAutospacing="0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Pregunta </w:t>
      </w:r>
      <w:r>
        <w:rPr>
          <w:rStyle w:val="qno"/>
          <w:rFonts w:ascii="Montserrat" w:hAnsi="Montserrat"/>
          <w:color w:val="1D2125"/>
        </w:rPr>
        <w:t>7</w:t>
      </w:r>
    </w:p>
    <w:p w:rsidR="002C79E8" w:rsidRDefault="002C79E8" w:rsidP="002C79E8">
      <w:pPr>
        <w:shd w:val="clear" w:color="auto" w:fill="F8F9FA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Correcta Se puntúa 1,00 sobre 1,00</w:t>
      </w:r>
    </w:p>
    <w:p w:rsidR="002C79E8" w:rsidRDefault="002C79E8" w:rsidP="002C79E8">
      <w:pPr>
        <w:pStyle w:val="Ttulo4"/>
        <w:shd w:val="clear" w:color="auto" w:fill="E7F3F5"/>
        <w:spacing w:before="0" w:beforeAutospacing="0" w:after="0" w:afterAutospacing="0"/>
        <w:ind w:left="-15" w:right="-15"/>
        <w:rPr>
          <w:rFonts w:ascii="Montserrat" w:hAnsi="Montserrat"/>
          <w:color w:val="001A1E"/>
        </w:rPr>
      </w:pPr>
      <w:r>
        <w:rPr>
          <w:rFonts w:ascii="Montserrat" w:hAnsi="Montserrat"/>
          <w:color w:val="001A1E"/>
        </w:rPr>
        <w:t>Enunciado de la pregunta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jc w:val="both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El Estado chileno está comprometido con el fortalecimiento, la promoción y la protección de los </w:t>
      </w:r>
      <w:hyperlink r:id="rId34" w:tooltip="Derechos Humanos" w:history="1">
        <w:r>
          <w:rPr>
            <w:rStyle w:val="Hipervnculo"/>
            <w:rFonts w:ascii="Montserrat" w:hAnsi="Montserrat"/>
            <w:color w:val="244894"/>
            <w:sz w:val="23"/>
            <w:szCs w:val="23"/>
          </w:rPr>
          <w:t>Derechos Humanos</w:t>
        </w:r>
      </w:hyperlink>
      <w:r>
        <w:rPr>
          <w:rFonts w:ascii="Montserrat" w:hAnsi="Montserrat"/>
          <w:color w:val="001A1E"/>
          <w:sz w:val="23"/>
          <w:szCs w:val="23"/>
        </w:rPr>
        <w:t>, así como con el desarrollo de una cultura de respeto y no discriminación. En este contexto, ¿cuál(es) de las siguientes situaciones pone</w:t>
      </w:r>
      <w:r>
        <w:rPr>
          <w:rFonts w:ascii="Montserrat" w:hAnsi="Montserrat"/>
          <w:noProof/>
          <w:color w:val="001A1E"/>
          <w:sz w:val="23"/>
          <w:szCs w:val="23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5" name="Rectángulo 25" descr="N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E7FEBA" id="Rectángulo 25" o:spid="_x0000_s1026" alt="N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CoCRqS&#10;wQIAAMYFAAAOAAAAAAAAAAAAAAAAAC4CAABkcnMvZTJvRG9jLnhtbFBLAQItABQABgAIAAAAIQBM&#10;oOks2AAAAAMBAAAPAAAAAAAAAAAAAAAAABsFAABkcnMvZG93bnJldi54bWxQSwUGAAAAAAQABADz&#10;AAAAI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Montserrat" w:hAnsi="Montserrat"/>
          <w:color w:val="001A1E"/>
          <w:sz w:val="23"/>
          <w:szCs w:val="23"/>
        </w:rPr>
        <w:t> en evidencia la labor comprometida por el Estado chileno?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jc w:val="both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I.  La aplicación de la perspectiva de equidad de género en el diseño de las políticas públicas.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jc w:val="both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II. La implementación de incentivos para favorecer la contratación de personas con discapacidad en empleos permanentes.</w:t>
      </w:r>
    </w:p>
    <w:p w:rsidR="002C79E8" w:rsidRDefault="002C79E8" w:rsidP="002C79E8">
      <w:pPr>
        <w:shd w:val="clear" w:color="auto" w:fill="E7F3F5"/>
        <w:jc w:val="both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III. La ampliación de la cobertura del sistema de subsidio habitacional. </w:t>
      </w:r>
      <w:r>
        <w:rPr>
          <w:rFonts w:ascii="Montserrat" w:hAnsi="Montserrat"/>
          <w:color w:val="001A1E"/>
          <w:sz w:val="23"/>
          <w:szCs w:val="23"/>
        </w:rPr>
        <w:br/>
      </w:r>
      <w:r>
        <w:rPr>
          <w:rStyle w:val="sr-only"/>
          <w:rFonts w:ascii="Montserrat" w:hAnsi="Montserrat"/>
          <w:color w:val="001A1E"/>
          <w:sz w:val="23"/>
          <w:szCs w:val="23"/>
          <w:bdr w:val="none" w:sz="0" w:space="0" w:color="auto" w:frame="1"/>
        </w:rPr>
        <w:t>Pregunta 7</w:t>
      </w:r>
      <w:r>
        <w:rPr>
          <w:rFonts w:ascii="Montserrat" w:hAnsi="Montserrat"/>
          <w:color w:val="001A1E"/>
          <w:sz w:val="23"/>
          <w:szCs w:val="23"/>
        </w:rPr>
        <w:t>Respuesta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66" type="#_x0000_t75" style="width:20.25pt;height:17.25pt" o:ole="">
            <v:imagedata r:id="rId4" o:title=""/>
          </v:shape>
          <w:control r:id="rId35" w:name="DefaultOcxName24" w:shapeid="_x0000_i1666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a. </w:t>
      </w:r>
      <w:r>
        <w:rPr>
          <w:rFonts w:ascii="Montserrat" w:hAnsi="Montserrat"/>
          <w:color w:val="001A1E"/>
          <w:sz w:val="23"/>
          <w:szCs w:val="23"/>
          <w:lang w:val="en-US"/>
        </w:rPr>
        <w:t>I, III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11" type="#_x0000_t75" style="width:20.25pt;height:17.25pt" o:ole="">
            <v:imagedata r:id="rId4" o:title=""/>
          </v:shape>
          <w:control r:id="rId36" w:name="DefaultOcxName25" w:shapeid="_x0000_i1611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b. </w:t>
      </w:r>
      <w:r>
        <w:rPr>
          <w:rFonts w:ascii="Montserrat" w:hAnsi="Montserrat"/>
          <w:color w:val="001A1E"/>
          <w:sz w:val="23"/>
          <w:szCs w:val="23"/>
          <w:lang w:val="en-US"/>
        </w:rPr>
        <w:t>I, II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10" type="#_x0000_t75" style="width:20.25pt;height:17.25pt" o:ole="">
            <v:imagedata r:id="rId6" o:title=""/>
          </v:shape>
          <w:control r:id="rId37" w:name="DefaultOcxName26" w:shapeid="_x0000_i1610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c. </w:t>
      </w:r>
      <w:r>
        <w:rPr>
          <w:rFonts w:ascii="Montserrat" w:hAnsi="Montserrat"/>
          <w:color w:val="001A1E"/>
          <w:sz w:val="23"/>
          <w:szCs w:val="23"/>
          <w:lang w:val="en-US"/>
        </w:rPr>
        <w:t>I, II, III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09" type="#_x0000_t75" style="width:20.25pt;height:17.25pt" o:ole="">
            <v:imagedata r:id="rId4" o:title=""/>
          </v:shape>
          <w:control r:id="rId38" w:name="DefaultOcxName27" w:shapeid="_x0000_i1609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d. </w:t>
      </w:r>
      <w:r>
        <w:rPr>
          <w:rFonts w:ascii="Montserrat" w:hAnsi="Montserrat"/>
          <w:color w:val="001A1E"/>
          <w:sz w:val="23"/>
          <w:szCs w:val="23"/>
          <w:lang w:val="en-US"/>
        </w:rPr>
        <w:t>II, III</w:t>
      </w:r>
    </w:p>
    <w:p w:rsidR="002C79E8" w:rsidRDefault="002C79E8" w:rsidP="002C79E8">
      <w:pPr>
        <w:pStyle w:val="Ttulo4"/>
        <w:shd w:val="clear" w:color="auto" w:fill="FCEFDC"/>
        <w:spacing w:before="0" w:beforeAutospacing="0" w:after="0" w:afterAutospacing="0"/>
        <w:ind w:left="-15" w:right="-15"/>
        <w:rPr>
          <w:rFonts w:ascii="Montserrat" w:hAnsi="Montserrat"/>
          <w:color w:val="8E662E"/>
        </w:rPr>
      </w:pPr>
      <w:r>
        <w:rPr>
          <w:rFonts w:ascii="Montserrat" w:hAnsi="Montserrat"/>
          <w:color w:val="8E662E"/>
        </w:rPr>
        <w:t>Retroalimentación</w:t>
      </w:r>
    </w:p>
    <w:p w:rsidR="002C79E8" w:rsidRDefault="002C79E8" w:rsidP="002C79E8">
      <w:pPr>
        <w:shd w:val="clear" w:color="auto" w:fill="FCEFDC"/>
        <w:rPr>
          <w:rFonts w:ascii="Montserrat" w:hAnsi="Montserrat"/>
          <w:color w:val="8E662E"/>
          <w:sz w:val="23"/>
          <w:szCs w:val="23"/>
        </w:rPr>
      </w:pPr>
      <w:r>
        <w:rPr>
          <w:rFonts w:ascii="Montserrat" w:hAnsi="Montserrat"/>
          <w:color w:val="8E662E"/>
          <w:sz w:val="23"/>
          <w:szCs w:val="23"/>
        </w:rPr>
        <w:t xml:space="preserve">La respuesta correcta es: </w:t>
      </w:r>
      <w:r>
        <w:rPr>
          <w:rFonts w:ascii="Montserrat" w:hAnsi="Montserrat"/>
          <w:color w:val="8E662E"/>
          <w:sz w:val="23"/>
          <w:szCs w:val="23"/>
          <w:lang w:val="en-US"/>
        </w:rPr>
        <w:t>I, II, III</w:t>
      </w:r>
    </w:p>
    <w:p w:rsidR="002C79E8" w:rsidRDefault="002C79E8" w:rsidP="002C79E8">
      <w:pPr>
        <w:pStyle w:val="Ttulo3"/>
        <w:shd w:val="clear" w:color="auto" w:fill="F8F9FA"/>
        <w:spacing w:before="0" w:beforeAutospacing="0" w:after="0" w:afterAutospacing="0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Pregunta </w:t>
      </w:r>
      <w:r>
        <w:rPr>
          <w:rStyle w:val="qno"/>
          <w:rFonts w:ascii="Montserrat" w:hAnsi="Montserrat"/>
          <w:color w:val="1D2125"/>
        </w:rPr>
        <w:t>8</w:t>
      </w:r>
    </w:p>
    <w:p w:rsidR="002C79E8" w:rsidRDefault="002C79E8" w:rsidP="002C79E8">
      <w:pPr>
        <w:shd w:val="clear" w:color="auto" w:fill="F8F9FA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lastRenderedPageBreak/>
        <w:t>Correcta Se puntúa 1,00 sobre 1,00</w:t>
      </w:r>
    </w:p>
    <w:p w:rsidR="002C79E8" w:rsidRDefault="002C79E8" w:rsidP="002C79E8">
      <w:pPr>
        <w:pStyle w:val="Ttulo4"/>
        <w:shd w:val="clear" w:color="auto" w:fill="E7F3F5"/>
        <w:spacing w:before="0" w:beforeAutospacing="0" w:after="0" w:afterAutospacing="0"/>
        <w:ind w:left="-15" w:right="-15"/>
        <w:rPr>
          <w:rFonts w:ascii="Montserrat" w:hAnsi="Montserrat"/>
          <w:color w:val="001A1E"/>
        </w:rPr>
      </w:pPr>
      <w:r>
        <w:rPr>
          <w:rFonts w:ascii="Montserrat" w:hAnsi="Montserrat"/>
          <w:color w:val="001A1E"/>
        </w:rPr>
        <w:t>Enunciado de la pregunta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La libertad de expresión se entiende como el derecho a: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Style w:val="sr-only"/>
          <w:rFonts w:ascii="Montserrat" w:hAnsi="Montserrat"/>
          <w:color w:val="001A1E"/>
          <w:sz w:val="23"/>
          <w:szCs w:val="23"/>
          <w:bdr w:val="none" w:sz="0" w:space="0" w:color="auto" w:frame="1"/>
        </w:rPr>
        <w:t>Pregunta 8</w:t>
      </w:r>
      <w:r>
        <w:rPr>
          <w:rFonts w:ascii="Montserrat" w:hAnsi="Montserrat"/>
          <w:color w:val="001A1E"/>
          <w:sz w:val="23"/>
          <w:szCs w:val="23"/>
        </w:rPr>
        <w:t>Respuesta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08" type="#_x0000_t75" style="width:20.25pt;height:17.25pt" o:ole="">
            <v:imagedata r:id="rId6" o:title=""/>
          </v:shape>
          <w:control r:id="rId39" w:name="DefaultOcxName28" w:shapeid="_x0000_i1608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a. </w:t>
      </w:r>
      <w:r>
        <w:rPr>
          <w:rFonts w:ascii="Montserrat" w:hAnsi="Montserrat"/>
          <w:color w:val="001A1E"/>
          <w:sz w:val="23"/>
          <w:szCs w:val="23"/>
        </w:rPr>
        <w:t>Expresar opiniones o ideas sin censura.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07" type="#_x0000_t75" style="width:20.25pt;height:17.25pt" o:ole="">
            <v:imagedata r:id="rId4" o:title=""/>
          </v:shape>
          <w:control r:id="rId40" w:name="DefaultOcxName29" w:shapeid="_x0000_i1607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b. </w:t>
      </w:r>
      <w:r>
        <w:rPr>
          <w:rFonts w:ascii="Montserrat" w:hAnsi="Montserrat"/>
          <w:color w:val="001A1E"/>
          <w:sz w:val="23"/>
          <w:szCs w:val="23"/>
        </w:rPr>
        <w:t>Expresar solo opiniones políticas.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06" type="#_x0000_t75" style="width:20.25pt;height:17.25pt" o:ole="">
            <v:imagedata r:id="rId4" o:title=""/>
          </v:shape>
          <w:control r:id="rId41" w:name="DefaultOcxName30" w:shapeid="_x0000_i1606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c. </w:t>
      </w:r>
      <w:r>
        <w:rPr>
          <w:rFonts w:ascii="Montserrat" w:hAnsi="Montserrat"/>
          <w:color w:val="001A1E"/>
          <w:sz w:val="23"/>
          <w:szCs w:val="23"/>
        </w:rPr>
        <w:t>Callar en cualquier momento.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05" type="#_x0000_t75" style="width:20.25pt;height:17.25pt" o:ole="">
            <v:imagedata r:id="rId4" o:title=""/>
          </v:shape>
          <w:control r:id="rId42" w:name="DefaultOcxName31" w:shapeid="_x0000_i1605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d. </w:t>
      </w:r>
      <w:r>
        <w:rPr>
          <w:rFonts w:ascii="Montserrat" w:hAnsi="Montserrat"/>
          <w:color w:val="001A1E"/>
          <w:sz w:val="23"/>
          <w:szCs w:val="23"/>
        </w:rPr>
        <w:t>Expresar solo opiniones religiosas.</w:t>
      </w:r>
    </w:p>
    <w:p w:rsidR="002C79E8" w:rsidRDefault="002C79E8" w:rsidP="002C79E8">
      <w:pPr>
        <w:pStyle w:val="Ttulo4"/>
        <w:shd w:val="clear" w:color="auto" w:fill="FCEFDC"/>
        <w:spacing w:before="0" w:beforeAutospacing="0" w:after="0" w:afterAutospacing="0"/>
        <w:ind w:left="-15" w:right="-15"/>
        <w:rPr>
          <w:rFonts w:ascii="Montserrat" w:hAnsi="Montserrat"/>
          <w:color w:val="8E662E"/>
        </w:rPr>
      </w:pPr>
      <w:r>
        <w:rPr>
          <w:rFonts w:ascii="Montserrat" w:hAnsi="Montserrat"/>
          <w:color w:val="8E662E"/>
        </w:rPr>
        <w:t>Retroalimentación</w:t>
      </w:r>
    </w:p>
    <w:p w:rsidR="002C79E8" w:rsidRDefault="002C79E8" w:rsidP="002C79E8">
      <w:pPr>
        <w:shd w:val="clear" w:color="auto" w:fill="FCEFDC"/>
        <w:rPr>
          <w:rFonts w:ascii="Montserrat" w:hAnsi="Montserrat"/>
          <w:color w:val="8E662E"/>
          <w:sz w:val="23"/>
          <w:szCs w:val="23"/>
        </w:rPr>
      </w:pPr>
      <w:r>
        <w:rPr>
          <w:rFonts w:ascii="Montserrat" w:hAnsi="Montserrat"/>
          <w:color w:val="8E662E"/>
          <w:sz w:val="23"/>
          <w:szCs w:val="23"/>
        </w:rPr>
        <w:t>La respuesta correcta es: Expresar opiniones o ideas sin censura.</w:t>
      </w:r>
    </w:p>
    <w:p w:rsidR="002C79E8" w:rsidRDefault="002C79E8" w:rsidP="002C79E8">
      <w:pPr>
        <w:pStyle w:val="Ttulo3"/>
        <w:shd w:val="clear" w:color="auto" w:fill="F8F9FA"/>
        <w:spacing w:before="0" w:beforeAutospacing="0" w:after="0" w:afterAutospacing="0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Pregunta </w:t>
      </w:r>
      <w:r>
        <w:rPr>
          <w:rStyle w:val="qno"/>
          <w:rFonts w:ascii="Montserrat" w:hAnsi="Montserrat"/>
          <w:color w:val="1D2125"/>
        </w:rPr>
        <w:t>9</w:t>
      </w:r>
    </w:p>
    <w:p w:rsidR="002C79E8" w:rsidRDefault="002C79E8" w:rsidP="002C79E8">
      <w:pPr>
        <w:shd w:val="clear" w:color="auto" w:fill="F8F9FA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Correcta Se puntúa 1,00 sobre 1,00</w:t>
      </w:r>
    </w:p>
    <w:p w:rsidR="002C79E8" w:rsidRDefault="002C79E8" w:rsidP="002C79E8">
      <w:pPr>
        <w:pStyle w:val="Ttulo4"/>
        <w:shd w:val="clear" w:color="auto" w:fill="E7F3F5"/>
        <w:spacing w:before="0" w:beforeAutospacing="0" w:after="0" w:afterAutospacing="0"/>
        <w:ind w:left="-15" w:right="-15"/>
        <w:rPr>
          <w:rFonts w:ascii="Montserrat" w:hAnsi="Montserrat"/>
          <w:color w:val="001A1E"/>
        </w:rPr>
      </w:pPr>
      <w:r>
        <w:rPr>
          <w:rFonts w:ascii="Montserrat" w:hAnsi="Montserrat"/>
          <w:color w:val="001A1E"/>
        </w:rPr>
        <w:t>Enunciado de la pregunta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jc w:val="both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 xml:space="preserve">¿Cuál de los siguientes derechos fue uno de los primeros en ser reconocidos, </w:t>
      </w:r>
      <w:proofErr w:type="gramStart"/>
      <w:r>
        <w:rPr>
          <w:rFonts w:ascii="Montserrat" w:hAnsi="Montserrat"/>
          <w:color w:val="001A1E"/>
          <w:sz w:val="23"/>
          <w:szCs w:val="23"/>
        </w:rPr>
        <w:t>y</w:t>
      </w:r>
      <w:proofErr w:type="gramEnd"/>
      <w:r>
        <w:rPr>
          <w:rFonts w:ascii="Montserrat" w:hAnsi="Montserrat"/>
          <w:color w:val="001A1E"/>
          <w:sz w:val="23"/>
          <w:szCs w:val="23"/>
        </w:rPr>
        <w:t xml:space="preserve"> por lo tanto, parte de los derechos de primera generación?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Style w:val="sr-only"/>
          <w:rFonts w:ascii="Montserrat" w:hAnsi="Montserrat"/>
          <w:color w:val="001A1E"/>
          <w:sz w:val="23"/>
          <w:szCs w:val="23"/>
          <w:bdr w:val="none" w:sz="0" w:space="0" w:color="auto" w:frame="1"/>
        </w:rPr>
        <w:t>Pregunta 9</w:t>
      </w:r>
      <w:r>
        <w:rPr>
          <w:rFonts w:ascii="Montserrat" w:hAnsi="Montserrat"/>
          <w:color w:val="001A1E"/>
          <w:sz w:val="23"/>
          <w:szCs w:val="23"/>
        </w:rPr>
        <w:t>Respuesta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04" type="#_x0000_t75" style="width:20.25pt;height:17.25pt" o:ole="">
            <v:imagedata r:id="rId6" o:title=""/>
          </v:shape>
          <w:control r:id="rId43" w:name="DefaultOcxName32" w:shapeid="_x0000_i1604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a. </w:t>
      </w:r>
      <w:r>
        <w:rPr>
          <w:rFonts w:ascii="Montserrat" w:hAnsi="Montserrat"/>
          <w:color w:val="001A1E"/>
          <w:sz w:val="23"/>
          <w:szCs w:val="23"/>
        </w:rPr>
        <w:t>Libertad.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03" type="#_x0000_t75" style="width:20.25pt;height:17.25pt" o:ole="">
            <v:imagedata r:id="rId4" o:title=""/>
          </v:shape>
          <w:control r:id="rId44" w:name="DefaultOcxName33" w:shapeid="_x0000_i1603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b. </w:t>
      </w:r>
      <w:r>
        <w:rPr>
          <w:rFonts w:ascii="Montserrat" w:hAnsi="Montserrat"/>
          <w:color w:val="001A1E"/>
          <w:sz w:val="23"/>
          <w:szCs w:val="23"/>
        </w:rPr>
        <w:t>Trabajo.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02" type="#_x0000_t75" style="width:20.25pt;height:17.25pt" o:ole="">
            <v:imagedata r:id="rId4" o:title=""/>
          </v:shape>
          <w:control r:id="rId45" w:name="DefaultOcxName34" w:shapeid="_x0000_i1602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c. </w:t>
      </w:r>
      <w:r>
        <w:rPr>
          <w:rFonts w:ascii="Montserrat" w:hAnsi="Montserrat"/>
          <w:color w:val="001A1E"/>
          <w:sz w:val="23"/>
          <w:szCs w:val="23"/>
        </w:rPr>
        <w:t>Vivir en un medio ambiente libre de contaminación.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01" type="#_x0000_t75" style="width:20.25pt;height:17.25pt" o:ole="">
            <v:imagedata r:id="rId4" o:title=""/>
          </v:shape>
          <w:control r:id="rId46" w:name="DefaultOcxName35" w:shapeid="_x0000_i1601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d. </w:t>
      </w:r>
      <w:r>
        <w:rPr>
          <w:rFonts w:ascii="Montserrat" w:hAnsi="Montserrat"/>
          <w:color w:val="001A1E"/>
          <w:sz w:val="23"/>
          <w:szCs w:val="23"/>
        </w:rPr>
        <w:t>Sindicatos.</w:t>
      </w:r>
    </w:p>
    <w:p w:rsidR="002C79E8" w:rsidRDefault="002C79E8" w:rsidP="002C79E8">
      <w:pPr>
        <w:pStyle w:val="Ttulo4"/>
        <w:shd w:val="clear" w:color="auto" w:fill="FCEFDC"/>
        <w:spacing w:before="0" w:beforeAutospacing="0" w:after="0" w:afterAutospacing="0"/>
        <w:ind w:left="-15" w:right="-15"/>
        <w:rPr>
          <w:rFonts w:ascii="Montserrat" w:hAnsi="Montserrat"/>
          <w:color w:val="8E662E"/>
        </w:rPr>
      </w:pPr>
      <w:r>
        <w:rPr>
          <w:rFonts w:ascii="Montserrat" w:hAnsi="Montserrat"/>
          <w:color w:val="8E662E"/>
        </w:rPr>
        <w:t>Retroalimentación</w:t>
      </w:r>
    </w:p>
    <w:p w:rsidR="002C79E8" w:rsidRDefault="002C79E8" w:rsidP="002C79E8">
      <w:pPr>
        <w:shd w:val="clear" w:color="auto" w:fill="FCEFDC"/>
        <w:rPr>
          <w:rFonts w:ascii="Montserrat" w:hAnsi="Montserrat"/>
          <w:color w:val="8E662E"/>
          <w:sz w:val="23"/>
          <w:szCs w:val="23"/>
        </w:rPr>
      </w:pPr>
      <w:r>
        <w:rPr>
          <w:rFonts w:ascii="Montserrat" w:hAnsi="Montserrat"/>
          <w:color w:val="8E662E"/>
          <w:sz w:val="23"/>
          <w:szCs w:val="23"/>
        </w:rPr>
        <w:t>La respuesta correcta es: Libertad.</w:t>
      </w:r>
    </w:p>
    <w:p w:rsidR="002C79E8" w:rsidRDefault="002C79E8" w:rsidP="002C79E8">
      <w:pPr>
        <w:pStyle w:val="Ttulo3"/>
        <w:shd w:val="clear" w:color="auto" w:fill="F8F9FA"/>
        <w:spacing w:before="0" w:beforeAutospacing="0" w:after="0" w:afterAutospacing="0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Pregunta </w:t>
      </w:r>
      <w:r>
        <w:rPr>
          <w:rStyle w:val="qno"/>
          <w:rFonts w:ascii="Montserrat" w:hAnsi="Montserrat"/>
          <w:color w:val="1D2125"/>
        </w:rPr>
        <w:t>10</w:t>
      </w:r>
    </w:p>
    <w:p w:rsidR="002C79E8" w:rsidRDefault="002C79E8" w:rsidP="002C79E8">
      <w:pPr>
        <w:shd w:val="clear" w:color="auto" w:fill="F8F9FA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Correcta Se puntúa 1,00 sobre 1,00</w:t>
      </w:r>
    </w:p>
    <w:p w:rsidR="002C79E8" w:rsidRDefault="002C79E8" w:rsidP="002C79E8">
      <w:pPr>
        <w:pStyle w:val="Ttulo4"/>
        <w:shd w:val="clear" w:color="auto" w:fill="E7F3F5"/>
        <w:spacing w:before="0" w:beforeAutospacing="0" w:after="0" w:afterAutospacing="0"/>
        <w:ind w:left="-15" w:right="-15"/>
        <w:rPr>
          <w:rFonts w:ascii="Montserrat" w:hAnsi="Montserrat"/>
          <w:color w:val="001A1E"/>
        </w:rPr>
      </w:pPr>
      <w:r>
        <w:rPr>
          <w:rFonts w:ascii="Montserrat" w:hAnsi="Montserrat"/>
          <w:color w:val="001A1E"/>
        </w:rPr>
        <w:t>Enunciado de la pregunta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Los derechos humanos de PRIMERA GENERACIÓN se refieren a: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Style w:val="sr-only"/>
          <w:rFonts w:ascii="Montserrat" w:hAnsi="Montserrat"/>
          <w:color w:val="001A1E"/>
          <w:sz w:val="23"/>
          <w:szCs w:val="23"/>
          <w:bdr w:val="none" w:sz="0" w:space="0" w:color="auto" w:frame="1"/>
        </w:rPr>
        <w:t>Pregunta 10</w:t>
      </w:r>
      <w:r>
        <w:rPr>
          <w:rFonts w:ascii="Montserrat" w:hAnsi="Montserrat"/>
          <w:color w:val="001A1E"/>
          <w:sz w:val="23"/>
          <w:szCs w:val="23"/>
        </w:rPr>
        <w:t>Respuesta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600" type="#_x0000_t75" style="width:20.25pt;height:17.25pt" o:ole="">
            <v:imagedata r:id="rId4" o:title=""/>
          </v:shape>
          <w:control r:id="rId47" w:name="DefaultOcxName36" w:shapeid="_x0000_i1600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a. </w:t>
      </w:r>
      <w:r>
        <w:rPr>
          <w:rFonts w:ascii="Montserrat" w:hAnsi="Montserrat"/>
          <w:color w:val="001A1E"/>
          <w:sz w:val="23"/>
          <w:szCs w:val="23"/>
        </w:rPr>
        <w:t>Derechos que demandan la solidaridad entre países ricos y pobres.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99" type="#_x0000_t75" style="width:20.25pt;height:17.25pt" o:ole="">
            <v:imagedata r:id="rId4" o:title=""/>
          </v:shape>
          <w:control r:id="rId48" w:name="DefaultOcxName37" w:shapeid="_x0000_i1599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b. </w:t>
      </w:r>
      <w:r>
        <w:rPr>
          <w:rFonts w:ascii="Montserrat" w:hAnsi="Montserrat"/>
          <w:color w:val="001A1E"/>
          <w:sz w:val="23"/>
          <w:szCs w:val="23"/>
        </w:rPr>
        <w:t>Derechos sociales que aspiran a garantizar la igualdad entre los seres humanos.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98" type="#_x0000_t75" style="width:20.25pt;height:17.25pt" o:ole="">
            <v:imagedata r:id="rId6" o:title=""/>
          </v:shape>
          <w:control r:id="rId49" w:name="DefaultOcxName38" w:shapeid="_x0000_i1598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c. </w:t>
      </w:r>
      <w:r>
        <w:rPr>
          <w:rFonts w:ascii="Montserrat" w:hAnsi="Montserrat"/>
          <w:color w:val="001A1E"/>
          <w:sz w:val="23"/>
          <w:szCs w:val="23"/>
        </w:rPr>
        <w:t>Derecho a la vida, integridad física y libertad de la persona humana.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lastRenderedPageBreak/>
        <w:object w:dxaOrig="405" w:dyaOrig="345">
          <v:shape id="_x0000_i1597" type="#_x0000_t75" style="width:20.25pt;height:17.25pt" o:ole="">
            <v:imagedata r:id="rId4" o:title=""/>
          </v:shape>
          <w:control r:id="rId50" w:name="DefaultOcxName39" w:shapeid="_x0000_i1597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 xml:space="preserve">d. </w:t>
      </w:r>
      <w:r>
        <w:rPr>
          <w:rFonts w:ascii="Montserrat" w:hAnsi="Montserrat"/>
          <w:color w:val="001A1E"/>
          <w:sz w:val="23"/>
          <w:szCs w:val="23"/>
        </w:rPr>
        <w:t>Respeto a las minorías culturales y étnicas.</w:t>
      </w:r>
    </w:p>
    <w:p w:rsidR="002C79E8" w:rsidRDefault="002C79E8" w:rsidP="002C79E8">
      <w:pPr>
        <w:pStyle w:val="Ttulo4"/>
        <w:shd w:val="clear" w:color="auto" w:fill="FCEFDC"/>
        <w:spacing w:before="0" w:beforeAutospacing="0" w:after="0" w:afterAutospacing="0"/>
        <w:ind w:left="-15" w:right="-15"/>
        <w:rPr>
          <w:rFonts w:ascii="Montserrat" w:hAnsi="Montserrat"/>
          <w:color w:val="8E662E"/>
        </w:rPr>
      </w:pPr>
      <w:r>
        <w:rPr>
          <w:rFonts w:ascii="Montserrat" w:hAnsi="Montserrat"/>
          <w:color w:val="8E662E"/>
        </w:rPr>
        <w:t>Retroalimentación</w:t>
      </w:r>
    </w:p>
    <w:p w:rsidR="002C79E8" w:rsidRDefault="002C79E8" w:rsidP="004C42AB">
      <w:pPr>
        <w:shd w:val="clear" w:color="auto" w:fill="FCEFDC"/>
        <w:rPr>
          <w:rFonts w:ascii="Montserrat" w:hAnsi="Montserrat"/>
          <w:color w:val="8E662E"/>
          <w:sz w:val="23"/>
          <w:szCs w:val="23"/>
        </w:rPr>
      </w:pPr>
      <w:r>
        <w:rPr>
          <w:rFonts w:ascii="Montserrat" w:hAnsi="Montserrat"/>
          <w:color w:val="8E662E"/>
          <w:sz w:val="23"/>
          <w:szCs w:val="23"/>
        </w:rPr>
        <w:t>La respuesta correcta es:</w:t>
      </w:r>
      <w:r w:rsidR="004C42AB">
        <w:rPr>
          <w:rFonts w:ascii="Montserrat" w:hAnsi="Montserrat"/>
          <w:color w:val="8E662E"/>
          <w:sz w:val="23"/>
          <w:szCs w:val="23"/>
        </w:rPr>
        <w:t xml:space="preserve"> </w:t>
      </w:r>
      <w:r>
        <w:rPr>
          <w:rFonts w:ascii="Montserrat" w:hAnsi="Montserrat"/>
          <w:color w:val="8E662E"/>
          <w:sz w:val="23"/>
          <w:szCs w:val="23"/>
        </w:rPr>
        <w:t>Derecho a la vida, integridad física y libertad de la persona humana.</w:t>
      </w:r>
    </w:p>
    <w:p w:rsidR="002C79E8" w:rsidRDefault="002C79E8" w:rsidP="002C79E8">
      <w:pPr>
        <w:pStyle w:val="Ttulo3"/>
        <w:shd w:val="clear" w:color="auto" w:fill="F8F9FA"/>
        <w:spacing w:before="0" w:beforeAutospacing="0" w:after="0" w:afterAutospacing="0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Pregunta </w:t>
      </w:r>
      <w:r>
        <w:rPr>
          <w:rStyle w:val="qno"/>
          <w:rFonts w:ascii="Montserrat" w:hAnsi="Montserrat"/>
          <w:color w:val="1D2125"/>
        </w:rPr>
        <w:t>11</w:t>
      </w:r>
    </w:p>
    <w:p w:rsidR="002C79E8" w:rsidRDefault="002C79E8" w:rsidP="002C79E8">
      <w:pPr>
        <w:shd w:val="clear" w:color="auto" w:fill="F8F9FA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Incorrecta</w:t>
      </w:r>
      <w:r w:rsidR="004C42AB">
        <w:rPr>
          <w:rFonts w:ascii="Montserrat" w:hAnsi="Montserrat"/>
          <w:color w:val="1D2125"/>
          <w:sz w:val="18"/>
          <w:szCs w:val="18"/>
        </w:rPr>
        <w:t xml:space="preserve"> </w:t>
      </w:r>
      <w:r>
        <w:rPr>
          <w:rFonts w:ascii="Montserrat" w:hAnsi="Montserrat"/>
          <w:color w:val="1D2125"/>
          <w:sz w:val="18"/>
          <w:szCs w:val="18"/>
        </w:rPr>
        <w:t>Se puntúa 0,00 sobre 1,00</w:t>
      </w:r>
    </w:p>
    <w:p w:rsidR="002C79E8" w:rsidRDefault="002C79E8" w:rsidP="002C79E8">
      <w:pPr>
        <w:pStyle w:val="Ttulo4"/>
        <w:shd w:val="clear" w:color="auto" w:fill="E7F3F5"/>
        <w:spacing w:before="0" w:beforeAutospacing="0" w:after="0" w:afterAutospacing="0"/>
        <w:ind w:left="-15" w:right="-15"/>
        <w:rPr>
          <w:rFonts w:ascii="Montserrat" w:hAnsi="Montserrat"/>
          <w:color w:val="001A1E"/>
        </w:rPr>
      </w:pPr>
      <w:r>
        <w:rPr>
          <w:rFonts w:ascii="Montserrat" w:hAnsi="Montserrat"/>
          <w:color w:val="001A1E"/>
        </w:rPr>
        <w:t>Enunciado de la pregunta</w:t>
      </w:r>
    </w:p>
    <w:p w:rsidR="002C79E8" w:rsidRDefault="002C79E8" w:rsidP="004C42AB">
      <w:pPr>
        <w:pStyle w:val="NormalWeb"/>
        <w:shd w:val="clear" w:color="auto" w:fill="E7F3F5"/>
        <w:spacing w:before="0" w:beforeAutospacing="0" w:after="120" w:afterAutospacing="0"/>
        <w:jc w:val="both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Según la </w:t>
      </w:r>
      <w:hyperlink r:id="rId51" w:tooltip="Declaración Universal de Derechos Humanos" w:history="1">
        <w:r>
          <w:rPr>
            <w:rStyle w:val="Hipervnculo"/>
            <w:rFonts w:ascii="Montserrat" w:hAnsi="Montserrat"/>
            <w:color w:val="244894"/>
            <w:sz w:val="23"/>
            <w:szCs w:val="23"/>
          </w:rPr>
          <w:t>declaración Universal de Derechos Humanos</w:t>
        </w:r>
      </w:hyperlink>
      <w:r>
        <w:rPr>
          <w:rFonts w:ascii="Montserrat" w:hAnsi="Montserrat"/>
          <w:color w:val="001A1E"/>
          <w:sz w:val="23"/>
          <w:szCs w:val="23"/>
        </w:rPr>
        <w:t>, ¿Es posible que los </w:t>
      </w:r>
      <w:hyperlink r:id="rId52" w:tooltip="Derechos Humanos" w:history="1">
        <w:r>
          <w:rPr>
            <w:rStyle w:val="Hipervnculo"/>
            <w:rFonts w:ascii="Montserrat" w:hAnsi="Montserrat"/>
            <w:color w:val="244894"/>
            <w:sz w:val="23"/>
            <w:szCs w:val="23"/>
          </w:rPr>
          <w:t>Derechos Humanos</w:t>
        </w:r>
      </w:hyperlink>
      <w:r>
        <w:rPr>
          <w:rFonts w:ascii="Montserrat" w:hAnsi="Montserrat"/>
          <w:color w:val="001A1E"/>
          <w:sz w:val="23"/>
          <w:szCs w:val="23"/>
        </w:rPr>
        <w:t> dependan de la cultura de cada país?</w:t>
      </w:r>
    </w:p>
    <w:p w:rsidR="002C79E8" w:rsidRDefault="002C79E8" w:rsidP="004C42AB">
      <w:pPr>
        <w:shd w:val="clear" w:color="auto" w:fill="E7F3F5"/>
        <w:jc w:val="both"/>
        <w:rPr>
          <w:rFonts w:ascii="Montserrat" w:hAnsi="Montserrat"/>
          <w:color w:val="001A1E"/>
          <w:sz w:val="23"/>
          <w:szCs w:val="23"/>
        </w:rPr>
      </w:pPr>
      <w:r>
        <w:rPr>
          <w:rStyle w:val="sr-only"/>
          <w:rFonts w:ascii="Montserrat" w:hAnsi="Montserrat"/>
          <w:color w:val="001A1E"/>
          <w:sz w:val="23"/>
          <w:szCs w:val="23"/>
          <w:bdr w:val="none" w:sz="0" w:space="0" w:color="auto" w:frame="1"/>
        </w:rPr>
        <w:t>Pregunta 11</w:t>
      </w:r>
      <w:r>
        <w:rPr>
          <w:rFonts w:ascii="Montserrat" w:hAnsi="Montserrat"/>
          <w:color w:val="001A1E"/>
          <w:sz w:val="23"/>
          <w:szCs w:val="23"/>
        </w:rPr>
        <w:t>Respuesta</w:t>
      </w:r>
    </w:p>
    <w:p w:rsidR="002C79E8" w:rsidRDefault="002C79E8" w:rsidP="004C42AB">
      <w:pPr>
        <w:shd w:val="clear" w:color="auto" w:fill="E7F3F5"/>
        <w:jc w:val="both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96" type="#_x0000_t75" style="width:20.25pt;height:17.25pt" o:ole="">
            <v:imagedata r:id="rId6" o:title=""/>
          </v:shape>
          <w:control r:id="rId53" w:name="DefaultOcxName40" w:shapeid="_x0000_i1596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a.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Sí, ya que declara que debemos tener tolerancia con la interpretación cultural de los Derechos.</w:t>
      </w:r>
    </w:p>
    <w:p w:rsidR="002C79E8" w:rsidRDefault="002C79E8" w:rsidP="004C42AB">
      <w:pPr>
        <w:shd w:val="clear" w:color="auto" w:fill="E7F3F5"/>
        <w:jc w:val="both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95" type="#_x0000_t75" style="width:20.25pt;height:17.25pt" o:ole="">
            <v:imagedata r:id="rId4" o:title=""/>
          </v:shape>
          <w:control r:id="rId54" w:name="DefaultOcxName41" w:shapeid="_x0000_i1595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b.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Sí, pues son susceptibles de apreciaciones culturales, religiosas o sociales.</w:t>
      </w:r>
    </w:p>
    <w:p w:rsidR="002C79E8" w:rsidRDefault="002C79E8" w:rsidP="004C42AB">
      <w:pPr>
        <w:shd w:val="clear" w:color="auto" w:fill="E7F3F5"/>
        <w:jc w:val="both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94" type="#_x0000_t75" style="width:20.25pt;height:17.25pt" o:ole="">
            <v:imagedata r:id="rId4" o:title=""/>
          </v:shape>
          <w:control r:id="rId55" w:name="DefaultOcxName42" w:shapeid="_x0000_i1594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c.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No, ya que, si un país no respeta los derechos, la ONU tiene la capacidad de invadirlo.</w:t>
      </w:r>
    </w:p>
    <w:p w:rsidR="002C79E8" w:rsidRDefault="002C79E8" w:rsidP="004C42AB">
      <w:pPr>
        <w:shd w:val="clear" w:color="auto" w:fill="E7F3F5"/>
        <w:jc w:val="both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93" type="#_x0000_t75" style="width:20.25pt;height:17.25pt" o:ole="">
            <v:imagedata r:id="rId4" o:title=""/>
          </v:shape>
          <w:control r:id="rId56" w:name="DefaultOcxName43" w:shapeid="_x0000_i1593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d.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No, todas las personas nacen libres e iguales en dignidad y derechos, independientemente de su cultura.</w:t>
      </w:r>
    </w:p>
    <w:p w:rsidR="002C79E8" w:rsidRDefault="002C79E8" w:rsidP="002C79E8">
      <w:pPr>
        <w:pStyle w:val="Ttulo4"/>
        <w:shd w:val="clear" w:color="auto" w:fill="FCEFDC"/>
        <w:spacing w:before="0" w:beforeAutospacing="0" w:after="0" w:afterAutospacing="0"/>
        <w:ind w:left="-15" w:right="-15"/>
        <w:rPr>
          <w:rFonts w:ascii="Montserrat" w:hAnsi="Montserrat"/>
          <w:color w:val="8E662E"/>
        </w:rPr>
      </w:pPr>
      <w:r>
        <w:rPr>
          <w:rFonts w:ascii="Montserrat" w:hAnsi="Montserrat"/>
          <w:color w:val="8E662E"/>
        </w:rPr>
        <w:t>Retroalimentación</w:t>
      </w:r>
    </w:p>
    <w:p w:rsidR="002C79E8" w:rsidRDefault="002C79E8" w:rsidP="004C42AB">
      <w:pPr>
        <w:shd w:val="clear" w:color="auto" w:fill="FCEFDC"/>
        <w:rPr>
          <w:rFonts w:ascii="Montserrat" w:hAnsi="Montserrat"/>
          <w:color w:val="8E662E"/>
          <w:sz w:val="23"/>
          <w:szCs w:val="23"/>
        </w:rPr>
      </w:pPr>
      <w:r>
        <w:rPr>
          <w:rFonts w:ascii="Montserrat" w:hAnsi="Montserrat"/>
          <w:color w:val="8E662E"/>
          <w:sz w:val="23"/>
          <w:szCs w:val="23"/>
        </w:rPr>
        <w:t>La respuesta correcta es:</w:t>
      </w:r>
      <w:r w:rsidR="004C42AB">
        <w:rPr>
          <w:rFonts w:ascii="Montserrat" w:hAnsi="Montserrat"/>
          <w:color w:val="8E662E"/>
          <w:sz w:val="23"/>
          <w:szCs w:val="23"/>
        </w:rPr>
        <w:t xml:space="preserve"> </w:t>
      </w:r>
      <w:r>
        <w:rPr>
          <w:rFonts w:ascii="Montserrat" w:hAnsi="Montserrat"/>
          <w:color w:val="8E662E"/>
          <w:sz w:val="23"/>
          <w:szCs w:val="23"/>
        </w:rPr>
        <w:t>No, todas las personas nacen libres e iguales en dignidad y derechos, independientemente de su cultura.</w:t>
      </w:r>
    </w:p>
    <w:p w:rsidR="002C79E8" w:rsidRDefault="002C79E8" w:rsidP="002C79E8">
      <w:pPr>
        <w:pStyle w:val="Ttulo3"/>
        <w:shd w:val="clear" w:color="auto" w:fill="F8F9FA"/>
        <w:spacing w:before="0" w:beforeAutospacing="0" w:after="0" w:afterAutospacing="0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Pregunta </w:t>
      </w:r>
      <w:r>
        <w:rPr>
          <w:rStyle w:val="qno"/>
          <w:rFonts w:ascii="Montserrat" w:hAnsi="Montserrat"/>
          <w:color w:val="1D2125"/>
        </w:rPr>
        <w:t>12</w:t>
      </w:r>
    </w:p>
    <w:p w:rsidR="002C79E8" w:rsidRDefault="002C79E8" w:rsidP="002C79E8">
      <w:pPr>
        <w:shd w:val="clear" w:color="auto" w:fill="F8F9FA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Correcta</w:t>
      </w:r>
      <w:r w:rsidR="004C42AB">
        <w:rPr>
          <w:rFonts w:ascii="Montserrat" w:hAnsi="Montserrat"/>
          <w:color w:val="1D2125"/>
          <w:sz w:val="18"/>
          <w:szCs w:val="18"/>
        </w:rPr>
        <w:t xml:space="preserve"> </w:t>
      </w:r>
      <w:r>
        <w:rPr>
          <w:rFonts w:ascii="Montserrat" w:hAnsi="Montserrat"/>
          <w:color w:val="1D2125"/>
          <w:sz w:val="18"/>
          <w:szCs w:val="18"/>
        </w:rPr>
        <w:t>Se puntúa 1,00 sobre 1,00</w:t>
      </w:r>
    </w:p>
    <w:p w:rsidR="002C79E8" w:rsidRDefault="002C79E8" w:rsidP="002C79E8">
      <w:pPr>
        <w:pStyle w:val="Ttulo4"/>
        <w:shd w:val="clear" w:color="auto" w:fill="E7F3F5"/>
        <w:spacing w:before="0" w:beforeAutospacing="0" w:after="0" w:afterAutospacing="0"/>
        <w:ind w:left="-15" w:right="-15"/>
        <w:rPr>
          <w:rFonts w:ascii="Montserrat" w:hAnsi="Montserrat"/>
          <w:color w:val="001A1E"/>
        </w:rPr>
      </w:pPr>
      <w:r>
        <w:rPr>
          <w:rFonts w:ascii="Montserrat" w:hAnsi="Montserrat"/>
          <w:color w:val="001A1E"/>
        </w:rPr>
        <w:t>Enunciado de la pregunta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La </w:t>
      </w:r>
      <w:hyperlink r:id="rId57" w:tooltip="Declaración Universal de Derechos Humanos" w:history="1">
        <w:r>
          <w:rPr>
            <w:rStyle w:val="Hipervnculo"/>
            <w:rFonts w:ascii="Montserrat" w:hAnsi="Montserrat"/>
            <w:color w:val="244894"/>
            <w:sz w:val="23"/>
            <w:szCs w:val="23"/>
          </w:rPr>
          <w:t>declaración Universal de Derechos Humanos</w:t>
        </w:r>
      </w:hyperlink>
      <w:r>
        <w:rPr>
          <w:rFonts w:ascii="Montserrat" w:hAnsi="Montserrat"/>
          <w:color w:val="001A1E"/>
          <w:sz w:val="23"/>
          <w:szCs w:val="23"/>
        </w:rPr>
        <w:t> fue desarrollado por la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Style w:val="sr-only"/>
          <w:rFonts w:ascii="Montserrat" w:hAnsi="Montserrat"/>
          <w:color w:val="001A1E"/>
          <w:sz w:val="23"/>
          <w:szCs w:val="23"/>
          <w:bdr w:val="none" w:sz="0" w:space="0" w:color="auto" w:frame="1"/>
        </w:rPr>
        <w:t>Pregunta 12</w:t>
      </w:r>
      <w:r>
        <w:rPr>
          <w:rFonts w:ascii="Montserrat" w:hAnsi="Montserrat"/>
          <w:color w:val="001A1E"/>
          <w:sz w:val="23"/>
          <w:szCs w:val="23"/>
        </w:rPr>
        <w:t>Respuesta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92" type="#_x0000_t75" style="width:20.25pt;height:17.25pt" o:ole="">
            <v:imagedata r:id="rId4" o:title=""/>
          </v:shape>
          <w:control r:id="rId58" w:name="DefaultOcxName44" w:shapeid="_x0000_i1592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a.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La Asamblea Nacional Constituyente.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91" type="#_x0000_t75" style="width:20.25pt;height:17.25pt" o:ole="">
            <v:imagedata r:id="rId4" o:title=""/>
          </v:shape>
          <w:control r:id="rId59" w:name="DefaultOcxName45" w:shapeid="_x0000_i1591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b.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Convención de Ginebra.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90" type="#_x0000_t75" style="width:20.25pt;height:17.25pt" o:ole="">
            <v:imagedata r:id="rId6" o:title=""/>
          </v:shape>
          <w:control r:id="rId60" w:name="DefaultOcxName46" w:shapeid="_x0000_i1590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c.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Organización de la Naciones Unidas.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89" type="#_x0000_t75" style="width:20.25pt;height:17.25pt" o:ole="">
            <v:imagedata r:id="rId4" o:title=""/>
          </v:shape>
          <w:control r:id="rId61" w:name="DefaultOcxName47" w:shapeid="_x0000_i1589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d.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El tribunal de la Haya.</w:t>
      </w:r>
    </w:p>
    <w:p w:rsidR="002C79E8" w:rsidRDefault="002C79E8" w:rsidP="002C79E8">
      <w:pPr>
        <w:pStyle w:val="Ttulo4"/>
        <w:shd w:val="clear" w:color="auto" w:fill="FCEFDC"/>
        <w:spacing w:before="0" w:beforeAutospacing="0" w:after="0" w:afterAutospacing="0"/>
        <w:ind w:left="-15" w:right="-15"/>
        <w:rPr>
          <w:rFonts w:ascii="Montserrat" w:hAnsi="Montserrat"/>
          <w:color w:val="8E662E"/>
        </w:rPr>
      </w:pPr>
      <w:r>
        <w:rPr>
          <w:rFonts w:ascii="Montserrat" w:hAnsi="Montserrat"/>
          <w:color w:val="8E662E"/>
        </w:rPr>
        <w:t>Retroalimentación</w:t>
      </w:r>
    </w:p>
    <w:p w:rsidR="002C79E8" w:rsidRDefault="002C79E8" w:rsidP="004C42AB">
      <w:pPr>
        <w:shd w:val="clear" w:color="auto" w:fill="FCEFDC"/>
        <w:rPr>
          <w:rFonts w:ascii="Montserrat" w:hAnsi="Montserrat"/>
          <w:color w:val="8E662E"/>
          <w:sz w:val="23"/>
          <w:szCs w:val="23"/>
        </w:rPr>
      </w:pPr>
      <w:r>
        <w:rPr>
          <w:rFonts w:ascii="Montserrat" w:hAnsi="Montserrat"/>
          <w:color w:val="8E662E"/>
          <w:sz w:val="23"/>
          <w:szCs w:val="23"/>
        </w:rPr>
        <w:t>La respuesta correcta es:</w:t>
      </w:r>
      <w:r w:rsidR="004C42AB">
        <w:rPr>
          <w:rFonts w:ascii="Montserrat" w:hAnsi="Montserrat"/>
          <w:color w:val="8E662E"/>
          <w:sz w:val="23"/>
          <w:szCs w:val="23"/>
        </w:rPr>
        <w:t xml:space="preserve"> </w:t>
      </w:r>
      <w:r>
        <w:rPr>
          <w:rFonts w:ascii="Montserrat" w:hAnsi="Montserrat"/>
          <w:color w:val="8E662E"/>
          <w:sz w:val="23"/>
          <w:szCs w:val="23"/>
        </w:rPr>
        <w:t>Organización de la Naciones Unidas.</w:t>
      </w:r>
    </w:p>
    <w:p w:rsidR="002C79E8" w:rsidRDefault="002C79E8" w:rsidP="002C79E8">
      <w:pPr>
        <w:pStyle w:val="Ttulo3"/>
        <w:shd w:val="clear" w:color="auto" w:fill="F8F9FA"/>
        <w:spacing w:before="0" w:beforeAutospacing="0" w:after="0" w:afterAutospacing="0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Pregunta </w:t>
      </w:r>
      <w:r>
        <w:rPr>
          <w:rStyle w:val="qno"/>
          <w:rFonts w:ascii="Montserrat" w:hAnsi="Montserrat"/>
          <w:color w:val="1D2125"/>
        </w:rPr>
        <w:t>13</w:t>
      </w:r>
    </w:p>
    <w:p w:rsidR="002C79E8" w:rsidRDefault="002C79E8" w:rsidP="002C79E8">
      <w:pPr>
        <w:shd w:val="clear" w:color="auto" w:fill="F8F9FA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Correcta</w:t>
      </w:r>
      <w:r w:rsidR="004C42AB">
        <w:rPr>
          <w:rFonts w:ascii="Montserrat" w:hAnsi="Montserrat"/>
          <w:color w:val="1D2125"/>
          <w:sz w:val="18"/>
          <w:szCs w:val="18"/>
        </w:rPr>
        <w:t xml:space="preserve"> </w:t>
      </w:r>
      <w:r>
        <w:rPr>
          <w:rFonts w:ascii="Montserrat" w:hAnsi="Montserrat"/>
          <w:color w:val="1D2125"/>
          <w:sz w:val="18"/>
          <w:szCs w:val="18"/>
        </w:rPr>
        <w:t>Se puntúa 1,00 sobre 1,00</w:t>
      </w:r>
    </w:p>
    <w:p w:rsidR="002C79E8" w:rsidRDefault="002C79E8" w:rsidP="002C79E8">
      <w:pPr>
        <w:pStyle w:val="Ttulo4"/>
        <w:shd w:val="clear" w:color="auto" w:fill="E7F3F5"/>
        <w:spacing w:before="0" w:beforeAutospacing="0" w:after="0" w:afterAutospacing="0"/>
        <w:ind w:left="-15" w:right="-15"/>
        <w:rPr>
          <w:rFonts w:ascii="Montserrat" w:hAnsi="Montserrat"/>
          <w:color w:val="001A1E"/>
        </w:rPr>
      </w:pPr>
      <w:r>
        <w:rPr>
          <w:rFonts w:ascii="Montserrat" w:hAnsi="Montserrat"/>
          <w:color w:val="001A1E"/>
        </w:rPr>
        <w:lastRenderedPageBreak/>
        <w:t>Enunciado de la pregunta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Respecto a la vida privada la declaración Universal de </w:t>
      </w:r>
      <w:hyperlink r:id="rId62" w:tooltip="Derechos Humanos" w:history="1">
        <w:r>
          <w:rPr>
            <w:rStyle w:val="Hipervnculo"/>
            <w:rFonts w:ascii="Montserrat" w:hAnsi="Montserrat"/>
            <w:color w:val="244894"/>
            <w:sz w:val="23"/>
            <w:szCs w:val="23"/>
          </w:rPr>
          <w:t>Derechos Humanos</w:t>
        </w:r>
      </w:hyperlink>
      <w:r>
        <w:rPr>
          <w:rFonts w:ascii="Montserrat" w:hAnsi="Montserrat"/>
          <w:color w:val="001A1E"/>
          <w:sz w:val="23"/>
          <w:szCs w:val="23"/>
        </w:rPr>
        <w:t> platea que: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Style w:val="sr-only"/>
          <w:rFonts w:ascii="Montserrat" w:hAnsi="Montserrat"/>
          <w:color w:val="001A1E"/>
          <w:sz w:val="23"/>
          <w:szCs w:val="23"/>
          <w:bdr w:val="none" w:sz="0" w:space="0" w:color="auto" w:frame="1"/>
        </w:rPr>
        <w:t>Pregunta 13</w:t>
      </w:r>
      <w:r>
        <w:rPr>
          <w:rFonts w:ascii="Montserrat" w:hAnsi="Montserrat"/>
          <w:color w:val="001A1E"/>
          <w:sz w:val="23"/>
          <w:szCs w:val="23"/>
        </w:rPr>
        <w:t>Respuesta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88" type="#_x0000_t75" style="width:20.25pt;height:17.25pt" o:ole="">
            <v:imagedata r:id="rId4" o:title=""/>
          </v:shape>
          <w:control r:id="rId63" w:name="DefaultOcxName48" w:shapeid="_x0000_i1588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a.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Solo las autoridades podrán proteger su honra o su reputación.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87" type="#_x0000_t75" style="width:20.25pt;height:17.25pt" o:ole="">
            <v:imagedata r:id="rId4" o:title=""/>
          </v:shape>
          <w:control r:id="rId64" w:name="DefaultOcxName49" w:shapeid="_x0000_i1587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b.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La vida privada no es un derecho humano, al ser parte responsabilidad de cada persona.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86" type="#_x0000_t75" style="width:20.25pt;height:17.25pt" o:ole="">
            <v:imagedata r:id="rId4" o:title=""/>
          </v:shape>
          <w:control r:id="rId65" w:name="DefaultOcxName50" w:shapeid="_x0000_i1586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c.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La vida privada se pierde al hacer uso del derecho a internet.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85" type="#_x0000_t75" style="width:20.25pt;height:17.25pt" o:ole="">
            <v:imagedata r:id="rId6" o:title=""/>
          </v:shape>
          <w:control r:id="rId66" w:name="DefaultOcxName51" w:shapeid="_x0000_i1585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d.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Nadie será objeto de injerencias arbitrarias en su vida privada.</w:t>
      </w:r>
    </w:p>
    <w:p w:rsidR="002C79E8" w:rsidRDefault="002C79E8" w:rsidP="002C79E8">
      <w:pPr>
        <w:pStyle w:val="Ttulo4"/>
        <w:shd w:val="clear" w:color="auto" w:fill="FCEFDC"/>
        <w:spacing w:before="0" w:beforeAutospacing="0" w:after="0" w:afterAutospacing="0"/>
        <w:ind w:left="-15" w:right="-15"/>
        <w:rPr>
          <w:rFonts w:ascii="Montserrat" w:hAnsi="Montserrat"/>
          <w:color w:val="8E662E"/>
        </w:rPr>
      </w:pPr>
      <w:r>
        <w:rPr>
          <w:rFonts w:ascii="Montserrat" w:hAnsi="Montserrat"/>
          <w:color w:val="8E662E"/>
        </w:rPr>
        <w:t>Retroalimentación</w:t>
      </w:r>
    </w:p>
    <w:p w:rsidR="002C79E8" w:rsidRDefault="002C79E8" w:rsidP="004C42AB">
      <w:pPr>
        <w:shd w:val="clear" w:color="auto" w:fill="FCEFDC"/>
        <w:rPr>
          <w:rFonts w:ascii="Montserrat" w:hAnsi="Montserrat"/>
          <w:color w:val="8E662E"/>
          <w:sz w:val="23"/>
          <w:szCs w:val="23"/>
        </w:rPr>
      </w:pPr>
      <w:r>
        <w:rPr>
          <w:rFonts w:ascii="Montserrat" w:hAnsi="Montserrat"/>
          <w:color w:val="8E662E"/>
          <w:sz w:val="23"/>
          <w:szCs w:val="23"/>
        </w:rPr>
        <w:t>La respuesta correcta es:</w:t>
      </w:r>
      <w:r w:rsidR="004C42AB">
        <w:rPr>
          <w:rFonts w:ascii="Montserrat" w:hAnsi="Montserrat"/>
          <w:color w:val="8E662E"/>
          <w:sz w:val="23"/>
          <w:szCs w:val="23"/>
        </w:rPr>
        <w:t xml:space="preserve"> </w:t>
      </w:r>
      <w:r>
        <w:rPr>
          <w:rFonts w:ascii="Montserrat" w:hAnsi="Montserrat"/>
          <w:color w:val="8E662E"/>
          <w:sz w:val="23"/>
          <w:szCs w:val="23"/>
        </w:rPr>
        <w:t>Nadie será objeto de injerencias arbitrarias en su vida privada.</w:t>
      </w:r>
    </w:p>
    <w:p w:rsidR="002C79E8" w:rsidRDefault="002C79E8" w:rsidP="002C79E8">
      <w:pPr>
        <w:pStyle w:val="Ttulo3"/>
        <w:shd w:val="clear" w:color="auto" w:fill="F8F9FA"/>
        <w:spacing w:before="0" w:beforeAutospacing="0" w:after="0" w:afterAutospacing="0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Pregunta </w:t>
      </w:r>
      <w:r>
        <w:rPr>
          <w:rStyle w:val="qno"/>
          <w:rFonts w:ascii="Montserrat" w:hAnsi="Montserrat"/>
          <w:color w:val="1D2125"/>
        </w:rPr>
        <w:t>14</w:t>
      </w:r>
    </w:p>
    <w:p w:rsidR="002C79E8" w:rsidRDefault="002C79E8" w:rsidP="002C79E8">
      <w:pPr>
        <w:shd w:val="clear" w:color="auto" w:fill="F8F9FA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Correcta</w:t>
      </w:r>
      <w:r w:rsidR="004C42AB">
        <w:rPr>
          <w:rFonts w:ascii="Montserrat" w:hAnsi="Montserrat"/>
          <w:color w:val="1D2125"/>
          <w:sz w:val="18"/>
          <w:szCs w:val="18"/>
        </w:rPr>
        <w:t xml:space="preserve"> </w:t>
      </w:r>
      <w:r>
        <w:rPr>
          <w:rFonts w:ascii="Montserrat" w:hAnsi="Montserrat"/>
          <w:color w:val="1D2125"/>
          <w:sz w:val="18"/>
          <w:szCs w:val="18"/>
        </w:rPr>
        <w:t>Se puntúa 1,00 sobre 1,00</w:t>
      </w:r>
    </w:p>
    <w:p w:rsidR="002C79E8" w:rsidRDefault="002C79E8" w:rsidP="002C79E8">
      <w:pPr>
        <w:pStyle w:val="Ttulo4"/>
        <w:shd w:val="clear" w:color="auto" w:fill="E7F3F5"/>
        <w:spacing w:before="0" w:beforeAutospacing="0" w:after="0" w:afterAutospacing="0"/>
        <w:ind w:left="-15" w:right="-15"/>
        <w:rPr>
          <w:rFonts w:ascii="Montserrat" w:hAnsi="Montserrat"/>
          <w:color w:val="001A1E"/>
        </w:rPr>
      </w:pPr>
      <w:r>
        <w:rPr>
          <w:rFonts w:ascii="Montserrat" w:hAnsi="Montserrat"/>
          <w:color w:val="001A1E"/>
        </w:rPr>
        <w:t>Enunciado de la pregunta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El primer artículo de la declaración Universal de Derechos Humanos estipula que: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Style w:val="sr-only"/>
          <w:rFonts w:ascii="Montserrat" w:hAnsi="Montserrat"/>
          <w:color w:val="001A1E"/>
          <w:sz w:val="23"/>
          <w:szCs w:val="23"/>
          <w:bdr w:val="none" w:sz="0" w:space="0" w:color="auto" w:frame="1"/>
        </w:rPr>
        <w:t>Pregunta 14</w:t>
      </w:r>
      <w:r>
        <w:rPr>
          <w:rFonts w:ascii="Montserrat" w:hAnsi="Montserrat"/>
          <w:color w:val="001A1E"/>
          <w:sz w:val="23"/>
          <w:szCs w:val="23"/>
        </w:rPr>
        <w:t>Respuesta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84" type="#_x0000_t75" style="width:20.25pt;height:17.25pt" o:ole="">
            <v:imagedata r:id="rId6" o:title=""/>
          </v:shape>
          <w:control r:id="rId67" w:name="DefaultOcxName52" w:shapeid="_x0000_i1584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a.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Todos los seres humanos nacen libres e iguales en dignidad y derechos.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700" type="#_x0000_t75" style="width:20.25pt;height:17.25pt" o:ole="">
            <v:imagedata r:id="rId4" o:title=""/>
          </v:shape>
          <w:control r:id="rId68" w:name="DefaultOcxName53" w:shapeid="_x0000_i1700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b.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 xml:space="preserve">Nadie será sometido a torturas ni a penas o tratos crueles, salvo que </w:t>
      </w:r>
      <w:proofErr w:type="gramStart"/>
      <w:r>
        <w:rPr>
          <w:rFonts w:ascii="Montserrat" w:hAnsi="Montserrat"/>
          <w:color w:val="001A1E"/>
          <w:sz w:val="23"/>
          <w:szCs w:val="23"/>
        </w:rPr>
        <w:t>cometa</w:t>
      </w:r>
      <w:r w:rsidR="004C42AB">
        <w:rPr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delitos</w:t>
      </w:r>
      <w:proofErr w:type="gramEnd"/>
      <w:r>
        <w:rPr>
          <w:rFonts w:ascii="Montserrat" w:hAnsi="Montserrat"/>
          <w:color w:val="001A1E"/>
          <w:sz w:val="23"/>
          <w:szCs w:val="23"/>
        </w:rPr>
        <w:t>.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82" type="#_x0000_t75" style="width:20.25pt;height:17.25pt" o:ole="">
            <v:imagedata r:id="rId4" o:title=""/>
          </v:shape>
          <w:control r:id="rId69" w:name="DefaultOcxName54" w:shapeid="_x0000_i1582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c.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Todas las personas tienen derecho a bienes y servicios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81" type="#_x0000_t75" style="width:20.25pt;height:17.25pt" o:ole="">
            <v:imagedata r:id="rId4" o:title=""/>
          </v:shape>
          <w:control r:id="rId70" w:name="DefaultOcxName55" w:shapeid="_x0000_i1581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d.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Todo individuo tiene derecho a la vida, a la libertad y a la seguridad de sus bienes.</w:t>
      </w:r>
    </w:p>
    <w:p w:rsidR="002C79E8" w:rsidRDefault="002C79E8" w:rsidP="002C79E8">
      <w:pPr>
        <w:pStyle w:val="Ttulo4"/>
        <w:shd w:val="clear" w:color="auto" w:fill="FCEFDC"/>
        <w:spacing w:before="0" w:beforeAutospacing="0" w:after="0" w:afterAutospacing="0"/>
        <w:ind w:left="-15" w:right="-15"/>
        <w:rPr>
          <w:rFonts w:ascii="Montserrat" w:hAnsi="Montserrat"/>
          <w:color w:val="8E662E"/>
        </w:rPr>
      </w:pPr>
      <w:r>
        <w:rPr>
          <w:rFonts w:ascii="Montserrat" w:hAnsi="Montserrat"/>
          <w:color w:val="8E662E"/>
        </w:rPr>
        <w:t>Retroalimentación</w:t>
      </w:r>
    </w:p>
    <w:p w:rsidR="002C79E8" w:rsidRDefault="002C79E8" w:rsidP="004C42AB">
      <w:pPr>
        <w:shd w:val="clear" w:color="auto" w:fill="FCEFDC"/>
        <w:rPr>
          <w:rFonts w:ascii="Montserrat" w:hAnsi="Montserrat"/>
          <w:color w:val="8E662E"/>
          <w:sz w:val="23"/>
          <w:szCs w:val="23"/>
        </w:rPr>
      </w:pPr>
      <w:r>
        <w:rPr>
          <w:rFonts w:ascii="Montserrat" w:hAnsi="Montserrat"/>
          <w:color w:val="8E662E"/>
          <w:sz w:val="23"/>
          <w:szCs w:val="23"/>
        </w:rPr>
        <w:t>La respuesta correcta es:</w:t>
      </w:r>
      <w:r w:rsidR="004C42AB">
        <w:rPr>
          <w:rFonts w:ascii="Montserrat" w:hAnsi="Montserrat"/>
          <w:color w:val="8E662E"/>
          <w:sz w:val="23"/>
          <w:szCs w:val="23"/>
        </w:rPr>
        <w:t xml:space="preserve"> </w:t>
      </w:r>
      <w:r>
        <w:rPr>
          <w:rFonts w:ascii="Montserrat" w:hAnsi="Montserrat"/>
          <w:color w:val="8E662E"/>
          <w:sz w:val="23"/>
          <w:szCs w:val="23"/>
        </w:rPr>
        <w:t>Todos los seres humanos nacen libres e iguales en dignidad y derechos.</w:t>
      </w:r>
    </w:p>
    <w:p w:rsidR="002C79E8" w:rsidRDefault="002C79E8" w:rsidP="002C79E8">
      <w:pPr>
        <w:pStyle w:val="Ttulo3"/>
        <w:shd w:val="clear" w:color="auto" w:fill="F8F9FA"/>
        <w:spacing w:before="0" w:beforeAutospacing="0" w:after="0" w:afterAutospacing="0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Pregunta </w:t>
      </w:r>
      <w:r>
        <w:rPr>
          <w:rStyle w:val="qno"/>
          <w:rFonts w:ascii="Montserrat" w:hAnsi="Montserrat"/>
          <w:color w:val="1D2125"/>
        </w:rPr>
        <w:t>15</w:t>
      </w:r>
    </w:p>
    <w:p w:rsidR="002C79E8" w:rsidRDefault="002C79E8" w:rsidP="002C79E8">
      <w:pPr>
        <w:shd w:val="clear" w:color="auto" w:fill="F8F9FA"/>
        <w:rPr>
          <w:rFonts w:ascii="Montserrat" w:hAnsi="Montserrat"/>
          <w:color w:val="1D2125"/>
          <w:sz w:val="18"/>
          <w:szCs w:val="18"/>
        </w:rPr>
      </w:pPr>
      <w:r>
        <w:rPr>
          <w:rFonts w:ascii="Montserrat" w:hAnsi="Montserrat"/>
          <w:color w:val="1D2125"/>
          <w:sz w:val="18"/>
          <w:szCs w:val="18"/>
        </w:rPr>
        <w:t>Correcta</w:t>
      </w:r>
      <w:r w:rsidR="004C42AB">
        <w:rPr>
          <w:rFonts w:ascii="Montserrat" w:hAnsi="Montserrat"/>
          <w:color w:val="1D2125"/>
          <w:sz w:val="18"/>
          <w:szCs w:val="18"/>
        </w:rPr>
        <w:t xml:space="preserve"> </w:t>
      </w:r>
      <w:r>
        <w:rPr>
          <w:rFonts w:ascii="Montserrat" w:hAnsi="Montserrat"/>
          <w:color w:val="1D2125"/>
          <w:sz w:val="18"/>
          <w:szCs w:val="18"/>
        </w:rPr>
        <w:t>Se puntúa 1,00 sobre 1,00</w:t>
      </w:r>
    </w:p>
    <w:p w:rsidR="002C79E8" w:rsidRDefault="002C79E8" w:rsidP="002C79E8">
      <w:pPr>
        <w:pStyle w:val="Ttulo4"/>
        <w:shd w:val="clear" w:color="auto" w:fill="E7F3F5"/>
        <w:spacing w:before="0" w:beforeAutospacing="0" w:after="0" w:afterAutospacing="0"/>
        <w:ind w:left="-15" w:right="-15"/>
        <w:rPr>
          <w:rFonts w:ascii="Montserrat" w:hAnsi="Montserrat"/>
          <w:color w:val="001A1E"/>
        </w:rPr>
      </w:pPr>
      <w:r>
        <w:rPr>
          <w:rFonts w:ascii="Montserrat" w:hAnsi="Montserrat"/>
          <w:color w:val="001A1E"/>
        </w:rPr>
        <w:t>Enunciado de la pregunta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La </w:t>
      </w:r>
      <w:hyperlink r:id="rId71" w:tooltip="Declaración Universal de Derechos Humanos" w:history="1">
        <w:r>
          <w:rPr>
            <w:rStyle w:val="Hipervnculo"/>
            <w:rFonts w:ascii="Montserrat" w:hAnsi="Montserrat"/>
            <w:color w:val="244894"/>
            <w:sz w:val="23"/>
            <w:szCs w:val="23"/>
          </w:rPr>
          <w:t>declaración Universal de Derechos Humanos</w:t>
        </w:r>
      </w:hyperlink>
      <w:r>
        <w:rPr>
          <w:rFonts w:ascii="Montserrat" w:hAnsi="Montserrat"/>
          <w:color w:val="001A1E"/>
          <w:sz w:val="23"/>
          <w:szCs w:val="23"/>
        </w:rPr>
        <w:t> establece que: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I.    Todas las personas tienen derecho a bienes y servicios.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II.   Nadie estará sometido a esclavitud ni a servidumbre; la esclavitud y la trata de esclavos están prohibidas en todas sus formas.</w:t>
      </w:r>
    </w:p>
    <w:p w:rsidR="002C79E8" w:rsidRDefault="002C79E8" w:rsidP="002C79E8">
      <w:pPr>
        <w:pStyle w:val="NormalWeb"/>
        <w:shd w:val="clear" w:color="auto" w:fill="E7F3F5"/>
        <w:spacing w:before="0" w:beforeAutospacing="0" w:after="120" w:afterAutospacing="0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t>III.  Nadie será sometido a torturas ni a penas o tratos crueles, inhumanos o degradantes.</w:t>
      </w:r>
    </w:p>
    <w:p w:rsidR="002C79E8" w:rsidRDefault="002C79E8" w:rsidP="002C79E8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Style w:val="sr-only"/>
          <w:rFonts w:ascii="Montserrat" w:hAnsi="Montserrat"/>
          <w:color w:val="001A1E"/>
          <w:sz w:val="23"/>
          <w:szCs w:val="23"/>
          <w:bdr w:val="none" w:sz="0" w:space="0" w:color="auto" w:frame="1"/>
        </w:rPr>
        <w:t>Pregunta 15</w:t>
      </w:r>
      <w:r>
        <w:rPr>
          <w:rFonts w:ascii="Montserrat" w:hAnsi="Montserrat"/>
          <w:color w:val="001A1E"/>
          <w:sz w:val="23"/>
          <w:szCs w:val="23"/>
        </w:rPr>
        <w:t>Respuesta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80" type="#_x0000_t75" style="width:20.25pt;height:17.25pt" o:ole="">
            <v:imagedata r:id="rId6" o:title=""/>
          </v:shape>
          <w:control r:id="rId72" w:name="DefaultOcxName56" w:shapeid="_x0000_i1580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a.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</w:rPr>
        <w:t>I, II, III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lastRenderedPageBreak/>
        <w:object w:dxaOrig="405" w:dyaOrig="345">
          <v:shape id="_x0000_i1579" type="#_x0000_t75" style="width:20.25pt;height:17.25pt" o:ole="">
            <v:imagedata r:id="rId4" o:title=""/>
          </v:shape>
          <w:control r:id="rId73" w:name="DefaultOcxName57" w:shapeid="_x0000_i1579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b.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  <w:lang w:val="en-US"/>
        </w:rPr>
        <w:t>I, II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78" type="#_x0000_t75" style="width:20.25pt;height:17.25pt" o:ole="">
            <v:imagedata r:id="rId4" o:title=""/>
          </v:shape>
          <w:control r:id="rId74" w:name="DefaultOcxName58" w:shapeid="_x0000_i1578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c.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  <w:lang w:val="en-US"/>
        </w:rPr>
        <w:t>I, II</w:t>
      </w:r>
      <w:r w:rsidR="004C42AB">
        <w:rPr>
          <w:rFonts w:ascii="Montserrat" w:hAnsi="Montserrat"/>
          <w:color w:val="001A1E"/>
          <w:sz w:val="23"/>
          <w:szCs w:val="23"/>
          <w:lang w:val="en-US"/>
        </w:rPr>
        <w:t xml:space="preserve"> </w:t>
      </w:r>
      <w:r>
        <w:rPr>
          <w:rFonts w:ascii="Montserrat" w:hAnsi="Montserrat"/>
          <w:color w:val="001A1E"/>
          <w:sz w:val="23"/>
          <w:szCs w:val="23"/>
          <w:lang w:val="en-US"/>
        </w:rPr>
        <w:t>I, III</w:t>
      </w:r>
    </w:p>
    <w:p w:rsidR="002C79E8" w:rsidRDefault="002C79E8" w:rsidP="004C42AB">
      <w:pPr>
        <w:shd w:val="clear" w:color="auto" w:fill="E7F3F5"/>
        <w:rPr>
          <w:rFonts w:ascii="Montserrat" w:hAnsi="Montserrat"/>
          <w:color w:val="001A1E"/>
          <w:sz w:val="23"/>
          <w:szCs w:val="23"/>
        </w:rPr>
      </w:pPr>
      <w:r>
        <w:rPr>
          <w:rFonts w:ascii="Montserrat" w:hAnsi="Montserrat"/>
          <w:color w:val="001A1E"/>
          <w:sz w:val="23"/>
          <w:szCs w:val="23"/>
        </w:rPr>
        <w:object w:dxaOrig="405" w:dyaOrig="345">
          <v:shape id="_x0000_i1577" type="#_x0000_t75" style="width:20.25pt;height:17.25pt" o:ole="">
            <v:imagedata r:id="rId4" o:title=""/>
          </v:shape>
          <w:control r:id="rId75" w:name="DefaultOcxName59" w:shapeid="_x0000_i1577"/>
        </w:object>
      </w:r>
      <w:r>
        <w:rPr>
          <w:rStyle w:val="answernumber"/>
          <w:rFonts w:ascii="Montserrat" w:hAnsi="Montserrat"/>
          <w:color w:val="001A1E"/>
          <w:sz w:val="23"/>
          <w:szCs w:val="23"/>
        </w:rPr>
        <w:t>d.</w:t>
      </w:r>
      <w:r w:rsidR="004C42AB">
        <w:rPr>
          <w:rStyle w:val="answernumber"/>
          <w:rFonts w:ascii="Montserrat" w:hAnsi="Montserrat"/>
          <w:color w:val="001A1E"/>
          <w:sz w:val="23"/>
          <w:szCs w:val="23"/>
        </w:rPr>
        <w:t xml:space="preserve"> </w:t>
      </w:r>
      <w:r>
        <w:rPr>
          <w:rFonts w:ascii="Montserrat" w:hAnsi="Montserrat"/>
          <w:color w:val="001A1E"/>
          <w:sz w:val="23"/>
          <w:szCs w:val="23"/>
          <w:lang w:val="en-US"/>
        </w:rPr>
        <w:t>II, III</w:t>
      </w:r>
    </w:p>
    <w:p w:rsidR="002C79E8" w:rsidRDefault="002C79E8" w:rsidP="002C79E8">
      <w:pPr>
        <w:pStyle w:val="Ttulo4"/>
        <w:shd w:val="clear" w:color="auto" w:fill="FCEFDC"/>
        <w:spacing w:before="0" w:beforeAutospacing="0" w:after="0" w:afterAutospacing="0"/>
        <w:ind w:left="-15" w:right="-15"/>
        <w:rPr>
          <w:rFonts w:ascii="Montserrat" w:hAnsi="Montserrat"/>
          <w:color w:val="8E662E"/>
        </w:rPr>
      </w:pPr>
      <w:r>
        <w:rPr>
          <w:rFonts w:ascii="Montserrat" w:hAnsi="Montserrat"/>
          <w:color w:val="8E662E"/>
        </w:rPr>
        <w:t>Retroalimentación</w:t>
      </w:r>
    </w:p>
    <w:p w:rsidR="002C79E8" w:rsidRDefault="002C79E8" w:rsidP="004C42AB">
      <w:pPr>
        <w:shd w:val="clear" w:color="auto" w:fill="FCEFDC"/>
        <w:rPr>
          <w:rFonts w:ascii="Montserrat" w:hAnsi="Montserrat"/>
          <w:color w:val="8E662E"/>
          <w:sz w:val="23"/>
          <w:szCs w:val="23"/>
        </w:rPr>
      </w:pPr>
      <w:r>
        <w:rPr>
          <w:rFonts w:ascii="Montserrat" w:hAnsi="Montserrat"/>
          <w:color w:val="8E662E"/>
          <w:sz w:val="23"/>
          <w:szCs w:val="23"/>
        </w:rPr>
        <w:t>La respuesta correcta es:</w:t>
      </w:r>
      <w:r w:rsidR="004C42AB">
        <w:rPr>
          <w:rFonts w:ascii="Montserrat" w:hAnsi="Montserrat"/>
          <w:color w:val="8E662E"/>
          <w:sz w:val="23"/>
          <w:szCs w:val="23"/>
        </w:rPr>
        <w:t xml:space="preserve"> </w:t>
      </w:r>
      <w:r>
        <w:rPr>
          <w:rFonts w:ascii="Montserrat" w:hAnsi="Montserrat"/>
          <w:color w:val="8E662E"/>
          <w:sz w:val="23"/>
          <w:szCs w:val="23"/>
        </w:rPr>
        <w:t>I, II, III</w:t>
      </w:r>
    </w:p>
    <w:p w:rsidR="002C79E8" w:rsidRDefault="002C79E8" w:rsidP="002C79E8">
      <w:pPr>
        <w:pStyle w:val="z-Finaldelformulario"/>
      </w:pPr>
      <w:bookmarkStart w:id="0" w:name="_GoBack"/>
      <w:bookmarkEnd w:id="0"/>
      <w:r>
        <w:t>Final del formulario</w:t>
      </w:r>
    </w:p>
    <w:p w:rsidR="003B0001" w:rsidRPr="002C79E8" w:rsidRDefault="003B0001" w:rsidP="002C79E8"/>
    <w:sectPr w:rsidR="003B0001" w:rsidRPr="002C79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FD6"/>
    <w:rsid w:val="002C79E8"/>
    <w:rsid w:val="00324FD6"/>
    <w:rsid w:val="003B0001"/>
    <w:rsid w:val="004C42AB"/>
    <w:rsid w:val="00B3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1"/>
    <o:shapelayout v:ext="edit">
      <o:idmap v:ext="edit" data="1"/>
    </o:shapelayout>
  </w:shapeDefaults>
  <w:decimalSymbol w:val=","/>
  <w:listSeparator w:val=";"/>
  <w14:docId w14:val="3EBBCA51"/>
  <w15:chartTrackingRefBased/>
  <w15:docId w15:val="{3315B1F2-9D7C-444D-868A-333D8539F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324F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4">
    <w:name w:val="heading 4"/>
    <w:basedOn w:val="Normal"/>
    <w:link w:val="Ttulo4Car"/>
    <w:uiPriority w:val="9"/>
    <w:qFormat/>
    <w:rsid w:val="00324FD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324FD6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Ttulo4Car">
    <w:name w:val="Título 4 Car"/>
    <w:basedOn w:val="Fuentedeprrafopredeter"/>
    <w:link w:val="Ttulo4"/>
    <w:uiPriority w:val="9"/>
    <w:rsid w:val="00324FD6"/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324FD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324FD6"/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qno">
    <w:name w:val="qno"/>
    <w:basedOn w:val="Fuentedeprrafopredeter"/>
    <w:rsid w:val="00324FD6"/>
  </w:style>
  <w:style w:type="paragraph" w:styleId="NormalWeb">
    <w:name w:val="Normal (Web)"/>
    <w:basedOn w:val="Normal"/>
    <w:uiPriority w:val="99"/>
    <w:semiHidden/>
    <w:unhideWhenUsed/>
    <w:rsid w:val="00324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customStyle="1" w:styleId="sr-only">
    <w:name w:val="sr-only"/>
    <w:basedOn w:val="Fuentedeprrafopredeter"/>
    <w:rsid w:val="00324FD6"/>
  </w:style>
  <w:style w:type="character" w:customStyle="1" w:styleId="answernumber">
    <w:name w:val="answernumber"/>
    <w:basedOn w:val="Fuentedeprrafopredeter"/>
    <w:rsid w:val="00324FD6"/>
  </w:style>
  <w:style w:type="character" w:styleId="Hipervnculo">
    <w:name w:val="Hyperlink"/>
    <w:basedOn w:val="Fuentedeprrafopredeter"/>
    <w:uiPriority w:val="99"/>
    <w:semiHidden/>
    <w:unhideWhenUsed/>
    <w:rsid w:val="00324FD6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34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34E2"/>
    <w:rPr>
      <w:rFonts w:ascii="Segoe UI" w:hAnsi="Segoe UI" w:cs="Segoe UI"/>
      <w:sz w:val="18"/>
      <w:szCs w:val="18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2C79E8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2C79E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1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70268">
              <w:marLeft w:val="0"/>
              <w:marRight w:val="0"/>
              <w:marTop w:val="0"/>
              <w:marBottom w:val="0"/>
              <w:divBdr>
                <w:top w:val="single" w:sz="6" w:space="0" w:color="CA3120"/>
                <w:left w:val="single" w:sz="6" w:space="0" w:color="CA3120"/>
                <w:bottom w:val="single" w:sz="6" w:space="0" w:color="CA3120"/>
                <w:right w:val="single" w:sz="6" w:space="0" w:color="CA3120"/>
              </w:divBdr>
            </w:div>
          </w:divsChild>
        </w:div>
        <w:div w:id="27190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35933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6862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00879699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80007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907991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241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95259633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54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86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387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195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764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28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4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737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021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0166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9645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523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660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9855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95935971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26592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98062109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22240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36451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10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93116422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135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328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246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959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7512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1850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6115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299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359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793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2178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4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5627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7242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213532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722084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212850592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26385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801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7266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09532512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032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25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448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238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9474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888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729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190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564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267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1287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20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024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8394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2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3416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45016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25994305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23650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947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41388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626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52907345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697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65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712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422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18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838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663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846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097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2897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941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585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531486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24815375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4433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4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1692633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53506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210661340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19191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83997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769916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766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89956156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633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445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69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881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0744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53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663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0039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541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319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01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315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85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180522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212049104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67902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39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528881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26703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51973803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48796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72836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01754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3312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12010066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78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02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433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04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4499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482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787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9342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06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49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188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479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496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67305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46257353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601773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4627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2327783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43899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33044851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31417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3464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65428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8647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7768341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404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092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54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814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4900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18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071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92963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859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313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4999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8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069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68317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24429759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94690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886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563390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671094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3063548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22026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54659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90520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9726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42553992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477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73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13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624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353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976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05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545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15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010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822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687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240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006934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30424220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56946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963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980523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32539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71604768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04636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61930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67585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0880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67164343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860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474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699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792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1785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22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699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3446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126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515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826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439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62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44753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06780706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84084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7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6981820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83154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12623896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38778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39382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728886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7341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79158175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00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060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263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746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479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106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011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5196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5190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103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4144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69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454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7292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882251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1241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75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540236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248369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87873683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32031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07404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35632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5976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89242365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806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80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116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79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5394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989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250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9484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755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82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063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032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7646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02328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0455655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92477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612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9934711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22939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79430029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86230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37951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91884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1620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07037851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164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677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479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798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2411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637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683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685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429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7747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338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441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5498940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34270383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97302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624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160349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19652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46697302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67848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42817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50813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857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59691267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746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954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07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888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957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449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915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8697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312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204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17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69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298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916795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9014003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9451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110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264006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178039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97833997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16277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573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17357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514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68770611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120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38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6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163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4134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614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452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6781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19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393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7035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429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185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523300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84012044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83067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811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230781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428734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41774865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81858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42771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27673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7072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14173016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37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103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989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429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874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6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574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464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261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082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6983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545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223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6469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61370773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75466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9888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663829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352304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19203802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32786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2055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0524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5610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54162726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15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040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99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234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068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78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037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386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5961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607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300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64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51982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210530000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28153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3659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1980807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3003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74719217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9437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77402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420460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851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03981812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79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8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1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976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5811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347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787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6813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815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706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0973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962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631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8863239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40214442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22230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0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484988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854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51350120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59687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9160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825993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23798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7669391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770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58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87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1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8747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898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5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250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819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499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6452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678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5297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307715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34860717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95428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727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1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2725">
              <w:marLeft w:val="0"/>
              <w:marRight w:val="0"/>
              <w:marTop w:val="0"/>
              <w:marBottom w:val="0"/>
              <w:divBdr>
                <w:top w:val="single" w:sz="6" w:space="0" w:color="CA3120"/>
                <w:left w:val="single" w:sz="6" w:space="0" w:color="CA3120"/>
                <w:bottom w:val="single" w:sz="6" w:space="0" w:color="CA3120"/>
                <w:right w:val="single" w:sz="6" w:space="0" w:color="CA3120"/>
              </w:divBdr>
            </w:div>
          </w:divsChild>
        </w:div>
        <w:div w:id="196720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438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57480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64295331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4068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437886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0638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2526725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6497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459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77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708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5995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251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248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6607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695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4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858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189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19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8052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885050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1004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96826928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65324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44226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17920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23346406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782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31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379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535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4852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722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96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08510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55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8417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4044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92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634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1336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5547004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306643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32535972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18739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388536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3671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90172095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117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86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22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688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238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080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00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638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88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976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0546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559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204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7538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3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4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58176">
              <w:marLeft w:val="0"/>
              <w:marRight w:val="0"/>
              <w:marTop w:val="0"/>
              <w:marBottom w:val="0"/>
              <w:divBdr>
                <w:top w:val="single" w:sz="6" w:space="0" w:color="CA3120"/>
                <w:left w:val="single" w:sz="6" w:space="0" w:color="CA3120"/>
                <w:bottom w:val="single" w:sz="6" w:space="0" w:color="CA3120"/>
                <w:right w:val="single" w:sz="6" w:space="0" w:color="CA3120"/>
              </w:divBdr>
            </w:div>
          </w:divsChild>
        </w:div>
        <w:div w:id="87781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5856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84988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03515835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2551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91013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9341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55473518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34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9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42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788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466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937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848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315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958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146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3364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34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689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4884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873745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5595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6056400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64409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838892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247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72209148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046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503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892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409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7957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91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067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9173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758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325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804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098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226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09003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3105261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35263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28268746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87006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6966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65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7147236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345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84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863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3348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625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766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46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7762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639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955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1577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867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6099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237">
              <w:marLeft w:val="0"/>
              <w:marRight w:val="0"/>
              <w:marTop w:val="0"/>
              <w:marBottom w:val="0"/>
              <w:divBdr>
                <w:top w:val="single" w:sz="6" w:space="0" w:color="CA3120"/>
                <w:left w:val="single" w:sz="6" w:space="0" w:color="CA3120"/>
                <w:bottom w:val="single" w:sz="6" w:space="0" w:color="CA3120"/>
                <w:right w:val="single" w:sz="6" w:space="0" w:color="CA3120"/>
              </w:divBdr>
            </w:div>
          </w:divsChild>
        </w:div>
        <w:div w:id="13701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72869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928012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86752705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47406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148866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8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15664795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91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293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176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553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548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74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268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1264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18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980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2469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253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583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18234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87662511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99843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54856649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41854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58613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44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7001131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496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11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443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53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9615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79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037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4129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880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560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2246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142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540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7688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968526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72528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80985924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4590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29801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463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9386202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89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34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826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2433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5086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91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188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714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767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215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293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163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169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9539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3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11684">
              <w:marLeft w:val="0"/>
              <w:marRight w:val="0"/>
              <w:marTop w:val="0"/>
              <w:marBottom w:val="0"/>
              <w:divBdr>
                <w:top w:val="single" w:sz="6" w:space="0" w:color="CA3120"/>
                <w:left w:val="single" w:sz="6" w:space="0" w:color="CA3120"/>
                <w:bottom w:val="single" w:sz="6" w:space="0" w:color="CA3120"/>
                <w:right w:val="single" w:sz="6" w:space="0" w:color="CA3120"/>
              </w:divBdr>
            </w:div>
          </w:divsChild>
        </w:div>
        <w:div w:id="20294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19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87351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56606835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71557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24112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4588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27751850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138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836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104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335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3171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13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8588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6597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855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163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669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42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476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205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9226598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98969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77791733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27279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26982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6253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24160144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400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81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503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9575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3698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169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400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72144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05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743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949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15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753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995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708761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57332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17762222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28654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1433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6547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91301088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552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54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419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264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2733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191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686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09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853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946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189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207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15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60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7.xml"/><Relationship Id="rId21" Type="http://schemas.openxmlformats.org/officeDocument/2006/relationships/control" Target="activeX/activeX13.xml"/><Relationship Id="rId42" Type="http://schemas.openxmlformats.org/officeDocument/2006/relationships/control" Target="activeX/activeX32.xml"/><Relationship Id="rId47" Type="http://schemas.openxmlformats.org/officeDocument/2006/relationships/control" Target="activeX/activeX37.xml"/><Relationship Id="rId63" Type="http://schemas.openxmlformats.org/officeDocument/2006/relationships/control" Target="activeX/activeX49.xml"/><Relationship Id="rId68" Type="http://schemas.openxmlformats.org/officeDocument/2006/relationships/control" Target="activeX/activeX54.xml"/><Relationship Id="rId16" Type="http://schemas.openxmlformats.org/officeDocument/2006/relationships/control" Target="activeX/activeX9.xml"/><Relationship Id="rId11" Type="http://schemas.openxmlformats.org/officeDocument/2006/relationships/control" Target="activeX/activeX5.xml"/><Relationship Id="rId24" Type="http://schemas.openxmlformats.org/officeDocument/2006/relationships/control" Target="activeX/activeX16.xml"/><Relationship Id="rId32" Type="http://schemas.openxmlformats.org/officeDocument/2006/relationships/control" Target="activeX/activeX23.xml"/><Relationship Id="rId37" Type="http://schemas.openxmlformats.org/officeDocument/2006/relationships/control" Target="activeX/activeX27.xml"/><Relationship Id="rId40" Type="http://schemas.openxmlformats.org/officeDocument/2006/relationships/control" Target="activeX/activeX30.xml"/><Relationship Id="rId45" Type="http://schemas.openxmlformats.org/officeDocument/2006/relationships/control" Target="activeX/activeX35.xml"/><Relationship Id="rId53" Type="http://schemas.openxmlformats.org/officeDocument/2006/relationships/control" Target="activeX/activeX41.xml"/><Relationship Id="rId58" Type="http://schemas.openxmlformats.org/officeDocument/2006/relationships/control" Target="activeX/activeX45.xml"/><Relationship Id="rId66" Type="http://schemas.openxmlformats.org/officeDocument/2006/relationships/control" Target="activeX/activeX52.xml"/><Relationship Id="rId74" Type="http://schemas.openxmlformats.org/officeDocument/2006/relationships/control" Target="activeX/activeX59.xml"/><Relationship Id="rId5" Type="http://schemas.openxmlformats.org/officeDocument/2006/relationships/control" Target="activeX/activeX1.xml"/><Relationship Id="rId61" Type="http://schemas.openxmlformats.org/officeDocument/2006/relationships/control" Target="activeX/activeX48.xml"/><Relationship Id="rId19" Type="http://schemas.openxmlformats.org/officeDocument/2006/relationships/control" Target="activeX/activeX11.xml"/><Relationship Id="rId14" Type="http://schemas.openxmlformats.org/officeDocument/2006/relationships/control" Target="activeX/activeX8.xml"/><Relationship Id="rId22" Type="http://schemas.openxmlformats.org/officeDocument/2006/relationships/control" Target="activeX/activeX14.xml"/><Relationship Id="rId27" Type="http://schemas.openxmlformats.org/officeDocument/2006/relationships/control" Target="activeX/activeX18.xml"/><Relationship Id="rId30" Type="http://schemas.openxmlformats.org/officeDocument/2006/relationships/control" Target="activeX/activeX21.xml"/><Relationship Id="rId35" Type="http://schemas.openxmlformats.org/officeDocument/2006/relationships/control" Target="activeX/activeX25.xml"/><Relationship Id="rId43" Type="http://schemas.openxmlformats.org/officeDocument/2006/relationships/control" Target="activeX/activeX33.xml"/><Relationship Id="rId48" Type="http://schemas.openxmlformats.org/officeDocument/2006/relationships/control" Target="activeX/activeX38.xml"/><Relationship Id="rId56" Type="http://schemas.openxmlformats.org/officeDocument/2006/relationships/control" Target="activeX/activeX44.xml"/><Relationship Id="rId64" Type="http://schemas.openxmlformats.org/officeDocument/2006/relationships/control" Target="activeX/activeX50.xml"/><Relationship Id="rId69" Type="http://schemas.openxmlformats.org/officeDocument/2006/relationships/control" Target="activeX/activeX55.xml"/><Relationship Id="rId77" Type="http://schemas.openxmlformats.org/officeDocument/2006/relationships/theme" Target="theme/theme1.xml"/><Relationship Id="rId8" Type="http://schemas.openxmlformats.org/officeDocument/2006/relationships/control" Target="activeX/activeX3.xml"/><Relationship Id="rId51" Type="http://schemas.openxmlformats.org/officeDocument/2006/relationships/hyperlink" Target="https://www.aulasced.cl/mod/resource/view.php?id=41041" TargetMode="External"/><Relationship Id="rId72" Type="http://schemas.openxmlformats.org/officeDocument/2006/relationships/control" Target="activeX/activeX57.xml"/><Relationship Id="rId3" Type="http://schemas.openxmlformats.org/officeDocument/2006/relationships/webSettings" Target="webSettings.xml"/><Relationship Id="rId12" Type="http://schemas.openxmlformats.org/officeDocument/2006/relationships/control" Target="activeX/activeX6.xml"/><Relationship Id="rId17" Type="http://schemas.openxmlformats.org/officeDocument/2006/relationships/hyperlink" Target="https://www.aulasced.cl/mod/resource/view.php?id=41040" TargetMode="External"/><Relationship Id="rId25" Type="http://schemas.openxmlformats.org/officeDocument/2006/relationships/hyperlink" Target="https://www.aulasced.cl/mod/resource/view.php?id=41040" TargetMode="External"/><Relationship Id="rId33" Type="http://schemas.openxmlformats.org/officeDocument/2006/relationships/control" Target="activeX/activeX24.xml"/><Relationship Id="rId38" Type="http://schemas.openxmlformats.org/officeDocument/2006/relationships/control" Target="activeX/activeX28.xml"/><Relationship Id="rId46" Type="http://schemas.openxmlformats.org/officeDocument/2006/relationships/control" Target="activeX/activeX36.xml"/><Relationship Id="rId59" Type="http://schemas.openxmlformats.org/officeDocument/2006/relationships/control" Target="activeX/activeX46.xml"/><Relationship Id="rId67" Type="http://schemas.openxmlformats.org/officeDocument/2006/relationships/control" Target="activeX/activeX53.xml"/><Relationship Id="rId20" Type="http://schemas.openxmlformats.org/officeDocument/2006/relationships/control" Target="activeX/activeX12.xml"/><Relationship Id="rId41" Type="http://schemas.openxmlformats.org/officeDocument/2006/relationships/control" Target="activeX/activeX31.xml"/><Relationship Id="rId54" Type="http://schemas.openxmlformats.org/officeDocument/2006/relationships/control" Target="activeX/activeX42.xml"/><Relationship Id="rId62" Type="http://schemas.openxmlformats.org/officeDocument/2006/relationships/hyperlink" Target="https://www.aulasced.cl/mod/resource/view.php?id=41040" TargetMode="External"/><Relationship Id="rId70" Type="http://schemas.openxmlformats.org/officeDocument/2006/relationships/control" Target="activeX/activeX56.xml"/><Relationship Id="rId75" Type="http://schemas.openxmlformats.org/officeDocument/2006/relationships/control" Target="activeX/activeX60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hyperlink" Target="https://www.aulasced.cl/mod/resource/view.php?id=41040" TargetMode="External"/><Relationship Id="rId23" Type="http://schemas.openxmlformats.org/officeDocument/2006/relationships/control" Target="activeX/activeX15.xml"/><Relationship Id="rId28" Type="http://schemas.openxmlformats.org/officeDocument/2006/relationships/control" Target="activeX/activeX19.xml"/><Relationship Id="rId36" Type="http://schemas.openxmlformats.org/officeDocument/2006/relationships/control" Target="activeX/activeX26.xml"/><Relationship Id="rId49" Type="http://schemas.openxmlformats.org/officeDocument/2006/relationships/control" Target="activeX/activeX39.xml"/><Relationship Id="rId57" Type="http://schemas.openxmlformats.org/officeDocument/2006/relationships/hyperlink" Target="https://www.aulasced.cl/mod/resource/view.php?id=41041" TargetMode="External"/><Relationship Id="rId10" Type="http://schemas.openxmlformats.org/officeDocument/2006/relationships/hyperlink" Target="https://www.aulasced.cl/mod/resource/view.php?id=41040" TargetMode="External"/><Relationship Id="rId31" Type="http://schemas.openxmlformats.org/officeDocument/2006/relationships/control" Target="activeX/activeX22.xml"/><Relationship Id="rId44" Type="http://schemas.openxmlformats.org/officeDocument/2006/relationships/control" Target="activeX/activeX34.xml"/><Relationship Id="rId52" Type="http://schemas.openxmlformats.org/officeDocument/2006/relationships/hyperlink" Target="https://www.aulasced.cl/mod/resource/view.php?id=41040" TargetMode="External"/><Relationship Id="rId60" Type="http://schemas.openxmlformats.org/officeDocument/2006/relationships/control" Target="activeX/activeX47.xml"/><Relationship Id="rId65" Type="http://schemas.openxmlformats.org/officeDocument/2006/relationships/control" Target="activeX/activeX51.xml"/><Relationship Id="rId73" Type="http://schemas.openxmlformats.org/officeDocument/2006/relationships/control" Target="activeX/activeX58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3" Type="http://schemas.openxmlformats.org/officeDocument/2006/relationships/control" Target="activeX/activeX7.xml"/><Relationship Id="rId18" Type="http://schemas.openxmlformats.org/officeDocument/2006/relationships/control" Target="activeX/activeX10.xml"/><Relationship Id="rId39" Type="http://schemas.openxmlformats.org/officeDocument/2006/relationships/control" Target="activeX/activeX29.xml"/><Relationship Id="rId34" Type="http://schemas.openxmlformats.org/officeDocument/2006/relationships/hyperlink" Target="https://www.aulasced.cl/mod/resource/view.php?id=41040" TargetMode="External"/><Relationship Id="rId50" Type="http://schemas.openxmlformats.org/officeDocument/2006/relationships/control" Target="activeX/activeX40.xml"/><Relationship Id="rId55" Type="http://schemas.openxmlformats.org/officeDocument/2006/relationships/control" Target="activeX/activeX43.xml"/><Relationship Id="rId76" Type="http://schemas.openxmlformats.org/officeDocument/2006/relationships/fontTable" Target="fontTable.xml"/><Relationship Id="rId7" Type="http://schemas.openxmlformats.org/officeDocument/2006/relationships/control" Target="activeX/activeX2.xml"/><Relationship Id="rId71" Type="http://schemas.openxmlformats.org/officeDocument/2006/relationships/hyperlink" Target="https://www.aulasced.cl/mod/resource/view.php?id=41041" TargetMode="External"/><Relationship Id="rId2" Type="http://schemas.openxmlformats.org/officeDocument/2006/relationships/settings" Target="settings.xml"/><Relationship Id="rId29" Type="http://schemas.openxmlformats.org/officeDocument/2006/relationships/control" Target="activeX/activeX2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1750</Words>
  <Characters>9627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B07 Acreditación PAC. Jorge Weldt P.</dc:creator>
  <cp:keywords/>
  <dc:description/>
  <cp:lastModifiedBy>B07 Acreditación PAC. Jorge Weldt P.</cp:lastModifiedBy>
  <cp:revision>2</cp:revision>
  <cp:lastPrinted>2024-12-12T13:36:00Z</cp:lastPrinted>
  <dcterms:created xsi:type="dcterms:W3CDTF">2024-12-12T13:26:00Z</dcterms:created>
  <dcterms:modified xsi:type="dcterms:W3CDTF">2024-12-19T18:16:00Z</dcterms:modified>
</cp:coreProperties>
</file>