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3FC" w:rsidRPr="004313FC" w:rsidRDefault="004313FC" w:rsidP="00AD627E">
      <w:pPr>
        <w:spacing w:line="276" w:lineRule="auto"/>
        <w:jc w:val="center"/>
        <w:rPr>
          <w:rFonts w:cstheme="minorHAnsi"/>
          <w:b/>
          <w:sz w:val="44"/>
          <w:szCs w:val="44"/>
        </w:rPr>
      </w:pPr>
      <w:r w:rsidRPr="004313FC">
        <w:rPr>
          <w:rFonts w:cstheme="minorHAnsi"/>
          <w:b/>
          <w:sz w:val="44"/>
          <w:szCs w:val="44"/>
        </w:rPr>
        <w:t xml:space="preserve">ENSAYO ARTILLERIA DE COSTA </w:t>
      </w: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Pr="004313FC" w:rsidRDefault="004313FC" w:rsidP="00AD627E">
      <w:pPr>
        <w:spacing w:line="276" w:lineRule="auto"/>
        <w:jc w:val="center"/>
        <w:rPr>
          <w:rFonts w:cstheme="minorHAnsi"/>
          <w:b/>
          <w:sz w:val="48"/>
          <w:szCs w:val="48"/>
        </w:rPr>
      </w:pPr>
    </w:p>
    <w:p w:rsidR="004313FC" w:rsidRPr="004313FC" w:rsidRDefault="004313FC" w:rsidP="004313FC">
      <w:pPr>
        <w:spacing w:line="276" w:lineRule="auto"/>
        <w:jc w:val="center"/>
        <w:rPr>
          <w:rFonts w:cstheme="minorHAnsi"/>
          <w:b/>
          <w:sz w:val="48"/>
          <w:szCs w:val="48"/>
        </w:rPr>
      </w:pPr>
      <w:r w:rsidRPr="004313FC">
        <w:rPr>
          <w:rFonts w:cstheme="minorHAnsi"/>
          <w:b/>
          <w:sz w:val="48"/>
          <w:szCs w:val="48"/>
        </w:rPr>
        <w:t>LA ARTILLERIA DE COSTA, PIEZA CLAVE PARA CHILE</w:t>
      </w: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AD627E">
      <w:pPr>
        <w:spacing w:line="276" w:lineRule="auto"/>
        <w:jc w:val="center"/>
        <w:rPr>
          <w:rFonts w:cstheme="minorHAnsi"/>
          <w:b/>
        </w:rPr>
      </w:pPr>
    </w:p>
    <w:p w:rsidR="004313FC" w:rsidRDefault="004313FC" w:rsidP="004313FC">
      <w:pPr>
        <w:spacing w:line="276" w:lineRule="auto"/>
        <w:jc w:val="right"/>
        <w:rPr>
          <w:rFonts w:cstheme="minorHAnsi"/>
          <w:b/>
        </w:rPr>
      </w:pPr>
      <w:r>
        <w:rPr>
          <w:rFonts w:cstheme="minorHAnsi"/>
          <w:b/>
        </w:rPr>
        <w:t>DE: LUIS AGUSTIN MONTALVA PURCELL</w:t>
      </w:r>
    </w:p>
    <w:p w:rsidR="004313FC" w:rsidRDefault="004313FC" w:rsidP="004313FC">
      <w:pPr>
        <w:spacing w:line="276" w:lineRule="auto"/>
        <w:jc w:val="right"/>
        <w:rPr>
          <w:rFonts w:cstheme="minorHAnsi"/>
          <w:b/>
        </w:rPr>
      </w:pPr>
      <w:r>
        <w:rPr>
          <w:rFonts w:cstheme="minorHAnsi"/>
          <w:b/>
        </w:rPr>
        <w:t xml:space="preserve">      4to IM                                                        </w:t>
      </w:r>
      <w:r w:rsidRPr="004313FC">
        <w:rPr>
          <w:rFonts w:cstheme="minorHAnsi"/>
          <w:b/>
          <w:color w:val="FFFFFF" w:themeColor="background1"/>
        </w:rPr>
        <w:t xml:space="preserve"> B</w:t>
      </w:r>
    </w:p>
    <w:p w:rsidR="004313FC" w:rsidRDefault="004313FC" w:rsidP="004313FC">
      <w:pPr>
        <w:spacing w:line="276" w:lineRule="auto"/>
        <w:rPr>
          <w:rFonts w:cstheme="minorHAnsi"/>
          <w:b/>
        </w:rPr>
      </w:pPr>
      <w:bookmarkStart w:id="0" w:name="_GoBack"/>
      <w:bookmarkEnd w:id="0"/>
    </w:p>
    <w:p w:rsidR="00AD627E" w:rsidRDefault="00AD627E" w:rsidP="004313FC">
      <w:pPr>
        <w:tabs>
          <w:tab w:val="left" w:pos="1920"/>
          <w:tab w:val="center" w:pos="4449"/>
        </w:tabs>
        <w:spacing w:line="276" w:lineRule="auto"/>
        <w:jc w:val="center"/>
        <w:rPr>
          <w:rFonts w:cstheme="minorHAnsi"/>
          <w:b/>
        </w:rPr>
      </w:pPr>
      <w:r>
        <w:rPr>
          <w:rFonts w:cstheme="minorHAnsi"/>
          <w:b/>
        </w:rPr>
        <w:t>LA ARTILLERIA DE COSTA, PIEZA CLAVE PARA CHILE</w:t>
      </w:r>
    </w:p>
    <w:p w:rsidR="002A6F41" w:rsidRPr="00AD627E" w:rsidRDefault="002A6F41" w:rsidP="00AD627E">
      <w:pPr>
        <w:spacing w:line="276" w:lineRule="auto"/>
        <w:jc w:val="both"/>
        <w:rPr>
          <w:rFonts w:cstheme="minorHAnsi"/>
        </w:rPr>
      </w:pPr>
    </w:p>
    <w:p w:rsidR="005C002E" w:rsidRDefault="00AD627E" w:rsidP="00AD627E">
      <w:pPr>
        <w:spacing w:line="276" w:lineRule="auto"/>
        <w:jc w:val="both"/>
        <w:rPr>
          <w:rFonts w:cstheme="minorHAnsi"/>
        </w:rPr>
      </w:pPr>
      <w:r>
        <w:rPr>
          <w:rFonts w:cstheme="minorHAnsi"/>
        </w:rPr>
        <w:t xml:space="preserve">En este ensayo se hablara de la artillería y como esta se ha vuelto obsoleta a lo largo </w:t>
      </w:r>
      <w:r w:rsidR="00705E50">
        <w:rPr>
          <w:rFonts w:cstheme="minorHAnsi"/>
        </w:rPr>
        <w:t xml:space="preserve">(en ciertos países) </w:t>
      </w:r>
      <w:r>
        <w:rPr>
          <w:rFonts w:cstheme="minorHAnsi"/>
        </w:rPr>
        <w:t>de la historia ya que en la época pasada esta era necesaria, pero gracias a la tecnología actual esta a pasado a segundo plano, a pesar de todo eso,</w:t>
      </w:r>
      <w:r w:rsidR="005C002E">
        <w:rPr>
          <w:rFonts w:cstheme="minorHAnsi"/>
        </w:rPr>
        <w:t xml:space="preserve"> en e</w:t>
      </w:r>
      <w:r w:rsidR="005C002E" w:rsidRPr="005C002E">
        <w:rPr>
          <w:rFonts w:cstheme="minorHAnsi"/>
        </w:rPr>
        <w:t>ste ensayo explora los argumentos a favor de su mantención en Chile, analizando su utilidad defensiva, su valor disuasivo y su adaptabilidad a las necesidades modernas del país.</w:t>
      </w:r>
    </w:p>
    <w:p w:rsidR="005C002E" w:rsidRDefault="005C002E" w:rsidP="00AD627E">
      <w:pPr>
        <w:spacing w:line="276" w:lineRule="auto"/>
        <w:jc w:val="both"/>
        <w:rPr>
          <w:rFonts w:cstheme="minorHAnsi"/>
        </w:rPr>
      </w:pPr>
    </w:p>
    <w:p w:rsidR="005C002E" w:rsidRPr="005C002E" w:rsidRDefault="005C002E" w:rsidP="00AD627E">
      <w:pPr>
        <w:spacing w:line="276" w:lineRule="auto"/>
        <w:jc w:val="both"/>
        <w:rPr>
          <w:rFonts w:cstheme="minorHAnsi"/>
          <w:b/>
        </w:rPr>
      </w:pPr>
      <w:r>
        <w:rPr>
          <w:rFonts w:cstheme="minorHAnsi"/>
          <w:b/>
        </w:rPr>
        <w:t>INTRODUCCION</w:t>
      </w:r>
    </w:p>
    <w:p w:rsidR="005C002E" w:rsidRDefault="005C002E" w:rsidP="00AD627E">
      <w:pPr>
        <w:spacing w:line="276" w:lineRule="auto"/>
        <w:jc w:val="both"/>
        <w:rPr>
          <w:rFonts w:cstheme="minorHAnsi"/>
        </w:rPr>
      </w:pPr>
      <w:r>
        <w:rPr>
          <w:rFonts w:cstheme="minorHAnsi"/>
        </w:rPr>
        <w:t xml:space="preserve">La artillería de costa a lo largo de la historia ha sido un pilar fundamental para la defensa territorial de diferentes naciones marítimas, y chile no se queda fuera de esta. Con más de 6.000 kilómetros (en línea recta) de litoral, el país posee una geografía que lo obliga a mantener una vigilancia </w:t>
      </w:r>
      <w:r w:rsidRPr="005C002E">
        <w:rPr>
          <w:rFonts w:cstheme="minorHAnsi"/>
        </w:rPr>
        <w:t>constante sobre sus fronteras marítimas. Si bien algunos sectores han cuestionado la vigencia de este tipo de armamento en el contexto de las nuevas tecnologías militares, la realidad geoestratégica y los desafíos actuales en seguridad marítima demuestran que la artillería costera aún tiene un papel relevante que cumplir.</w:t>
      </w:r>
    </w:p>
    <w:p w:rsidR="005C002E" w:rsidRDefault="005C002E" w:rsidP="00AD627E">
      <w:pPr>
        <w:spacing w:line="276" w:lineRule="auto"/>
        <w:jc w:val="both"/>
        <w:rPr>
          <w:rFonts w:cstheme="minorHAnsi"/>
          <w:b/>
        </w:rPr>
      </w:pPr>
    </w:p>
    <w:p w:rsidR="005C002E" w:rsidRDefault="005C002E" w:rsidP="00AD627E">
      <w:pPr>
        <w:spacing w:line="276" w:lineRule="auto"/>
        <w:jc w:val="both"/>
        <w:rPr>
          <w:rFonts w:cstheme="minorHAnsi"/>
          <w:b/>
        </w:rPr>
      </w:pPr>
      <w:r>
        <w:rPr>
          <w:rFonts w:cstheme="minorHAnsi"/>
          <w:b/>
        </w:rPr>
        <w:t xml:space="preserve">GEOGRAFIA CHILENA Y SU NECESIDAD DE DEFENSA </w:t>
      </w:r>
    </w:p>
    <w:p w:rsidR="004313FC" w:rsidRDefault="005C002E" w:rsidP="00AD627E">
      <w:pPr>
        <w:spacing w:line="276" w:lineRule="auto"/>
        <w:jc w:val="both"/>
        <w:rPr>
          <w:rFonts w:cstheme="minorHAnsi"/>
        </w:rPr>
      </w:pPr>
      <w:r>
        <w:rPr>
          <w:rFonts w:cstheme="minorHAnsi"/>
        </w:rPr>
        <w:t xml:space="preserve">Chile es uno de los países con una de las líneas costeras más extensas del mundo, lo que puede llegar a ser algo ventajoso como algo que nos perjudique, ya que, gracias a esta particular geografía implica que nuestro país este constantemente expuesto a diversas amenazas </w:t>
      </w:r>
      <w:r w:rsidR="00A32B6C">
        <w:rPr>
          <w:rFonts w:cstheme="minorHAnsi"/>
        </w:rPr>
        <w:t>provenientes del mar, tales como, pesca ilegal, narcotráfico, posibles crisis geopolíticas en el sur, entre otras, lo cual se puede proteger con artillería de costa y también a diferentes puntos estratégicos como puertos, bases navales y zonas industriales claves para el país, para así impedir un posible desembarco hostil o destrucción por fuegos navales enemigos. También logra fortalecer la soberanía en zonas apartadas donde la presencia militar convencional puede ser limitada.</w:t>
      </w:r>
      <w:r w:rsidR="004313FC">
        <w:rPr>
          <w:rFonts w:cstheme="minorHAnsi"/>
        </w:rPr>
        <w:t xml:space="preserve"> </w:t>
      </w:r>
      <w:r w:rsidR="004313FC">
        <w:t>"La artillería de costa no sólo no está obsoleta sino que puede ser la mejor disuasión ante amenazas provenientes de la mar" (Luján, 2023).</w:t>
      </w:r>
    </w:p>
    <w:p w:rsidR="00A32B6C" w:rsidRDefault="00A32B6C" w:rsidP="00AD627E">
      <w:pPr>
        <w:spacing w:line="276" w:lineRule="auto"/>
        <w:jc w:val="both"/>
        <w:rPr>
          <w:rFonts w:cstheme="minorHAnsi"/>
          <w:b/>
        </w:rPr>
      </w:pPr>
      <w:r>
        <w:rPr>
          <w:rFonts w:cstheme="minorHAnsi"/>
          <w:b/>
        </w:rPr>
        <w:t>EFICIENCIA OPERACIONAL Y ECONOMICA</w:t>
      </w:r>
    </w:p>
    <w:p w:rsidR="00A32B6C" w:rsidRPr="00A32B6C" w:rsidRDefault="00A32B6C" w:rsidP="00AD627E">
      <w:pPr>
        <w:spacing w:line="276" w:lineRule="auto"/>
        <w:jc w:val="both"/>
        <w:rPr>
          <w:rFonts w:cstheme="minorHAnsi"/>
        </w:rPr>
      </w:pPr>
      <w:r>
        <w:rPr>
          <w:rFonts w:cstheme="minorHAnsi"/>
        </w:rPr>
        <w:t xml:space="preserve">Una de las grandes ventajas que tiene la artillería de costa es que esta es bastante económica si la comparamos con </w:t>
      </w:r>
      <w:r w:rsidRPr="00A32B6C">
        <w:rPr>
          <w:rFonts w:cstheme="minorHAnsi"/>
        </w:rPr>
        <w:t>otros sistemas más complejos, como las fuerzas navales móviles o las plataformas aéreas.</w:t>
      </w:r>
      <w:r>
        <w:rPr>
          <w:rFonts w:cstheme="minorHAnsi"/>
        </w:rPr>
        <w:t xml:space="preserve"> Las baterías de defensa de costa tienen la facilidad de que estas pueden mantenerse activas durante largos periodos de tiempo y con los mínimos recursos, lo que las convierte en una conveniente solución para diferentes vigilancia de zonas, las cuales requieran de un periodo más prolongado. </w:t>
      </w:r>
      <w:r w:rsidRPr="00A32B6C">
        <w:rPr>
          <w:rFonts w:cstheme="minorHAnsi"/>
        </w:rPr>
        <w:t>En tiempos de paz, también cumplen funciones de entrenamiento y control territorial sin demandar altos presupuestos, lo que es particularm</w:t>
      </w:r>
      <w:r>
        <w:rPr>
          <w:rFonts w:cstheme="minorHAnsi"/>
        </w:rPr>
        <w:t>ente relevante para nuestro país</w:t>
      </w:r>
      <w:r w:rsidRPr="00A32B6C">
        <w:rPr>
          <w:rFonts w:cstheme="minorHAnsi"/>
        </w:rPr>
        <w:t xml:space="preserve"> </w:t>
      </w:r>
      <w:r>
        <w:rPr>
          <w:rFonts w:cstheme="minorHAnsi"/>
        </w:rPr>
        <w:t>(</w:t>
      </w:r>
      <w:r w:rsidRPr="00A32B6C">
        <w:rPr>
          <w:rFonts w:cstheme="minorHAnsi"/>
        </w:rPr>
        <w:t>Chile</w:t>
      </w:r>
      <w:r>
        <w:rPr>
          <w:rFonts w:cstheme="minorHAnsi"/>
        </w:rPr>
        <w:t xml:space="preserve">), que debemos equilibrar nuestros </w:t>
      </w:r>
      <w:r w:rsidRPr="00A32B6C">
        <w:rPr>
          <w:rFonts w:cstheme="minorHAnsi"/>
        </w:rPr>
        <w:t>recursos de defensa con otras prioridades sociales y económicas.</w:t>
      </w:r>
    </w:p>
    <w:p w:rsidR="008440AF" w:rsidRDefault="008440AF" w:rsidP="00AD627E">
      <w:pPr>
        <w:spacing w:line="276" w:lineRule="auto"/>
        <w:jc w:val="both"/>
        <w:rPr>
          <w:rFonts w:cstheme="minorHAnsi"/>
          <w:b/>
        </w:rPr>
      </w:pPr>
    </w:p>
    <w:p w:rsidR="008440AF" w:rsidRDefault="008440AF" w:rsidP="00AD627E">
      <w:pPr>
        <w:spacing w:line="276" w:lineRule="auto"/>
        <w:jc w:val="both"/>
        <w:rPr>
          <w:rFonts w:cstheme="minorHAnsi"/>
          <w:b/>
        </w:rPr>
      </w:pPr>
    </w:p>
    <w:p w:rsidR="008440AF" w:rsidRDefault="008440AF" w:rsidP="00AD627E">
      <w:pPr>
        <w:spacing w:line="276" w:lineRule="auto"/>
        <w:jc w:val="both"/>
        <w:rPr>
          <w:rFonts w:cstheme="minorHAnsi"/>
          <w:b/>
        </w:rPr>
      </w:pPr>
    </w:p>
    <w:p w:rsidR="005C002E" w:rsidRDefault="008440AF" w:rsidP="00AD627E">
      <w:pPr>
        <w:spacing w:line="276" w:lineRule="auto"/>
        <w:jc w:val="both"/>
        <w:rPr>
          <w:rFonts w:cstheme="minorHAnsi"/>
          <w:b/>
        </w:rPr>
      </w:pPr>
      <w:r>
        <w:rPr>
          <w:rFonts w:cstheme="minorHAnsi"/>
          <w:b/>
        </w:rPr>
        <w:t xml:space="preserve">ADAPTACION TANTO A LO MODERNO COMO A LA TECNOLOGIA </w:t>
      </w:r>
    </w:p>
    <w:p w:rsidR="008440AF" w:rsidRDefault="008440AF" w:rsidP="00AD627E">
      <w:pPr>
        <w:spacing w:line="276" w:lineRule="auto"/>
        <w:jc w:val="both"/>
        <w:rPr>
          <w:rFonts w:cstheme="minorHAnsi"/>
        </w:rPr>
      </w:pPr>
      <w:r w:rsidRPr="008440AF">
        <w:rPr>
          <w:rFonts w:cstheme="minorHAnsi"/>
        </w:rPr>
        <w:t>La noción de que la artillería costera es obsoleta se basa, en numerosos casos, en una percepción anticuada de cañones viejos y sistemas primitivos. No obstante, la realidad presente indica que estos sistemas pueden actualizarse a través de la incorporación de sensores de radar, sistemas de control de fuego automatizados, enlaces satelitales y misiles de defensa cost</w:t>
      </w:r>
      <w:r>
        <w:rPr>
          <w:rFonts w:cstheme="minorHAnsi"/>
        </w:rPr>
        <w:t xml:space="preserve">era guiados con gran precisión. </w:t>
      </w:r>
      <w:r w:rsidRPr="008440AF">
        <w:rPr>
          <w:rFonts w:cstheme="minorHAnsi"/>
        </w:rPr>
        <w:t>Chile, gracias a su notable habilidad logística y técnica en defensa, está completamente preparado para actualizar sus sistemas costeros y ajustarlos a estos estándares</w:t>
      </w:r>
      <w:r>
        <w:rPr>
          <w:rFonts w:cstheme="minorHAnsi"/>
        </w:rPr>
        <w:t>, en especial con los misiles guiados de defensa costera, ya que, estos ya fueron utilizados, siendo un gran aporte y al mismo tiempo avance tecnológico, pero los dejaron de ocupar por razones de obsolescencia logística</w:t>
      </w:r>
      <w:r w:rsidRPr="008440AF">
        <w:rPr>
          <w:rFonts w:cstheme="minorHAnsi"/>
        </w:rPr>
        <w:t>.</w:t>
      </w:r>
      <w:r w:rsidR="0064369E">
        <w:rPr>
          <w:rFonts w:cstheme="minorHAnsi"/>
        </w:rPr>
        <w:t xml:space="preserve"> </w:t>
      </w:r>
    </w:p>
    <w:p w:rsidR="008440AF" w:rsidRDefault="008440AF" w:rsidP="00AD627E">
      <w:pPr>
        <w:spacing w:line="276" w:lineRule="auto"/>
        <w:jc w:val="both"/>
        <w:rPr>
          <w:rFonts w:cstheme="minorHAnsi"/>
          <w:b/>
        </w:rPr>
      </w:pPr>
      <w:r>
        <w:rPr>
          <w:rFonts w:cstheme="minorHAnsi"/>
          <w:b/>
        </w:rPr>
        <w:t>SU VALOR ESTRATEGICO Y DE DISUASION</w:t>
      </w:r>
    </w:p>
    <w:p w:rsidR="008440AF" w:rsidRDefault="008440AF" w:rsidP="00AD627E">
      <w:pPr>
        <w:spacing w:line="276" w:lineRule="auto"/>
        <w:jc w:val="both"/>
        <w:rPr>
          <w:rFonts w:cstheme="minorHAnsi"/>
        </w:rPr>
      </w:pPr>
      <w:r>
        <w:rPr>
          <w:rFonts w:cstheme="minorHAnsi"/>
        </w:rPr>
        <w:t xml:space="preserve">A pesar de no utilizar la constantemente la artillería de costa en un posible conflicto, tan solo su presencia provoca un gran efecto disuasivo. En caso de que un posible enemigo planifique una operación marítima de cualquier índole contra chile, va a considerar la existencia de esta defensa de costa que poseemos los chilenos. </w:t>
      </w:r>
      <w:r w:rsidRPr="008440AF">
        <w:rPr>
          <w:rFonts w:cstheme="minorHAnsi"/>
        </w:rPr>
        <w:t>Esta disuasión es esencial para mantener la estabilidad regional y evitar incidentes que pueda</w:t>
      </w:r>
      <w:r>
        <w:rPr>
          <w:rFonts w:cstheme="minorHAnsi"/>
        </w:rPr>
        <w:t>n escalar a situaciones mayores, ya que, esta posee la capacidad de brindar fuego de cobertura, defender instalaciones críticas y apoyo a tropas terrestres tanto como navales.</w:t>
      </w:r>
    </w:p>
    <w:p w:rsidR="008440AF" w:rsidRDefault="008440AF" w:rsidP="00AD627E">
      <w:pPr>
        <w:spacing w:line="276" w:lineRule="auto"/>
        <w:jc w:val="both"/>
        <w:rPr>
          <w:rFonts w:cstheme="minorHAnsi"/>
          <w:b/>
        </w:rPr>
      </w:pPr>
      <w:r>
        <w:rPr>
          <w:rFonts w:cstheme="minorHAnsi"/>
          <w:b/>
        </w:rPr>
        <w:t>CONCLUCION</w:t>
      </w:r>
    </w:p>
    <w:p w:rsidR="008440AF" w:rsidRPr="0064369E" w:rsidRDefault="0064369E" w:rsidP="00AD627E">
      <w:pPr>
        <w:spacing w:line="276" w:lineRule="auto"/>
        <w:jc w:val="both"/>
        <w:rPr>
          <w:rFonts w:cstheme="minorHAnsi"/>
        </w:rPr>
      </w:pPr>
      <w:r>
        <w:rPr>
          <w:rFonts w:cstheme="minorHAnsi"/>
        </w:rPr>
        <w:t xml:space="preserve">Podemos concluir que chile es un país donde la artillería de costa se vuelve fundamental debido a su geografía, por su bajo costo, capacidad de modernización, su valor disuasivo, entre otras cosas. </w:t>
      </w:r>
      <w:r>
        <w:t>En un mundo en el que los conflictos no han desaparecido, sino que</w:t>
      </w:r>
      <w:r>
        <w:t xml:space="preserve"> ha evolucionado</w:t>
      </w:r>
      <w:r>
        <w:t>, contar con una defensa costera efectiva y actualizada fortalece la soberanía nacional y garantiza la protección de los intereses chilenos en el</w:t>
      </w:r>
      <w:r>
        <w:t xml:space="preserve"> extenso borde marítimo que poseemos</w:t>
      </w:r>
      <w:r>
        <w:t>.</w:t>
      </w:r>
      <w:r>
        <w:t xml:space="preserve"> Por esta misma razón la artillería de costa no solo sigue siendo relevante para chile sino que se vuelve algo necesario </w:t>
      </w:r>
    </w:p>
    <w:p w:rsidR="008440AF" w:rsidRDefault="008440AF" w:rsidP="00AD627E">
      <w:pPr>
        <w:spacing w:line="276" w:lineRule="auto"/>
        <w:jc w:val="both"/>
        <w:rPr>
          <w:rFonts w:cstheme="minorHAnsi"/>
          <w:b/>
        </w:rPr>
      </w:pPr>
    </w:p>
    <w:p w:rsidR="004313FC" w:rsidRPr="008440AF" w:rsidRDefault="004313FC" w:rsidP="00AD627E">
      <w:pPr>
        <w:spacing w:line="276" w:lineRule="auto"/>
        <w:jc w:val="both"/>
        <w:rPr>
          <w:rFonts w:cstheme="minorHAnsi"/>
          <w:b/>
        </w:rPr>
      </w:pPr>
      <w:r>
        <w:rPr>
          <w:rFonts w:cstheme="minorHAnsi"/>
          <w:b/>
        </w:rPr>
        <w:t>Bibliografía:</w:t>
      </w:r>
    </w:p>
    <w:p w:rsidR="002A6F41" w:rsidRDefault="004313FC" w:rsidP="00AD627E">
      <w:pPr>
        <w:spacing w:line="276" w:lineRule="auto"/>
        <w:jc w:val="both"/>
        <w:rPr>
          <w:rFonts w:cstheme="minorHAnsi"/>
        </w:rPr>
      </w:pPr>
      <w:r w:rsidRPr="004313FC">
        <w:rPr>
          <w:rFonts w:cstheme="minorHAnsi"/>
        </w:rPr>
        <w:t xml:space="preserve">Luján, V. (2023, enero 16). ¿Está obsoleta la artillería de costa? Defensa.com. </w:t>
      </w:r>
      <w:hyperlink r:id="rId6" w:history="1">
        <w:r w:rsidRPr="006D5502">
          <w:rPr>
            <w:rStyle w:val="Hipervnculo"/>
            <w:rFonts w:cstheme="minorHAnsi"/>
          </w:rPr>
          <w:t>https://www.defensa.com/opinion/esta-obsoleta-artilleria-costa</w:t>
        </w:r>
      </w:hyperlink>
    </w:p>
    <w:p w:rsidR="004313FC" w:rsidRDefault="004313FC" w:rsidP="00AD627E">
      <w:pPr>
        <w:spacing w:line="276" w:lineRule="auto"/>
        <w:jc w:val="both"/>
        <w:rPr>
          <w:rFonts w:cstheme="minorHAnsi"/>
        </w:rPr>
      </w:pPr>
      <w:r w:rsidRPr="004313FC">
        <w:rPr>
          <w:rFonts w:cstheme="minorHAnsi"/>
        </w:rPr>
        <w:t>Salazar, C. (2019). Estrategias de Defensa para el Siglo XXI: Tecnología y soberanía en América del Sur. Editorial Instituto Militar.</w:t>
      </w:r>
    </w:p>
    <w:p w:rsidR="004313FC" w:rsidRPr="00AD627E" w:rsidRDefault="004313FC" w:rsidP="00AD627E">
      <w:pPr>
        <w:spacing w:line="276" w:lineRule="auto"/>
        <w:jc w:val="both"/>
        <w:rPr>
          <w:rFonts w:cstheme="minorHAnsi"/>
        </w:rPr>
      </w:pPr>
      <w:r w:rsidRPr="004313FC">
        <w:rPr>
          <w:rFonts w:cstheme="minorHAnsi"/>
        </w:rPr>
        <w:t>Aravena, M. (2018). La defensa costera en el siglo XXI. Revista Seguridad y Defensa, 12(3), 44–53.</w:t>
      </w:r>
    </w:p>
    <w:sectPr w:rsidR="004313FC" w:rsidRPr="00AD627E" w:rsidSect="004313FC">
      <w:headerReference w:type="default" r:id="rId7"/>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562" w:rsidRDefault="00A60562" w:rsidP="00AD627E">
      <w:pPr>
        <w:spacing w:after="0" w:line="240" w:lineRule="auto"/>
      </w:pPr>
      <w:r>
        <w:separator/>
      </w:r>
    </w:p>
  </w:endnote>
  <w:endnote w:type="continuationSeparator" w:id="0">
    <w:p w:rsidR="00A60562" w:rsidRDefault="00A60562" w:rsidP="00AD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562" w:rsidRDefault="00A60562" w:rsidP="00AD627E">
      <w:pPr>
        <w:spacing w:after="0" w:line="240" w:lineRule="auto"/>
      </w:pPr>
      <w:r>
        <w:separator/>
      </w:r>
    </w:p>
  </w:footnote>
  <w:footnote w:type="continuationSeparator" w:id="0">
    <w:p w:rsidR="00A60562" w:rsidRDefault="00A60562" w:rsidP="00AD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27E" w:rsidRPr="00AD627E" w:rsidRDefault="00AD627E" w:rsidP="00AD627E">
    <w:pPr>
      <w:pStyle w:val="Encabezado"/>
      <w:jc w:val="center"/>
      <w:rPr>
        <w:b/>
      </w:rPr>
    </w:pPr>
    <w:r w:rsidRPr="00AD627E">
      <w:rPr>
        <w:b/>
      </w:rPr>
      <w:t>ESCUELA NAVAL “ARTURO PRAT”</w:t>
    </w:r>
  </w:p>
  <w:p w:rsidR="00AD627E" w:rsidRPr="00AD627E" w:rsidRDefault="00AD627E" w:rsidP="00AD627E">
    <w:pPr>
      <w:pStyle w:val="Encabezado"/>
      <w:jc w:val="center"/>
      <w:rPr>
        <w:b/>
      </w:rPr>
    </w:pPr>
    <w:r w:rsidRPr="00AD627E">
      <w:rPr>
        <w:b/>
      </w:rPr>
      <w:t>CÁTEDRA DE INFANTERÍA DE MARINA</w:t>
    </w:r>
    <w:r w:rsidRPr="00AD627E">
      <w:rPr>
        <w:b/>
        <w:noProof/>
        <w:lang w:eastAsia="es-CL"/>
      </w:rPr>
      <w:drawing>
        <wp:anchor distT="0" distB="0" distL="114300" distR="114300" simplePos="0" relativeHeight="251658240" behindDoc="1" locked="0" layoutInCell="1" allowOverlap="1">
          <wp:simplePos x="0" y="0"/>
          <wp:positionH relativeFrom="column">
            <wp:posOffset>-678757</wp:posOffset>
          </wp:positionH>
          <wp:positionV relativeFrom="paragraph">
            <wp:posOffset>-268663</wp:posOffset>
          </wp:positionV>
          <wp:extent cx="883689" cy="1025237"/>
          <wp:effectExtent l="0" t="0" r="0" b="3810"/>
          <wp:wrapTight wrapText="bothSides">
            <wp:wrapPolygon edited="0">
              <wp:start x="0" y="0"/>
              <wp:lineTo x="0" y="21279"/>
              <wp:lineTo x="20963" y="21279"/>
              <wp:lineTo x="20963" y="0"/>
              <wp:lineTo x="0" y="0"/>
            </wp:wrapPolygon>
          </wp:wrapTight>
          <wp:docPr id="2" name="Imagen 2"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ela Naval Arturo Prat - Wikipedia, la enciclopedia li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3689" cy="1025237"/>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F41"/>
    <w:rsid w:val="002A6F41"/>
    <w:rsid w:val="00304171"/>
    <w:rsid w:val="004313FC"/>
    <w:rsid w:val="005C002E"/>
    <w:rsid w:val="00635E57"/>
    <w:rsid w:val="0064369E"/>
    <w:rsid w:val="00705E50"/>
    <w:rsid w:val="008440AF"/>
    <w:rsid w:val="00945E76"/>
    <w:rsid w:val="00A32B6C"/>
    <w:rsid w:val="00A60562"/>
    <w:rsid w:val="00AD627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06ED35-F700-4081-8A54-F3E390D2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62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D627E"/>
  </w:style>
  <w:style w:type="paragraph" w:styleId="Piedepgina">
    <w:name w:val="footer"/>
    <w:basedOn w:val="Normal"/>
    <w:link w:val="PiedepginaCar"/>
    <w:uiPriority w:val="99"/>
    <w:unhideWhenUsed/>
    <w:rsid w:val="00AD62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D627E"/>
  </w:style>
  <w:style w:type="character" w:styleId="Hipervnculo">
    <w:name w:val="Hyperlink"/>
    <w:basedOn w:val="Fuentedeprrafopredeter"/>
    <w:uiPriority w:val="99"/>
    <w:unhideWhenUsed/>
    <w:rsid w:val="004313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fensa.com/opinion/esta-obsoleta-artilleria-cost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3</Pages>
  <Words>864</Words>
  <Characters>4757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1</cp:revision>
  <dcterms:created xsi:type="dcterms:W3CDTF">2025-05-06T11:22:00Z</dcterms:created>
  <dcterms:modified xsi:type="dcterms:W3CDTF">2025-05-06T16:49:00Z</dcterms:modified>
</cp:coreProperties>
</file>