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C06B" w14:textId="77777777" w:rsidR="00801891" w:rsidRPr="00A033E5" w:rsidRDefault="00801891">
      <w:pPr>
        <w:jc w:val="center"/>
      </w:pPr>
    </w:p>
    <w:p w14:paraId="2F3B8EC8" w14:textId="77777777" w:rsidR="00801891" w:rsidRPr="00A033E5" w:rsidRDefault="00000000">
      <w:pPr>
        <w:keepNext/>
        <w:jc w:val="center"/>
      </w:pPr>
      <w:r w:rsidRPr="00A033E5">
        <w:rPr>
          <w:b/>
        </w:rPr>
        <w:t xml:space="preserve">ORDEN </w:t>
      </w:r>
      <w:r w:rsidR="00D46DAC" w:rsidRPr="00A033E5">
        <w:rPr>
          <w:b/>
        </w:rPr>
        <w:t>TRANSITORIA</w:t>
      </w:r>
      <w:r w:rsidRPr="00A033E5">
        <w:rPr>
          <w:b/>
        </w:rPr>
        <w:t xml:space="preserve"> INTERNA DE LA DIRECCIÓN DE LA</w:t>
      </w:r>
    </w:p>
    <w:p w14:paraId="1AE15431" w14:textId="77777777" w:rsidR="00801891" w:rsidRPr="00A033E5" w:rsidRDefault="00000000">
      <w:pPr>
        <w:jc w:val="center"/>
      </w:pPr>
      <w:r w:rsidRPr="00A033E5">
        <w:rPr>
          <w:b/>
        </w:rPr>
        <w:t xml:space="preserve">ESCUELA NAVAL “ARTURO PRAT” </w:t>
      </w:r>
      <w:proofErr w:type="spellStart"/>
      <w:r w:rsidRPr="00A033E5">
        <w:rPr>
          <w:b/>
        </w:rPr>
        <w:t>Nº</w:t>
      </w:r>
      <w:proofErr w:type="spellEnd"/>
      <w:r w:rsidRPr="00A033E5">
        <w:rPr>
          <w:b/>
        </w:rPr>
        <w:t xml:space="preserve"> _____ / 2026</w:t>
      </w:r>
    </w:p>
    <w:p w14:paraId="5167A4DB" w14:textId="77777777" w:rsidR="00801891" w:rsidRPr="00A033E5" w:rsidRDefault="00801891"/>
    <w:p w14:paraId="102C4339" w14:textId="77777777" w:rsidR="00801891" w:rsidRPr="00A033E5" w:rsidRDefault="00000000">
      <w:pPr>
        <w:ind w:left="454" w:hanging="454"/>
        <w:jc w:val="both"/>
      </w:pPr>
      <w:r w:rsidRPr="00A033E5">
        <w:rPr>
          <w:b/>
          <w:bCs/>
        </w:rPr>
        <w:t>OBJ.:</w:t>
      </w:r>
      <w:r w:rsidRPr="00A033E5">
        <w:tab/>
        <w:t>IMPARTE INSTRUCCIONES PARA EL DISEÑO, APROBACIÓN, PUESTA EN MARCHA Y NORMALIZACIÓN DE LA NUEVA UNIDAD DE ASEGURAMIENTO DE LA CALIDAD DE LA ESCUELA NAVAL “ARTURO PRAT”.</w:t>
      </w:r>
    </w:p>
    <w:p w14:paraId="289A6BD9" w14:textId="77777777" w:rsidR="00A033E5" w:rsidRDefault="00A033E5" w:rsidP="00A033E5"/>
    <w:p w14:paraId="3205FBBE" w14:textId="6D8AE463" w:rsidR="00A033E5" w:rsidRPr="00A033E5" w:rsidRDefault="00A033E5" w:rsidP="00A033E5">
      <w:pPr>
        <w:rPr>
          <w:b/>
          <w:bCs/>
        </w:rPr>
      </w:pPr>
      <w:r w:rsidRPr="00A033E5">
        <w:rPr>
          <w:b/>
          <w:bCs/>
        </w:rPr>
        <w:t>REFERENCIAS:</w:t>
      </w:r>
    </w:p>
    <w:p w14:paraId="1AC8FC18" w14:textId="774499C3" w:rsidR="00A033E5" w:rsidRDefault="00000000" w:rsidP="00A033E5">
      <w:pPr>
        <w:numPr>
          <w:ilvl w:val="0"/>
          <w:numId w:val="26"/>
        </w:numPr>
        <w:tabs>
          <w:tab w:val="left" w:pos="720"/>
        </w:tabs>
        <w:jc w:val="both"/>
      </w:pPr>
      <w:r w:rsidRPr="00A033E5">
        <w:t>REF.:</w:t>
      </w:r>
      <w:r w:rsidRPr="00A033E5">
        <w:tab/>
      </w:r>
      <w:r w:rsidR="00A033E5">
        <w:t xml:space="preserve">a) </w:t>
      </w:r>
      <w:r w:rsidRPr="00A033E5">
        <w:t>POLÍTICA DE CALIDAD Y ASEGURAMIENTO DE LA CALIDAD EDUCACIONAL DE LA ARMADA DE CHILE.</w:t>
      </w:r>
    </w:p>
    <w:p w14:paraId="69D822EE" w14:textId="6090E09E" w:rsidR="00801891" w:rsidRPr="00A033E5" w:rsidRDefault="00000000" w:rsidP="00A033E5">
      <w:pPr>
        <w:numPr>
          <w:ilvl w:val="0"/>
          <w:numId w:val="26"/>
        </w:numPr>
        <w:tabs>
          <w:tab w:val="left" w:pos="720"/>
        </w:tabs>
        <w:jc w:val="both"/>
      </w:pPr>
      <w:r w:rsidRPr="00A033E5">
        <w:t>DIRECTIVA D.E.A. ORDINARIO N.º Q-003, FUNCIONES DE LAS UNIDADES DE ASEGURAMIENTO DE LA CALIDAD.</w:t>
      </w:r>
    </w:p>
    <w:p w14:paraId="23C102DE" w14:textId="4C482C87" w:rsidR="00801891" w:rsidRPr="00A033E5" w:rsidRDefault="00000000" w:rsidP="00A033E5">
      <w:pPr>
        <w:numPr>
          <w:ilvl w:val="0"/>
          <w:numId w:val="26"/>
        </w:numPr>
        <w:jc w:val="both"/>
      </w:pPr>
      <w:r w:rsidRPr="00A033E5">
        <w:t>DIRECTIVA D.E.A. ORDINARIO N.º Q-004, INDICADORES DE CALIDAD EDUCACIONAL.</w:t>
      </w:r>
    </w:p>
    <w:p w14:paraId="3E97C289" w14:textId="610697A0" w:rsidR="00801891" w:rsidRPr="00A033E5" w:rsidRDefault="00000000" w:rsidP="00A033E5">
      <w:pPr>
        <w:numPr>
          <w:ilvl w:val="0"/>
          <w:numId w:val="26"/>
        </w:numPr>
        <w:jc w:val="both"/>
      </w:pPr>
      <w:r w:rsidRPr="00A033E5">
        <w:t>REGLAMENTO INTERNO DE LA ESCUELA NAVAL “ARTURO PRAT”, 2024.</w:t>
      </w:r>
    </w:p>
    <w:p w14:paraId="5F0ECAF9" w14:textId="24D0DCCA" w:rsidR="00801891" w:rsidRPr="00A033E5" w:rsidRDefault="00000000" w:rsidP="00A033E5">
      <w:pPr>
        <w:numPr>
          <w:ilvl w:val="0"/>
          <w:numId w:val="26"/>
        </w:numPr>
        <w:jc w:val="both"/>
      </w:pPr>
      <w:r w:rsidRPr="00A033E5">
        <w:t>PROYECTO EDUCATIVO INSTITUCIONAL DE LA ARMADA DE CHILE.</w:t>
      </w:r>
    </w:p>
    <w:p w14:paraId="34F552A2" w14:textId="770A6591" w:rsidR="00801891" w:rsidRDefault="00000000" w:rsidP="00A033E5">
      <w:pPr>
        <w:numPr>
          <w:ilvl w:val="0"/>
          <w:numId w:val="26"/>
        </w:numPr>
        <w:jc w:val="both"/>
      </w:pPr>
      <w:r w:rsidRPr="00A033E5">
        <w:t xml:space="preserve">PLAN ESTRATÉGICO DE LA ESCUELA NAVAL </w:t>
      </w:r>
    </w:p>
    <w:p w14:paraId="1911D74E" w14:textId="77777777" w:rsidR="00A033E5" w:rsidRPr="00A033E5" w:rsidRDefault="00A033E5" w:rsidP="00A033E5">
      <w:pPr>
        <w:ind w:left="720"/>
        <w:jc w:val="both"/>
      </w:pPr>
    </w:p>
    <w:p w14:paraId="426FD8A2" w14:textId="77777777" w:rsidR="00801891" w:rsidRPr="00A033E5" w:rsidRDefault="00000000">
      <w:r w:rsidRPr="00A033E5">
        <w:rPr>
          <w:b/>
        </w:rPr>
        <w:t>I.- INFORMACIÓN</w:t>
      </w:r>
    </w:p>
    <w:p w14:paraId="57D69924" w14:textId="77777777" w:rsidR="00801891" w:rsidRPr="00A033E5" w:rsidRDefault="00801891"/>
    <w:p w14:paraId="5EBDCF32" w14:textId="10268F27" w:rsidR="00801891" w:rsidRPr="00A033E5" w:rsidRDefault="00000000" w:rsidP="00A033E5">
      <w:pPr>
        <w:numPr>
          <w:ilvl w:val="0"/>
          <w:numId w:val="24"/>
        </w:numPr>
        <w:ind w:left="360"/>
        <w:jc w:val="both"/>
      </w:pPr>
      <w:r w:rsidRPr="00A033E5">
        <w:t>La Escuela Naval requiere fortalecer su sistema interno de aseguramiento de la calidad, integrando en una sola unidad las capacidades de levantamiento y validación de información, análisis de indicadores, planificación de la mejora continua, auditoría, evaluación institucional, investigación y desarrollo curricular, acreditación y gestión documental.</w:t>
      </w:r>
    </w:p>
    <w:p w14:paraId="32C29831" w14:textId="77777777" w:rsidR="00801891" w:rsidRPr="00A033E5" w:rsidRDefault="00801891" w:rsidP="00A033E5"/>
    <w:p w14:paraId="6E556045" w14:textId="55776441" w:rsidR="00801891" w:rsidRPr="00A033E5" w:rsidRDefault="00000000" w:rsidP="00A033E5">
      <w:pPr>
        <w:numPr>
          <w:ilvl w:val="0"/>
          <w:numId w:val="24"/>
        </w:numPr>
        <w:ind w:left="360"/>
        <w:jc w:val="both"/>
      </w:pPr>
      <w:r w:rsidRPr="00A033E5">
        <w:t>La nueva Unidad de Aseguramiento de la Calidad (UAC) tendrá carácter transversal y dependerá del Departamento de Control de Gestión y Aseguramiento de la Calidad, con acceso a la información institucional y capacidad para asesorar a la Dirección en la evaluación del sistema formativo.</w:t>
      </w:r>
    </w:p>
    <w:p w14:paraId="5C5B3A6A" w14:textId="77777777" w:rsidR="00801891" w:rsidRPr="00A033E5" w:rsidRDefault="00801891" w:rsidP="00A033E5"/>
    <w:p w14:paraId="32DCDE62" w14:textId="604DF8A3" w:rsidR="00801891" w:rsidRPr="00A033E5" w:rsidRDefault="00000000" w:rsidP="00A033E5">
      <w:pPr>
        <w:numPr>
          <w:ilvl w:val="0"/>
          <w:numId w:val="24"/>
        </w:numPr>
        <w:ind w:left="360"/>
        <w:jc w:val="both"/>
      </w:pPr>
      <w:r w:rsidRPr="00A033E5">
        <w:t>La UAC no ejecutará docencia ni administrará directamente asignaturas, horarios o actividades formativas. Su responsabilidad será evaluar, integrar, orientar, verificar y reportar, manteniendo separación entre la ejecución de los procesos y su aseguramiento interno de calidad.</w:t>
      </w:r>
    </w:p>
    <w:p w14:paraId="5E4C2254" w14:textId="77777777" w:rsidR="00801891" w:rsidRPr="00A033E5" w:rsidRDefault="00801891" w:rsidP="00A033E5"/>
    <w:p w14:paraId="29CDCA5B" w14:textId="2A487C0E" w:rsidR="00801891" w:rsidRPr="00A033E5" w:rsidRDefault="00000000" w:rsidP="00A033E5">
      <w:pPr>
        <w:numPr>
          <w:ilvl w:val="0"/>
          <w:numId w:val="24"/>
        </w:numPr>
        <w:ind w:left="360"/>
        <w:jc w:val="both"/>
      </w:pPr>
      <w:r w:rsidRPr="00A033E5">
        <w:t>La organización propuesta considera una Jefatura de UAC y las siguientes áreas funcionales: División SIGA, Información, Indicadores y Estudios Estadísticos; División de Planificación y Mejora Continua; División de Auditoría y Evaluación Institucional; División de Investigación y Desarrollo Curricular; y División de Acreditación y Gestión Documental de la Calidad.</w:t>
      </w:r>
    </w:p>
    <w:p w14:paraId="1EA13D1E" w14:textId="77777777" w:rsidR="00A033E5" w:rsidRPr="00A033E5" w:rsidRDefault="00A033E5" w:rsidP="00A033E5">
      <w:pPr>
        <w:ind w:left="94" w:hanging="454"/>
        <w:jc w:val="both"/>
      </w:pPr>
    </w:p>
    <w:p w14:paraId="7A4A4760" w14:textId="39CBDBB6" w:rsidR="00E54308" w:rsidRPr="00A033E5" w:rsidRDefault="00000000" w:rsidP="00A033E5">
      <w:pPr>
        <w:numPr>
          <w:ilvl w:val="0"/>
          <w:numId w:val="24"/>
        </w:numPr>
        <w:ind w:left="360"/>
        <w:jc w:val="both"/>
      </w:pPr>
      <w:r w:rsidRPr="00A033E5">
        <w:t>La nueva UAC será el organismo técnico asesor responsable de conducir el sistema interno de aseguramiento de la calidad de la Escuela Naval. Su rol será integrar información, evaluar el funcionamiento del sistema formativo, identificar riesgos y brechas, proponer cursos de acción, coordinar planes de mejora y verificar la efectividad de las medidas adoptadas. Para ello, actuará conforme al ciclo permanente: medir, analizar, planificar, supervisar, auditar y mejorar.</w:t>
      </w:r>
    </w:p>
    <w:p w14:paraId="180C1C2E" w14:textId="77777777" w:rsidR="00A033E5" w:rsidRPr="00A033E5" w:rsidRDefault="00A033E5" w:rsidP="00A033E5">
      <w:pPr>
        <w:ind w:left="-360"/>
        <w:jc w:val="both"/>
      </w:pPr>
    </w:p>
    <w:p w14:paraId="0EA11FFE" w14:textId="5CB8988D" w:rsidR="00E54308" w:rsidRPr="00A033E5" w:rsidRDefault="00000000" w:rsidP="00A033E5">
      <w:pPr>
        <w:numPr>
          <w:ilvl w:val="0"/>
          <w:numId w:val="24"/>
        </w:numPr>
        <w:ind w:left="360"/>
        <w:jc w:val="both"/>
      </w:pPr>
      <w:r w:rsidRPr="00A033E5">
        <w:t>La Jefatura de la UAC dirigirá el sistema interno de calidad, propondrá a la Dirección las políticas, prioridades y mecanismos de aseguramiento alineados con el Plan Estratégico; elaborará el Plan Anual de Aseguramiento de la Calidad y el Programa Anual de Auditoría; integrará los análisis de las divisiones; emitirá el estado actual de la calidad; presentará riesgos, brechas y cursos de acción; coordinará la relación técnica con la UAC de la Dirección de Educación de la Armada; y convocará semestralmente al Comité de Calidad y Mejora Continua.</w:t>
      </w:r>
    </w:p>
    <w:p w14:paraId="0F29E009" w14:textId="77777777" w:rsidR="00A033E5" w:rsidRPr="00A033E5" w:rsidRDefault="00A033E5" w:rsidP="00A033E5">
      <w:pPr>
        <w:ind w:left="94" w:hanging="454"/>
        <w:jc w:val="both"/>
      </w:pPr>
    </w:p>
    <w:p w14:paraId="56551F53" w14:textId="30C14558" w:rsidR="00E54308" w:rsidRPr="00A033E5" w:rsidRDefault="00000000" w:rsidP="00A033E5">
      <w:pPr>
        <w:numPr>
          <w:ilvl w:val="0"/>
          <w:numId w:val="24"/>
        </w:numPr>
        <w:ind w:left="360"/>
        <w:jc w:val="both"/>
      </w:pPr>
      <w:r w:rsidRPr="00A033E5">
        <w:t>La División SIGA, Información, Indicadores y Estudios Estadísticos será responsable de levantar, validar, depurar, consolidar y resguardar la información de los procesos formativos mediante SIGA y los indicadores internos; mantener tableros con los indicadores establecidos en la Directiva Q-004 y un historial comparativo de al menos diez años; analizar resultados por curso, cohorte, escalafón, asignatura, modelo de formación y causal; generar alertas tempranas y reportes ejecutivos mensuales; y desarrollar estudios específicos y prospectivos para apoyar las decisiones de la Dirección.</w:t>
      </w:r>
    </w:p>
    <w:p w14:paraId="7999F28B" w14:textId="77777777" w:rsidR="00A033E5" w:rsidRPr="00A033E5" w:rsidRDefault="00A033E5" w:rsidP="00A033E5">
      <w:pPr>
        <w:ind w:left="94" w:hanging="454"/>
        <w:jc w:val="both"/>
      </w:pPr>
    </w:p>
    <w:p w14:paraId="1A9F9B01" w14:textId="01BBD931" w:rsidR="00E54308" w:rsidRPr="00A033E5" w:rsidRDefault="00000000" w:rsidP="00A033E5">
      <w:pPr>
        <w:numPr>
          <w:ilvl w:val="0"/>
          <w:numId w:val="24"/>
        </w:numPr>
        <w:ind w:left="360"/>
        <w:jc w:val="both"/>
      </w:pPr>
      <w:r w:rsidRPr="00A033E5">
        <w:t>La División de Planificación y Mejora Continua convertirá los hallazgos, riesgos y brechas en planes de mejora; definirá, junto con los departamentos pertinentes, metas, actividades, indicadores, medios de verificación, responsables y plazos; supervisará su avance; alertará retrasos, desviaciones o medidas insuficientes; evaluará la efectividad de las acciones implementadas; y alineará los planes con la planificación estratégica, los compromisos de acreditación y las prioridades de la Dirección.</w:t>
      </w:r>
    </w:p>
    <w:p w14:paraId="2B41CCE6" w14:textId="77777777" w:rsidR="00A033E5" w:rsidRPr="00A033E5" w:rsidRDefault="00A033E5" w:rsidP="00A033E5">
      <w:pPr>
        <w:ind w:left="360"/>
        <w:jc w:val="both"/>
      </w:pPr>
    </w:p>
    <w:p w14:paraId="780A45C2" w14:textId="1A426F7D" w:rsidR="00E54308" w:rsidRPr="00A033E5" w:rsidRDefault="00000000" w:rsidP="00A033E5">
      <w:pPr>
        <w:numPr>
          <w:ilvl w:val="0"/>
          <w:numId w:val="24"/>
        </w:numPr>
        <w:ind w:left="360"/>
        <w:jc w:val="both"/>
      </w:pPr>
      <w:r w:rsidRPr="00A033E5">
        <w:t xml:space="preserve">La División de Auditoría y Evaluación Institucional diseñará y ejecutará el Programa Anual de Auditoría para los seis modelos de formación; verificará el cumplimiento de directivas, reglamentos, planes, programas, procedimientos y estándares; planificará supervisiones docentes, de </w:t>
      </w:r>
      <w:r w:rsidRPr="00A033E5">
        <w:lastRenderedPageBreak/>
        <w:t>instalaciones y material; comprobará la coherencia entre lo planificado, ejecutado, registrado e informado; identificará hallazgos, incumplimientos, riesgos y oportunidades de mejora; y propondrá acciones correctivas, manteniendo independencia y objetividad técnica respecto de las unidades evaluadas.</w:t>
      </w:r>
    </w:p>
    <w:p w14:paraId="77FDB736" w14:textId="77777777" w:rsidR="00A033E5" w:rsidRPr="00A033E5" w:rsidRDefault="00A033E5" w:rsidP="00A033E5">
      <w:pPr>
        <w:ind w:left="94" w:hanging="454"/>
        <w:jc w:val="both"/>
      </w:pPr>
    </w:p>
    <w:p w14:paraId="3D231FDC" w14:textId="021FE31A" w:rsidR="00E54308" w:rsidRPr="00A033E5" w:rsidRDefault="00000000" w:rsidP="00A033E5">
      <w:pPr>
        <w:numPr>
          <w:ilvl w:val="0"/>
          <w:numId w:val="24"/>
        </w:numPr>
        <w:ind w:left="360"/>
        <w:jc w:val="both"/>
      </w:pPr>
      <w:r w:rsidRPr="00A033E5">
        <w:t>La División de Investigación y Desarrollo Curricular validará anualmente los perfiles de egreso en coordinación con la Dirección de Educación de la Armada y las Direcciones Técnicas de los escalafones; evaluará la pertinencia, coherencia, progresión y vigencia de las mallas curriculares y programas de asignatura; analizará la contribución de las actividades formativas al perfil de egreso; investigará las causas de las brechas de aprendizaje; evaluará resultados e instrumentos; y diseñará proyectos piloto de innovación y propuestas de actualización curricular sustentadas en evidencia y método científico.</w:t>
      </w:r>
    </w:p>
    <w:p w14:paraId="2044EE6C" w14:textId="77777777" w:rsidR="00A033E5" w:rsidRPr="00A033E5" w:rsidRDefault="00A033E5" w:rsidP="00A033E5">
      <w:pPr>
        <w:ind w:left="94" w:hanging="454"/>
        <w:jc w:val="both"/>
      </w:pPr>
    </w:p>
    <w:p w14:paraId="078A027B" w14:textId="7E5A1CB3" w:rsidR="00E54308" w:rsidRPr="00A033E5" w:rsidRDefault="00000000" w:rsidP="00A033E5">
      <w:pPr>
        <w:numPr>
          <w:ilvl w:val="0"/>
          <w:numId w:val="24"/>
        </w:numPr>
        <w:ind w:left="360"/>
        <w:jc w:val="both"/>
      </w:pPr>
      <w:r w:rsidRPr="00A033E5">
        <w:t>La División de Acreditación y Gestión Documental de la Calidad coordinará la preparación permanente para los procesos de acreditación, autoevaluación, evaluación externa y rendición de cuentas; administrará el repositorio oficial de evidencias; mantendrá la matriz de criterios, estándares, compromisos, responsables, plazos y medios de verificación; controlará las versiones oficiales de la documentación del sistema de calidad; verificará la correspondencia entre lo declarado, la evidencia disponible y la práctica observada; y supervisará el cumplimiento y cierre de los compromisos institucionales.</w:t>
      </w:r>
    </w:p>
    <w:p w14:paraId="0A82AA3B" w14:textId="77777777" w:rsidR="00A033E5" w:rsidRPr="00A033E5" w:rsidRDefault="00A033E5" w:rsidP="00A033E5">
      <w:pPr>
        <w:ind w:left="94" w:hanging="454"/>
        <w:jc w:val="both"/>
      </w:pPr>
    </w:p>
    <w:p w14:paraId="548DEE11" w14:textId="3AA08097" w:rsidR="00E54308" w:rsidRPr="00A033E5" w:rsidRDefault="00000000" w:rsidP="00A033E5">
      <w:pPr>
        <w:numPr>
          <w:ilvl w:val="0"/>
          <w:numId w:val="24"/>
        </w:numPr>
        <w:ind w:left="360"/>
        <w:jc w:val="both"/>
      </w:pPr>
      <w:r w:rsidRPr="00A033E5">
        <w:t>La coordinación y supervisión académica institucional será una función transversal de la UAC. Comprenderá la verificación del cumplimiento de programas, syllabus, calendarios evaluativos y disposiciones académicas; el análisis de horas docentes, evaluaciones, resultados de aprendizaje y bajos rendimientos; la revisión de evidencias de observación, acompañamiento y retroalimentación docente; la identificación de patrones que requieran intervención curricular, metodológica o de gestión; y la comprobación de la implementación de medidas derivadas de los planes de mejora, sin asumir la administración cotidiana de la docencia.</w:t>
      </w:r>
    </w:p>
    <w:p w14:paraId="63F2E3A8" w14:textId="77777777" w:rsidR="00801891" w:rsidRPr="00A033E5" w:rsidRDefault="00801891" w:rsidP="00A033E5"/>
    <w:p w14:paraId="781489EE" w14:textId="12245607" w:rsidR="00801891" w:rsidRPr="00A033E5" w:rsidRDefault="00000000" w:rsidP="00A033E5">
      <w:pPr>
        <w:numPr>
          <w:ilvl w:val="0"/>
          <w:numId w:val="24"/>
        </w:numPr>
        <w:ind w:left="360"/>
        <w:jc w:val="both"/>
      </w:pPr>
      <w:r w:rsidRPr="00A033E5">
        <w:t>El Departamento de Control de Gestión y Aseguramiento de la Calidad será responsable de conducir el levantamiento de la nueva UAC, integrar las observaciones de la Dirección de Educación de la Armada, proponer su diseño definitivo y materializar su puesta en marcha.</w:t>
      </w:r>
    </w:p>
    <w:p w14:paraId="46FC70DD" w14:textId="77777777" w:rsidR="00801891" w:rsidRPr="00A033E5" w:rsidRDefault="00801891" w:rsidP="00A033E5"/>
    <w:p w14:paraId="5D829C6F" w14:textId="0B5A61CB" w:rsidR="00801891" w:rsidRPr="00A033E5" w:rsidRDefault="00000000" w:rsidP="00A033E5">
      <w:pPr>
        <w:numPr>
          <w:ilvl w:val="0"/>
          <w:numId w:val="24"/>
        </w:numPr>
        <w:ind w:left="360"/>
        <w:jc w:val="both"/>
      </w:pPr>
      <w:r w:rsidRPr="00A033E5">
        <w:t>El Departamento de Educación apoyará al Departamento de Control de Gestión y Aseguramiento de la Calidad durante todo el proceso, proporcionando antecedentes técnicos, curriculares, académicos, administrativos y de dotación necesarios para el diseño y transferencia ordenada de responsabilidades.</w:t>
      </w:r>
    </w:p>
    <w:p w14:paraId="76B83978" w14:textId="77777777" w:rsidR="00801891" w:rsidRPr="00A033E5" w:rsidRDefault="00801891"/>
    <w:p w14:paraId="1481A70F" w14:textId="77777777" w:rsidR="00801891" w:rsidRPr="00A033E5" w:rsidRDefault="00000000">
      <w:r w:rsidRPr="00A033E5">
        <w:rPr>
          <w:b/>
        </w:rPr>
        <w:t>II.- MISIÓN</w:t>
      </w:r>
    </w:p>
    <w:p w14:paraId="4CF2A4AB" w14:textId="77777777" w:rsidR="00801891" w:rsidRPr="00A033E5" w:rsidRDefault="00801891"/>
    <w:p w14:paraId="13A41322" w14:textId="30DF7FA4" w:rsidR="00801891" w:rsidRPr="00A033E5" w:rsidRDefault="00000000">
      <w:pPr>
        <w:jc w:val="both"/>
      </w:pPr>
      <w:r w:rsidRPr="00A033E5">
        <w:t>Diseñar, aprobar, poner en marcha y normalizar la nueva Unidad de Aseguramiento de la Calidad de la Escuela Naval “Arturo Prat”, bajo la conducción del Departamento de Control de Gestión y Aseguramiento de la Calidad, con el propósito de contar con una capacidad transversal para evaluar, supervisar y mejorar continuamente el sistema formativo</w:t>
      </w:r>
      <w:r w:rsidR="00A033E5" w:rsidRPr="00A033E5">
        <w:t xml:space="preserve"> establecido</w:t>
      </w:r>
      <w:r w:rsidRPr="00A033E5">
        <w:t>.</w:t>
      </w:r>
    </w:p>
    <w:p w14:paraId="187EBF1E" w14:textId="77777777" w:rsidR="00801891" w:rsidRPr="00A033E5" w:rsidRDefault="00801891"/>
    <w:p w14:paraId="5176AB7A" w14:textId="77777777" w:rsidR="00801891" w:rsidRPr="00A033E5" w:rsidRDefault="00000000">
      <w:r w:rsidRPr="00A033E5">
        <w:rPr>
          <w:b/>
        </w:rPr>
        <w:t>III.- TAREAS:</w:t>
      </w:r>
    </w:p>
    <w:p w14:paraId="509D4F65" w14:textId="77777777" w:rsidR="00801891" w:rsidRPr="00A033E5" w:rsidRDefault="00801891"/>
    <w:p w14:paraId="3DFBBAFF" w14:textId="77777777" w:rsidR="00801891" w:rsidRPr="00A033E5" w:rsidRDefault="00000000">
      <w:r w:rsidRPr="00A033E5">
        <w:rPr>
          <w:b/>
        </w:rPr>
        <w:t>A. Departamento de Control de Gestión y Aseguramiento de la Calidad:</w:t>
      </w:r>
    </w:p>
    <w:p w14:paraId="7D41924A" w14:textId="77777777" w:rsidR="00801891" w:rsidRPr="00A033E5" w:rsidRDefault="00801891"/>
    <w:p w14:paraId="57960FED" w14:textId="77777777" w:rsidR="00801891" w:rsidRPr="00A033E5" w:rsidRDefault="00000000">
      <w:pPr>
        <w:ind w:left="822" w:hanging="369"/>
        <w:jc w:val="both"/>
      </w:pPr>
      <w:r w:rsidRPr="00A033E5">
        <w:t>1.</w:t>
      </w:r>
      <w:r w:rsidRPr="00A033E5">
        <w:tab/>
        <w:t>Conducir el proceso de levantamiento, diseño, formalización, implementación y normalización de la nueva UAC.</w:t>
      </w:r>
    </w:p>
    <w:p w14:paraId="32EDD848" w14:textId="77777777" w:rsidR="00801891" w:rsidRPr="00A033E5" w:rsidRDefault="00000000">
      <w:pPr>
        <w:ind w:left="822" w:hanging="369"/>
        <w:jc w:val="both"/>
      </w:pPr>
      <w:r w:rsidRPr="00A033E5">
        <w:t>2.</w:t>
      </w:r>
      <w:r w:rsidRPr="00A033E5">
        <w:tab/>
        <w:t>Elaborar la propuesta preliminar de organización, dependencia, funciones, tareas, productos, dotación y mecanismos de funcionamiento de la nueva UAC.</w:t>
      </w:r>
    </w:p>
    <w:p w14:paraId="698F0C2F" w14:textId="77777777" w:rsidR="00801891" w:rsidRPr="00A033E5" w:rsidRDefault="00000000">
      <w:pPr>
        <w:ind w:left="822" w:hanging="369"/>
        <w:jc w:val="both"/>
      </w:pPr>
      <w:r w:rsidRPr="00A033E5">
        <w:t>3.</w:t>
      </w:r>
      <w:r w:rsidRPr="00A033E5">
        <w:tab/>
        <w:t>Remitir la propuesta preliminar de UAC al Departamento V de la Dirección de Educación de la Armada, a más tardar el 14 de agosto de 2026.</w:t>
      </w:r>
    </w:p>
    <w:p w14:paraId="2FD35299" w14:textId="77777777" w:rsidR="00801891" w:rsidRPr="00A033E5" w:rsidRDefault="00000000">
      <w:pPr>
        <w:ind w:left="822" w:hanging="369"/>
        <w:jc w:val="both"/>
      </w:pPr>
      <w:r w:rsidRPr="00A033E5">
        <w:t>4.</w:t>
      </w:r>
      <w:r w:rsidRPr="00A033E5">
        <w:tab/>
        <w:t>Integrar al diseño las observaciones formuladas por la Dirección de Educación de la Armada y coordinar las aclaraciones técnicas que sean necesarias.</w:t>
      </w:r>
    </w:p>
    <w:p w14:paraId="59148428" w14:textId="77777777" w:rsidR="00801891" w:rsidRPr="00A033E5" w:rsidRDefault="00000000">
      <w:pPr>
        <w:ind w:left="822" w:hanging="369"/>
        <w:jc w:val="both"/>
      </w:pPr>
      <w:r w:rsidRPr="00A033E5">
        <w:t>5.</w:t>
      </w:r>
      <w:r w:rsidRPr="00A033E5">
        <w:tab/>
        <w:t>Presentar la propuesta final de la nueva UAC a la Dirección de la Escuela Naval para su aprobación, a más tardar el 12 de septiembre de 2026.</w:t>
      </w:r>
    </w:p>
    <w:p w14:paraId="031EE4CD" w14:textId="77777777" w:rsidR="00801891" w:rsidRPr="00A033E5" w:rsidRDefault="00000000">
      <w:pPr>
        <w:ind w:left="822" w:hanging="369"/>
        <w:jc w:val="both"/>
      </w:pPr>
      <w:r w:rsidRPr="00A033E5">
        <w:t>6.</w:t>
      </w:r>
      <w:r w:rsidRPr="00A033E5">
        <w:tab/>
        <w:t>Planificar y ejecutar la puesta en marcha de la UAC, incluyendo el traspaso ordenado de responsabilidades, información, registros, compromisos, evidencias y procesos desde las unidades de control correspondientes, a más tardar el 16 de octubre de 2026.</w:t>
      </w:r>
    </w:p>
    <w:p w14:paraId="533C4006" w14:textId="77777777" w:rsidR="00801891" w:rsidRPr="00A033E5" w:rsidRDefault="00000000">
      <w:pPr>
        <w:ind w:left="822" w:hanging="369"/>
        <w:jc w:val="both"/>
      </w:pPr>
      <w:r w:rsidRPr="00A033E5">
        <w:t>7.</w:t>
      </w:r>
      <w:r w:rsidRPr="00A033E5">
        <w:tab/>
        <w:t>Evaluar el funcionamiento inicial de la UAC durante su primer mes y proponer las modificaciones de estructura, responsabilidades o procedimientos que resulten necesarias, a más tardar el 27 de noviembre de 2026.</w:t>
      </w:r>
    </w:p>
    <w:p w14:paraId="4970FED2" w14:textId="77777777" w:rsidR="00801891" w:rsidRPr="00A033E5" w:rsidRDefault="00000000">
      <w:pPr>
        <w:ind w:left="822" w:hanging="369"/>
        <w:jc w:val="both"/>
      </w:pPr>
      <w:r w:rsidRPr="00A033E5">
        <w:t>8.</w:t>
      </w:r>
      <w:r w:rsidRPr="00A033E5">
        <w:tab/>
        <w:t>Disponer las condiciones para que la UAC alcance su funcionamiento normal a contar del 11 de diciembre de 2026.</w:t>
      </w:r>
    </w:p>
    <w:p w14:paraId="0EECAA90" w14:textId="77777777" w:rsidR="00801891" w:rsidRPr="00A033E5" w:rsidRDefault="00000000">
      <w:pPr>
        <w:ind w:left="822" w:hanging="369"/>
        <w:jc w:val="both"/>
      </w:pPr>
      <w:r w:rsidRPr="00A033E5">
        <w:lastRenderedPageBreak/>
        <w:t>9.</w:t>
      </w:r>
      <w:r w:rsidRPr="00A033E5">
        <w:tab/>
        <w:t>Proponer las modificaciones al Reglamento Interno, organigrama, manuales, perfiles de cargo, protocolos y demás instrumentos normativos necesarios para formalizar la nueva estructura.</w:t>
      </w:r>
    </w:p>
    <w:p w14:paraId="28581BD9" w14:textId="77777777" w:rsidR="00801891" w:rsidRPr="00A033E5" w:rsidRDefault="00000000">
      <w:pPr>
        <w:ind w:left="822" w:hanging="369"/>
        <w:jc w:val="both"/>
      </w:pPr>
      <w:r w:rsidRPr="00A033E5">
        <w:t>10.</w:t>
      </w:r>
      <w:r w:rsidRPr="00A033E5">
        <w:tab/>
        <w:t>Informar periódicamente a la Dirección sobre el avance del plan de trabajo, riesgos, brechas, decisiones pendientes y medidas correctivas.</w:t>
      </w:r>
    </w:p>
    <w:p w14:paraId="57311CE3" w14:textId="77777777" w:rsidR="00801891" w:rsidRPr="00A033E5" w:rsidRDefault="00801891"/>
    <w:p w14:paraId="122E0E21" w14:textId="77777777" w:rsidR="00801891" w:rsidRPr="00A033E5" w:rsidRDefault="00000000">
      <w:r w:rsidRPr="00A033E5">
        <w:rPr>
          <w:b/>
        </w:rPr>
        <w:t>B. Departamento de Educación:</w:t>
      </w:r>
    </w:p>
    <w:p w14:paraId="0BE0BD6A" w14:textId="77777777" w:rsidR="00801891" w:rsidRPr="00A033E5" w:rsidRDefault="00801891"/>
    <w:p w14:paraId="47CF528A" w14:textId="07FCC1A2" w:rsidR="00D46DAC" w:rsidRPr="00A033E5" w:rsidRDefault="00D46DAC" w:rsidP="00A033E5">
      <w:pPr>
        <w:pStyle w:val="Prrafodelista"/>
        <w:numPr>
          <w:ilvl w:val="0"/>
          <w:numId w:val="21"/>
        </w:numPr>
        <w:ind w:left="720" w:right="-2" w:hanging="270"/>
        <w:jc w:val="both"/>
      </w:pPr>
      <w:r w:rsidRPr="00A033E5">
        <w:t>Mantener la continuidad de las funciones de aseguramiento de la calidad mientras se</w:t>
      </w:r>
      <w:r w:rsidR="00A033E5">
        <w:t xml:space="preserve"> </w:t>
      </w:r>
      <w:r w:rsidRPr="00A033E5">
        <w:t>desarrolla el proceso de levantamiento.</w:t>
      </w:r>
    </w:p>
    <w:p w14:paraId="6259B1BD" w14:textId="18417CE0" w:rsidR="00801891" w:rsidRDefault="00000000" w:rsidP="00A033E5">
      <w:pPr>
        <w:pStyle w:val="Prrafodelista"/>
        <w:numPr>
          <w:ilvl w:val="0"/>
          <w:numId w:val="21"/>
        </w:numPr>
        <w:ind w:left="720" w:hanging="270"/>
        <w:jc w:val="both"/>
      </w:pPr>
      <w:r w:rsidRPr="00A033E5">
        <w:t>Entregar oportunamente antecedentes sobre procesos académicos, curriculares, perfiles de egreso, planes de estudio, programas, evaluaciones, supervisión docente, indicadores, acreditación y compromisos de mejora.</w:t>
      </w:r>
    </w:p>
    <w:p w14:paraId="63BAD589" w14:textId="44348600" w:rsidR="00A033E5" w:rsidRPr="00A033E5" w:rsidRDefault="00A033E5" w:rsidP="00A033E5">
      <w:pPr>
        <w:pStyle w:val="Prrafodelista"/>
        <w:numPr>
          <w:ilvl w:val="0"/>
          <w:numId w:val="21"/>
        </w:numPr>
        <w:ind w:left="720" w:hanging="270"/>
        <w:jc w:val="both"/>
      </w:pPr>
      <w:r>
        <w:t>Modificar las funciones de la actual UAC llevándola a términos de UCA, orientándola a la supervisión directa de los procesos académicos con horizontes de trabajo anuales.</w:t>
      </w:r>
    </w:p>
    <w:p w14:paraId="26048AE2" w14:textId="77777777" w:rsidR="00801891" w:rsidRPr="00A033E5" w:rsidRDefault="00000000" w:rsidP="00A033E5">
      <w:pPr>
        <w:pStyle w:val="Prrafodelista"/>
        <w:numPr>
          <w:ilvl w:val="0"/>
          <w:numId w:val="21"/>
        </w:numPr>
        <w:ind w:left="720" w:hanging="270"/>
        <w:jc w:val="both"/>
      </w:pPr>
      <w:r w:rsidRPr="00A033E5">
        <w:t>Designar representantes técnicos para participar en reuniones de trabajo, revisión de funciones y validación de los procesos que serán evaluados o supervisados por la nueva UAC.</w:t>
      </w:r>
    </w:p>
    <w:p w14:paraId="135B6903" w14:textId="4427D5E8" w:rsidR="00801891" w:rsidRPr="00A033E5" w:rsidRDefault="00000000" w:rsidP="00A033E5">
      <w:pPr>
        <w:pStyle w:val="Prrafodelista"/>
        <w:numPr>
          <w:ilvl w:val="0"/>
          <w:numId w:val="21"/>
        </w:numPr>
        <w:ind w:left="720" w:hanging="270"/>
        <w:jc w:val="both"/>
      </w:pPr>
      <w:r w:rsidRPr="00A033E5">
        <w:t xml:space="preserve">Apoyar la definición de mecanismos de coordinación entre la UAC y las unidades responsables de la ejecución académica, resguardando que la UAC no asuma la administración </w:t>
      </w:r>
      <w:r w:rsidR="00A033E5">
        <w:t xml:space="preserve">directa </w:t>
      </w:r>
      <w:r w:rsidRPr="00A033E5">
        <w:t>de la docencia.</w:t>
      </w:r>
    </w:p>
    <w:p w14:paraId="68A12DCD" w14:textId="77777777" w:rsidR="00801891" w:rsidRPr="00A033E5" w:rsidRDefault="00801891"/>
    <w:p w14:paraId="0A6712CD" w14:textId="77777777" w:rsidR="00801891" w:rsidRPr="00A033E5" w:rsidRDefault="00000000">
      <w:r w:rsidRPr="00A033E5">
        <w:rPr>
          <w:b/>
        </w:rPr>
        <w:t xml:space="preserve">C. </w:t>
      </w:r>
      <w:r w:rsidR="00D46DAC" w:rsidRPr="00A033E5">
        <w:rPr>
          <w:b/>
        </w:rPr>
        <w:t>Comunes:</w:t>
      </w:r>
    </w:p>
    <w:p w14:paraId="2F490995" w14:textId="77777777" w:rsidR="00801891" w:rsidRPr="00A033E5" w:rsidRDefault="00801891"/>
    <w:p w14:paraId="20015B11" w14:textId="77777777" w:rsidR="00801891" w:rsidRPr="00A033E5" w:rsidRDefault="00000000">
      <w:pPr>
        <w:ind w:left="822" w:hanging="369"/>
        <w:jc w:val="both"/>
      </w:pPr>
      <w:r w:rsidRPr="00A033E5">
        <w:t>1.</w:t>
      </w:r>
      <w:r w:rsidRPr="00A033E5">
        <w:tab/>
        <w:t>Proporcionar la información, documentación y evidencias requeridas por el Departamento de Control de Gestión y Aseguramiento de la Calidad para el levantamiento de la nueva UAC.</w:t>
      </w:r>
    </w:p>
    <w:p w14:paraId="6F0F6F05" w14:textId="77777777" w:rsidR="00801891" w:rsidRPr="00A033E5" w:rsidRDefault="00000000">
      <w:pPr>
        <w:ind w:left="822" w:hanging="369"/>
        <w:jc w:val="both"/>
      </w:pPr>
      <w:r w:rsidRPr="00A033E5">
        <w:t>2.</w:t>
      </w:r>
      <w:r w:rsidRPr="00A033E5">
        <w:tab/>
        <w:t>Participar en las reuniones de coordinación y validación cuando sean convocadas.</w:t>
      </w:r>
    </w:p>
    <w:p w14:paraId="3E22F679" w14:textId="77777777" w:rsidR="00801891" w:rsidRPr="00A033E5" w:rsidRDefault="00000000">
      <w:pPr>
        <w:ind w:left="822" w:hanging="369"/>
        <w:jc w:val="both"/>
      </w:pPr>
      <w:r w:rsidRPr="00A033E5">
        <w:t>3.</w:t>
      </w:r>
      <w:r w:rsidRPr="00A033E5">
        <w:tab/>
        <w:t>Identificar responsabilidades, procesos e indicadores vinculados a sus respectivos modelos de formación que deban integrarse al sistema institucional de aseguramiento de la calidad.</w:t>
      </w:r>
    </w:p>
    <w:p w14:paraId="5E5649C3" w14:textId="77777777" w:rsidR="00801891" w:rsidRPr="00A033E5" w:rsidRDefault="00000000" w:rsidP="00D46DAC">
      <w:pPr>
        <w:ind w:left="822" w:hanging="369"/>
        <w:jc w:val="both"/>
      </w:pPr>
      <w:r w:rsidRPr="00A033E5">
        <w:t>4.</w:t>
      </w:r>
      <w:r w:rsidRPr="00A033E5">
        <w:tab/>
        <w:t>Adoptar las medidas necesarias para efectuar el traspaso de responsabilidades y registros dentro de los plazos establecidos.</w:t>
      </w:r>
    </w:p>
    <w:p w14:paraId="2F589475" w14:textId="77777777" w:rsidR="00801891" w:rsidRPr="00A033E5" w:rsidRDefault="00801891"/>
    <w:p w14:paraId="74442571" w14:textId="77777777" w:rsidR="00801891" w:rsidRPr="00A033E5" w:rsidRDefault="00000000">
      <w:r w:rsidRPr="00A033E5">
        <w:rPr>
          <w:b/>
        </w:rPr>
        <w:t>IV.- INSTRUCCIONES DE COORDINACIÓN:</w:t>
      </w:r>
    </w:p>
    <w:p w14:paraId="755D5131" w14:textId="77777777" w:rsidR="00801891" w:rsidRPr="00A033E5" w:rsidRDefault="00801891"/>
    <w:p w14:paraId="1800A948" w14:textId="77777777" w:rsidR="00801891" w:rsidRPr="00A033E5" w:rsidRDefault="00000000">
      <w:pPr>
        <w:ind w:left="454" w:hanging="454"/>
        <w:jc w:val="both"/>
      </w:pPr>
      <w:r w:rsidRPr="00A033E5">
        <w:t>A.</w:t>
      </w:r>
      <w:r w:rsidRPr="00A033E5">
        <w:tab/>
        <w:t>El Departamento de Control de Gestión y Aseguramiento de la Calidad actuará como organismo responsable y coordinador general del proceso.</w:t>
      </w:r>
    </w:p>
    <w:p w14:paraId="6C6AF8F5" w14:textId="77777777" w:rsidR="00801891" w:rsidRPr="00A033E5" w:rsidRDefault="00000000">
      <w:pPr>
        <w:ind w:left="454" w:hanging="454"/>
        <w:jc w:val="both"/>
      </w:pPr>
      <w:r w:rsidRPr="00A033E5">
        <w:t>B.</w:t>
      </w:r>
      <w:r w:rsidRPr="00A033E5">
        <w:tab/>
        <w:t>Las reuniones de trabajo, requerimientos de información y validaciones técnicas serán coordinadas directamente entre el Departamento de Control de Gestión y Aseguramiento de la Calidad y los departamentos involucrados.</w:t>
      </w:r>
    </w:p>
    <w:p w14:paraId="5EDDCBFC" w14:textId="77777777" w:rsidR="00801891" w:rsidRPr="00A033E5" w:rsidRDefault="00000000">
      <w:pPr>
        <w:ind w:left="454" w:hanging="454"/>
        <w:jc w:val="both"/>
      </w:pPr>
      <w:r w:rsidRPr="00A033E5">
        <w:t>C.</w:t>
      </w:r>
      <w:r w:rsidRPr="00A033E5">
        <w:tab/>
        <w:t>Toda propuesta de transferencia de funciones deberá identificar claramente la responsabilidad de origen, la responsabilidad de destino, la fecha efectiva, los medios de verificación y las medidas de continuidad.</w:t>
      </w:r>
    </w:p>
    <w:p w14:paraId="7DE75B7C" w14:textId="77777777" w:rsidR="00801891" w:rsidRPr="00A033E5" w:rsidRDefault="00000000">
      <w:pPr>
        <w:ind w:left="454" w:hanging="454"/>
        <w:jc w:val="both"/>
      </w:pPr>
      <w:r w:rsidRPr="00A033E5">
        <w:t>D.</w:t>
      </w:r>
      <w:r w:rsidRPr="00A033E5">
        <w:tab/>
        <w:t>Las modificaciones que afecten la estructura orgánica, dotación o normativa interna deberán ser sometidas a aprobación de la Dirección antes de su ejecución.</w:t>
      </w:r>
    </w:p>
    <w:p w14:paraId="2FAD9531" w14:textId="77777777" w:rsidR="00801891" w:rsidRPr="00A033E5" w:rsidRDefault="00000000">
      <w:pPr>
        <w:ind w:left="454" w:hanging="454"/>
        <w:jc w:val="both"/>
      </w:pPr>
      <w:r w:rsidRPr="00A033E5">
        <w:t>E.</w:t>
      </w:r>
      <w:r w:rsidRPr="00A033E5">
        <w:tab/>
        <w:t>El plan de trabajo se desarrollará conforme a los siguientes hitos:</w:t>
      </w:r>
    </w:p>
    <w:p w14:paraId="314136EB" w14:textId="77777777" w:rsidR="00801891" w:rsidRPr="00A033E5" w:rsidRDefault="00801891"/>
    <w:p w14:paraId="2DE49F1A" w14:textId="77777777" w:rsidR="00801891" w:rsidRPr="00A033E5" w:rsidRDefault="00000000">
      <w:pPr>
        <w:ind w:left="822" w:hanging="369"/>
        <w:jc w:val="both"/>
      </w:pPr>
      <w:r w:rsidRPr="00A033E5">
        <w:t>3.</w:t>
      </w:r>
      <w:r w:rsidRPr="00A033E5">
        <w:tab/>
        <w:t>Propuesta preliminar de UAC al Departamento V de la Dirección de Educación de la Armada: 14 de agosto de 2026.</w:t>
      </w:r>
    </w:p>
    <w:p w14:paraId="36B87818" w14:textId="77777777" w:rsidR="00801891" w:rsidRPr="00A033E5" w:rsidRDefault="00000000">
      <w:pPr>
        <w:ind w:left="822" w:hanging="369"/>
        <w:jc w:val="both"/>
      </w:pPr>
      <w:r w:rsidRPr="00A033E5">
        <w:t>4.</w:t>
      </w:r>
      <w:r w:rsidRPr="00A033E5">
        <w:tab/>
        <w:t>Integración de observaciones de la Dirección de Educación de la Armada al diseño.</w:t>
      </w:r>
    </w:p>
    <w:p w14:paraId="5DE40DC7" w14:textId="77777777" w:rsidR="00801891" w:rsidRPr="00A033E5" w:rsidRDefault="00000000">
      <w:pPr>
        <w:ind w:left="822" w:hanging="369"/>
        <w:jc w:val="both"/>
      </w:pPr>
      <w:r w:rsidRPr="00A033E5">
        <w:t>5.</w:t>
      </w:r>
      <w:r w:rsidRPr="00A033E5">
        <w:tab/>
        <w:t>Aprobación final de la UAC de la Escuela Naval: 12 de septiembre de 2026.</w:t>
      </w:r>
    </w:p>
    <w:p w14:paraId="10F17C10" w14:textId="77777777" w:rsidR="00801891" w:rsidRPr="00A033E5" w:rsidRDefault="00000000">
      <w:pPr>
        <w:ind w:left="822" w:hanging="369"/>
        <w:jc w:val="both"/>
      </w:pPr>
      <w:r w:rsidRPr="00A033E5">
        <w:t>6.</w:t>
      </w:r>
      <w:r w:rsidRPr="00A033E5">
        <w:tab/>
        <w:t>Puesta en marcha de la UAC de la Escuela Naval y traspaso de responsabilidades desde las unidades de control: 16 de octubre de 2026.</w:t>
      </w:r>
    </w:p>
    <w:p w14:paraId="1B313374" w14:textId="77777777" w:rsidR="00801891" w:rsidRPr="00A033E5" w:rsidRDefault="00000000">
      <w:pPr>
        <w:ind w:left="822" w:hanging="369"/>
        <w:jc w:val="both"/>
      </w:pPr>
      <w:r w:rsidRPr="00A033E5">
        <w:t>7.</w:t>
      </w:r>
      <w:r w:rsidRPr="00A033E5">
        <w:tab/>
        <w:t>Modificación de la estructura inicial conforme a las observaciones recogidas durante el primer mes de funcionamiento: 27 de noviembre de 2026.</w:t>
      </w:r>
    </w:p>
    <w:p w14:paraId="498FA11D" w14:textId="77777777" w:rsidR="00801891" w:rsidRPr="00A033E5" w:rsidRDefault="00000000">
      <w:pPr>
        <w:ind w:left="822" w:hanging="369"/>
        <w:jc w:val="both"/>
      </w:pPr>
      <w:r w:rsidRPr="00A033E5">
        <w:t>8.</w:t>
      </w:r>
      <w:r w:rsidRPr="00A033E5">
        <w:tab/>
        <w:t>Funcionamiento normal: 11 de diciembre de 2026.</w:t>
      </w:r>
    </w:p>
    <w:p w14:paraId="2624A350" w14:textId="77777777" w:rsidR="00801891" w:rsidRPr="00A033E5" w:rsidRDefault="00801891"/>
    <w:p w14:paraId="6699FC5E" w14:textId="77777777" w:rsidR="00801891" w:rsidRPr="00A033E5" w:rsidRDefault="00000000">
      <w:r w:rsidRPr="00A033E5">
        <w:t>VALPARAÍSO,</w:t>
      </w:r>
    </w:p>
    <w:p w14:paraId="3C7386DA" w14:textId="77777777" w:rsidR="00801891" w:rsidRPr="00A033E5" w:rsidRDefault="00801891"/>
    <w:p w14:paraId="370937D5" w14:textId="77777777" w:rsidR="00801891" w:rsidRPr="00A033E5" w:rsidRDefault="00801891" w:rsidP="00D46DAC">
      <w:pPr>
        <w:ind w:left="2836"/>
      </w:pPr>
    </w:p>
    <w:p w14:paraId="77AFA9A9" w14:textId="77777777" w:rsidR="00801891" w:rsidRPr="00A033E5" w:rsidRDefault="00000000" w:rsidP="00D46DAC">
      <w:pPr>
        <w:ind w:left="2836"/>
        <w:jc w:val="center"/>
      </w:pPr>
      <w:r w:rsidRPr="00A033E5">
        <w:rPr>
          <w:b/>
        </w:rPr>
        <w:t>JUAN PABLO CASTRO BRAHM</w:t>
      </w:r>
    </w:p>
    <w:p w14:paraId="290CBCF2" w14:textId="77777777" w:rsidR="00801891" w:rsidRPr="00A033E5" w:rsidRDefault="00000000" w:rsidP="00D46DAC">
      <w:pPr>
        <w:ind w:left="2836"/>
        <w:jc w:val="center"/>
      </w:pPr>
      <w:r w:rsidRPr="00A033E5">
        <w:rPr>
          <w:b/>
        </w:rPr>
        <w:t>CAPITÁN DE NAVÍO</w:t>
      </w:r>
    </w:p>
    <w:p w14:paraId="68B94FD3" w14:textId="77777777" w:rsidR="00801891" w:rsidRPr="00A033E5" w:rsidRDefault="00000000" w:rsidP="00D46DAC">
      <w:pPr>
        <w:ind w:left="2836"/>
        <w:jc w:val="center"/>
      </w:pPr>
      <w:r w:rsidRPr="00A033E5">
        <w:rPr>
          <w:b/>
        </w:rPr>
        <w:t>DIRECTOR DE LA ESCUELA NAVAL “A.P.”</w:t>
      </w:r>
    </w:p>
    <w:p w14:paraId="28384F89" w14:textId="77777777" w:rsidR="00801891" w:rsidRPr="00A033E5" w:rsidRDefault="00801891"/>
    <w:p w14:paraId="134FF43E" w14:textId="77777777" w:rsidR="00801891" w:rsidRPr="00A033E5" w:rsidRDefault="00000000">
      <w:r w:rsidRPr="00A033E5">
        <w:rPr>
          <w:b/>
        </w:rPr>
        <w:t>DISTRIBUCIÓN:</w:t>
      </w:r>
    </w:p>
    <w:p w14:paraId="7D59AE36" w14:textId="77777777" w:rsidR="00801891" w:rsidRPr="00A033E5" w:rsidRDefault="00000000">
      <w:r w:rsidRPr="00A033E5">
        <w:t>1. DEPTO. CONTROL DE GESTIÓN Y ASEGURAMIENTO DE LA CALIDAD.</w:t>
      </w:r>
    </w:p>
    <w:p w14:paraId="747D3697" w14:textId="77777777" w:rsidR="00801891" w:rsidRPr="00A033E5" w:rsidRDefault="00000000">
      <w:r w:rsidRPr="00A033E5">
        <w:t>2. DEPTO. EDUCACIÓN.</w:t>
      </w:r>
    </w:p>
    <w:p w14:paraId="02A42B22" w14:textId="77777777" w:rsidR="00801891" w:rsidRPr="00A033E5" w:rsidRDefault="00000000">
      <w:r w:rsidRPr="00A033E5">
        <w:t xml:space="preserve">3. </w:t>
      </w:r>
      <w:r w:rsidR="00D46DAC" w:rsidRPr="00A033E5">
        <w:t>DEPTO. EJECUTIVO</w:t>
      </w:r>
    </w:p>
    <w:p w14:paraId="6F175698" w14:textId="77777777" w:rsidR="00801891" w:rsidRDefault="00000000">
      <w:r w:rsidRPr="00A033E5">
        <w:t>4. UAC.</w:t>
      </w:r>
    </w:p>
    <w:p w14:paraId="27BFD7AE" w14:textId="77777777" w:rsidR="00A033E5" w:rsidRPr="00A033E5" w:rsidRDefault="00A033E5"/>
    <w:p w14:paraId="6D61FB9B" w14:textId="77777777" w:rsidR="00801891" w:rsidRPr="00A033E5" w:rsidRDefault="00000000">
      <w:r w:rsidRPr="00A033E5">
        <w:t xml:space="preserve">5. </w:t>
      </w:r>
      <w:proofErr w:type="gramStart"/>
      <w:r w:rsidRPr="00A033E5">
        <w:t>ARCHIVO./</w:t>
      </w:r>
      <w:proofErr w:type="gramEnd"/>
      <w:r w:rsidRPr="00A033E5">
        <w:t>Sec.</w:t>
      </w:r>
    </w:p>
    <w:sectPr w:rsidR="00801891" w:rsidRPr="00A033E5">
      <w:headerReference w:type="default" r:id="rId7"/>
      <w:footerReference w:type="default" r:id="rId8"/>
      <w:pgSz w:w="12240" w:h="18720"/>
      <w:pgMar w:top="1190" w:right="964" w:bottom="1259" w:left="2098" w:header="1134" w:footer="7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382C7" w14:textId="77777777" w:rsidR="002041C1" w:rsidRDefault="002041C1">
      <w:r>
        <w:separator/>
      </w:r>
    </w:p>
  </w:endnote>
  <w:endnote w:type="continuationSeparator" w:id="0">
    <w:p w14:paraId="26092F8C" w14:textId="77777777" w:rsidR="002041C1" w:rsidRDefault="00204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roman"/>
    <w:pitch w:val="variable"/>
  </w:font>
  <w:font w:name="Noto Serif CJK SC">
    <w:panose1 w:val="020B0604020202020204"/>
    <w:charset w:val="00"/>
    <w:family w:val="roman"/>
    <w:notTrueType/>
    <w:pitch w:val="default"/>
  </w:font>
  <w:font w:name="Lohit Devanagari">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9C662" w14:textId="7805470A" w:rsidR="00801891" w:rsidRDefault="00000000">
    <w:pPr>
      <w:pStyle w:val="Piedepgina"/>
      <w:jc w:val="center"/>
      <w:rPr>
        <w:color w:val="5B9BD5"/>
        <w:szCs w:val="20"/>
      </w:rPr>
    </w:pPr>
    <w:r>
      <w:fldChar w:fldCharType="begin"/>
    </w:r>
    <w:r>
      <w:instrText xml:space="preserve"> PAGE </w:instrText>
    </w:r>
    <w:r>
      <w:fldChar w:fldCharType="separate"/>
    </w:r>
    <w:r w:rsidR="00D46DA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B85CC" w14:textId="77777777" w:rsidR="002041C1" w:rsidRDefault="002041C1">
      <w:r>
        <w:separator/>
      </w:r>
    </w:p>
  </w:footnote>
  <w:footnote w:type="continuationSeparator" w:id="0">
    <w:p w14:paraId="7807CA55" w14:textId="77777777" w:rsidR="002041C1" w:rsidRDefault="00204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DCB9B" w14:textId="77777777" w:rsidR="00801891" w:rsidRDefault="00000000">
    <w:pPr>
      <w:rPr>
        <w:sz w:val="22"/>
        <w:szCs w:val="22"/>
      </w:rPr>
    </w:pPr>
    <w:r>
      <w:rPr>
        <w:sz w:val="22"/>
        <w:szCs w:val="22"/>
      </w:rPr>
      <w:t xml:space="preserve">O.P.I. D.E.N. “A.P.” </w:t>
    </w:r>
    <w:proofErr w:type="spellStart"/>
    <w:r>
      <w:rPr>
        <w:sz w:val="22"/>
        <w:szCs w:val="22"/>
      </w:rPr>
      <w:t>Nº</w:t>
    </w:r>
    <w:proofErr w:type="spellEnd"/>
    <w:r>
      <w:rPr>
        <w:sz w:val="22"/>
        <w:szCs w:val="22"/>
      </w:rPr>
      <w:t xml:space="preserve"> _____/2026.</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HOJA </w:t>
    </w:r>
    <w:proofErr w:type="spellStart"/>
    <w:r>
      <w:rPr>
        <w:sz w:val="22"/>
        <w:szCs w:val="22"/>
      </w:rPr>
      <w:t>Nº</w:t>
    </w:r>
    <w:proofErr w:type="spellEnd"/>
    <w:r>
      <w:rPr>
        <w:sz w:val="22"/>
        <w:szCs w:val="22"/>
      </w:rPr>
      <w:t xml:space="preserve">  </w:t>
    </w:r>
    <w:r>
      <w:rPr>
        <w:sz w:val="22"/>
        <w:szCs w:val="22"/>
      </w:rPr>
      <w:fldChar w:fldCharType="begin"/>
    </w:r>
    <w:r>
      <w:rPr>
        <w:sz w:val="22"/>
        <w:szCs w:val="22"/>
      </w:rPr>
      <w:instrText xml:space="preserve"> PAGE </w:instrText>
    </w:r>
    <w:r>
      <w:rPr>
        <w:sz w:val="22"/>
        <w:szCs w:val="22"/>
      </w:rPr>
      <w:fldChar w:fldCharType="separate"/>
    </w:r>
    <w:r>
      <w:rPr>
        <w:sz w:val="22"/>
        <w:szCs w:val="22"/>
      </w:rPr>
      <w:t>6</w:t>
    </w:r>
    <w:r>
      <w:rPr>
        <w:sz w:val="22"/>
        <w:szCs w:val="22"/>
      </w:rPr>
      <w:fldChar w:fldCharType="end"/>
    </w:r>
  </w:p>
  <w:p w14:paraId="3BA8B3C1" w14:textId="77777777" w:rsidR="00801891" w:rsidRDefault="00000000">
    <w:r>
      <w:rPr>
        <w:sz w:val="22"/>
        <w:szCs w:val="22"/>
      </w:rPr>
      <w:t>DEL:</w:t>
    </w:r>
    <w:proofErr w:type="gramStart"/>
    <w:r>
      <w:rPr>
        <w:sz w:val="22"/>
        <w:szCs w:val="22"/>
      </w:rPr>
      <w:t xml:space="preserve">  </w:t>
    </w:r>
    <w:r>
      <w:rPr>
        <w:color w:val="000000"/>
        <w:sz w:val="22"/>
        <w:szCs w:val="22"/>
      </w:rPr>
      <w:t>.</w:t>
    </w:r>
    <w:proofErr w:type="gramEnd"/>
  </w:p>
  <w:p w14:paraId="5204C0AA" w14:textId="77777777" w:rsidR="00801891" w:rsidRDefault="00801891">
    <w:pPr>
      <w:pStyle w:val="Encabezado"/>
      <w:rPr>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538E"/>
    <w:multiLevelType w:val="multilevel"/>
    <w:tmpl w:val="7E309D24"/>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 w15:restartNumberingAfterBreak="0">
    <w:nsid w:val="04101733"/>
    <w:multiLevelType w:val="multilevel"/>
    <w:tmpl w:val="849E0D50"/>
    <w:lvl w:ilvl="0">
      <w:start w:val="1"/>
      <w:numFmt w:val="bullet"/>
      <w:lvlText w:val=""/>
      <w:lvlJc w:val="left"/>
      <w:pPr>
        <w:tabs>
          <w:tab w:val="num" w:pos="0"/>
        </w:tabs>
        <w:ind w:left="25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4526777"/>
    <w:multiLevelType w:val="hybridMultilevel"/>
    <w:tmpl w:val="1462502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FC0786"/>
    <w:multiLevelType w:val="multilevel"/>
    <w:tmpl w:val="B210A038"/>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4" w15:restartNumberingAfterBreak="0">
    <w:nsid w:val="0F572149"/>
    <w:multiLevelType w:val="multilevel"/>
    <w:tmpl w:val="5FDE1B8C"/>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5AE6106"/>
    <w:multiLevelType w:val="hybridMultilevel"/>
    <w:tmpl w:val="DA907AA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 w15:restartNumberingAfterBreak="0">
    <w:nsid w:val="15E23F80"/>
    <w:multiLevelType w:val="multilevel"/>
    <w:tmpl w:val="B1E2ADDE"/>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6278AD"/>
    <w:multiLevelType w:val="multilevel"/>
    <w:tmpl w:val="914221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978374B"/>
    <w:multiLevelType w:val="multilevel"/>
    <w:tmpl w:val="F46EB1A4"/>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9" w15:restartNumberingAfterBreak="0">
    <w:nsid w:val="2A8C0616"/>
    <w:multiLevelType w:val="multilevel"/>
    <w:tmpl w:val="573E408E"/>
    <w:lvl w:ilvl="0">
      <w:start w:val="1"/>
      <w:numFmt w:val="upperLetter"/>
      <w:lvlText w:val="%1."/>
      <w:lvlJc w:val="left"/>
      <w:pPr>
        <w:tabs>
          <w:tab w:val="num" w:pos="0"/>
        </w:tabs>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FA3411"/>
    <w:multiLevelType w:val="multilevel"/>
    <w:tmpl w:val="7890C19C"/>
    <w:lvl w:ilvl="0">
      <w:start w:val="1"/>
      <w:numFmt w:val="lowerLetter"/>
      <w:lvlText w:val="%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3C958A1"/>
    <w:multiLevelType w:val="multilevel"/>
    <w:tmpl w:val="AAD2CF38"/>
    <w:lvl w:ilvl="0">
      <w:start w:val="1"/>
      <w:numFmt w:val="bullet"/>
      <w:lvlText w:val=""/>
      <w:lvlJc w:val="left"/>
      <w:pPr>
        <w:tabs>
          <w:tab w:val="num" w:pos="0"/>
        </w:tabs>
        <w:ind w:left="18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C497D78"/>
    <w:multiLevelType w:val="multilevel"/>
    <w:tmpl w:val="678258B0"/>
    <w:lvl w:ilvl="0">
      <w:start w:val="2"/>
      <w:numFmt w:val="lowerLetter"/>
      <w:lvlText w:val="%1)"/>
      <w:lvlJc w:val="left"/>
      <w:pPr>
        <w:tabs>
          <w:tab w:val="num" w:pos="1069"/>
        </w:tabs>
        <w:ind w:left="106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D91155F"/>
    <w:multiLevelType w:val="multilevel"/>
    <w:tmpl w:val="2466CBE2"/>
    <w:lvl w:ilvl="0">
      <w:start w:val="1"/>
      <w:numFmt w:val="bullet"/>
      <w:lvlText w:val=""/>
      <w:lvlJc w:val="left"/>
      <w:pPr>
        <w:tabs>
          <w:tab w:val="num" w:pos="0"/>
        </w:tabs>
        <w:ind w:left="1428"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40400E1"/>
    <w:multiLevelType w:val="multilevel"/>
    <w:tmpl w:val="F028DF52"/>
    <w:lvl w:ilvl="0">
      <w:start w:val="1"/>
      <w:numFmt w:val="lowerLetter"/>
      <w:lvlText w:val="%1)"/>
      <w:lvlJc w:val="left"/>
      <w:pPr>
        <w:tabs>
          <w:tab w:val="num" w:pos="0"/>
        </w:tabs>
        <w:ind w:left="1778" w:hanging="360"/>
      </w:pPr>
    </w:lvl>
    <w:lvl w:ilvl="1">
      <w:start w:val="1"/>
      <w:numFmt w:val="bullet"/>
      <w:lvlText w:val=""/>
      <w:lvlJc w:val="left"/>
      <w:pPr>
        <w:tabs>
          <w:tab w:val="num" w:pos="0"/>
        </w:tabs>
        <w:ind w:left="2520" w:hanging="360"/>
      </w:pPr>
      <w:rPr>
        <w:rFonts w:ascii="Symbol" w:hAnsi="Symbol" w:cs="Symbol" w:hint="default"/>
      </w:r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5" w15:restartNumberingAfterBreak="0">
    <w:nsid w:val="46A32DC1"/>
    <w:multiLevelType w:val="hybridMultilevel"/>
    <w:tmpl w:val="842C189E"/>
    <w:lvl w:ilvl="0" w:tplc="2AD234FE">
      <w:start w:val="1"/>
      <w:numFmt w:val="upperLetter"/>
      <w:lvlText w:val="%1."/>
      <w:lvlJc w:val="left"/>
      <w:pPr>
        <w:ind w:left="820" w:hanging="4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6EB64E0"/>
    <w:multiLevelType w:val="hybridMultilevel"/>
    <w:tmpl w:val="65806AC8"/>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56A7A79"/>
    <w:multiLevelType w:val="hybridMultilevel"/>
    <w:tmpl w:val="F2E031E6"/>
    <w:lvl w:ilvl="0" w:tplc="0684627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8CB23A0"/>
    <w:multiLevelType w:val="multilevel"/>
    <w:tmpl w:val="CB5037CA"/>
    <w:lvl w:ilvl="0">
      <w:start w:val="1"/>
      <w:numFmt w:val="lowerLetter"/>
      <w:lvlText w:val="%1."/>
      <w:lvlJc w:val="left"/>
      <w:pPr>
        <w:tabs>
          <w:tab w:val="num" w:pos="0"/>
        </w:tabs>
        <w:ind w:left="1778" w:hanging="360"/>
      </w:pPr>
    </w:lvl>
    <w:lvl w:ilvl="1">
      <w:start w:val="1"/>
      <w:numFmt w:val="lowerLetter"/>
      <w:lvlText w:val="%2."/>
      <w:lvlJc w:val="left"/>
      <w:pPr>
        <w:tabs>
          <w:tab w:val="num" w:pos="709"/>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9" w15:restartNumberingAfterBreak="0">
    <w:nsid w:val="5CD06A4A"/>
    <w:multiLevelType w:val="multilevel"/>
    <w:tmpl w:val="AA9A459C"/>
    <w:lvl w:ilvl="0">
      <w:start w:val="1"/>
      <w:numFmt w:val="lowerLetter"/>
      <w:lvlText w:val="%1."/>
      <w:lvlJc w:val="left"/>
      <w:pPr>
        <w:tabs>
          <w:tab w:val="num" w:pos="0"/>
        </w:tabs>
        <w:ind w:left="249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D4B4B25"/>
    <w:multiLevelType w:val="multilevel"/>
    <w:tmpl w:val="0EEA9668"/>
    <w:lvl w:ilvl="0">
      <w:start w:val="1"/>
      <w:numFmt w:val="lowerLetter"/>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21" w15:restartNumberingAfterBreak="0">
    <w:nsid w:val="644459AF"/>
    <w:multiLevelType w:val="hybridMultilevel"/>
    <w:tmpl w:val="4E4C0F96"/>
    <w:lvl w:ilvl="0" w:tplc="7EDA14E8">
      <w:start w:val="1"/>
      <w:numFmt w:val="decimal"/>
      <w:lvlText w:val="%1."/>
      <w:lvlJc w:val="left"/>
      <w:pPr>
        <w:ind w:left="813" w:hanging="360"/>
      </w:pPr>
      <w:rPr>
        <w:rFonts w:hint="default"/>
      </w:rPr>
    </w:lvl>
    <w:lvl w:ilvl="1" w:tplc="080A0019" w:tentative="1">
      <w:start w:val="1"/>
      <w:numFmt w:val="lowerLetter"/>
      <w:lvlText w:val="%2."/>
      <w:lvlJc w:val="left"/>
      <w:pPr>
        <w:ind w:left="1533" w:hanging="360"/>
      </w:pPr>
    </w:lvl>
    <w:lvl w:ilvl="2" w:tplc="080A001B" w:tentative="1">
      <w:start w:val="1"/>
      <w:numFmt w:val="lowerRoman"/>
      <w:lvlText w:val="%3."/>
      <w:lvlJc w:val="right"/>
      <w:pPr>
        <w:ind w:left="2253" w:hanging="180"/>
      </w:pPr>
    </w:lvl>
    <w:lvl w:ilvl="3" w:tplc="080A000F" w:tentative="1">
      <w:start w:val="1"/>
      <w:numFmt w:val="decimal"/>
      <w:lvlText w:val="%4."/>
      <w:lvlJc w:val="left"/>
      <w:pPr>
        <w:ind w:left="2973" w:hanging="360"/>
      </w:pPr>
    </w:lvl>
    <w:lvl w:ilvl="4" w:tplc="080A0019" w:tentative="1">
      <w:start w:val="1"/>
      <w:numFmt w:val="lowerLetter"/>
      <w:lvlText w:val="%5."/>
      <w:lvlJc w:val="left"/>
      <w:pPr>
        <w:ind w:left="3693" w:hanging="360"/>
      </w:pPr>
    </w:lvl>
    <w:lvl w:ilvl="5" w:tplc="080A001B" w:tentative="1">
      <w:start w:val="1"/>
      <w:numFmt w:val="lowerRoman"/>
      <w:lvlText w:val="%6."/>
      <w:lvlJc w:val="right"/>
      <w:pPr>
        <w:ind w:left="4413" w:hanging="180"/>
      </w:pPr>
    </w:lvl>
    <w:lvl w:ilvl="6" w:tplc="080A000F" w:tentative="1">
      <w:start w:val="1"/>
      <w:numFmt w:val="decimal"/>
      <w:lvlText w:val="%7."/>
      <w:lvlJc w:val="left"/>
      <w:pPr>
        <w:ind w:left="5133" w:hanging="360"/>
      </w:pPr>
    </w:lvl>
    <w:lvl w:ilvl="7" w:tplc="080A0019" w:tentative="1">
      <w:start w:val="1"/>
      <w:numFmt w:val="lowerLetter"/>
      <w:lvlText w:val="%8."/>
      <w:lvlJc w:val="left"/>
      <w:pPr>
        <w:ind w:left="5853" w:hanging="360"/>
      </w:pPr>
    </w:lvl>
    <w:lvl w:ilvl="8" w:tplc="080A001B" w:tentative="1">
      <w:start w:val="1"/>
      <w:numFmt w:val="lowerRoman"/>
      <w:lvlText w:val="%9."/>
      <w:lvlJc w:val="right"/>
      <w:pPr>
        <w:ind w:left="6573" w:hanging="180"/>
      </w:pPr>
    </w:lvl>
  </w:abstractNum>
  <w:abstractNum w:abstractNumId="22" w15:restartNumberingAfterBreak="0">
    <w:nsid w:val="798821D8"/>
    <w:multiLevelType w:val="multilevel"/>
    <w:tmpl w:val="03D6644A"/>
    <w:lvl w:ilvl="0">
      <w:start w:val="1"/>
      <w:numFmt w:val="bullet"/>
      <w:lvlText w:val=""/>
      <w:lvlJc w:val="left"/>
      <w:pPr>
        <w:tabs>
          <w:tab w:val="num" w:pos="0"/>
        </w:tabs>
        <w:ind w:left="18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C661C73"/>
    <w:multiLevelType w:val="multilevel"/>
    <w:tmpl w:val="3CDC4684"/>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CA770DB"/>
    <w:multiLevelType w:val="multilevel"/>
    <w:tmpl w:val="8B92F27C"/>
    <w:lvl w:ilvl="0">
      <w:start w:val="1"/>
      <w:numFmt w:val="decimal"/>
      <w:lvlText w:val="%1."/>
      <w:lvlJc w:val="left"/>
      <w:pPr>
        <w:tabs>
          <w:tab w:val="num" w:pos="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FE13C2A"/>
    <w:multiLevelType w:val="multilevel"/>
    <w:tmpl w:val="B0FA18B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3503715">
    <w:abstractNumId w:val="25"/>
  </w:num>
  <w:num w:numId="2" w16cid:durableId="2012366589">
    <w:abstractNumId w:val="10"/>
  </w:num>
  <w:num w:numId="3" w16cid:durableId="1061252211">
    <w:abstractNumId w:val="18"/>
  </w:num>
  <w:num w:numId="4" w16cid:durableId="538515655">
    <w:abstractNumId w:val="3"/>
  </w:num>
  <w:num w:numId="5" w16cid:durableId="182059048">
    <w:abstractNumId w:val="6"/>
  </w:num>
  <w:num w:numId="6" w16cid:durableId="1654985178">
    <w:abstractNumId w:val="14"/>
  </w:num>
  <w:num w:numId="7" w16cid:durableId="1682316325">
    <w:abstractNumId w:val="23"/>
  </w:num>
  <w:num w:numId="8" w16cid:durableId="1860000119">
    <w:abstractNumId w:val="1"/>
  </w:num>
  <w:num w:numId="9" w16cid:durableId="600065783">
    <w:abstractNumId w:val="11"/>
  </w:num>
  <w:num w:numId="10" w16cid:durableId="145514568">
    <w:abstractNumId w:val="13"/>
  </w:num>
  <w:num w:numId="11" w16cid:durableId="772289614">
    <w:abstractNumId w:val="12"/>
  </w:num>
  <w:num w:numId="12" w16cid:durableId="862212405">
    <w:abstractNumId w:val="20"/>
  </w:num>
  <w:num w:numId="13" w16cid:durableId="1162308861">
    <w:abstractNumId w:val="0"/>
  </w:num>
  <w:num w:numId="14" w16cid:durableId="407962020">
    <w:abstractNumId w:val="4"/>
  </w:num>
  <w:num w:numId="15" w16cid:durableId="750664477">
    <w:abstractNumId w:val="8"/>
  </w:num>
  <w:num w:numId="16" w16cid:durableId="1219438809">
    <w:abstractNumId w:val="22"/>
  </w:num>
  <w:num w:numId="17" w16cid:durableId="775247356">
    <w:abstractNumId w:val="24"/>
  </w:num>
  <w:num w:numId="18" w16cid:durableId="1157457681">
    <w:abstractNumId w:val="19"/>
  </w:num>
  <w:num w:numId="19" w16cid:durableId="1797866241">
    <w:abstractNumId w:val="9"/>
  </w:num>
  <w:num w:numId="20" w16cid:durableId="320692395">
    <w:abstractNumId w:val="7"/>
  </w:num>
  <w:num w:numId="21" w16cid:durableId="1400329668">
    <w:abstractNumId w:val="5"/>
  </w:num>
  <w:num w:numId="22" w16cid:durableId="1916233052">
    <w:abstractNumId w:val="21"/>
  </w:num>
  <w:num w:numId="23" w16cid:durableId="246814340">
    <w:abstractNumId w:val="17"/>
  </w:num>
  <w:num w:numId="24" w16cid:durableId="1153134634">
    <w:abstractNumId w:val="16"/>
  </w:num>
  <w:num w:numId="25" w16cid:durableId="179322123">
    <w:abstractNumId w:val="15"/>
  </w:num>
  <w:num w:numId="26" w16cid:durableId="1849900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891"/>
    <w:rsid w:val="002041C1"/>
    <w:rsid w:val="00252615"/>
    <w:rsid w:val="006E7E48"/>
    <w:rsid w:val="00801891"/>
    <w:rsid w:val="00A033E5"/>
    <w:rsid w:val="00D46DAC"/>
    <w:rsid w:val="00E54308"/>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578834D0"/>
  <w15:docId w15:val="{1DB3373E-0C6B-0142-98AC-53F7449C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Times New Roman" w:hAnsi="Arial" w:cs="Arial"/>
      <w:szCs w:val="24"/>
      <w:lang w:val="es-ES_tradnl" w:eastAsia="zh-CN"/>
    </w:rPr>
  </w:style>
  <w:style w:type="paragraph" w:styleId="Ttulo1">
    <w:name w:val="heading 1"/>
    <w:basedOn w:val="Normal"/>
    <w:next w:val="Normal"/>
    <w:uiPriority w:val="9"/>
    <w:qFormat/>
    <w:pPr>
      <w:keepNext/>
      <w:numPr>
        <w:numId w:val="1"/>
      </w:numPr>
      <w:ind w:left="708"/>
      <w:jc w:val="center"/>
      <w:outlineLvl w:val="0"/>
    </w:pPr>
    <w:rPr>
      <w:rFonts w:ascii="Times New Roman" w:hAnsi="Times New Roman" w:cs="Times New Roman"/>
      <w:b/>
      <w:bCs/>
      <w:lang w:val="es-ES"/>
    </w:rPr>
  </w:style>
  <w:style w:type="paragraph" w:styleId="Ttulo2">
    <w:name w:val="heading 2"/>
    <w:basedOn w:val="Normal"/>
    <w:next w:val="Normal"/>
    <w:uiPriority w:val="9"/>
    <w:semiHidden/>
    <w:unhideWhenUsed/>
    <w:qFormat/>
    <w:pPr>
      <w:keepNext/>
      <w:numPr>
        <w:ilvl w:val="1"/>
        <w:numId w:val="1"/>
      </w:numPr>
      <w:ind w:left="708"/>
      <w:outlineLvl w:val="1"/>
    </w:pPr>
    <w:rPr>
      <w:rFonts w:ascii="Times New Roman" w:hAnsi="Times New Roman" w:cs="Times New Roman"/>
      <w:b/>
      <w:bCs/>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qFormat/>
  </w:style>
  <w:style w:type="character" w:customStyle="1" w:styleId="WW8Num3z0">
    <w:name w:val="WW8Num3z0"/>
    <w:qFormat/>
    <w:rPr>
      <w:b w:val="0"/>
    </w:rPr>
  </w:style>
  <w:style w:type="character" w:customStyle="1" w:styleId="WW8Num4z0">
    <w:name w:val="WW8Num4z0"/>
    <w:qFormat/>
  </w:style>
  <w:style w:type="character" w:customStyle="1" w:styleId="WW8Num6z0">
    <w:name w:val="WW8Num6z0"/>
    <w:qFormat/>
    <w:rPr>
      <w:rFonts w:ascii="Symbol" w:hAnsi="Symbol" w:cs="Symbol"/>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7z0">
    <w:name w:val="WW8Num7z0"/>
    <w:qFormat/>
  </w:style>
  <w:style w:type="character" w:customStyle="1" w:styleId="WW8Num8z0">
    <w:name w:val="WW8Num8z0"/>
    <w:qFormat/>
    <w:rPr>
      <w:rFonts w:ascii="Arial" w:hAnsi="Arial" w:cs="Arial"/>
      <w:b/>
      <w:sz w:val="24"/>
      <w:szCs w:val="24"/>
    </w:rPr>
  </w:style>
  <w:style w:type="character" w:customStyle="1" w:styleId="WW8Num9z0">
    <w:name w:val="WW8Num9z0"/>
    <w:qFormat/>
  </w:style>
  <w:style w:type="character" w:customStyle="1" w:styleId="WW8Num9z1">
    <w:name w:val="WW8Num9z1"/>
    <w:qFormat/>
    <w:rPr>
      <w:rFonts w:ascii="Symbol" w:hAnsi="Symbol" w:cs="Symbol"/>
    </w:rPr>
  </w:style>
  <w:style w:type="character" w:customStyle="1" w:styleId="WW8Num10z0">
    <w:name w:val="WW8Num10z0"/>
    <w:qFormat/>
    <w:rPr>
      <w:b/>
    </w:rPr>
  </w:style>
  <w:style w:type="character" w:customStyle="1" w:styleId="WW8Num10z1">
    <w:name w:val="WW8Num10z1"/>
    <w:qFormat/>
    <w:rPr>
      <w:rFonts w:ascii="Times New Roman" w:eastAsia="Times New Roman" w:hAnsi="Times New Roman" w:cs="Times New Roman"/>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rPr>
      <w:rFonts w:ascii="Arial" w:eastAsia="Times New Roman" w:hAnsi="Arial" w:cs="Aria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6z0">
    <w:name w:val="WW8Num16z0"/>
    <w:qFormat/>
    <w:rPr>
      <w:rFonts w:ascii="Arial" w:eastAsia="Times New Roman" w:hAnsi="Arial" w:cs="Aria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6z3">
    <w:name w:val="WW8Num16z3"/>
    <w:qFormat/>
    <w:rPr>
      <w:rFonts w:ascii="Symbol" w:hAnsi="Symbol" w:cs="Symbol"/>
    </w:rPr>
  </w:style>
  <w:style w:type="character" w:customStyle="1" w:styleId="WW8Num17z0">
    <w:name w:val="WW8Num17z0"/>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0z1">
    <w:name w:val="WW8Num20z1"/>
    <w:qFormat/>
    <w:rPr>
      <w:rFonts w:ascii="Symbol" w:hAnsi="Symbol" w:cs="Symbol"/>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6z0">
    <w:name w:val="WW8Num26z0"/>
    <w:qFormat/>
  </w:style>
  <w:style w:type="character" w:customStyle="1" w:styleId="WW8Num27z0">
    <w:name w:val="WW8Num27z0"/>
    <w:qFormat/>
    <w:rPr>
      <w:rFonts w:ascii="Arial" w:eastAsia="Times New Roman" w:hAnsi="Arial" w:cs="Aria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7z3">
    <w:name w:val="WW8Num27z3"/>
    <w:qFormat/>
    <w:rPr>
      <w:rFonts w:ascii="Symbol" w:hAnsi="Symbol" w:cs="Symbol"/>
    </w:rPr>
  </w:style>
  <w:style w:type="character" w:customStyle="1" w:styleId="WW8Num28z0">
    <w:name w:val="WW8Num28z0"/>
    <w:qFormat/>
  </w:style>
  <w:style w:type="character" w:customStyle="1" w:styleId="WW8Num29z0">
    <w:name w:val="WW8Num29z0"/>
    <w:qFormat/>
  </w:style>
  <w:style w:type="character" w:customStyle="1" w:styleId="WW8Num32z0">
    <w:name w:val="WW8Num32z0"/>
    <w:qFormat/>
  </w:style>
  <w:style w:type="character" w:customStyle="1" w:styleId="WW8Num33z0">
    <w:name w:val="WW8Num33z0"/>
    <w:qFormat/>
  </w:style>
  <w:style w:type="character" w:customStyle="1" w:styleId="WW8Num34z0">
    <w:name w:val="WW8Num34z0"/>
    <w:qFormat/>
  </w:style>
  <w:style w:type="character" w:customStyle="1" w:styleId="WW8Num35z0">
    <w:name w:val="WW8Num35z0"/>
    <w:qFormat/>
  </w:style>
  <w:style w:type="character" w:customStyle="1" w:styleId="WW8Num36z0">
    <w:name w:val="WW8Num36z0"/>
    <w:qFormat/>
  </w:style>
  <w:style w:type="character" w:customStyle="1" w:styleId="WW8Num36z1">
    <w:name w:val="WW8Num36z1"/>
    <w:qFormat/>
    <w:rPr>
      <w:rFonts w:ascii="Symbol" w:hAnsi="Symbol" w:cs="Symbol"/>
    </w:rPr>
  </w:style>
  <w:style w:type="character" w:customStyle="1" w:styleId="WW8Num37z0">
    <w:name w:val="WW8Num37z0"/>
    <w:qFormat/>
    <w:rPr>
      <w:rFonts w:ascii="Arial" w:eastAsia="Times New Roman" w:hAnsi="Arial" w:cs="Aria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7z3">
    <w:name w:val="WW8Num37z3"/>
    <w:qFormat/>
    <w:rPr>
      <w:rFonts w:ascii="Symbol" w:hAnsi="Symbol" w:cs="Symbol"/>
    </w:rPr>
  </w:style>
  <w:style w:type="character" w:customStyle="1" w:styleId="WW8Num40z0">
    <w:name w:val="WW8Num40z0"/>
    <w:qFormat/>
  </w:style>
  <w:style w:type="character" w:customStyle="1" w:styleId="WW8Num41z0">
    <w:name w:val="WW8Num41z0"/>
    <w:qFormat/>
  </w:style>
  <w:style w:type="character" w:customStyle="1" w:styleId="WW8Num42z0">
    <w:name w:val="WW8Num42z0"/>
    <w:qFormat/>
    <w:rPr>
      <w:rFonts w:ascii="Symbol" w:hAnsi="Symbol" w:cs="Symbol"/>
    </w:rPr>
  </w:style>
  <w:style w:type="character" w:customStyle="1" w:styleId="WW8Num42z1">
    <w:name w:val="WW8Num42z1"/>
    <w:qFormat/>
    <w:rPr>
      <w:rFonts w:ascii="Courier New" w:hAnsi="Courier New" w:cs="Courier New"/>
    </w:rPr>
  </w:style>
  <w:style w:type="character" w:customStyle="1" w:styleId="WW8Num42z2">
    <w:name w:val="WW8Num42z2"/>
    <w:qFormat/>
    <w:rPr>
      <w:rFonts w:ascii="Wingdings" w:hAnsi="Wingdings" w:cs="Wingdings"/>
    </w:rPr>
  </w:style>
  <w:style w:type="character" w:customStyle="1" w:styleId="WW8Num43z0">
    <w:name w:val="WW8Num43z0"/>
    <w:qFormat/>
    <w:rPr>
      <w:rFonts w:ascii="Symbol" w:hAnsi="Symbol" w:cs="Symbol"/>
    </w:rPr>
  </w:style>
  <w:style w:type="character" w:customStyle="1" w:styleId="WW8Num44z0">
    <w:name w:val="WW8Num44z0"/>
    <w:qFormat/>
  </w:style>
  <w:style w:type="character" w:customStyle="1" w:styleId="WW8Num44z1">
    <w:name w:val="WW8Num44z1"/>
    <w:qFormat/>
    <w:rPr>
      <w:rFonts w:ascii="Symbol" w:hAnsi="Symbol" w:cs="Symbol"/>
    </w:rPr>
  </w:style>
  <w:style w:type="character" w:customStyle="1" w:styleId="WW8Num45z0">
    <w:name w:val="WW8Num45z0"/>
    <w:qFormat/>
    <w:rPr>
      <w:rFonts w:ascii="Symbol" w:hAnsi="Symbol" w:cs="Symbol"/>
    </w:rPr>
  </w:style>
  <w:style w:type="character" w:customStyle="1" w:styleId="WW8Num45z1">
    <w:name w:val="WW8Num45z1"/>
    <w:qFormat/>
    <w:rPr>
      <w:rFonts w:ascii="Courier New" w:hAnsi="Courier New" w:cs="Courier New"/>
    </w:rPr>
  </w:style>
  <w:style w:type="character" w:customStyle="1" w:styleId="WW8Num45z2">
    <w:name w:val="WW8Num45z2"/>
    <w:qFormat/>
    <w:rPr>
      <w:rFonts w:ascii="Wingdings" w:hAnsi="Wingdings" w:cs="Wingdings"/>
    </w:rPr>
  </w:style>
  <w:style w:type="character" w:customStyle="1" w:styleId="WW8Num46z0">
    <w:name w:val="WW8Num46z0"/>
    <w:qFormat/>
  </w:style>
  <w:style w:type="character" w:customStyle="1" w:styleId="WW8Num50z0">
    <w:name w:val="WW8Num50z0"/>
    <w:qFormat/>
  </w:style>
  <w:style w:type="character" w:customStyle="1" w:styleId="WW8Num52z0">
    <w:name w:val="WW8Num52z0"/>
    <w:qFormat/>
    <w:rPr>
      <w:rFonts w:ascii="Symbol" w:hAnsi="Symbol" w:cs="Symbol"/>
    </w:rPr>
  </w:style>
  <w:style w:type="character" w:customStyle="1" w:styleId="WW8Num55z0">
    <w:name w:val="WW8Num55z0"/>
    <w:qFormat/>
  </w:style>
  <w:style w:type="character" w:customStyle="1" w:styleId="WW8Num56z0">
    <w:name w:val="WW8Num56z0"/>
    <w:qFormat/>
    <w:rPr>
      <w:rFonts w:ascii="Symbol" w:hAnsi="Symbol" w:cs="Symbol"/>
    </w:rPr>
  </w:style>
  <w:style w:type="character" w:customStyle="1" w:styleId="WW8Num56z1">
    <w:name w:val="WW8Num56z1"/>
    <w:qFormat/>
    <w:rPr>
      <w:rFonts w:ascii="Courier New" w:hAnsi="Courier New" w:cs="Courier New"/>
    </w:rPr>
  </w:style>
  <w:style w:type="character" w:customStyle="1" w:styleId="WW8Num56z2">
    <w:name w:val="WW8Num56z2"/>
    <w:qFormat/>
    <w:rPr>
      <w:rFonts w:ascii="Wingdings" w:hAnsi="Wingdings" w:cs="Wingdings"/>
    </w:rPr>
  </w:style>
  <w:style w:type="character" w:customStyle="1" w:styleId="WW8Num57z0">
    <w:name w:val="WW8Num57z0"/>
    <w:qFormat/>
  </w:style>
  <w:style w:type="character" w:customStyle="1" w:styleId="WW8Num58z0">
    <w:name w:val="WW8Num58z0"/>
    <w:qFormat/>
    <w:rPr>
      <w:b w:val="0"/>
    </w:rPr>
  </w:style>
  <w:style w:type="character" w:customStyle="1" w:styleId="WW8Num59z0">
    <w:name w:val="WW8Num59z0"/>
    <w:qFormat/>
    <w:rPr>
      <w:rFonts w:ascii="Symbol" w:hAnsi="Symbol" w:cs="Symbol"/>
    </w:rPr>
  </w:style>
  <w:style w:type="character" w:customStyle="1" w:styleId="WW8Num61z0">
    <w:name w:val="WW8Num61z0"/>
    <w:qFormat/>
    <w:rPr>
      <w:rFonts w:ascii="Symbol" w:hAnsi="Symbol" w:cs="Symbol"/>
    </w:rPr>
  </w:style>
  <w:style w:type="character" w:customStyle="1" w:styleId="WW8Num61z1">
    <w:name w:val="WW8Num61z1"/>
    <w:qFormat/>
    <w:rPr>
      <w:rFonts w:ascii="Courier New" w:hAnsi="Courier New" w:cs="Courier New"/>
    </w:rPr>
  </w:style>
  <w:style w:type="character" w:customStyle="1" w:styleId="WW8Num61z2">
    <w:name w:val="WW8Num61z2"/>
    <w:qFormat/>
    <w:rPr>
      <w:rFonts w:ascii="Wingdings" w:hAnsi="Wingdings" w:cs="Wingdings"/>
    </w:rPr>
  </w:style>
  <w:style w:type="character" w:customStyle="1" w:styleId="WW8Num62z0">
    <w:name w:val="WW8Num62z0"/>
    <w:qFormat/>
  </w:style>
  <w:style w:type="character" w:customStyle="1" w:styleId="WW8Num63z0">
    <w:name w:val="WW8Num63z0"/>
    <w:qFormat/>
  </w:style>
  <w:style w:type="character" w:styleId="Nmerodepgina">
    <w:name w:val="page number"/>
    <w:basedOn w:val="Fuentedeprrafopredeter"/>
  </w:style>
  <w:style w:type="character" w:styleId="Hipervnculo">
    <w:name w:val="Hyperlink"/>
    <w:rPr>
      <w:color w:val="0000FF"/>
      <w:u w:val="single"/>
    </w:rPr>
  </w:style>
  <w:style w:type="character" w:customStyle="1" w:styleId="PiedepginaCar">
    <w:name w:val="Pie de página Car"/>
    <w:qFormat/>
    <w:rPr>
      <w:rFonts w:ascii="Arial" w:hAnsi="Arial" w:cs="Arial"/>
      <w:sz w:val="24"/>
      <w:szCs w:val="24"/>
      <w:lang w:val="es-ES_tradnl"/>
    </w:rPr>
  </w:style>
  <w:style w:type="character" w:styleId="Fuerte">
    <w:name w:val="Strong"/>
    <w:qFormat/>
    <w:rPr>
      <w:b/>
      <w:bCs/>
    </w:rPr>
  </w:style>
  <w:style w:type="paragraph" w:customStyle="1" w:styleId="Heading">
    <w:name w:val="Heading"/>
    <w:basedOn w:val="Normal"/>
    <w:next w:val="Textoindependiente"/>
    <w:qFormat/>
    <w:pPr>
      <w:jc w:val="center"/>
    </w:pPr>
    <w:rPr>
      <w:rFonts w:ascii="Times New Roman" w:hAnsi="Times New Roman" w:cs="Times New Roman"/>
      <w:b/>
      <w:bCs/>
      <w:sz w:val="28"/>
      <w:lang w:val="es-ES"/>
    </w:rPr>
  </w:style>
  <w:style w:type="paragraph" w:styleId="Textoindependiente">
    <w:name w:val="Body Text"/>
    <w:basedOn w:val="Normal"/>
    <w:pPr>
      <w:spacing w:after="120"/>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 w:val="24"/>
    </w:rPr>
  </w:style>
  <w:style w:type="paragraph" w:customStyle="1" w:styleId="Index">
    <w:name w:val="Index"/>
    <w:basedOn w:val="Normal"/>
    <w:qFormat/>
    <w:pPr>
      <w:suppressLineNumbers/>
    </w:pPr>
    <w:rPr>
      <w:rFonts w:cs="Lohit Devanagari"/>
    </w:rPr>
  </w:style>
  <w:style w:type="paragraph" w:styleId="Sangradetextonormal">
    <w:name w:val="Body Text Indent"/>
    <w:basedOn w:val="Normal"/>
    <w:pPr>
      <w:ind w:left="720" w:firstLine="696"/>
    </w:pPr>
    <w:rPr>
      <w:rFonts w:ascii="Times New Roman" w:hAnsi="Times New Roman" w:cs="Times New Roman"/>
      <w:lang w:val="es-ES"/>
    </w:rPr>
  </w:style>
  <w:style w:type="paragraph" w:styleId="Sangra2detindependiente">
    <w:name w:val="Body Text Indent 2"/>
    <w:basedOn w:val="Normal"/>
    <w:qFormat/>
    <w:pPr>
      <w:ind w:left="1413" w:hanging="705"/>
      <w:jc w:val="both"/>
    </w:pPr>
    <w:rPr>
      <w:rFonts w:ascii="Times New Roman" w:hAnsi="Times New Roman" w:cs="Times New Roman"/>
      <w:lang w:val="es-ES"/>
    </w:rPr>
  </w:style>
  <w:style w:type="paragraph" w:customStyle="1" w:styleId="HeaderandFooter">
    <w:name w:val="Header and Footer"/>
    <w:basedOn w:val="Normal"/>
    <w:qFormat/>
    <w:pPr>
      <w:suppressLineNumbers/>
      <w:tabs>
        <w:tab w:val="center" w:pos="4819"/>
        <w:tab w:val="right" w:pos="9638"/>
      </w:tabs>
    </w:p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paragraph" w:styleId="Textodeglobo">
    <w:name w:val="Balloon Text"/>
    <w:basedOn w:val="Normal"/>
    <w:qFormat/>
    <w:rPr>
      <w:rFonts w:ascii="Tahoma" w:hAnsi="Tahoma" w:cs="Tahoma"/>
      <w:sz w:val="16"/>
      <w:szCs w:val="16"/>
    </w:rPr>
  </w:style>
  <w:style w:type="paragraph" w:styleId="NormalWeb">
    <w:name w:val="Normal (Web)"/>
    <w:basedOn w:val="Normal"/>
    <w:qFormat/>
    <w:pPr>
      <w:spacing w:before="280" w:after="280"/>
    </w:pPr>
    <w:rPr>
      <w:rFonts w:ascii="Times New Roman" w:hAnsi="Times New Roman" w:cs="Times New Roman"/>
      <w:lang w:val="es-ES"/>
    </w:rPr>
  </w:style>
  <w:style w:type="paragraph" w:styleId="Prrafodelista">
    <w:name w:val="List Paragraph"/>
    <w:basedOn w:val="Normal"/>
    <w:qFormat/>
    <w:pPr>
      <w:ind w:left="708"/>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1786</Words>
  <Characters>10609</Characters>
  <Application>Microsoft Office Word</Application>
  <DocSecurity>0</DocSecurity>
  <Lines>196</Lines>
  <Paragraphs>82</Paragraphs>
  <ScaleCrop>false</ScaleCrop>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 - Creación de la nueva UAC de la Escuela Naval</dc:title>
  <dc:subject>Diseño, aprobación, puesta en marcha y normalización de la nueva UAC</dc:subject>
  <dc:creator>Escuela Naval “Arturo Prat”</dc:creator>
  <cp:keywords/>
  <dc:description/>
  <cp:lastModifiedBy>Friedrich von der Weth</cp:lastModifiedBy>
  <cp:revision>2</cp:revision>
  <cp:lastPrinted>2025-12-16T16:17:00Z</cp:lastPrinted>
  <dcterms:created xsi:type="dcterms:W3CDTF">2026-08-03T15:13:00Z</dcterms:created>
  <dcterms:modified xsi:type="dcterms:W3CDTF">2026-08-03T15:13:00Z</dcterms:modified>
  <dc:language>en-US</dc:language>
</cp:coreProperties>
</file>