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73015" w14:textId="77777777" w:rsidR="003E5AE8" w:rsidRDefault="003E5AE8" w:rsidP="00710C35">
      <w:pPr>
        <w:rPr>
          <w:rFonts w:ascii="Arial" w:hAnsi="Arial" w:cs="Arial"/>
          <w:sz w:val="24"/>
          <w:szCs w:val="24"/>
        </w:rPr>
      </w:pPr>
    </w:p>
    <w:p w14:paraId="3A7B0F45" w14:textId="77777777" w:rsidR="00710C35" w:rsidRDefault="00710C35" w:rsidP="00710C35">
      <w:pPr>
        <w:rPr>
          <w:rFonts w:ascii="Arial" w:hAnsi="Arial" w:cs="Arial"/>
          <w:sz w:val="24"/>
          <w:szCs w:val="24"/>
        </w:rPr>
      </w:pPr>
    </w:p>
    <w:p w14:paraId="58D573CE" w14:textId="77777777" w:rsidR="00710C35" w:rsidRDefault="00710C35" w:rsidP="00710C35">
      <w:pPr>
        <w:rPr>
          <w:rFonts w:ascii="Arial" w:hAnsi="Arial" w:cs="Arial"/>
          <w:sz w:val="24"/>
          <w:szCs w:val="24"/>
        </w:rPr>
      </w:pPr>
    </w:p>
    <w:p w14:paraId="1DC21463" w14:textId="77777777" w:rsidR="00710C35" w:rsidRDefault="00710C35" w:rsidP="00710C35">
      <w:pPr>
        <w:rPr>
          <w:rFonts w:ascii="Arial" w:hAnsi="Arial" w:cs="Arial"/>
          <w:sz w:val="24"/>
          <w:szCs w:val="24"/>
        </w:rPr>
      </w:pPr>
    </w:p>
    <w:p w14:paraId="1F7738BF" w14:textId="77777777" w:rsidR="00710C35" w:rsidRDefault="00710C35" w:rsidP="00710C35">
      <w:pPr>
        <w:rPr>
          <w:rFonts w:ascii="Arial" w:hAnsi="Arial" w:cs="Arial"/>
          <w:sz w:val="24"/>
          <w:szCs w:val="24"/>
        </w:rPr>
      </w:pPr>
    </w:p>
    <w:p w14:paraId="1FBC6A84" w14:textId="77777777" w:rsidR="00710C35" w:rsidRDefault="00710C35" w:rsidP="00710C35">
      <w:pPr>
        <w:rPr>
          <w:rFonts w:ascii="Arial" w:hAnsi="Arial" w:cs="Arial"/>
          <w:sz w:val="24"/>
          <w:szCs w:val="24"/>
        </w:rPr>
      </w:pPr>
    </w:p>
    <w:p w14:paraId="64A7C7C2" w14:textId="77777777" w:rsidR="00710C35" w:rsidRDefault="00710C35" w:rsidP="00710C35">
      <w:pPr>
        <w:jc w:val="both"/>
        <w:rPr>
          <w:rFonts w:ascii="Arial" w:hAnsi="Arial" w:cs="Arial"/>
          <w:sz w:val="24"/>
          <w:szCs w:val="24"/>
        </w:rPr>
      </w:pPr>
    </w:p>
    <w:p w14:paraId="14A82612" w14:textId="77777777" w:rsidR="00710C35" w:rsidRDefault="00710C35" w:rsidP="00710C35">
      <w:pPr>
        <w:rPr>
          <w:rFonts w:ascii="Arial" w:hAnsi="Arial" w:cs="Arial"/>
          <w:sz w:val="24"/>
          <w:szCs w:val="24"/>
        </w:rPr>
      </w:pPr>
    </w:p>
    <w:p w14:paraId="6F4D6A14" w14:textId="77777777" w:rsidR="00710C35" w:rsidRDefault="00710C35" w:rsidP="00710C35">
      <w:pPr>
        <w:rPr>
          <w:rFonts w:ascii="Arial" w:hAnsi="Arial" w:cs="Arial"/>
          <w:sz w:val="24"/>
          <w:szCs w:val="24"/>
        </w:rPr>
      </w:pPr>
    </w:p>
    <w:p w14:paraId="6FAA9795" w14:textId="77777777" w:rsidR="00710C35" w:rsidRDefault="00710C35" w:rsidP="00710C35">
      <w:pPr>
        <w:rPr>
          <w:rFonts w:ascii="Arial" w:hAnsi="Arial" w:cs="Arial"/>
          <w:sz w:val="24"/>
          <w:szCs w:val="24"/>
        </w:rPr>
      </w:pPr>
    </w:p>
    <w:p w14:paraId="7D203E35" w14:textId="77777777" w:rsidR="00710C35" w:rsidRDefault="00710C35" w:rsidP="00710C35">
      <w:pPr>
        <w:rPr>
          <w:rFonts w:ascii="Arial" w:hAnsi="Arial" w:cs="Arial"/>
          <w:sz w:val="24"/>
          <w:szCs w:val="24"/>
        </w:rPr>
      </w:pPr>
    </w:p>
    <w:p w14:paraId="5871B976" w14:textId="4E662381" w:rsidR="00710C35" w:rsidRPr="00710C35" w:rsidRDefault="00710C35" w:rsidP="00710C35">
      <w:pPr>
        <w:jc w:val="both"/>
        <w:rPr>
          <w:rFonts w:ascii="Arial" w:hAnsi="Arial" w:cs="Arial"/>
          <w:b/>
          <w:bCs/>
          <w:sz w:val="40"/>
          <w:szCs w:val="40"/>
        </w:rPr>
      </w:pPr>
      <w:r>
        <w:rPr>
          <w:rFonts w:ascii="Arial" w:hAnsi="Arial" w:cs="Arial"/>
          <w:sz w:val="40"/>
          <w:szCs w:val="40"/>
        </w:rPr>
        <w:t xml:space="preserve">             </w:t>
      </w:r>
      <w:r w:rsidRPr="00710C35">
        <w:rPr>
          <w:rFonts w:ascii="Arial" w:hAnsi="Arial" w:cs="Arial"/>
          <w:b/>
          <w:bCs/>
          <w:sz w:val="40"/>
          <w:szCs w:val="40"/>
        </w:rPr>
        <w:t>Trabajo de Historia Naval Aplicada</w:t>
      </w:r>
    </w:p>
    <w:p w14:paraId="4E508C19" w14:textId="5E38D6ED" w:rsidR="00710C35" w:rsidRDefault="00710C35" w:rsidP="00710C35">
      <w:pPr>
        <w:jc w:val="both"/>
        <w:rPr>
          <w:rFonts w:ascii="Arial" w:hAnsi="Arial" w:cs="Arial"/>
          <w:sz w:val="32"/>
          <w:szCs w:val="32"/>
        </w:rPr>
      </w:pPr>
      <w:r>
        <w:rPr>
          <w:rFonts w:ascii="Arial" w:hAnsi="Arial" w:cs="Arial"/>
          <w:sz w:val="32"/>
          <w:szCs w:val="32"/>
        </w:rPr>
        <w:t xml:space="preserve">                       “Asalto y toma de Corral y Valdivia”</w:t>
      </w:r>
    </w:p>
    <w:p w14:paraId="3F8C7567" w14:textId="77777777" w:rsidR="00710C35" w:rsidRDefault="00710C35" w:rsidP="00710C35">
      <w:pPr>
        <w:jc w:val="both"/>
        <w:rPr>
          <w:rFonts w:ascii="Arial" w:eastAsia="Arial" w:hAnsi="Arial" w:cs="Arial"/>
          <w:u w:val="single"/>
        </w:rPr>
      </w:pPr>
    </w:p>
    <w:p w14:paraId="0BF2BF99" w14:textId="77777777" w:rsidR="00710C35" w:rsidRDefault="00710C35" w:rsidP="00710C35">
      <w:pPr>
        <w:jc w:val="both"/>
        <w:rPr>
          <w:rFonts w:ascii="Arial" w:eastAsia="Arial" w:hAnsi="Arial" w:cs="Arial"/>
          <w:u w:val="single"/>
        </w:rPr>
      </w:pPr>
    </w:p>
    <w:p w14:paraId="5A8D049A" w14:textId="77777777" w:rsidR="00710C35" w:rsidRDefault="00710C35" w:rsidP="00710C35">
      <w:pPr>
        <w:jc w:val="both"/>
        <w:rPr>
          <w:rFonts w:ascii="Arial" w:eastAsia="Arial" w:hAnsi="Arial" w:cs="Arial"/>
          <w:u w:val="single"/>
        </w:rPr>
      </w:pPr>
    </w:p>
    <w:p w14:paraId="004E0873" w14:textId="77777777" w:rsidR="00710C35" w:rsidRDefault="00710C35" w:rsidP="00710C35">
      <w:pPr>
        <w:jc w:val="both"/>
        <w:rPr>
          <w:rFonts w:ascii="Arial" w:eastAsia="Arial" w:hAnsi="Arial" w:cs="Arial"/>
          <w:u w:val="single"/>
        </w:rPr>
      </w:pPr>
    </w:p>
    <w:p w14:paraId="37ED26AB" w14:textId="77777777" w:rsidR="00710C35" w:rsidRDefault="00710C35" w:rsidP="00710C35">
      <w:pPr>
        <w:jc w:val="both"/>
        <w:rPr>
          <w:rFonts w:ascii="Arial" w:eastAsia="Arial" w:hAnsi="Arial" w:cs="Arial"/>
          <w:u w:val="single"/>
        </w:rPr>
      </w:pPr>
    </w:p>
    <w:p w14:paraId="02ADE4B8" w14:textId="77777777" w:rsidR="00710C35" w:rsidRDefault="00710C35" w:rsidP="00710C35">
      <w:pPr>
        <w:jc w:val="both"/>
        <w:rPr>
          <w:rFonts w:ascii="Arial" w:eastAsia="Arial" w:hAnsi="Arial" w:cs="Arial"/>
          <w:u w:val="single"/>
        </w:rPr>
      </w:pPr>
    </w:p>
    <w:p w14:paraId="0D7E707F" w14:textId="77777777" w:rsidR="00710C35" w:rsidRDefault="00710C35" w:rsidP="00710C35">
      <w:pPr>
        <w:jc w:val="both"/>
        <w:rPr>
          <w:rFonts w:ascii="Arial" w:eastAsia="Arial" w:hAnsi="Arial" w:cs="Arial"/>
          <w:u w:val="single"/>
        </w:rPr>
      </w:pPr>
    </w:p>
    <w:p w14:paraId="2F6874EB" w14:textId="77777777" w:rsidR="00710C35" w:rsidRDefault="00710C35" w:rsidP="00710C35">
      <w:pPr>
        <w:jc w:val="both"/>
        <w:rPr>
          <w:rFonts w:ascii="Arial" w:eastAsia="Arial" w:hAnsi="Arial" w:cs="Arial"/>
          <w:u w:val="single"/>
        </w:rPr>
      </w:pPr>
    </w:p>
    <w:p w14:paraId="013F4437" w14:textId="77777777" w:rsidR="00710C35" w:rsidRDefault="00710C35" w:rsidP="00710C35">
      <w:pPr>
        <w:jc w:val="both"/>
        <w:rPr>
          <w:rFonts w:ascii="Arial" w:eastAsia="Arial" w:hAnsi="Arial" w:cs="Arial"/>
          <w:u w:val="single"/>
        </w:rPr>
      </w:pPr>
    </w:p>
    <w:p w14:paraId="79072F2F" w14:textId="77777777" w:rsidR="00710C35" w:rsidRDefault="00710C35" w:rsidP="00710C35">
      <w:pPr>
        <w:jc w:val="both"/>
        <w:rPr>
          <w:rFonts w:ascii="Arial" w:eastAsia="Arial" w:hAnsi="Arial" w:cs="Arial"/>
          <w:u w:val="single"/>
        </w:rPr>
      </w:pPr>
    </w:p>
    <w:p w14:paraId="3BAB1094" w14:textId="06A8AFA3" w:rsidR="00710C35" w:rsidRDefault="00710C35" w:rsidP="00710C35">
      <w:pPr>
        <w:jc w:val="both"/>
        <w:rPr>
          <w:rFonts w:ascii="Arial" w:eastAsia="Arial" w:hAnsi="Arial" w:cs="Arial"/>
          <w:u w:val="single"/>
        </w:rPr>
      </w:pPr>
      <w:r w:rsidRPr="00710C35">
        <w:rPr>
          <w:rFonts w:ascii="Arial" w:eastAsia="Arial" w:hAnsi="Arial" w:cs="Arial"/>
        </w:rPr>
        <w:t xml:space="preserve">                                                                       </w:t>
      </w:r>
      <w:r>
        <w:rPr>
          <w:rFonts w:ascii="Arial" w:eastAsia="Arial" w:hAnsi="Arial" w:cs="Arial"/>
          <w:u w:val="single"/>
        </w:rPr>
        <w:t xml:space="preserve">CADETES: </w:t>
      </w:r>
    </w:p>
    <w:p w14:paraId="2CA7C493" w14:textId="56C5BEE3" w:rsidR="00710C35" w:rsidRDefault="00710C35" w:rsidP="00710C35">
      <w:pPr>
        <w:numPr>
          <w:ilvl w:val="0"/>
          <w:numId w:val="1"/>
        </w:numPr>
        <w:spacing w:after="0" w:line="240" w:lineRule="auto"/>
        <w:jc w:val="both"/>
        <w:rPr>
          <w:rFonts w:ascii="Arial" w:eastAsia="Arial" w:hAnsi="Arial" w:cs="Arial"/>
        </w:rPr>
      </w:pPr>
      <w:r>
        <w:rPr>
          <w:rFonts w:ascii="Arial" w:eastAsia="Arial" w:hAnsi="Arial" w:cs="Arial"/>
        </w:rPr>
        <w:t>Guillermo Villablanca</w:t>
      </w:r>
    </w:p>
    <w:p w14:paraId="13A41C72" w14:textId="77777777" w:rsidR="00710C35" w:rsidRDefault="00710C35" w:rsidP="00710C35">
      <w:pPr>
        <w:numPr>
          <w:ilvl w:val="0"/>
          <w:numId w:val="1"/>
        </w:numPr>
        <w:spacing w:after="0" w:line="278" w:lineRule="auto"/>
        <w:jc w:val="both"/>
        <w:rPr>
          <w:rFonts w:ascii="Arial" w:eastAsia="Arial" w:hAnsi="Arial" w:cs="Arial"/>
        </w:rPr>
      </w:pPr>
      <w:r>
        <w:rPr>
          <w:rFonts w:ascii="Arial" w:eastAsia="Arial" w:hAnsi="Arial" w:cs="Arial"/>
        </w:rPr>
        <w:t>César Tuki</w:t>
      </w:r>
    </w:p>
    <w:p w14:paraId="49923458" w14:textId="6FFE8E40" w:rsidR="00710C35" w:rsidRPr="00710C35" w:rsidRDefault="00710C35" w:rsidP="00710C35">
      <w:pPr>
        <w:spacing w:after="0" w:line="278" w:lineRule="auto"/>
        <w:ind w:left="6480"/>
        <w:jc w:val="both"/>
        <w:rPr>
          <w:rFonts w:ascii="Arial" w:eastAsia="Arial" w:hAnsi="Arial" w:cs="Arial"/>
        </w:rPr>
      </w:pPr>
      <w:r w:rsidRPr="00710C35">
        <w:rPr>
          <w:rFonts w:ascii="Arial" w:eastAsia="Arial" w:hAnsi="Arial" w:cs="Arial"/>
        </w:rPr>
        <w:t>.</w:t>
      </w:r>
    </w:p>
    <w:p w14:paraId="08EEF621" w14:textId="77777777" w:rsidR="00710C35" w:rsidRDefault="00710C35" w:rsidP="00710C35">
      <w:pPr>
        <w:jc w:val="both"/>
        <w:rPr>
          <w:rFonts w:ascii="Arial" w:eastAsia="Arial" w:hAnsi="Arial" w:cs="Arial"/>
        </w:rPr>
      </w:pPr>
      <w:r>
        <w:rPr>
          <w:rFonts w:ascii="Arial" w:eastAsia="Arial" w:hAnsi="Arial" w:cs="Arial"/>
        </w:rPr>
        <w:t xml:space="preserve">                                                                         </w:t>
      </w:r>
      <w:r>
        <w:rPr>
          <w:rFonts w:ascii="Arial" w:eastAsia="Arial" w:hAnsi="Arial" w:cs="Arial"/>
          <w:u w:val="single"/>
        </w:rPr>
        <w:t>CURSO:</w:t>
      </w:r>
      <w:r>
        <w:rPr>
          <w:rFonts w:ascii="Arial" w:eastAsia="Arial" w:hAnsi="Arial" w:cs="Arial"/>
        </w:rPr>
        <w:t xml:space="preserve">           3°A</w:t>
      </w:r>
    </w:p>
    <w:p w14:paraId="52650184" w14:textId="5C66FBC5" w:rsidR="00710C35" w:rsidRDefault="00710C35" w:rsidP="00710C35">
      <w:pPr>
        <w:jc w:val="both"/>
        <w:rPr>
          <w:rFonts w:ascii="Arial" w:eastAsia="Arial" w:hAnsi="Arial" w:cs="Arial"/>
        </w:rPr>
      </w:pPr>
      <w:r>
        <w:rPr>
          <w:rFonts w:ascii="Arial" w:eastAsia="Arial" w:hAnsi="Arial" w:cs="Arial"/>
        </w:rPr>
        <w:t xml:space="preserve">                                                                         </w:t>
      </w:r>
      <w:r>
        <w:rPr>
          <w:rFonts w:ascii="Arial" w:eastAsia="Arial" w:hAnsi="Arial" w:cs="Arial"/>
          <w:u w:val="single"/>
        </w:rPr>
        <w:t>AÑO:</w:t>
      </w:r>
      <w:r>
        <w:rPr>
          <w:rFonts w:ascii="Arial" w:eastAsia="Arial" w:hAnsi="Arial" w:cs="Arial"/>
        </w:rPr>
        <w:t xml:space="preserve">                202</w:t>
      </w:r>
      <w:r>
        <w:rPr>
          <w:rFonts w:ascii="Arial" w:eastAsia="Arial" w:hAnsi="Arial" w:cs="Arial"/>
        </w:rPr>
        <w:t>5</w:t>
      </w:r>
    </w:p>
    <w:p w14:paraId="45071485" w14:textId="77777777" w:rsidR="00710C35" w:rsidRDefault="00710C35" w:rsidP="00710C35">
      <w:pPr>
        <w:jc w:val="both"/>
        <w:rPr>
          <w:rFonts w:ascii="Arial" w:hAnsi="Arial" w:cs="Arial"/>
          <w:sz w:val="24"/>
          <w:szCs w:val="24"/>
        </w:rPr>
      </w:pPr>
    </w:p>
    <w:p w14:paraId="1F881DA4" w14:textId="681DD270" w:rsidR="00710C35" w:rsidRDefault="00710C35" w:rsidP="00710C35">
      <w:pPr>
        <w:pStyle w:val="Prrafodelista"/>
        <w:numPr>
          <w:ilvl w:val="0"/>
          <w:numId w:val="2"/>
        </w:numPr>
        <w:jc w:val="both"/>
        <w:rPr>
          <w:rFonts w:ascii="Arial" w:hAnsi="Arial" w:cs="Arial"/>
          <w:b/>
          <w:bCs/>
          <w:sz w:val="24"/>
          <w:szCs w:val="24"/>
        </w:rPr>
      </w:pPr>
      <w:r>
        <w:rPr>
          <w:rFonts w:ascii="Arial" w:hAnsi="Arial" w:cs="Arial"/>
          <w:b/>
          <w:bCs/>
          <w:sz w:val="24"/>
          <w:szCs w:val="24"/>
        </w:rPr>
        <w:lastRenderedPageBreak/>
        <w:t>SITUACION HISTORICA:</w:t>
      </w:r>
    </w:p>
    <w:p w14:paraId="5105136F" w14:textId="1FA41788" w:rsidR="00710C35" w:rsidRDefault="00710C35" w:rsidP="00710C35">
      <w:pPr>
        <w:ind w:left="360"/>
        <w:jc w:val="both"/>
        <w:rPr>
          <w:rFonts w:ascii="Arial" w:hAnsi="Arial" w:cs="Arial"/>
          <w:sz w:val="24"/>
          <w:szCs w:val="24"/>
        </w:rPr>
      </w:pPr>
      <w:r>
        <w:rPr>
          <w:rFonts w:ascii="Arial" w:hAnsi="Arial" w:cs="Arial"/>
          <w:sz w:val="24"/>
          <w:szCs w:val="24"/>
        </w:rPr>
        <w:t xml:space="preserve">La toma de Corral y Valdivia fue una batalla desarrollada en </w:t>
      </w:r>
      <w:r w:rsidR="00B60E35">
        <w:rPr>
          <w:rFonts w:ascii="Arial" w:hAnsi="Arial" w:cs="Arial"/>
          <w:sz w:val="24"/>
          <w:szCs w:val="24"/>
        </w:rPr>
        <w:t>el proceso</w:t>
      </w:r>
      <w:r>
        <w:rPr>
          <w:rFonts w:ascii="Arial" w:hAnsi="Arial" w:cs="Arial"/>
          <w:sz w:val="24"/>
          <w:szCs w:val="24"/>
        </w:rPr>
        <w:t xml:space="preserve"> de Independencia de Chile, entre los años 18</w:t>
      </w:r>
      <w:r w:rsidR="00B60E35">
        <w:rPr>
          <w:rFonts w:ascii="Arial" w:hAnsi="Arial" w:cs="Arial"/>
          <w:sz w:val="24"/>
          <w:szCs w:val="24"/>
        </w:rPr>
        <w:t xml:space="preserve">10 (Primera Junta de Gobierno), hasta 1823 (Abdicación de Bernardo O’Higgins como </w:t>
      </w:r>
      <w:r w:rsidR="009821F7">
        <w:rPr>
          <w:rFonts w:ascii="Arial" w:hAnsi="Arial" w:cs="Arial"/>
          <w:sz w:val="24"/>
          <w:szCs w:val="24"/>
        </w:rPr>
        <w:t>Director</w:t>
      </w:r>
      <w:r w:rsidR="00B60E35">
        <w:rPr>
          <w:rFonts w:ascii="Arial" w:hAnsi="Arial" w:cs="Arial"/>
          <w:sz w:val="24"/>
          <w:szCs w:val="24"/>
        </w:rPr>
        <w:t xml:space="preserve"> Supremo)</w:t>
      </w:r>
      <w:r w:rsidR="00510A1E">
        <w:rPr>
          <w:rFonts w:ascii="Arial" w:hAnsi="Arial" w:cs="Arial"/>
          <w:sz w:val="24"/>
          <w:szCs w:val="24"/>
        </w:rPr>
        <w:t>, donde se enfrentarían las fuerzas “Patriotas”, conformadas por criollos (españoles nacidos en territorio chileno) contra los “Realistas” (leales a la corona española).</w:t>
      </w:r>
      <w:r w:rsidR="00B60E35">
        <w:rPr>
          <w:rFonts w:ascii="Arial" w:hAnsi="Arial" w:cs="Arial"/>
          <w:sz w:val="24"/>
          <w:szCs w:val="24"/>
        </w:rPr>
        <w:t xml:space="preserve"> </w:t>
      </w:r>
    </w:p>
    <w:p w14:paraId="05F61787" w14:textId="518FEE35" w:rsidR="00510A1E" w:rsidRDefault="00510A1E" w:rsidP="00710C35">
      <w:pPr>
        <w:ind w:left="360"/>
        <w:jc w:val="both"/>
        <w:rPr>
          <w:rFonts w:ascii="Arial" w:hAnsi="Arial" w:cs="Arial"/>
          <w:sz w:val="24"/>
          <w:szCs w:val="24"/>
        </w:rPr>
      </w:pPr>
      <w:r>
        <w:rPr>
          <w:rFonts w:ascii="Arial" w:hAnsi="Arial" w:cs="Arial"/>
          <w:sz w:val="24"/>
          <w:szCs w:val="24"/>
        </w:rPr>
        <w:t xml:space="preserve">Esta acción bélica sucede específicamente en el periodo de la “Patria Nueva”, en donde los </w:t>
      </w:r>
      <w:r w:rsidR="00017CB9">
        <w:rPr>
          <w:rFonts w:ascii="Arial" w:hAnsi="Arial" w:cs="Arial"/>
          <w:sz w:val="24"/>
          <w:szCs w:val="24"/>
        </w:rPr>
        <w:t>P</w:t>
      </w:r>
      <w:r>
        <w:rPr>
          <w:rFonts w:ascii="Arial" w:hAnsi="Arial" w:cs="Arial"/>
          <w:sz w:val="24"/>
          <w:szCs w:val="24"/>
        </w:rPr>
        <w:t xml:space="preserve">atriotas buscaban consolidar su dominio territorial, y aprovechar la debilidad de los </w:t>
      </w:r>
      <w:r w:rsidR="00017CB9">
        <w:rPr>
          <w:rFonts w:ascii="Arial" w:hAnsi="Arial" w:cs="Arial"/>
          <w:sz w:val="24"/>
          <w:szCs w:val="24"/>
        </w:rPr>
        <w:t>R</w:t>
      </w:r>
      <w:r>
        <w:rPr>
          <w:rFonts w:ascii="Arial" w:hAnsi="Arial" w:cs="Arial"/>
          <w:sz w:val="24"/>
          <w:szCs w:val="24"/>
        </w:rPr>
        <w:t xml:space="preserve">ealistas, que habían </w:t>
      </w:r>
      <w:r w:rsidR="003F5A48">
        <w:rPr>
          <w:rFonts w:ascii="Arial" w:hAnsi="Arial" w:cs="Arial"/>
          <w:sz w:val="24"/>
          <w:szCs w:val="24"/>
        </w:rPr>
        <w:t>mermado significativamente su presencia</w:t>
      </w:r>
      <w:r w:rsidR="00FD7354">
        <w:rPr>
          <w:rFonts w:ascii="Arial" w:hAnsi="Arial" w:cs="Arial"/>
          <w:sz w:val="24"/>
          <w:szCs w:val="24"/>
        </w:rPr>
        <w:t xml:space="preserve"> bélica en la zona central del territorio</w:t>
      </w:r>
      <w:r w:rsidR="003F5A48">
        <w:rPr>
          <w:rFonts w:ascii="Arial" w:hAnsi="Arial" w:cs="Arial"/>
          <w:sz w:val="24"/>
          <w:szCs w:val="24"/>
        </w:rPr>
        <w:t xml:space="preserve">, </w:t>
      </w:r>
      <w:r w:rsidR="00524EE8">
        <w:rPr>
          <w:rFonts w:ascii="Arial" w:hAnsi="Arial" w:cs="Arial"/>
          <w:sz w:val="24"/>
          <w:szCs w:val="24"/>
        </w:rPr>
        <w:t>consecuencia</w:t>
      </w:r>
      <w:r w:rsidR="003F5A48">
        <w:rPr>
          <w:rFonts w:ascii="Arial" w:hAnsi="Arial" w:cs="Arial"/>
          <w:sz w:val="24"/>
          <w:szCs w:val="24"/>
        </w:rPr>
        <w:t xml:space="preserve"> de su derrota en la Batalla de Chacabuco</w:t>
      </w:r>
      <w:r w:rsidR="00D05CC7">
        <w:rPr>
          <w:rFonts w:ascii="Arial" w:hAnsi="Arial" w:cs="Arial"/>
          <w:sz w:val="24"/>
          <w:szCs w:val="24"/>
        </w:rPr>
        <w:t xml:space="preserve"> y la Batalla de Maipú</w:t>
      </w:r>
      <w:r w:rsidR="003F5A48">
        <w:rPr>
          <w:rFonts w:ascii="Arial" w:hAnsi="Arial" w:cs="Arial"/>
          <w:sz w:val="24"/>
          <w:szCs w:val="24"/>
        </w:rPr>
        <w:t>.</w:t>
      </w:r>
    </w:p>
    <w:p w14:paraId="30D7659A" w14:textId="0FF6A38C" w:rsidR="00FD7354" w:rsidRDefault="00FD7354" w:rsidP="00710C35">
      <w:pPr>
        <w:ind w:left="360"/>
        <w:jc w:val="both"/>
        <w:rPr>
          <w:rFonts w:ascii="Arial" w:hAnsi="Arial" w:cs="Arial"/>
          <w:sz w:val="24"/>
          <w:szCs w:val="24"/>
        </w:rPr>
      </w:pPr>
      <w:r>
        <w:rPr>
          <w:rFonts w:ascii="Arial" w:hAnsi="Arial" w:cs="Arial"/>
          <w:sz w:val="24"/>
          <w:szCs w:val="24"/>
        </w:rPr>
        <w:t>Así, l</w:t>
      </w:r>
      <w:r w:rsidR="00D8402C">
        <w:rPr>
          <w:rFonts w:ascii="Arial" w:hAnsi="Arial" w:cs="Arial"/>
          <w:sz w:val="24"/>
          <w:szCs w:val="24"/>
        </w:rPr>
        <w:t xml:space="preserve">os </w:t>
      </w:r>
      <w:r w:rsidR="00017CB9">
        <w:rPr>
          <w:rFonts w:ascii="Arial" w:hAnsi="Arial" w:cs="Arial"/>
          <w:sz w:val="24"/>
          <w:szCs w:val="24"/>
        </w:rPr>
        <w:t>R</w:t>
      </w:r>
      <w:r w:rsidR="00D8402C">
        <w:rPr>
          <w:rFonts w:ascii="Arial" w:hAnsi="Arial" w:cs="Arial"/>
          <w:sz w:val="24"/>
          <w:szCs w:val="24"/>
        </w:rPr>
        <w:t>ealistas en un intento de preservar su causa, vuelven a sus posiciones en el sur</w:t>
      </w:r>
      <w:r w:rsidR="002B0FCD">
        <w:rPr>
          <w:rFonts w:ascii="Arial" w:hAnsi="Arial" w:cs="Arial"/>
          <w:sz w:val="24"/>
          <w:szCs w:val="24"/>
        </w:rPr>
        <w:t>.</w:t>
      </w:r>
      <w:r w:rsidR="00D8402C">
        <w:rPr>
          <w:rFonts w:ascii="Arial" w:hAnsi="Arial" w:cs="Arial"/>
          <w:sz w:val="24"/>
          <w:szCs w:val="24"/>
        </w:rPr>
        <w:t xml:space="preserve"> Los </w:t>
      </w:r>
      <w:r w:rsidR="00017CB9">
        <w:rPr>
          <w:rFonts w:ascii="Arial" w:hAnsi="Arial" w:cs="Arial"/>
          <w:sz w:val="24"/>
          <w:szCs w:val="24"/>
        </w:rPr>
        <w:t>Patriotas tem</w:t>
      </w:r>
      <w:r>
        <w:rPr>
          <w:rFonts w:ascii="Arial" w:hAnsi="Arial" w:cs="Arial"/>
          <w:sz w:val="24"/>
          <w:szCs w:val="24"/>
        </w:rPr>
        <w:t>en</w:t>
      </w:r>
      <w:r w:rsidR="00017CB9">
        <w:rPr>
          <w:rFonts w:ascii="Arial" w:hAnsi="Arial" w:cs="Arial"/>
          <w:sz w:val="24"/>
          <w:szCs w:val="24"/>
        </w:rPr>
        <w:t xml:space="preserve"> un nuevo intento de reconquista</w:t>
      </w:r>
      <w:r>
        <w:rPr>
          <w:rFonts w:ascii="Arial" w:hAnsi="Arial" w:cs="Arial"/>
          <w:sz w:val="24"/>
          <w:szCs w:val="24"/>
        </w:rPr>
        <w:t xml:space="preserve"> proveniente de </w:t>
      </w:r>
      <w:r w:rsidR="0040090E">
        <w:rPr>
          <w:rFonts w:ascii="Arial" w:hAnsi="Arial" w:cs="Arial"/>
          <w:sz w:val="24"/>
          <w:szCs w:val="24"/>
        </w:rPr>
        <w:t>Chiloé</w:t>
      </w:r>
      <w:r w:rsidR="00017CB9">
        <w:rPr>
          <w:rFonts w:ascii="Arial" w:hAnsi="Arial" w:cs="Arial"/>
          <w:sz w:val="24"/>
          <w:szCs w:val="24"/>
        </w:rPr>
        <w:t xml:space="preserve">, </w:t>
      </w:r>
      <w:r w:rsidR="0040090E">
        <w:rPr>
          <w:rFonts w:ascii="Arial" w:hAnsi="Arial" w:cs="Arial"/>
          <w:sz w:val="24"/>
          <w:szCs w:val="24"/>
        </w:rPr>
        <w:t>por lo que buscan poder consolidar la independencia, tomando las principales ubicaciones estratégicas,</w:t>
      </w:r>
      <w:r w:rsidR="00017CB9">
        <w:rPr>
          <w:rFonts w:ascii="Arial" w:hAnsi="Arial" w:cs="Arial"/>
          <w:sz w:val="24"/>
          <w:szCs w:val="24"/>
        </w:rPr>
        <w:t xml:space="preserve"> la Ciudad de Valdivia</w:t>
      </w:r>
      <w:r w:rsidR="0040090E">
        <w:rPr>
          <w:rFonts w:ascii="Arial" w:hAnsi="Arial" w:cs="Arial"/>
          <w:sz w:val="24"/>
          <w:szCs w:val="24"/>
        </w:rPr>
        <w:t xml:space="preserve"> y el Fuerte de Corral.</w:t>
      </w:r>
      <w:r w:rsidR="00017CB9">
        <w:rPr>
          <w:rFonts w:ascii="Arial" w:hAnsi="Arial" w:cs="Arial"/>
          <w:sz w:val="24"/>
          <w:szCs w:val="24"/>
        </w:rPr>
        <w:t xml:space="preserve"> </w:t>
      </w:r>
      <w:r w:rsidR="0040090E">
        <w:rPr>
          <w:rFonts w:ascii="Arial" w:hAnsi="Arial" w:cs="Arial"/>
          <w:sz w:val="24"/>
          <w:szCs w:val="24"/>
        </w:rPr>
        <w:t xml:space="preserve">Valdivia </w:t>
      </w:r>
      <w:r w:rsidR="00017CB9">
        <w:rPr>
          <w:rFonts w:ascii="Arial" w:hAnsi="Arial" w:cs="Arial"/>
          <w:sz w:val="24"/>
          <w:szCs w:val="24"/>
        </w:rPr>
        <w:t xml:space="preserve">era un importante </w:t>
      </w:r>
      <w:r w:rsidR="0040090E">
        <w:rPr>
          <w:rFonts w:ascii="Arial" w:hAnsi="Arial" w:cs="Arial"/>
          <w:sz w:val="24"/>
          <w:szCs w:val="24"/>
        </w:rPr>
        <w:t>puerto</w:t>
      </w:r>
      <w:r w:rsidR="00017CB9">
        <w:rPr>
          <w:rFonts w:ascii="Arial" w:hAnsi="Arial" w:cs="Arial"/>
          <w:sz w:val="24"/>
          <w:szCs w:val="24"/>
        </w:rPr>
        <w:t xml:space="preserve"> para los españoles, tanto así que “</w:t>
      </w:r>
      <w:r w:rsidR="00017CB9" w:rsidRPr="00017CB9">
        <w:rPr>
          <w:rFonts w:ascii="Arial" w:hAnsi="Arial" w:cs="Arial"/>
          <w:sz w:val="24"/>
          <w:szCs w:val="24"/>
        </w:rPr>
        <w:t>no dependía administrativamente de la Capitanía General de Chile, sino directamente del Virreinato del Perú, debido a su carácter estratégico</w:t>
      </w:r>
      <w:r w:rsidR="00017CB9">
        <w:rPr>
          <w:rFonts w:ascii="Arial" w:hAnsi="Arial" w:cs="Arial"/>
          <w:sz w:val="24"/>
          <w:szCs w:val="24"/>
        </w:rPr>
        <w:t>”</w:t>
      </w:r>
      <w:r>
        <w:rPr>
          <w:rStyle w:val="Refdenotaalpie"/>
          <w:rFonts w:ascii="Arial" w:hAnsi="Arial" w:cs="Arial"/>
          <w:sz w:val="24"/>
          <w:szCs w:val="24"/>
        </w:rPr>
        <w:footnoteReference w:id="1"/>
      </w:r>
      <w:r>
        <w:rPr>
          <w:rFonts w:ascii="Arial" w:hAnsi="Arial" w:cs="Arial"/>
          <w:sz w:val="24"/>
          <w:szCs w:val="24"/>
        </w:rPr>
        <w:t>.</w:t>
      </w:r>
      <w:r w:rsidR="00017CB9">
        <w:rPr>
          <w:rFonts w:ascii="Arial" w:hAnsi="Arial" w:cs="Arial"/>
          <w:sz w:val="24"/>
          <w:szCs w:val="24"/>
        </w:rPr>
        <w:t xml:space="preserve"> </w:t>
      </w:r>
      <w:r>
        <w:rPr>
          <w:rFonts w:ascii="Arial" w:hAnsi="Arial" w:cs="Arial"/>
          <w:sz w:val="24"/>
          <w:szCs w:val="24"/>
        </w:rPr>
        <w:t xml:space="preserve">Además, Corral era un fuerte </w:t>
      </w:r>
      <w:r w:rsidR="0040090E">
        <w:rPr>
          <w:rFonts w:ascii="Arial" w:hAnsi="Arial" w:cs="Arial"/>
          <w:sz w:val="24"/>
          <w:szCs w:val="24"/>
        </w:rPr>
        <w:t xml:space="preserve">importante </w:t>
      </w:r>
      <w:r>
        <w:rPr>
          <w:rFonts w:ascii="Arial" w:hAnsi="Arial" w:cs="Arial"/>
          <w:sz w:val="24"/>
          <w:szCs w:val="24"/>
        </w:rPr>
        <w:t>que protegía la entrada al rio Valdivia.</w:t>
      </w:r>
    </w:p>
    <w:p w14:paraId="3060BA59" w14:textId="203C1B54" w:rsidR="0040090E" w:rsidRDefault="0040090E" w:rsidP="00710C35">
      <w:pPr>
        <w:ind w:left="360"/>
        <w:jc w:val="both"/>
        <w:rPr>
          <w:rFonts w:ascii="Arial" w:hAnsi="Arial" w:cs="Arial"/>
          <w:sz w:val="24"/>
          <w:szCs w:val="24"/>
        </w:rPr>
      </w:pPr>
      <w:r>
        <w:rPr>
          <w:rFonts w:ascii="Arial" w:hAnsi="Arial" w:cs="Arial"/>
          <w:sz w:val="24"/>
          <w:szCs w:val="24"/>
        </w:rPr>
        <w:t xml:space="preserve">Es así como Sir Thomas Alexander Cochrane, </w:t>
      </w:r>
      <w:r w:rsidR="00177452">
        <w:rPr>
          <w:rFonts w:ascii="Arial" w:hAnsi="Arial" w:cs="Arial"/>
          <w:sz w:val="24"/>
          <w:szCs w:val="24"/>
        </w:rPr>
        <w:t>decide</w:t>
      </w:r>
      <w:r>
        <w:rPr>
          <w:rFonts w:ascii="Arial" w:hAnsi="Arial" w:cs="Arial"/>
          <w:sz w:val="24"/>
          <w:szCs w:val="24"/>
        </w:rPr>
        <w:t xml:space="preserve"> tomar de una sola acción las fortificaciones de Corral, impulsado principalmente por </w:t>
      </w:r>
      <w:r w:rsidR="00C027D1">
        <w:rPr>
          <w:rFonts w:ascii="Arial" w:hAnsi="Arial" w:cs="Arial"/>
          <w:sz w:val="24"/>
          <w:szCs w:val="24"/>
        </w:rPr>
        <w:t>su reciente fracaso en la toma de el puerto de Callao en el Virreinato del Perú, así logrando de alguna manera redimirse de este desaire.</w:t>
      </w:r>
    </w:p>
    <w:p w14:paraId="2D297C0A" w14:textId="77777777" w:rsidR="00177452" w:rsidRPr="00177452" w:rsidRDefault="00177452" w:rsidP="00177452">
      <w:pPr>
        <w:pStyle w:val="Prrafodelista"/>
        <w:numPr>
          <w:ilvl w:val="0"/>
          <w:numId w:val="2"/>
        </w:numPr>
        <w:jc w:val="both"/>
        <w:rPr>
          <w:rFonts w:ascii="Arial" w:hAnsi="Arial" w:cs="Arial"/>
          <w:sz w:val="24"/>
          <w:szCs w:val="24"/>
        </w:rPr>
      </w:pPr>
      <w:r>
        <w:rPr>
          <w:rFonts w:ascii="Arial" w:hAnsi="Arial" w:cs="Arial"/>
          <w:b/>
          <w:bCs/>
          <w:sz w:val="24"/>
          <w:szCs w:val="24"/>
        </w:rPr>
        <w:t>DESARROLLO:</w:t>
      </w:r>
    </w:p>
    <w:p w14:paraId="7BD4D0A8" w14:textId="0577DF8B" w:rsidR="00D05CC7" w:rsidRDefault="00177452" w:rsidP="00177452">
      <w:pPr>
        <w:ind w:left="360"/>
        <w:jc w:val="both"/>
        <w:rPr>
          <w:rFonts w:ascii="Arial" w:hAnsi="Arial" w:cs="Arial"/>
          <w:sz w:val="24"/>
          <w:szCs w:val="24"/>
        </w:rPr>
      </w:pPr>
      <w:r w:rsidRPr="00177452">
        <w:rPr>
          <w:rFonts w:ascii="Arial" w:hAnsi="Arial" w:cs="Arial"/>
          <w:sz w:val="24"/>
          <w:szCs w:val="24"/>
        </w:rPr>
        <w:t xml:space="preserve"> </w:t>
      </w:r>
      <w:r w:rsidRPr="00177452">
        <w:rPr>
          <w:rFonts w:ascii="Arial" w:hAnsi="Arial" w:cs="Arial"/>
          <w:sz w:val="24"/>
          <w:szCs w:val="24"/>
        </w:rPr>
        <w:t>"Milord, creo que os habéis vuelto loco"</w:t>
      </w:r>
      <w:r>
        <w:rPr>
          <w:rFonts w:ascii="Arial" w:hAnsi="Arial" w:cs="Arial"/>
          <w:sz w:val="24"/>
          <w:szCs w:val="24"/>
        </w:rPr>
        <w:t>, fue lo que le dijo Miller a Lord Cochrane cuando este le conto su plan de tomar los Fuertes de Corral.</w:t>
      </w:r>
    </w:p>
    <w:p w14:paraId="45AE83F5" w14:textId="18A9F680" w:rsidR="00D4470A" w:rsidRDefault="00D4470A" w:rsidP="00177452">
      <w:pPr>
        <w:ind w:left="360"/>
        <w:jc w:val="both"/>
        <w:rPr>
          <w:rFonts w:ascii="Arial" w:hAnsi="Arial" w:cs="Arial"/>
          <w:sz w:val="24"/>
          <w:szCs w:val="24"/>
        </w:rPr>
      </w:pPr>
      <w:r>
        <w:rPr>
          <w:rFonts w:ascii="Arial" w:hAnsi="Arial" w:cs="Arial"/>
          <w:sz w:val="24"/>
          <w:szCs w:val="24"/>
        </w:rPr>
        <w:t xml:space="preserve">Cochrane sabia de la importancia </w:t>
      </w:r>
      <w:r w:rsidR="003B126E">
        <w:rPr>
          <w:rFonts w:ascii="Arial" w:hAnsi="Arial" w:cs="Arial"/>
          <w:sz w:val="24"/>
          <w:szCs w:val="24"/>
        </w:rPr>
        <w:t>de Valdivia para los españoles, ya que era su punto de conexión y zona de reabastecimiento luego de cruzar el estrecho de magallanes, por lo que capturar estas fortificaciones le permitirían tener</w:t>
      </w:r>
      <w:r w:rsidR="005067D3">
        <w:rPr>
          <w:rFonts w:ascii="Arial" w:hAnsi="Arial" w:cs="Arial"/>
          <w:sz w:val="24"/>
          <w:szCs w:val="24"/>
        </w:rPr>
        <w:t xml:space="preserve"> una base estratégica y así poder lograr el anhelado</w:t>
      </w:r>
      <w:r w:rsidR="003B126E">
        <w:rPr>
          <w:rFonts w:ascii="Arial" w:hAnsi="Arial" w:cs="Arial"/>
          <w:sz w:val="24"/>
          <w:szCs w:val="24"/>
        </w:rPr>
        <w:t xml:space="preserve"> control del mar. </w:t>
      </w:r>
    </w:p>
    <w:p w14:paraId="03489C29" w14:textId="1BA8FC22" w:rsidR="005067D3" w:rsidRDefault="005067D3" w:rsidP="00177452">
      <w:pPr>
        <w:ind w:left="360"/>
        <w:jc w:val="both"/>
        <w:rPr>
          <w:rFonts w:ascii="Arial" w:hAnsi="Arial" w:cs="Arial"/>
          <w:sz w:val="24"/>
          <w:szCs w:val="24"/>
        </w:rPr>
      </w:pPr>
      <w:r w:rsidRPr="005067D3">
        <w:rPr>
          <w:rFonts w:ascii="Arial" w:hAnsi="Arial" w:cs="Arial"/>
          <w:sz w:val="24"/>
          <w:szCs w:val="24"/>
        </w:rPr>
        <w:t>Los preparativos para la toma de Corral y Valdivia requirieron un meticuloso trabajo de inteligencia militar, abastecimiento de recursos, planificación logística y una estrecha coordinación con las fuerzas terrestres. El objetivo era asegurar el éxito de la operación y fortalecer la causa independentista chilena. La estrategia contemplaba un ataque combinado: por mar, con la fragata "O’Higgins", la goleta "Moctezuma" y el bergantín "Intrépido"; y por tierra, con un contingente de 250 soldados e Infantes de Marina, bajo el mando de Jorge Beauchef y el Mayor Guillermo Miller, respectivamente.</w:t>
      </w:r>
    </w:p>
    <w:p w14:paraId="7C05FBB2" w14:textId="4A3D0652" w:rsidR="005067D3" w:rsidRDefault="00171795" w:rsidP="00177452">
      <w:pPr>
        <w:ind w:left="360"/>
        <w:jc w:val="both"/>
        <w:rPr>
          <w:rFonts w:ascii="Arial" w:hAnsi="Arial" w:cs="Arial"/>
          <w:sz w:val="24"/>
          <w:szCs w:val="24"/>
        </w:rPr>
      </w:pPr>
      <w:r>
        <w:rPr>
          <w:rFonts w:ascii="Arial" w:hAnsi="Arial" w:cs="Arial"/>
          <w:sz w:val="24"/>
          <w:szCs w:val="24"/>
        </w:rPr>
        <w:lastRenderedPageBreak/>
        <w:t>Sin embargo, el Fuerte de Corral estaba protegido por “118 bocas de fuego, 1.000 soldados de milicia y 800 del regimiento de Cantabria”</w:t>
      </w:r>
      <w:r>
        <w:rPr>
          <w:rStyle w:val="Refdenotaalpie"/>
          <w:rFonts w:ascii="Arial" w:hAnsi="Arial" w:cs="Arial"/>
          <w:sz w:val="24"/>
          <w:szCs w:val="24"/>
        </w:rPr>
        <w:footnoteReference w:id="2"/>
      </w:r>
      <w:r>
        <w:rPr>
          <w:rFonts w:ascii="Arial" w:hAnsi="Arial" w:cs="Arial"/>
          <w:sz w:val="24"/>
          <w:szCs w:val="24"/>
        </w:rPr>
        <w:t>.</w:t>
      </w:r>
    </w:p>
    <w:p w14:paraId="74ED904A" w14:textId="52581C67" w:rsidR="00F84956" w:rsidRDefault="00171795" w:rsidP="00177452">
      <w:pPr>
        <w:ind w:left="360"/>
        <w:jc w:val="both"/>
        <w:rPr>
          <w:rFonts w:ascii="Arial" w:hAnsi="Arial" w:cs="Arial"/>
          <w:sz w:val="24"/>
          <w:szCs w:val="24"/>
        </w:rPr>
      </w:pPr>
      <w:r>
        <w:rPr>
          <w:rFonts w:ascii="Arial" w:hAnsi="Arial" w:cs="Arial"/>
          <w:sz w:val="24"/>
          <w:szCs w:val="24"/>
        </w:rPr>
        <w:t xml:space="preserve">Así, el </w:t>
      </w:r>
      <w:r w:rsidR="008233F1">
        <w:rPr>
          <w:rFonts w:ascii="Arial" w:hAnsi="Arial" w:cs="Arial"/>
          <w:sz w:val="24"/>
          <w:szCs w:val="24"/>
        </w:rPr>
        <w:t>martes</w:t>
      </w:r>
      <w:r>
        <w:rPr>
          <w:rFonts w:ascii="Arial" w:hAnsi="Arial" w:cs="Arial"/>
          <w:sz w:val="24"/>
          <w:szCs w:val="24"/>
        </w:rPr>
        <w:t xml:space="preserve"> 18 de enero de 1820, Cochrane entra a Corral con la “O’Higgins” haciéndose pasar por la </w:t>
      </w:r>
      <w:r w:rsidR="008233F1">
        <w:rPr>
          <w:rFonts w:ascii="Arial" w:hAnsi="Arial" w:cs="Arial"/>
          <w:sz w:val="24"/>
          <w:szCs w:val="24"/>
        </w:rPr>
        <w:t xml:space="preserve">fragata “Prueba”, y pide un practico para que embarque, el cual llega, junto con un oficial y cuatro soldados, sondó la bahía e identifica sus detalles durante todo el día, hasta que los españoles descubren el engaño y comienzan a atacarlo. Durante la estadía de los españoles, descubre que estaba próxima a recalar el bergantín “Potrillo” desde el Callao con sueldos y provisiones. Por </w:t>
      </w:r>
      <w:r w:rsidR="00F84956">
        <w:rPr>
          <w:rFonts w:ascii="Arial" w:hAnsi="Arial" w:cs="Arial"/>
          <w:sz w:val="24"/>
          <w:szCs w:val="24"/>
        </w:rPr>
        <w:t>ende,</w:t>
      </w:r>
      <w:r w:rsidR="008233F1">
        <w:rPr>
          <w:rFonts w:ascii="Arial" w:hAnsi="Arial" w:cs="Arial"/>
          <w:sz w:val="24"/>
          <w:szCs w:val="24"/>
        </w:rPr>
        <w:t xml:space="preserve"> espera fuera de la bahía y lo captura, obteniendo dinero, municiones y víveres. </w:t>
      </w:r>
    </w:p>
    <w:p w14:paraId="0D393E96" w14:textId="77777777" w:rsidR="00FF594D" w:rsidRDefault="00F84956" w:rsidP="00177452">
      <w:pPr>
        <w:ind w:left="360"/>
        <w:jc w:val="both"/>
        <w:rPr>
          <w:rFonts w:ascii="Arial" w:hAnsi="Arial" w:cs="Arial"/>
          <w:sz w:val="24"/>
          <w:szCs w:val="24"/>
        </w:rPr>
      </w:pPr>
      <w:r>
        <w:rPr>
          <w:rFonts w:ascii="Arial" w:hAnsi="Arial" w:cs="Arial"/>
          <w:sz w:val="24"/>
          <w:szCs w:val="24"/>
        </w:rPr>
        <w:t>Luego de enviar el buque capturado a Valparaíso, se dirige rumbo a Talcahuano, en donde persuade al coronel Freire de que lo apoye en su empresa, este accediendo y dándole mando sobre Beauchef y 250 soldados, y cediendo 2 buques, el bergantín “Intrépido” y “Moctezuma”. Cochrane con estos tres buques zarpa el 28 de enero de 18</w:t>
      </w:r>
      <w:r w:rsidR="00FF594D">
        <w:rPr>
          <w:rFonts w:ascii="Arial" w:hAnsi="Arial" w:cs="Arial"/>
          <w:sz w:val="24"/>
          <w:szCs w:val="24"/>
        </w:rPr>
        <w:t>20 en de Talcahuano con rumbo a Valdivia.</w:t>
      </w:r>
    </w:p>
    <w:p w14:paraId="1F8FEBAB" w14:textId="5FA2A015" w:rsidR="006E0091" w:rsidRDefault="00FF594D" w:rsidP="00177452">
      <w:pPr>
        <w:ind w:left="360"/>
        <w:jc w:val="both"/>
        <w:rPr>
          <w:rFonts w:ascii="Arial" w:hAnsi="Arial" w:cs="Arial"/>
          <w:sz w:val="24"/>
          <w:szCs w:val="24"/>
        </w:rPr>
      </w:pPr>
      <w:r>
        <w:rPr>
          <w:rFonts w:ascii="Arial" w:hAnsi="Arial" w:cs="Arial"/>
          <w:sz w:val="24"/>
          <w:szCs w:val="24"/>
        </w:rPr>
        <w:t xml:space="preserve">Durante el viaje sufre un percance, se vara el buque </w:t>
      </w:r>
      <w:r w:rsidR="006E0091">
        <w:rPr>
          <w:rFonts w:ascii="Arial" w:hAnsi="Arial" w:cs="Arial"/>
          <w:sz w:val="24"/>
          <w:szCs w:val="24"/>
        </w:rPr>
        <w:t>insignia</w:t>
      </w:r>
      <w:r>
        <w:rPr>
          <w:rFonts w:ascii="Arial" w:hAnsi="Arial" w:cs="Arial"/>
          <w:sz w:val="24"/>
          <w:szCs w:val="24"/>
        </w:rPr>
        <w:t xml:space="preserve"> (la fragata “O’Higgins”), teniendo que separarse esta y continuar con los otros dos navíos. Todo este percance sucede debido a un Guardiamarina. Aun </w:t>
      </w:r>
      <w:r w:rsidR="006E0091">
        <w:rPr>
          <w:rFonts w:ascii="Arial" w:hAnsi="Arial" w:cs="Arial"/>
          <w:sz w:val="24"/>
          <w:szCs w:val="24"/>
        </w:rPr>
        <w:t>así,</w:t>
      </w:r>
      <w:r>
        <w:rPr>
          <w:rFonts w:ascii="Arial" w:hAnsi="Arial" w:cs="Arial"/>
          <w:sz w:val="24"/>
          <w:szCs w:val="24"/>
        </w:rPr>
        <w:t xml:space="preserve"> se logra controlar la inundación y se le ordena a la dotación restante que continúen su avance hacia Corral, ya que según </w:t>
      </w:r>
      <w:r w:rsidR="006E0091">
        <w:rPr>
          <w:rFonts w:ascii="Arial" w:hAnsi="Arial" w:cs="Arial"/>
          <w:sz w:val="24"/>
          <w:szCs w:val="24"/>
        </w:rPr>
        <w:t>él</w:t>
      </w:r>
      <w:r>
        <w:rPr>
          <w:rFonts w:ascii="Arial" w:hAnsi="Arial" w:cs="Arial"/>
          <w:sz w:val="24"/>
          <w:szCs w:val="24"/>
        </w:rPr>
        <w:t xml:space="preserve"> podría navegar hasta allá. </w:t>
      </w:r>
    </w:p>
    <w:p w14:paraId="7E606FB6" w14:textId="1DDF2B33" w:rsidR="00171795" w:rsidRDefault="00FF594D" w:rsidP="00177452">
      <w:pPr>
        <w:ind w:left="360"/>
        <w:jc w:val="both"/>
        <w:rPr>
          <w:rFonts w:ascii="Arial" w:hAnsi="Arial" w:cs="Arial"/>
          <w:sz w:val="24"/>
          <w:szCs w:val="24"/>
        </w:rPr>
      </w:pPr>
      <w:r>
        <w:rPr>
          <w:rFonts w:ascii="Arial" w:hAnsi="Arial" w:cs="Arial"/>
          <w:sz w:val="24"/>
          <w:szCs w:val="24"/>
        </w:rPr>
        <w:t xml:space="preserve"> </w:t>
      </w:r>
      <w:r w:rsidR="006E0091">
        <w:rPr>
          <w:rFonts w:ascii="Arial" w:hAnsi="Arial" w:cs="Arial"/>
          <w:sz w:val="24"/>
          <w:szCs w:val="24"/>
        </w:rPr>
        <w:t xml:space="preserve">El 2 de febrero de 1820 se aproxima a Corral, y cambia su buque insignia a la “Moctezuma” y se aproxima a la costa de la Aguada del Inglés, donde fondea el “Intrépido”. Iza el pabellón español nuevamente, esconde a los soldados bajo cubierta y genera una táctica brillante, escondiendo los botes de desembarco detrás de los buques, donde se mantenían ocultos de la visual desde los fuertes en tierra. </w:t>
      </w:r>
    </w:p>
    <w:p w14:paraId="44C318A7" w14:textId="1C5D08D9" w:rsidR="006E0091" w:rsidRDefault="006E0091" w:rsidP="00177452">
      <w:pPr>
        <w:ind w:left="360"/>
        <w:jc w:val="both"/>
        <w:rPr>
          <w:rFonts w:ascii="Arial" w:hAnsi="Arial" w:cs="Arial"/>
          <w:sz w:val="24"/>
          <w:szCs w:val="24"/>
        </w:rPr>
      </w:pPr>
      <w:r>
        <w:rPr>
          <w:rFonts w:ascii="Arial" w:hAnsi="Arial" w:cs="Arial"/>
          <w:sz w:val="24"/>
          <w:szCs w:val="24"/>
        </w:rPr>
        <w:t>Igualmente, los españoles descubren el engaño e inician el bombardeo, donde Cochrane igualmente desembarca junto a los soldados en medio del fuego enemigo,</w:t>
      </w:r>
      <w:r w:rsidR="00175259">
        <w:rPr>
          <w:rFonts w:ascii="Arial" w:hAnsi="Arial" w:cs="Arial"/>
          <w:sz w:val="24"/>
          <w:szCs w:val="24"/>
        </w:rPr>
        <w:t xml:space="preserve"> alcanzada la costa Beauchef divide las fuerzas en tres</w:t>
      </w:r>
      <w:r>
        <w:rPr>
          <w:rFonts w:ascii="Arial" w:hAnsi="Arial" w:cs="Arial"/>
          <w:sz w:val="24"/>
          <w:szCs w:val="24"/>
        </w:rPr>
        <w:t xml:space="preserve"> y </w:t>
      </w:r>
      <w:r w:rsidR="00175259">
        <w:rPr>
          <w:rFonts w:ascii="Arial" w:hAnsi="Arial" w:cs="Arial"/>
          <w:sz w:val="24"/>
          <w:szCs w:val="24"/>
        </w:rPr>
        <w:t>toman varios fuertes, beneficiándose del factor sorpresa, rindiéndose rápidamente los defensores realistas, los patriotas t</w:t>
      </w:r>
      <w:r>
        <w:rPr>
          <w:rFonts w:ascii="Arial" w:hAnsi="Arial" w:cs="Arial"/>
          <w:sz w:val="24"/>
          <w:szCs w:val="24"/>
        </w:rPr>
        <w:t>oman las fortificaciones de Corral a las 18:00</w:t>
      </w:r>
      <w:r w:rsidR="00175259">
        <w:rPr>
          <w:rFonts w:ascii="Arial" w:hAnsi="Arial" w:cs="Arial"/>
          <w:sz w:val="24"/>
          <w:szCs w:val="24"/>
        </w:rPr>
        <w:t xml:space="preserve"> aproximadamente</w:t>
      </w:r>
      <w:r>
        <w:rPr>
          <w:rFonts w:ascii="Arial" w:hAnsi="Arial" w:cs="Arial"/>
          <w:sz w:val="24"/>
          <w:szCs w:val="24"/>
        </w:rPr>
        <w:t xml:space="preserve"> del 3 de febrero</w:t>
      </w:r>
      <w:r w:rsidR="00175259">
        <w:rPr>
          <w:rFonts w:ascii="Arial" w:hAnsi="Arial" w:cs="Arial"/>
          <w:sz w:val="24"/>
          <w:szCs w:val="24"/>
        </w:rPr>
        <w:t>, cumpliendo su objetivo</w:t>
      </w:r>
      <w:r>
        <w:rPr>
          <w:rFonts w:ascii="Arial" w:hAnsi="Arial" w:cs="Arial"/>
          <w:sz w:val="24"/>
          <w:szCs w:val="24"/>
        </w:rPr>
        <w:t xml:space="preserve">. En el ataque mueren </w:t>
      </w:r>
      <w:r w:rsidR="00B0371C">
        <w:rPr>
          <w:rFonts w:ascii="Arial" w:hAnsi="Arial" w:cs="Arial"/>
          <w:sz w:val="24"/>
          <w:szCs w:val="24"/>
        </w:rPr>
        <w:t>más</w:t>
      </w:r>
      <w:r>
        <w:rPr>
          <w:rFonts w:ascii="Arial" w:hAnsi="Arial" w:cs="Arial"/>
          <w:sz w:val="24"/>
          <w:szCs w:val="24"/>
        </w:rPr>
        <w:t xml:space="preserve"> de cien soldados realistas, </w:t>
      </w:r>
      <w:r w:rsidR="00B0371C">
        <w:rPr>
          <w:rFonts w:ascii="Arial" w:hAnsi="Arial" w:cs="Arial"/>
          <w:sz w:val="24"/>
          <w:szCs w:val="24"/>
        </w:rPr>
        <w:t xml:space="preserve">y </w:t>
      </w:r>
      <w:r>
        <w:rPr>
          <w:rFonts w:ascii="Arial" w:hAnsi="Arial" w:cs="Arial"/>
          <w:sz w:val="24"/>
          <w:szCs w:val="24"/>
        </w:rPr>
        <w:t>solamente 7</w:t>
      </w:r>
      <w:r w:rsidR="00B0371C">
        <w:rPr>
          <w:rFonts w:ascii="Arial" w:hAnsi="Arial" w:cs="Arial"/>
          <w:sz w:val="24"/>
          <w:szCs w:val="24"/>
        </w:rPr>
        <w:t xml:space="preserve"> soldados patriotas y algunos heridos.</w:t>
      </w:r>
      <w:r>
        <w:rPr>
          <w:rFonts w:ascii="Arial" w:hAnsi="Arial" w:cs="Arial"/>
          <w:sz w:val="24"/>
          <w:szCs w:val="24"/>
        </w:rPr>
        <w:t xml:space="preserve">  </w:t>
      </w:r>
    </w:p>
    <w:p w14:paraId="50483B71" w14:textId="50748F99" w:rsidR="00B0371C" w:rsidRDefault="00B0371C" w:rsidP="00177452">
      <w:pPr>
        <w:ind w:left="360"/>
        <w:jc w:val="both"/>
        <w:rPr>
          <w:rFonts w:ascii="Arial" w:hAnsi="Arial" w:cs="Arial"/>
          <w:sz w:val="24"/>
          <w:szCs w:val="24"/>
        </w:rPr>
      </w:pPr>
      <w:r>
        <w:rPr>
          <w:rFonts w:ascii="Arial" w:hAnsi="Arial" w:cs="Arial"/>
          <w:sz w:val="24"/>
          <w:szCs w:val="24"/>
        </w:rPr>
        <w:t>Tomado Corral, Cochrane lidera el ataque contra las fortificaciones en la ribera opuesta, todo esto mientras la fragata “O’Higgins” entra en la bahía simulando traer refuerzos, debido al alto calado que tenía por la inundación sufrida anteriormente, engañando a los españoles, haciéndolos creer que enfrentan a una fuerza muy superior a las propias, estos huyendo en dirección a Chiloé.</w:t>
      </w:r>
    </w:p>
    <w:p w14:paraId="10EEDDEE" w14:textId="23E78D38" w:rsidR="00B0371C" w:rsidRDefault="00B0371C" w:rsidP="00B0371C">
      <w:pPr>
        <w:ind w:left="360"/>
        <w:jc w:val="both"/>
        <w:rPr>
          <w:rFonts w:ascii="Arial" w:hAnsi="Arial" w:cs="Arial"/>
          <w:sz w:val="24"/>
          <w:szCs w:val="24"/>
        </w:rPr>
      </w:pPr>
      <w:r>
        <w:rPr>
          <w:rFonts w:ascii="Arial" w:hAnsi="Arial" w:cs="Arial"/>
          <w:sz w:val="24"/>
          <w:szCs w:val="24"/>
        </w:rPr>
        <w:lastRenderedPageBreak/>
        <w:t xml:space="preserve">En el viaje de huida los españoles asolan la ciudad de Valdivia y Beauchef los persigue y derrota a 650 soldados en la hacienda de </w:t>
      </w:r>
      <w:r w:rsidR="0099672B">
        <w:rPr>
          <w:rFonts w:ascii="Arial" w:hAnsi="Arial" w:cs="Arial"/>
          <w:sz w:val="24"/>
          <w:szCs w:val="24"/>
        </w:rPr>
        <w:t>“</w:t>
      </w:r>
      <w:r>
        <w:rPr>
          <w:rFonts w:ascii="Arial" w:hAnsi="Arial" w:cs="Arial"/>
          <w:sz w:val="24"/>
          <w:szCs w:val="24"/>
        </w:rPr>
        <w:t>El Toro</w:t>
      </w:r>
      <w:r w:rsidR="0099672B">
        <w:rPr>
          <w:rFonts w:ascii="Arial" w:hAnsi="Arial" w:cs="Arial"/>
          <w:sz w:val="24"/>
          <w:szCs w:val="24"/>
        </w:rPr>
        <w:t>”</w:t>
      </w:r>
      <w:r>
        <w:rPr>
          <w:rFonts w:ascii="Arial" w:hAnsi="Arial" w:cs="Arial"/>
          <w:sz w:val="24"/>
          <w:szCs w:val="24"/>
        </w:rPr>
        <w:t>.</w:t>
      </w:r>
    </w:p>
    <w:p w14:paraId="6C7C3F0F" w14:textId="3732B481" w:rsidR="0099672B" w:rsidRDefault="0099672B" w:rsidP="00B0371C">
      <w:pPr>
        <w:ind w:left="360"/>
        <w:jc w:val="both"/>
        <w:rPr>
          <w:rFonts w:ascii="Arial" w:hAnsi="Arial" w:cs="Arial"/>
          <w:sz w:val="24"/>
          <w:szCs w:val="24"/>
        </w:rPr>
      </w:pPr>
      <w:r>
        <w:rPr>
          <w:rFonts w:ascii="Arial" w:hAnsi="Arial" w:cs="Arial"/>
          <w:sz w:val="24"/>
          <w:szCs w:val="24"/>
        </w:rPr>
        <w:t xml:space="preserve">Cochrane se entera de intentos de revolución en Ancud, por lo que emprende también un intento de liberación de aquel poblado del dominio Realista. </w:t>
      </w:r>
    </w:p>
    <w:p w14:paraId="272348EA" w14:textId="77777777" w:rsidR="00151B6A" w:rsidRDefault="0099672B" w:rsidP="00B0371C">
      <w:pPr>
        <w:ind w:left="360"/>
        <w:jc w:val="both"/>
        <w:rPr>
          <w:rFonts w:ascii="Arial" w:hAnsi="Arial" w:cs="Arial"/>
          <w:sz w:val="24"/>
          <w:szCs w:val="24"/>
        </w:rPr>
      </w:pPr>
      <w:r>
        <w:rPr>
          <w:rFonts w:ascii="Arial" w:hAnsi="Arial" w:cs="Arial"/>
          <w:sz w:val="24"/>
          <w:szCs w:val="24"/>
        </w:rPr>
        <w:t xml:space="preserve">Zarpa con 200 hombres en la “Moctezuma”, </w:t>
      </w:r>
      <w:r w:rsidR="00151B6A">
        <w:rPr>
          <w:rFonts w:ascii="Arial" w:hAnsi="Arial" w:cs="Arial"/>
          <w:sz w:val="24"/>
          <w:szCs w:val="24"/>
        </w:rPr>
        <w:t xml:space="preserve">arribando el 17 de febrero a su objetivo, luego en la noche </w:t>
      </w:r>
      <w:r>
        <w:rPr>
          <w:rFonts w:ascii="Arial" w:hAnsi="Arial" w:cs="Arial"/>
          <w:sz w:val="24"/>
          <w:szCs w:val="24"/>
        </w:rPr>
        <w:t xml:space="preserve">para atacar el </w:t>
      </w:r>
      <w:r w:rsidR="00151B6A">
        <w:rPr>
          <w:rFonts w:ascii="Arial" w:hAnsi="Arial" w:cs="Arial"/>
          <w:sz w:val="24"/>
          <w:szCs w:val="24"/>
        </w:rPr>
        <w:t xml:space="preserve">fuerte Corona, pero se extravían y al amanecer intentan un nuevo ataque al castillo Agüi, siendo repelidos ya que los españoles, al mando del coronel Quintanilla habían previsto el ataque. Esta iniciativa termina con 20 muertos del bando Patriota. </w:t>
      </w:r>
    </w:p>
    <w:p w14:paraId="4BFE707B" w14:textId="40886411" w:rsidR="0099672B" w:rsidRDefault="00151B6A" w:rsidP="00B0371C">
      <w:pPr>
        <w:ind w:left="360"/>
        <w:jc w:val="both"/>
        <w:rPr>
          <w:rFonts w:ascii="Arial" w:hAnsi="Arial" w:cs="Arial"/>
          <w:sz w:val="24"/>
          <w:szCs w:val="24"/>
        </w:rPr>
      </w:pPr>
      <w:r>
        <w:rPr>
          <w:rFonts w:ascii="Arial" w:hAnsi="Arial" w:cs="Arial"/>
          <w:sz w:val="24"/>
          <w:szCs w:val="24"/>
        </w:rPr>
        <w:t xml:space="preserve">El día 20 de febrero, Cochrane vuelve a Valdivia y regresa victorioso a Valparaíso, 5 meses después de haber zarpado rumbo al Callao.  </w:t>
      </w:r>
      <w:r w:rsidR="0099672B">
        <w:rPr>
          <w:rFonts w:ascii="Arial" w:hAnsi="Arial" w:cs="Arial"/>
          <w:sz w:val="24"/>
          <w:szCs w:val="24"/>
        </w:rPr>
        <w:t xml:space="preserve"> </w:t>
      </w:r>
    </w:p>
    <w:p w14:paraId="1D4D826D" w14:textId="1A4A7198" w:rsidR="00175259" w:rsidRPr="00576152" w:rsidRDefault="00334F46" w:rsidP="00175259">
      <w:pPr>
        <w:pStyle w:val="Prrafodelista"/>
        <w:numPr>
          <w:ilvl w:val="0"/>
          <w:numId w:val="2"/>
        </w:numPr>
        <w:jc w:val="both"/>
        <w:rPr>
          <w:rFonts w:ascii="Arial" w:hAnsi="Arial" w:cs="Arial"/>
          <w:sz w:val="24"/>
          <w:szCs w:val="24"/>
        </w:rPr>
      </w:pPr>
      <w:r>
        <w:rPr>
          <w:rFonts w:ascii="Arial" w:hAnsi="Arial" w:cs="Arial"/>
          <w:b/>
          <w:bCs/>
          <w:sz w:val="24"/>
          <w:szCs w:val="24"/>
        </w:rPr>
        <w:t>COMENTARIO PERSONAL</w:t>
      </w:r>
      <w:r w:rsidR="00576152">
        <w:rPr>
          <w:rFonts w:ascii="Arial" w:hAnsi="Arial" w:cs="Arial"/>
          <w:b/>
          <w:bCs/>
          <w:sz w:val="24"/>
          <w:szCs w:val="24"/>
        </w:rPr>
        <w:t>:</w:t>
      </w:r>
    </w:p>
    <w:p w14:paraId="24E99F1F" w14:textId="4AD01EF3" w:rsidR="00576152" w:rsidRDefault="00576152" w:rsidP="00576152">
      <w:pPr>
        <w:ind w:left="360"/>
        <w:jc w:val="both"/>
        <w:rPr>
          <w:rFonts w:ascii="Arial" w:hAnsi="Arial" w:cs="Arial"/>
          <w:sz w:val="24"/>
          <w:szCs w:val="24"/>
        </w:rPr>
      </w:pPr>
      <w:r>
        <w:rPr>
          <w:rFonts w:ascii="Arial" w:hAnsi="Arial" w:cs="Arial"/>
          <w:sz w:val="24"/>
          <w:szCs w:val="24"/>
        </w:rPr>
        <w:t xml:space="preserve">La Toma de Corral y Valdivia fue sin lugar a duda uno de los mas impresionantes actos de la lucha por la independencia de Chile, en donde la audacia, la planificación logística y combinación táctica de las fuerzas patriotas lograron que Cochrane consiguiera realizar exitosamente esta empresa. Dispuesto a todo, aun sin la autorización oficial del gobierno, zarpa hacia la autoimpuesta misión, sabiendo que el logro de este objetivo le valdría una importante victoria para la causa independentista. Tanto </w:t>
      </w:r>
      <w:r w:rsidR="00E97518">
        <w:rPr>
          <w:rFonts w:ascii="Arial" w:hAnsi="Arial" w:cs="Arial"/>
          <w:sz w:val="24"/>
          <w:szCs w:val="24"/>
        </w:rPr>
        <w:t xml:space="preserve">para Chile como para toda América del sur bajo el dominio español. </w:t>
      </w:r>
    </w:p>
    <w:p w14:paraId="54203283" w14:textId="386ADBC6" w:rsidR="00E97518" w:rsidRDefault="00E97518" w:rsidP="00576152">
      <w:pPr>
        <w:ind w:left="360"/>
        <w:jc w:val="both"/>
        <w:rPr>
          <w:rFonts w:ascii="Arial" w:hAnsi="Arial" w:cs="Arial"/>
          <w:sz w:val="24"/>
          <w:szCs w:val="24"/>
        </w:rPr>
      </w:pPr>
      <w:r>
        <w:rPr>
          <w:rFonts w:ascii="Arial" w:hAnsi="Arial" w:cs="Arial"/>
          <w:sz w:val="24"/>
          <w:szCs w:val="24"/>
        </w:rPr>
        <w:t>En esta acción bélica se aprecian la valía de las fuerzas chilenas, el coraje de los soldados chilenos, de las dotaciones entrenadas por Cochrane, y la astucia e ingenio del mismo Cochrane</w:t>
      </w:r>
      <w:r w:rsidR="000771E6">
        <w:rPr>
          <w:rFonts w:ascii="Arial" w:hAnsi="Arial" w:cs="Arial"/>
          <w:sz w:val="24"/>
          <w:szCs w:val="24"/>
        </w:rPr>
        <w:t>, como cuando aplica</w:t>
      </w:r>
      <w:r>
        <w:rPr>
          <w:rFonts w:ascii="Arial" w:hAnsi="Arial" w:cs="Arial"/>
          <w:sz w:val="24"/>
          <w:szCs w:val="24"/>
        </w:rPr>
        <w:t xml:space="preserve"> y consigue el principio de la sorpresa cuando iza el pabellón español para engañar a los defensores Realistas. </w:t>
      </w:r>
    </w:p>
    <w:p w14:paraId="6F1AE37B" w14:textId="698C8F5D" w:rsidR="00E97518" w:rsidRDefault="00E97518" w:rsidP="00576152">
      <w:pPr>
        <w:ind w:left="360"/>
        <w:jc w:val="both"/>
        <w:rPr>
          <w:rFonts w:ascii="Arial" w:hAnsi="Arial" w:cs="Arial"/>
          <w:sz w:val="24"/>
          <w:szCs w:val="24"/>
        </w:rPr>
      </w:pPr>
      <w:r>
        <w:rPr>
          <w:rFonts w:ascii="Arial" w:hAnsi="Arial" w:cs="Arial"/>
          <w:sz w:val="24"/>
          <w:szCs w:val="24"/>
        </w:rPr>
        <w:t xml:space="preserve">Aplica de manera formidable el uso de las embarcaciones menores para completar el desembarco en la Aguada del </w:t>
      </w:r>
      <w:r w:rsidR="000771E6">
        <w:rPr>
          <w:rFonts w:ascii="Arial" w:hAnsi="Arial" w:cs="Arial"/>
          <w:sz w:val="24"/>
          <w:szCs w:val="24"/>
        </w:rPr>
        <w:t>Inglés</w:t>
      </w:r>
      <w:r>
        <w:rPr>
          <w:rFonts w:ascii="Arial" w:hAnsi="Arial" w:cs="Arial"/>
          <w:sz w:val="24"/>
          <w:szCs w:val="24"/>
        </w:rPr>
        <w:t>, y también es destacable la coordinación lograda entre las fuerzas terrestres y navales, estas ultimas ayudando con su fuego de cobertura.</w:t>
      </w:r>
    </w:p>
    <w:p w14:paraId="13939BF1" w14:textId="4A944477" w:rsidR="00E97518" w:rsidRDefault="000771E6" w:rsidP="00576152">
      <w:pPr>
        <w:ind w:left="360"/>
        <w:jc w:val="both"/>
        <w:rPr>
          <w:rFonts w:ascii="Arial" w:hAnsi="Arial" w:cs="Arial"/>
          <w:sz w:val="24"/>
          <w:szCs w:val="24"/>
        </w:rPr>
      </w:pPr>
      <w:r>
        <w:rPr>
          <w:rFonts w:ascii="Arial" w:hAnsi="Arial" w:cs="Arial"/>
          <w:sz w:val="24"/>
          <w:szCs w:val="24"/>
        </w:rPr>
        <w:t xml:space="preserve">Así, la captura de los Fuertes de Corral y Valdivia representaron una de las victorias militares más importantes, donde se logra vislumbrar un futuro prospero para las operaciones que mas adelante llevaran a la independencia total del país.   </w:t>
      </w:r>
      <w:r w:rsidR="00E97518">
        <w:rPr>
          <w:rFonts w:ascii="Arial" w:hAnsi="Arial" w:cs="Arial"/>
          <w:sz w:val="24"/>
          <w:szCs w:val="24"/>
        </w:rPr>
        <w:t xml:space="preserve"> </w:t>
      </w:r>
    </w:p>
    <w:p w14:paraId="41EF50AE" w14:textId="31BCDDD0" w:rsidR="000771E6" w:rsidRDefault="000771E6" w:rsidP="00576152">
      <w:pPr>
        <w:ind w:left="360"/>
        <w:jc w:val="both"/>
        <w:rPr>
          <w:rFonts w:ascii="Arial" w:hAnsi="Arial" w:cs="Arial"/>
          <w:sz w:val="24"/>
          <w:szCs w:val="24"/>
        </w:rPr>
      </w:pPr>
      <w:r>
        <w:rPr>
          <w:rFonts w:ascii="Arial" w:hAnsi="Arial" w:cs="Arial"/>
          <w:sz w:val="24"/>
          <w:szCs w:val="24"/>
        </w:rPr>
        <w:t xml:space="preserve">Sera un precedente </w:t>
      </w:r>
      <w:r w:rsidR="00A81976">
        <w:rPr>
          <w:rFonts w:ascii="Arial" w:hAnsi="Arial" w:cs="Arial"/>
          <w:sz w:val="24"/>
          <w:szCs w:val="24"/>
        </w:rPr>
        <w:t>de valor, determinación, coraje y estrategia en la búsqueda de la libertad y autodeterminación de las nuevas naciones americanas.</w:t>
      </w:r>
    </w:p>
    <w:p w14:paraId="5F7ED74A" w14:textId="77777777" w:rsidR="00A81976" w:rsidRDefault="00A81976" w:rsidP="00576152">
      <w:pPr>
        <w:ind w:left="360"/>
        <w:jc w:val="both"/>
        <w:rPr>
          <w:rFonts w:ascii="Arial" w:hAnsi="Arial" w:cs="Arial"/>
          <w:sz w:val="24"/>
          <w:szCs w:val="24"/>
        </w:rPr>
      </w:pPr>
    </w:p>
    <w:p w14:paraId="5EA25F44" w14:textId="77777777" w:rsidR="00A81976" w:rsidRDefault="00A81976" w:rsidP="00A81976">
      <w:pPr>
        <w:ind w:left="360"/>
        <w:jc w:val="both"/>
        <w:rPr>
          <w:rFonts w:ascii="Arial" w:hAnsi="Arial" w:cs="Arial"/>
          <w:b/>
          <w:bCs/>
          <w:sz w:val="24"/>
          <w:szCs w:val="24"/>
        </w:rPr>
      </w:pPr>
    </w:p>
    <w:p w14:paraId="6D2E7892" w14:textId="77777777" w:rsidR="00A81976" w:rsidRDefault="00A81976" w:rsidP="00A81976">
      <w:pPr>
        <w:ind w:left="360"/>
        <w:jc w:val="both"/>
        <w:rPr>
          <w:rFonts w:ascii="Arial" w:hAnsi="Arial" w:cs="Arial"/>
          <w:b/>
          <w:bCs/>
          <w:sz w:val="24"/>
          <w:szCs w:val="24"/>
        </w:rPr>
      </w:pPr>
    </w:p>
    <w:p w14:paraId="316A91A8" w14:textId="77777777" w:rsidR="00A81976" w:rsidRDefault="00A81976" w:rsidP="00A81976">
      <w:pPr>
        <w:ind w:left="360"/>
        <w:jc w:val="both"/>
        <w:rPr>
          <w:rFonts w:ascii="Arial" w:hAnsi="Arial" w:cs="Arial"/>
          <w:b/>
          <w:bCs/>
          <w:sz w:val="24"/>
          <w:szCs w:val="24"/>
        </w:rPr>
      </w:pPr>
    </w:p>
    <w:p w14:paraId="455366EB" w14:textId="77777777" w:rsidR="00A81976" w:rsidRDefault="00A81976" w:rsidP="00A81976">
      <w:pPr>
        <w:ind w:left="360"/>
        <w:jc w:val="both"/>
        <w:rPr>
          <w:rFonts w:ascii="Arial" w:hAnsi="Arial" w:cs="Arial"/>
          <w:b/>
          <w:bCs/>
          <w:sz w:val="24"/>
          <w:szCs w:val="24"/>
        </w:rPr>
      </w:pPr>
    </w:p>
    <w:p w14:paraId="0B68B6DF" w14:textId="778EB79E" w:rsidR="00A81976" w:rsidRPr="00A81976" w:rsidRDefault="00A81976" w:rsidP="00A81976">
      <w:pPr>
        <w:pStyle w:val="Prrafodelista"/>
        <w:numPr>
          <w:ilvl w:val="0"/>
          <w:numId w:val="2"/>
        </w:numPr>
        <w:jc w:val="both"/>
        <w:rPr>
          <w:rFonts w:ascii="Arial" w:hAnsi="Arial" w:cs="Arial"/>
          <w:sz w:val="24"/>
          <w:szCs w:val="24"/>
        </w:rPr>
      </w:pPr>
      <w:r w:rsidRPr="00A81976">
        <w:rPr>
          <w:rFonts w:ascii="Arial" w:hAnsi="Arial" w:cs="Arial"/>
          <w:b/>
          <w:bCs/>
          <w:sz w:val="24"/>
          <w:szCs w:val="24"/>
        </w:rPr>
        <w:lastRenderedPageBreak/>
        <w:t>ANEXOS:</w:t>
      </w:r>
    </w:p>
    <w:p w14:paraId="43078CD4" w14:textId="7577AE5A" w:rsidR="00A81976" w:rsidRDefault="00A81976" w:rsidP="00A81976">
      <w:pPr>
        <w:ind w:left="360"/>
        <w:jc w:val="center"/>
        <w:rPr>
          <w:rFonts w:ascii="Arial" w:hAnsi="Arial" w:cs="Arial"/>
          <w:sz w:val="24"/>
          <w:szCs w:val="24"/>
          <w:u w:val="single"/>
        </w:rPr>
      </w:pPr>
      <w:r>
        <w:rPr>
          <w:rFonts w:ascii="Arial" w:hAnsi="Arial" w:cs="Arial"/>
          <w:sz w:val="24"/>
          <w:szCs w:val="24"/>
          <w:u w:val="single"/>
        </w:rPr>
        <w:t>MAPAS E ILUSTRACIONES</w:t>
      </w:r>
    </w:p>
    <w:p w14:paraId="67FDD706" w14:textId="3FAF30C5" w:rsidR="00A81976" w:rsidRPr="00A81976" w:rsidRDefault="00E551C7" w:rsidP="00A81976">
      <w:pPr>
        <w:ind w:left="360"/>
        <w:jc w:val="both"/>
        <w:rPr>
          <w:rFonts w:ascii="Arial" w:hAnsi="Arial" w:cs="Arial"/>
          <w:sz w:val="24"/>
          <w:szCs w:val="24"/>
        </w:rPr>
      </w:pPr>
      <w:r>
        <w:rPr>
          <w:rFonts w:ascii="Arial" w:hAnsi="Arial" w:cs="Arial"/>
          <w:noProof/>
          <w:sz w:val="24"/>
          <w:szCs w:val="24"/>
        </w:rPr>
        <w:drawing>
          <wp:anchor distT="0" distB="0" distL="114300" distR="114300" simplePos="0" relativeHeight="251660288" behindDoc="1" locked="0" layoutInCell="1" allowOverlap="1" wp14:anchorId="40626C9C" wp14:editId="7957F66A">
            <wp:simplePos x="0" y="0"/>
            <wp:positionH relativeFrom="margin">
              <wp:posOffset>3386730</wp:posOffset>
            </wp:positionH>
            <wp:positionV relativeFrom="paragraph">
              <wp:posOffset>114622</wp:posOffset>
            </wp:positionV>
            <wp:extent cx="2650490" cy="1681480"/>
            <wp:effectExtent l="0" t="0" r="0" b="0"/>
            <wp:wrapTight wrapText="bothSides">
              <wp:wrapPolygon edited="0">
                <wp:start x="0" y="0"/>
                <wp:lineTo x="0" y="21290"/>
                <wp:lineTo x="21424" y="21290"/>
                <wp:lineTo x="21424" y="0"/>
                <wp:lineTo x="0" y="0"/>
              </wp:wrapPolygon>
            </wp:wrapTight>
            <wp:docPr id="3323630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63031" name="Imagen 332363031"/>
                    <pic:cNvPicPr/>
                  </pic:nvPicPr>
                  <pic:blipFill>
                    <a:blip r:embed="rId8">
                      <a:extLst>
                        <a:ext uri="{28A0092B-C50C-407E-A947-70E740481C1C}">
                          <a14:useLocalDpi xmlns:a14="http://schemas.microsoft.com/office/drawing/2010/main" val="0"/>
                        </a:ext>
                      </a:extLst>
                    </a:blip>
                    <a:stretch>
                      <a:fillRect/>
                    </a:stretch>
                  </pic:blipFill>
                  <pic:spPr>
                    <a:xfrm>
                      <a:off x="0" y="0"/>
                      <a:ext cx="2650490" cy="1681480"/>
                    </a:xfrm>
                    <a:prstGeom prst="rect">
                      <a:avLst/>
                    </a:prstGeom>
                  </pic:spPr>
                </pic:pic>
              </a:graphicData>
            </a:graphic>
            <wp14:sizeRelH relativeFrom="page">
              <wp14:pctWidth>0</wp14:pctWidth>
            </wp14:sizeRelH>
            <wp14:sizeRelV relativeFrom="page">
              <wp14:pctHeight>0</wp14:pctHeight>
            </wp14:sizeRelV>
          </wp:anchor>
        </w:drawing>
      </w:r>
      <w:r w:rsidR="00A81976">
        <w:rPr>
          <w:noProof/>
        </w:rPr>
        <w:drawing>
          <wp:anchor distT="114300" distB="114300" distL="114300" distR="114300" simplePos="0" relativeHeight="251659264" behindDoc="1" locked="0" layoutInCell="1" hidden="0" allowOverlap="1" wp14:anchorId="2A3CDC82" wp14:editId="052FD786">
            <wp:simplePos x="0" y="0"/>
            <wp:positionH relativeFrom="column">
              <wp:posOffset>0</wp:posOffset>
            </wp:positionH>
            <wp:positionV relativeFrom="paragraph">
              <wp:posOffset>113665</wp:posOffset>
            </wp:positionV>
            <wp:extent cx="2390775" cy="1600200"/>
            <wp:effectExtent l="0" t="0" r="0" b="0"/>
            <wp:wrapNone/>
            <wp:docPr id="6" name="image7.png" descr="Una roca en la play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6" name="image7.png" descr="Una roca en la playa&#10;&#10;El contenido generado por IA puede ser incorrecto."/>
                    <pic:cNvPicPr preferRelativeResize="0"/>
                  </pic:nvPicPr>
                  <pic:blipFill>
                    <a:blip r:embed="rId9"/>
                    <a:srcRect/>
                    <a:stretch>
                      <a:fillRect/>
                    </a:stretch>
                  </pic:blipFill>
                  <pic:spPr>
                    <a:xfrm>
                      <a:off x="0" y="0"/>
                      <a:ext cx="2390775" cy="1600200"/>
                    </a:xfrm>
                    <a:prstGeom prst="rect">
                      <a:avLst/>
                    </a:prstGeom>
                    <a:ln/>
                  </pic:spPr>
                </pic:pic>
              </a:graphicData>
            </a:graphic>
          </wp:anchor>
        </w:drawing>
      </w:r>
    </w:p>
    <w:p w14:paraId="0A703EDC" w14:textId="68D7F3C1" w:rsidR="006E0091" w:rsidRPr="00177452" w:rsidRDefault="006E0091" w:rsidP="00177452">
      <w:pPr>
        <w:ind w:left="360"/>
        <w:jc w:val="both"/>
        <w:rPr>
          <w:rFonts w:ascii="Arial" w:hAnsi="Arial" w:cs="Arial"/>
          <w:sz w:val="24"/>
          <w:szCs w:val="24"/>
        </w:rPr>
      </w:pPr>
    </w:p>
    <w:p w14:paraId="521F4854" w14:textId="2A6E40BB" w:rsidR="00D05CC7" w:rsidRDefault="00D05CC7" w:rsidP="00710C35">
      <w:pPr>
        <w:ind w:left="360"/>
        <w:jc w:val="both"/>
        <w:rPr>
          <w:rFonts w:ascii="Arial" w:hAnsi="Arial" w:cs="Arial"/>
          <w:sz w:val="24"/>
          <w:szCs w:val="24"/>
        </w:rPr>
      </w:pPr>
    </w:p>
    <w:p w14:paraId="7474BE13" w14:textId="17584086" w:rsidR="00524EE8" w:rsidRDefault="00E551C7" w:rsidP="00710C35">
      <w:pPr>
        <w:ind w:left="360"/>
        <w:jc w:val="both"/>
        <w:rPr>
          <w:rFonts w:ascii="Arial" w:hAnsi="Arial" w:cs="Arial"/>
          <w:sz w:val="24"/>
          <w:szCs w:val="24"/>
        </w:rPr>
      </w:pPr>
      <w:r>
        <w:rPr>
          <w:rFonts w:ascii="Arial" w:hAnsi="Arial" w:cs="Arial"/>
          <w:sz w:val="24"/>
          <w:szCs w:val="24"/>
        </w:rPr>
        <w:t xml:space="preserve">                                                               </w:t>
      </w:r>
    </w:p>
    <w:p w14:paraId="22D9317A" w14:textId="77777777" w:rsidR="00A81976" w:rsidRDefault="00A81976" w:rsidP="00710C35">
      <w:pPr>
        <w:ind w:left="360"/>
        <w:jc w:val="both"/>
        <w:rPr>
          <w:rFonts w:ascii="Arial" w:hAnsi="Arial" w:cs="Arial"/>
          <w:sz w:val="24"/>
          <w:szCs w:val="24"/>
        </w:rPr>
      </w:pPr>
    </w:p>
    <w:p w14:paraId="58CC8D72" w14:textId="77777777" w:rsidR="00A81976" w:rsidRDefault="00A81976" w:rsidP="00710C35">
      <w:pPr>
        <w:ind w:left="360"/>
        <w:jc w:val="both"/>
        <w:rPr>
          <w:rFonts w:ascii="Arial" w:hAnsi="Arial" w:cs="Arial"/>
          <w:sz w:val="24"/>
          <w:szCs w:val="24"/>
        </w:rPr>
      </w:pPr>
    </w:p>
    <w:p w14:paraId="575A94C8" w14:textId="392EA637" w:rsidR="00A81976" w:rsidRDefault="00E551C7" w:rsidP="00710C35">
      <w:pPr>
        <w:ind w:left="360"/>
        <w:jc w:val="both"/>
        <w:rPr>
          <w:rFonts w:ascii="Arial" w:hAnsi="Arial" w:cs="Arial"/>
          <w:sz w:val="24"/>
          <w:szCs w:val="24"/>
        </w:rPr>
      </w:pPr>
      <w:r w:rsidRPr="00E551C7">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4DAB4FF1" wp14:editId="6CA901A6">
                <wp:simplePos x="0" y="0"/>
                <wp:positionH relativeFrom="column">
                  <wp:posOffset>3409722</wp:posOffset>
                </wp:positionH>
                <wp:positionV relativeFrom="paragraph">
                  <wp:posOffset>51748</wp:posOffset>
                </wp:positionV>
                <wp:extent cx="2647315" cy="1404620"/>
                <wp:effectExtent l="0" t="0" r="635"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315" cy="1404620"/>
                        </a:xfrm>
                        <a:prstGeom prst="rect">
                          <a:avLst/>
                        </a:prstGeom>
                        <a:solidFill>
                          <a:srgbClr val="FFFFFF"/>
                        </a:solidFill>
                        <a:ln w="9525">
                          <a:noFill/>
                          <a:miter lim="800000"/>
                          <a:headEnd/>
                          <a:tailEnd/>
                        </a:ln>
                      </wps:spPr>
                      <wps:txbx>
                        <w:txbxContent>
                          <w:p w14:paraId="2B8179D9" w14:textId="3276DDF5" w:rsidR="00E551C7" w:rsidRPr="00E551C7" w:rsidRDefault="00E551C7" w:rsidP="00E551C7">
                            <w:pPr>
                              <w:rPr>
                                <w:rFonts w:ascii="Arial" w:hAnsi="Arial" w:cs="Arial"/>
                                <w:sz w:val="24"/>
                                <w:szCs w:val="24"/>
                              </w:rPr>
                            </w:pPr>
                            <w:r w:rsidRPr="00E551C7">
                              <w:rPr>
                                <w:rFonts w:ascii="Arial" w:hAnsi="Arial" w:cs="Arial"/>
                                <w:sz w:val="24"/>
                                <w:szCs w:val="24"/>
                              </w:rPr>
                              <w:t>Desembarco en Aguada del Inglés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AB4FF1" id="_x0000_t202" coordsize="21600,21600" o:spt="202" path="m,l,21600r21600,l21600,xe">
                <v:stroke joinstyle="miter"/>
                <v:path gradientshapeok="t" o:connecttype="rect"/>
              </v:shapetype>
              <v:shape id="Cuadro de texto 2" o:spid="_x0000_s1026" type="#_x0000_t202" style="position:absolute;left:0;text-align:left;margin-left:268.5pt;margin-top:4.05pt;width:208.4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" stroked="f">
                <v:textbox style="mso-fit-shape-to-text:t">
                  <w:txbxContent>
                    <w:p w14:paraId="2B8179D9" w14:textId="3276DDF5" w:rsidR="00E551C7" w:rsidRPr="00E551C7" w:rsidRDefault="00E551C7" w:rsidP="00E551C7">
                      <w:pPr>
                        <w:rPr>
                          <w:rFonts w:ascii="Arial" w:hAnsi="Arial" w:cs="Arial"/>
                          <w:sz w:val="24"/>
                          <w:szCs w:val="24"/>
                        </w:rPr>
                      </w:pPr>
                      <w:r w:rsidRPr="00E551C7">
                        <w:rPr>
                          <w:rFonts w:ascii="Arial" w:hAnsi="Arial" w:cs="Arial"/>
                          <w:sz w:val="24"/>
                          <w:szCs w:val="24"/>
                        </w:rPr>
                        <w:t>Desembarco en Aguada del Inglés</w:t>
                      </w:r>
                    </w:p>
                  </w:txbxContent>
                </v:textbox>
                <w10:wrap type="square"/>
              </v:shape>
            </w:pict>
          </mc:Fallback>
        </mc:AlternateContent>
      </w:r>
      <w:r>
        <w:rPr>
          <w:rFonts w:ascii="Arial" w:hAnsi="Arial" w:cs="Arial"/>
          <w:sz w:val="24"/>
          <w:szCs w:val="24"/>
        </w:rPr>
        <w:t>Cañones del Castillo de Niebla.</w:t>
      </w:r>
    </w:p>
    <w:p w14:paraId="621A9E09" w14:textId="249876A2" w:rsidR="00E551C7" w:rsidRDefault="00E551C7" w:rsidP="00710C35">
      <w:pPr>
        <w:ind w:left="360"/>
        <w:jc w:val="both"/>
        <w:rPr>
          <w:rFonts w:ascii="Arial" w:hAnsi="Arial" w:cs="Arial"/>
          <w:sz w:val="24"/>
          <w:szCs w:val="24"/>
        </w:rPr>
      </w:pPr>
    </w:p>
    <w:p w14:paraId="1FC3FA62" w14:textId="0A7D35C8" w:rsidR="00E551C7" w:rsidRDefault="00D80AFB" w:rsidP="00710C35">
      <w:pPr>
        <w:ind w:left="360"/>
        <w:jc w:val="both"/>
        <w:rPr>
          <w:rFonts w:ascii="Arial" w:hAnsi="Arial" w:cs="Arial"/>
          <w:sz w:val="24"/>
          <w:szCs w:val="24"/>
        </w:rPr>
      </w:pPr>
      <w:r>
        <w:rPr>
          <w:noProof/>
        </w:rPr>
        <w:drawing>
          <wp:anchor distT="0" distB="0" distL="114300" distR="114300" simplePos="0" relativeHeight="251667456" behindDoc="0" locked="0" layoutInCell="1" allowOverlap="1" wp14:anchorId="5FF49C75" wp14:editId="0539B229">
            <wp:simplePos x="0" y="0"/>
            <wp:positionH relativeFrom="column">
              <wp:posOffset>3364230</wp:posOffset>
            </wp:positionH>
            <wp:positionV relativeFrom="paragraph">
              <wp:posOffset>9525</wp:posOffset>
            </wp:positionV>
            <wp:extent cx="2689225" cy="1605280"/>
            <wp:effectExtent l="0" t="0" r="0" b="0"/>
            <wp:wrapThrough wrapText="bothSides">
              <wp:wrapPolygon edited="0">
                <wp:start x="0" y="0"/>
                <wp:lineTo x="0" y="21275"/>
                <wp:lineTo x="21421" y="21275"/>
                <wp:lineTo x="21421" y="0"/>
                <wp:lineTo x="0" y="0"/>
              </wp:wrapPolygon>
            </wp:wrapThrough>
            <wp:docPr id="1031309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30916" name="Imagen 103130916"/>
                    <pic:cNvPicPr/>
                  </pic:nvPicPr>
                  <pic:blipFill>
                    <a:blip r:embed="rId10">
                      <a:extLst>
                        <a:ext uri="{28A0092B-C50C-407E-A947-70E740481C1C}">
                          <a14:useLocalDpi xmlns:a14="http://schemas.microsoft.com/office/drawing/2010/main" val="0"/>
                        </a:ext>
                      </a:extLst>
                    </a:blip>
                    <a:stretch>
                      <a:fillRect/>
                    </a:stretch>
                  </pic:blipFill>
                  <pic:spPr>
                    <a:xfrm>
                      <a:off x="0" y="0"/>
                      <a:ext cx="2689225" cy="1605280"/>
                    </a:xfrm>
                    <a:prstGeom prst="rect">
                      <a:avLst/>
                    </a:prstGeom>
                  </pic:spPr>
                </pic:pic>
              </a:graphicData>
            </a:graphic>
            <wp14:sizeRelH relativeFrom="margin">
              <wp14:pctWidth>0</wp14:pctWidth>
            </wp14:sizeRelH>
            <wp14:sizeRelV relativeFrom="margin">
              <wp14:pctHeight>0</wp14:pctHeight>
            </wp14:sizeRelV>
          </wp:anchor>
        </w:drawing>
      </w:r>
      <w:r w:rsidR="00E551C7">
        <w:rPr>
          <w:noProof/>
        </w:rPr>
        <w:drawing>
          <wp:anchor distT="114300" distB="114300" distL="114300" distR="114300" simplePos="0" relativeHeight="251664384" behindDoc="1" locked="0" layoutInCell="1" hidden="0" allowOverlap="1" wp14:anchorId="3280A290" wp14:editId="79DAF44C">
            <wp:simplePos x="0" y="0"/>
            <wp:positionH relativeFrom="margin">
              <wp:align>left</wp:align>
            </wp:positionH>
            <wp:positionV relativeFrom="paragraph">
              <wp:posOffset>53975</wp:posOffset>
            </wp:positionV>
            <wp:extent cx="2505710" cy="1598295"/>
            <wp:effectExtent l="0" t="0" r="8890" b="1905"/>
            <wp:wrapSquare wrapText="bothSides"/>
            <wp:docPr id="4" name="image6.png" descr="Map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 name="image6.png" descr="Mapa&#10;&#10;El contenido generado por IA puede ser incorrecto."/>
                    <pic:cNvPicPr preferRelativeResize="0"/>
                  </pic:nvPicPr>
                  <pic:blipFill>
                    <a:blip r:embed="rId11"/>
                    <a:srcRect/>
                    <a:stretch>
                      <a:fillRect/>
                    </a:stretch>
                  </pic:blipFill>
                  <pic:spPr>
                    <a:xfrm>
                      <a:off x="0" y="0"/>
                      <a:ext cx="2505710" cy="1598295"/>
                    </a:xfrm>
                    <a:prstGeom prst="rect">
                      <a:avLst/>
                    </a:prstGeom>
                    <a:ln/>
                  </pic:spPr>
                </pic:pic>
              </a:graphicData>
            </a:graphic>
          </wp:anchor>
        </w:drawing>
      </w:r>
    </w:p>
    <w:p w14:paraId="2BBE6B16" w14:textId="00192F9C" w:rsidR="00E551C7" w:rsidRDefault="00E551C7" w:rsidP="00710C35">
      <w:pPr>
        <w:ind w:left="360"/>
        <w:jc w:val="both"/>
        <w:rPr>
          <w:rFonts w:ascii="Arial" w:hAnsi="Arial" w:cs="Arial"/>
          <w:sz w:val="24"/>
          <w:szCs w:val="24"/>
        </w:rPr>
      </w:pPr>
    </w:p>
    <w:p w14:paraId="13FB7FBE" w14:textId="42519BD3" w:rsidR="00E551C7" w:rsidRDefault="00F30A38" w:rsidP="00710C35">
      <w:pPr>
        <w:ind w:left="360"/>
        <w:jc w:val="both"/>
        <w:rPr>
          <w:rFonts w:ascii="Arial" w:hAnsi="Arial" w:cs="Arial"/>
          <w:sz w:val="24"/>
          <w:szCs w:val="24"/>
        </w:rPr>
      </w:pPr>
      <w:r w:rsidRPr="00F30A38">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7F316C81" wp14:editId="0D120054">
                <wp:simplePos x="0" y="0"/>
                <wp:positionH relativeFrom="margin">
                  <wp:align>right</wp:align>
                </wp:positionH>
                <wp:positionV relativeFrom="paragraph">
                  <wp:posOffset>3978503</wp:posOffset>
                </wp:positionV>
                <wp:extent cx="1483360" cy="1404620"/>
                <wp:effectExtent l="0" t="0" r="21590" b="27940"/>
                <wp:wrapSquare wrapText="bothSides"/>
                <wp:docPr id="8058391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3360" cy="1404620"/>
                        </a:xfrm>
                        <a:prstGeom prst="rect">
                          <a:avLst/>
                        </a:prstGeom>
                        <a:solidFill>
                          <a:srgbClr val="FFFFFF"/>
                        </a:solidFill>
                        <a:ln w="9525">
                          <a:solidFill>
                            <a:schemeClr val="bg1"/>
                          </a:solidFill>
                          <a:miter lim="800000"/>
                          <a:headEnd/>
                          <a:tailEnd/>
                        </a:ln>
                      </wps:spPr>
                      <wps:txbx>
                        <w:txbxContent>
                          <w:p w14:paraId="24A493A4" w14:textId="58C0B9E4" w:rsidR="00F30A38" w:rsidRPr="00F30A38" w:rsidRDefault="00F30A38">
                            <w:pPr>
                              <w:rPr>
                                <w:rFonts w:ascii="Arial" w:hAnsi="Arial" w:cs="Arial"/>
                                <w:sz w:val="24"/>
                                <w:szCs w:val="24"/>
                              </w:rPr>
                            </w:pPr>
                            <w:r>
                              <w:rPr>
                                <w:rFonts w:ascii="Arial" w:hAnsi="Arial" w:cs="Arial"/>
                                <w:sz w:val="24"/>
                                <w:szCs w:val="24"/>
                              </w:rPr>
                              <w:t>Thomas Cochrane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316C81" id="_x0000_s1027" type="#_x0000_t202" style="position:absolute;left:0;text-align:left;margin-left:65.6pt;margin-top:313.25pt;width:116.8pt;height:110.6pt;z-index:2516817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" strokecolor="white [3212]">
                <v:textbox style="mso-fit-shape-to-text:t">
                  <w:txbxContent>
                    <w:p w14:paraId="24A493A4" w14:textId="58C0B9E4" w:rsidR="00F30A38" w:rsidRPr="00F30A38" w:rsidRDefault="00F30A38">
                      <w:pPr>
                        <w:rPr>
                          <w:rFonts w:ascii="Arial" w:hAnsi="Arial" w:cs="Arial"/>
                          <w:sz w:val="24"/>
                          <w:szCs w:val="24"/>
                        </w:rPr>
                      </w:pPr>
                      <w:r>
                        <w:rPr>
                          <w:rFonts w:ascii="Arial" w:hAnsi="Arial" w:cs="Arial"/>
                          <w:sz w:val="24"/>
                          <w:szCs w:val="24"/>
                        </w:rPr>
                        <w:t>Thomas Cochrane</w:t>
                      </w:r>
                    </w:p>
                  </w:txbxContent>
                </v:textbox>
                <w10:wrap type="square" anchorx="margin"/>
              </v:shape>
            </w:pict>
          </mc:Fallback>
        </mc:AlternateContent>
      </w:r>
      <w:r w:rsidRPr="00F30A38">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1E0667EA" wp14:editId="649482A7">
                <wp:simplePos x="0" y="0"/>
                <wp:positionH relativeFrom="margin">
                  <wp:posOffset>2465070</wp:posOffset>
                </wp:positionH>
                <wp:positionV relativeFrom="paragraph">
                  <wp:posOffset>4021455</wp:posOffset>
                </wp:positionV>
                <wp:extent cx="1310640" cy="1404620"/>
                <wp:effectExtent l="0" t="0" r="22860" b="27940"/>
                <wp:wrapSquare wrapText="bothSides"/>
                <wp:docPr id="132045415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1404620"/>
                        </a:xfrm>
                        <a:prstGeom prst="rect">
                          <a:avLst/>
                        </a:prstGeom>
                        <a:solidFill>
                          <a:srgbClr val="FFFFFF"/>
                        </a:solidFill>
                        <a:ln w="9525">
                          <a:solidFill>
                            <a:schemeClr val="bg1"/>
                          </a:solidFill>
                          <a:miter lim="800000"/>
                          <a:headEnd/>
                          <a:tailEnd/>
                        </a:ln>
                      </wps:spPr>
                      <wps:txbx>
                        <w:txbxContent>
                          <w:p w14:paraId="3E96C323" w14:textId="6A8FE0AD" w:rsidR="00F30A38" w:rsidRPr="00F30A38" w:rsidRDefault="00F30A38">
                            <w:pPr>
                              <w:rPr>
                                <w:rFonts w:ascii="Arial" w:hAnsi="Arial" w:cs="Arial"/>
                                <w:sz w:val="24"/>
                                <w:szCs w:val="24"/>
                              </w:rPr>
                            </w:pPr>
                            <w:r w:rsidRPr="00F30A38">
                              <w:rPr>
                                <w:rFonts w:ascii="Arial" w:hAnsi="Arial" w:cs="Arial"/>
                                <w:sz w:val="24"/>
                                <w:szCs w:val="24"/>
                              </w:rPr>
                              <w:t>Guillermo Miller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0667EA" id="_x0000_s1028" type="#_x0000_t202" style="position:absolute;left:0;text-align:left;margin-left:194.1pt;margin-top:316.65pt;width:103.2pt;height:110.6pt;z-index:2516797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" strokecolor="white [3212]">
                <v:textbox style="mso-fit-shape-to-text:t">
                  <w:txbxContent>
                    <w:p w14:paraId="3E96C323" w14:textId="6A8FE0AD" w:rsidR="00F30A38" w:rsidRPr="00F30A38" w:rsidRDefault="00F30A38">
                      <w:pPr>
                        <w:rPr>
                          <w:rFonts w:ascii="Arial" w:hAnsi="Arial" w:cs="Arial"/>
                          <w:sz w:val="24"/>
                          <w:szCs w:val="24"/>
                        </w:rPr>
                      </w:pPr>
                      <w:r w:rsidRPr="00F30A38">
                        <w:rPr>
                          <w:rFonts w:ascii="Arial" w:hAnsi="Arial" w:cs="Arial"/>
                          <w:sz w:val="24"/>
                          <w:szCs w:val="24"/>
                        </w:rPr>
                        <w:t>Guillermo Miller</w:t>
                      </w:r>
                    </w:p>
                  </w:txbxContent>
                </v:textbox>
                <w10:wrap type="square" anchorx="margin"/>
              </v:shape>
            </w:pict>
          </mc:Fallback>
        </mc:AlternateContent>
      </w:r>
      <w:r w:rsidR="00E27E11" w:rsidRPr="00E27E11">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31558DFF" wp14:editId="3EA48BB6">
                <wp:simplePos x="0" y="0"/>
                <wp:positionH relativeFrom="column">
                  <wp:posOffset>110490</wp:posOffset>
                </wp:positionH>
                <wp:positionV relativeFrom="paragraph">
                  <wp:posOffset>3978275</wp:posOffset>
                </wp:positionV>
                <wp:extent cx="1413510" cy="1404620"/>
                <wp:effectExtent l="0" t="0" r="15240" b="27940"/>
                <wp:wrapSquare wrapText="bothSides"/>
                <wp:docPr id="131443134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3510" cy="1404620"/>
                        </a:xfrm>
                        <a:prstGeom prst="rect">
                          <a:avLst/>
                        </a:prstGeom>
                        <a:solidFill>
                          <a:srgbClr val="FFFFFF"/>
                        </a:solidFill>
                        <a:ln w="9525">
                          <a:solidFill>
                            <a:schemeClr val="bg1"/>
                          </a:solidFill>
                          <a:miter lim="800000"/>
                          <a:headEnd/>
                          <a:tailEnd/>
                        </a:ln>
                      </wps:spPr>
                      <wps:txbx>
                        <w:txbxContent>
                          <w:p w14:paraId="5ABFC2F7" w14:textId="43E806A3" w:rsidR="00E27E11" w:rsidRPr="00E27E11" w:rsidRDefault="00E27E11">
                            <w:pPr>
                              <w:rPr>
                                <w:rFonts w:ascii="Arial" w:hAnsi="Arial" w:cs="Arial"/>
                                <w:sz w:val="24"/>
                                <w:szCs w:val="24"/>
                              </w:rPr>
                            </w:pPr>
                            <w:r>
                              <w:rPr>
                                <w:rFonts w:ascii="Arial" w:hAnsi="Arial" w:cs="Arial"/>
                                <w:sz w:val="24"/>
                                <w:szCs w:val="24"/>
                              </w:rPr>
                              <w:t>Jorge Beauchef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558DFF" id="_x0000_s1029" type="#_x0000_t202" style="position:absolute;left:0;text-align:left;margin-left:8.7pt;margin-top:313.25pt;width:111.3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" strokecolor="white [3212]">
                <v:textbox style="mso-fit-shape-to-text:t">
                  <w:txbxContent>
                    <w:p w14:paraId="5ABFC2F7" w14:textId="43E806A3" w:rsidR="00E27E11" w:rsidRPr="00E27E11" w:rsidRDefault="00E27E11">
                      <w:pPr>
                        <w:rPr>
                          <w:rFonts w:ascii="Arial" w:hAnsi="Arial" w:cs="Arial"/>
                          <w:sz w:val="24"/>
                          <w:szCs w:val="24"/>
                        </w:rPr>
                      </w:pPr>
                      <w:r>
                        <w:rPr>
                          <w:rFonts w:ascii="Arial" w:hAnsi="Arial" w:cs="Arial"/>
                          <w:sz w:val="24"/>
                          <w:szCs w:val="24"/>
                        </w:rPr>
                        <w:t>Jorge Beauchef</w:t>
                      </w:r>
                    </w:p>
                  </w:txbxContent>
                </v:textbox>
                <w10:wrap type="square"/>
              </v:shape>
            </w:pict>
          </mc:Fallback>
        </mc:AlternateContent>
      </w:r>
      <w:r w:rsidR="00E27E11">
        <w:rPr>
          <w:noProof/>
        </w:rPr>
        <w:drawing>
          <wp:anchor distT="114300" distB="114300" distL="114300" distR="114300" simplePos="0" relativeHeight="251675648" behindDoc="0" locked="0" layoutInCell="1" hidden="0" allowOverlap="1" wp14:anchorId="1B7FB681" wp14:editId="49D938B2">
            <wp:simplePos x="0" y="0"/>
            <wp:positionH relativeFrom="margin">
              <wp:align>right</wp:align>
            </wp:positionH>
            <wp:positionV relativeFrom="paragraph">
              <wp:posOffset>1867535</wp:posOffset>
            </wp:positionV>
            <wp:extent cx="1495425" cy="2028825"/>
            <wp:effectExtent l="0" t="0" r="9525" b="9525"/>
            <wp:wrapNone/>
            <wp:docPr id="3" name="image1.png" descr="Una persona parado en la noche&#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3" name="image1.png" descr="Una persona parado en la noche&#10;&#10;El contenido generado por IA puede ser incorrecto."/>
                    <pic:cNvPicPr preferRelativeResize="0"/>
                  </pic:nvPicPr>
                  <pic:blipFill>
                    <a:blip r:embed="rId12"/>
                    <a:srcRect/>
                    <a:stretch>
                      <a:fillRect/>
                    </a:stretch>
                  </pic:blipFill>
                  <pic:spPr>
                    <a:xfrm>
                      <a:off x="0" y="0"/>
                      <a:ext cx="1495425" cy="2028825"/>
                    </a:xfrm>
                    <a:prstGeom prst="rect">
                      <a:avLst/>
                    </a:prstGeom>
                    <a:ln/>
                  </pic:spPr>
                </pic:pic>
              </a:graphicData>
            </a:graphic>
          </wp:anchor>
        </w:drawing>
      </w:r>
      <w:r w:rsidR="00E27E11">
        <w:rPr>
          <w:noProof/>
        </w:rPr>
        <w:drawing>
          <wp:anchor distT="114300" distB="114300" distL="114300" distR="114300" simplePos="0" relativeHeight="251673600" behindDoc="0" locked="0" layoutInCell="1" hidden="0" allowOverlap="1" wp14:anchorId="0C3E57EA" wp14:editId="008BB0A9">
            <wp:simplePos x="0" y="0"/>
            <wp:positionH relativeFrom="margin">
              <wp:align>center</wp:align>
            </wp:positionH>
            <wp:positionV relativeFrom="paragraph">
              <wp:posOffset>1958218</wp:posOffset>
            </wp:positionV>
            <wp:extent cx="1658679" cy="1960880"/>
            <wp:effectExtent l="0" t="0" r="0" b="1270"/>
            <wp:wrapNone/>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1658679" cy="1960880"/>
                    </a:xfrm>
                    <a:prstGeom prst="rect">
                      <a:avLst/>
                    </a:prstGeom>
                    <a:ln/>
                  </pic:spPr>
                </pic:pic>
              </a:graphicData>
            </a:graphic>
            <wp14:sizeRelH relativeFrom="margin">
              <wp14:pctWidth>0</wp14:pctWidth>
            </wp14:sizeRelH>
            <wp14:sizeRelV relativeFrom="margin">
              <wp14:pctHeight>0</wp14:pctHeight>
            </wp14:sizeRelV>
          </wp:anchor>
        </w:drawing>
      </w:r>
      <w:r w:rsidR="00E27E11">
        <w:rPr>
          <w:noProof/>
        </w:rPr>
        <w:drawing>
          <wp:anchor distT="114300" distB="114300" distL="114300" distR="114300" simplePos="0" relativeHeight="251671552" behindDoc="0" locked="0" layoutInCell="1" hidden="0" allowOverlap="1" wp14:anchorId="76BEF375" wp14:editId="5E95FEBF">
            <wp:simplePos x="0" y="0"/>
            <wp:positionH relativeFrom="margin">
              <wp:align>left</wp:align>
            </wp:positionH>
            <wp:positionV relativeFrom="paragraph">
              <wp:posOffset>1963553</wp:posOffset>
            </wp:positionV>
            <wp:extent cx="1600200" cy="1961246"/>
            <wp:effectExtent l="0" t="0" r="0" b="1270"/>
            <wp:wrapNone/>
            <wp:docPr id="5" name="image2.png" descr="Imagen en blanco y negro de un hombre con barba y bigote&#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5" name="image2.png" descr="Imagen en blanco y negro de un hombre con barba y bigote&#10;&#10;El contenido generado por IA puede ser incorrecto."/>
                    <pic:cNvPicPr preferRelativeResize="0"/>
                  </pic:nvPicPr>
                  <pic:blipFill>
                    <a:blip r:embed="rId14"/>
                    <a:srcRect/>
                    <a:stretch>
                      <a:fillRect/>
                    </a:stretch>
                  </pic:blipFill>
                  <pic:spPr>
                    <a:xfrm>
                      <a:off x="0" y="0"/>
                      <a:ext cx="1600200" cy="1961246"/>
                    </a:xfrm>
                    <a:prstGeom prst="rect">
                      <a:avLst/>
                    </a:prstGeom>
                    <a:ln/>
                  </pic:spPr>
                </pic:pic>
              </a:graphicData>
            </a:graphic>
          </wp:anchor>
        </w:drawing>
      </w:r>
      <w:r w:rsidR="00D80AFB" w:rsidRPr="00D80AFB">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0A57256E" wp14:editId="4CC18404">
                <wp:simplePos x="0" y="0"/>
                <wp:positionH relativeFrom="column">
                  <wp:posOffset>3504625</wp:posOffset>
                </wp:positionH>
                <wp:positionV relativeFrom="paragraph">
                  <wp:posOffset>1068794</wp:posOffset>
                </wp:positionV>
                <wp:extent cx="2360930" cy="1404620"/>
                <wp:effectExtent l="0" t="0" r="15875" b="27940"/>
                <wp:wrapNone/>
                <wp:docPr id="129188674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6AACBBF" w14:textId="4267DC92" w:rsidR="00D80AFB" w:rsidRPr="00D80AFB" w:rsidRDefault="00D80AFB">
                            <w:pPr>
                              <w:rPr>
                                <w:rFonts w:ascii="Arial" w:hAnsi="Arial" w:cs="Arial"/>
                                <w:sz w:val="24"/>
                                <w:szCs w:val="24"/>
                              </w:rPr>
                            </w:pPr>
                            <w:r w:rsidRPr="00D80AFB">
                              <w:rPr>
                                <w:rFonts w:ascii="Arial" w:hAnsi="Arial" w:cs="Arial"/>
                                <w:sz w:val="24"/>
                                <w:szCs w:val="24"/>
                              </w:rPr>
                              <w:t xml:space="preserve">Desembarco en </w:t>
                            </w:r>
                            <w:r>
                              <w:rPr>
                                <w:rFonts w:ascii="Arial" w:hAnsi="Arial" w:cs="Arial"/>
                                <w:sz w:val="24"/>
                                <w:szCs w:val="24"/>
                              </w:rPr>
                              <w:t xml:space="preserve">fuerte del </w:t>
                            </w:r>
                            <w:proofErr w:type="gramStart"/>
                            <w:r>
                              <w:rPr>
                                <w:rFonts w:ascii="Arial" w:hAnsi="Arial" w:cs="Arial"/>
                                <w:sz w:val="24"/>
                                <w:szCs w:val="24"/>
                              </w:rPr>
                              <w:t>Inglés</w:t>
                            </w:r>
                            <w:proofErr w:type="gram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A57256E" id="_x0000_s1030" type="#_x0000_t202" style="position:absolute;left:0;text-align:left;margin-left:275.95pt;margin-top:84.15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" strokecolor="white [3212]">
                <v:textbox style="mso-fit-shape-to-text:t">
                  <w:txbxContent>
                    <w:p w14:paraId="36AACBBF" w14:textId="4267DC92" w:rsidR="00D80AFB" w:rsidRPr="00D80AFB" w:rsidRDefault="00D80AFB">
                      <w:pPr>
                        <w:rPr>
                          <w:rFonts w:ascii="Arial" w:hAnsi="Arial" w:cs="Arial"/>
                          <w:sz w:val="24"/>
                          <w:szCs w:val="24"/>
                        </w:rPr>
                      </w:pPr>
                      <w:r w:rsidRPr="00D80AFB">
                        <w:rPr>
                          <w:rFonts w:ascii="Arial" w:hAnsi="Arial" w:cs="Arial"/>
                          <w:sz w:val="24"/>
                          <w:szCs w:val="24"/>
                        </w:rPr>
                        <w:t xml:space="preserve">Desembarco en </w:t>
                      </w:r>
                      <w:r>
                        <w:rPr>
                          <w:rFonts w:ascii="Arial" w:hAnsi="Arial" w:cs="Arial"/>
                          <w:sz w:val="24"/>
                          <w:szCs w:val="24"/>
                        </w:rPr>
                        <w:t xml:space="preserve">fuerte del </w:t>
                      </w:r>
                      <w:proofErr w:type="gramStart"/>
                      <w:r>
                        <w:rPr>
                          <w:rFonts w:ascii="Arial" w:hAnsi="Arial" w:cs="Arial"/>
                          <w:sz w:val="24"/>
                          <w:szCs w:val="24"/>
                        </w:rPr>
                        <w:t>Inglés</w:t>
                      </w:r>
                      <w:proofErr w:type="gramEnd"/>
                    </w:p>
                  </w:txbxContent>
                </v:textbox>
              </v:shape>
            </w:pict>
          </mc:Fallback>
        </mc:AlternateContent>
      </w:r>
      <w:r w:rsidR="00E551C7">
        <w:rPr>
          <w:noProof/>
        </w:rPr>
        <mc:AlternateContent>
          <mc:Choice Requires="wps">
            <w:drawing>
              <wp:anchor distT="0" distB="0" distL="114300" distR="114300" simplePos="0" relativeHeight="251666432" behindDoc="0" locked="0" layoutInCell="1" allowOverlap="1" wp14:anchorId="1CE5CD20" wp14:editId="65C3135C">
                <wp:simplePos x="0" y="0"/>
                <wp:positionH relativeFrom="margin">
                  <wp:align>left</wp:align>
                </wp:positionH>
                <wp:positionV relativeFrom="paragraph">
                  <wp:posOffset>1205865</wp:posOffset>
                </wp:positionV>
                <wp:extent cx="2442845" cy="1828800"/>
                <wp:effectExtent l="0" t="0" r="14605" b="11430"/>
                <wp:wrapSquare wrapText="bothSides"/>
                <wp:docPr id="606306242" name="Cuadro de texto 1"/>
                <wp:cNvGraphicFramePr/>
                <a:graphic xmlns:a="http://schemas.openxmlformats.org/drawingml/2006/main">
                  <a:graphicData uri="http://schemas.microsoft.com/office/word/2010/wordprocessingShape">
                    <wps:wsp>
                      <wps:cNvSpPr txBox="1"/>
                      <wps:spPr>
                        <a:xfrm>
                          <a:off x="0" y="0"/>
                          <a:ext cx="2442949" cy="1828800"/>
                        </a:xfrm>
                        <a:prstGeom prst="rect">
                          <a:avLst/>
                        </a:prstGeom>
                        <a:noFill/>
                        <a:ln w="6350">
                          <a:solidFill>
                            <a:schemeClr val="bg1"/>
                          </a:solidFill>
                        </a:ln>
                      </wps:spPr>
                      <wps:txbx>
                        <w:txbxContent>
                          <w:p w14:paraId="5810A524" w14:textId="75B2FF07" w:rsidR="00E551C7" w:rsidRPr="00E551C7" w:rsidRDefault="00E551C7" w:rsidP="004921FF">
                            <w:pPr>
                              <w:ind w:left="360"/>
                              <w:jc w:val="both"/>
                              <w:rPr>
                                <w:rFonts w:ascii="Arial" w:hAnsi="Arial" w:cs="Arial"/>
                                <w:sz w:val="24"/>
                                <w:szCs w:val="24"/>
                              </w:rPr>
                            </w:pPr>
                            <w:r>
                              <w:rPr>
                                <w:rFonts w:ascii="Arial" w:hAnsi="Arial" w:cs="Arial"/>
                                <w:sz w:val="24"/>
                                <w:szCs w:val="24"/>
                              </w:rPr>
                              <w:t>Mapa de los Fuertes de Corral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E5CD20" id="Cuadro de texto 1" o:spid="_x0000_s1031" type="#_x0000_t202" style="position:absolute;left:0;text-align:left;margin-left:0;margin-top:94.95pt;width:192.35pt;height:2in;z-index:2516664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" filled="f" strokecolor="white [3212]" strokeweight=".5pt">
                <v:fill o:detectmouseclick="t"/>
                <v:textbox style="mso-fit-shape-to-text:t">
                  <w:txbxContent>
                    <w:p w14:paraId="5810A524" w14:textId="75B2FF07" w:rsidR="00E551C7" w:rsidRPr="00E551C7" w:rsidRDefault="00E551C7" w:rsidP="004921FF">
                      <w:pPr>
                        <w:ind w:left="360"/>
                        <w:jc w:val="both"/>
                        <w:rPr>
                          <w:rFonts w:ascii="Arial" w:hAnsi="Arial" w:cs="Arial"/>
                          <w:sz w:val="24"/>
                          <w:szCs w:val="24"/>
                        </w:rPr>
                      </w:pPr>
                      <w:r>
                        <w:rPr>
                          <w:rFonts w:ascii="Arial" w:hAnsi="Arial" w:cs="Arial"/>
                          <w:sz w:val="24"/>
                          <w:szCs w:val="24"/>
                        </w:rPr>
                        <w:t>Mapa de los Fuertes de Corral</w:t>
                      </w:r>
                    </w:p>
                  </w:txbxContent>
                </v:textbox>
                <w10:wrap type="square" anchorx="margin"/>
              </v:shape>
            </w:pict>
          </mc:Fallback>
        </mc:AlternateContent>
      </w:r>
      <w:r>
        <w:rPr>
          <w:rFonts w:ascii="Arial" w:hAnsi="Arial" w:cs="Arial"/>
          <w:sz w:val="24"/>
          <w:szCs w:val="24"/>
        </w:rPr>
        <w:t xml:space="preserve">  </w:t>
      </w:r>
    </w:p>
    <w:p w14:paraId="09290F01" w14:textId="77777777" w:rsidR="00F30A38" w:rsidRDefault="00F30A38" w:rsidP="00710C35">
      <w:pPr>
        <w:ind w:left="360"/>
        <w:jc w:val="both"/>
        <w:rPr>
          <w:rFonts w:ascii="Arial" w:hAnsi="Arial" w:cs="Arial"/>
          <w:sz w:val="24"/>
          <w:szCs w:val="24"/>
        </w:rPr>
      </w:pPr>
    </w:p>
    <w:p w14:paraId="07DC771C" w14:textId="77777777" w:rsidR="00F30A38" w:rsidRDefault="00F30A38" w:rsidP="00710C35">
      <w:pPr>
        <w:ind w:left="360"/>
        <w:jc w:val="both"/>
        <w:rPr>
          <w:rFonts w:ascii="Arial" w:hAnsi="Arial" w:cs="Arial"/>
          <w:sz w:val="24"/>
          <w:szCs w:val="24"/>
        </w:rPr>
      </w:pPr>
    </w:p>
    <w:p w14:paraId="2D6EB8A1" w14:textId="77777777" w:rsidR="00F30A38" w:rsidRDefault="00F30A38" w:rsidP="00710C35">
      <w:pPr>
        <w:ind w:left="360"/>
        <w:jc w:val="both"/>
        <w:rPr>
          <w:rFonts w:ascii="Arial" w:hAnsi="Arial" w:cs="Arial"/>
          <w:sz w:val="24"/>
          <w:szCs w:val="24"/>
        </w:rPr>
      </w:pPr>
    </w:p>
    <w:p w14:paraId="2608F696" w14:textId="77777777" w:rsidR="00F30A38" w:rsidRDefault="00F30A38" w:rsidP="00710C35">
      <w:pPr>
        <w:ind w:left="360"/>
        <w:jc w:val="both"/>
        <w:rPr>
          <w:rFonts w:ascii="Arial" w:hAnsi="Arial" w:cs="Arial"/>
          <w:sz w:val="24"/>
          <w:szCs w:val="24"/>
        </w:rPr>
      </w:pPr>
    </w:p>
    <w:p w14:paraId="37FD5059" w14:textId="77777777" w:rsidR="00F30A38" w:rsidRDefault="00F30A38" w:rsidP="00710C35">
      <w:pPr>
        <w:ind w:left="360"/>
        <w:jc w:val="both"/>
        <w:rPr>
          <w:rFonts w:ascii="Arial" w:hAnsi="Arial" w:cs="Arial"/>
          <w:sz w:val="24"/>
          <w:szCs w:val="24"/>
        </w:rPr>
      </w:pPr>
    </w:p>
    <w:p w14:paraId="7F4079F3" w14:textId="77777777" w:rsidR="00F30A38" w:rsidRDefault="00F30A38" w:rsidP="00710C35">
      <w:pPr>
        <w:ind w:left="360"/>
        <w:jc w:val="both"/>
        <w:rPr>
          <w:rFonts w:ascii="Arial" w:hAnsi="Arial" w:cs="Arial"/>
          <w:sz w:val="24"/>
          <w:szCs w:val="24"/>
        </w:rPr>
      </w:pPr>
    </w:p>
    <w:p w14:paraId="190562FD" w14:textId="77777777" w:rsidR="00F30A38" w:rsidRDefault="00F30A38" w:rsidP="00710C35">
      <w:pPr>
        <w:ind w:left="360"/>
        <w:jc w:val="both"/>
        <w:rPr>
          <w:rFonts w:ascii="Arial" w:hAnsi="Arial" w:cs="Arial"/>
          <w:sz w:val="24"/>
          <w:szCs w:val="24"/>
        </w:rPr>
      </w:pPr>
    </w:p>
    <w:p w14:paraId="3E91296B" w14:textId="77777777" w:rsidR="00F30A38" w:rsidRDefault="00F30A38" w:rsidP="00710C35">
      <w:pPr>
        <w:ind w:left="360"/>
        <w:jc w:val="both"/>
        <w:rPr>
          <w:rFonts w:ascii="Arial" w:hAnsi="Arial" w:cs="Arial"/>
          <w:sz w:val="24"/>
          <w:szCs w:val="24"/>
        </w:rPr>
      </w:pPr>
    </w:p>
    <w:p w14:paraId="20AF9FF2" w14:textId="77777777" w:rsidR="00F30A38" w:rsidRDefault="00F30A38" w:rsidP="00710C35">
      <w:pPr>
        <w:ind w:left="360"/>
        <w:jc w:val="both"/>
        <w:rPr>
          <w:rFonts w:ascii="Arial" w:hAnsi="Arial" w:cs="Arial"/>
          <w:sz w:val="24"/>
          <w:szCs w:val="24"/>
        </w:rPr>
      </w:pPr>
    </w:p>
    <w:p w14:paraId="376E369E" w14:textId="77777777" w:rsidR="00F30A38" w:rsidRDefault="00F30A38" w:rsidP="00710C35">
      <w:pPr>
        <w:ind w:left="360"/>
        <w:jc w:val="both"/>
        <w:rPr>
          <w:rFonts w:ascii="Arial" w:hAnsi="Arial" w:cs="Arial"/>
          <w:sz w:val="24"/>
          <w:szCs w:val="24"/>
        </w:rPr>
      </w:pPr>
    </w:p>
    <w:p w14:paraId="0E924071" w14:textId="77777777" w:rsidR="00F30A38" w:rsidRDefault="00F30A38" w:rsidP="00710C35">
      <w:pPr>
        <w:ind w:left="360"/>
        <w:jc w:val="both"/>
        <w:rPr>
          <w:rFonts w:ascii="Arial" w:hAnsi="Arial" w:cs="Arial"/>
          <w:sz w:val="24"/>
          <w:szCs w:val="24"/>
        </w:rPr>
      </w:pPr>
    </w:p>
    <w:p w14:paraId="068095A6" w14:textId="77777777" w:rsidR="00F30A38" w:rsidRDefault="00F30A38" w:rsidP="00710C35">
      <w:pPr>
        <w:ind w:left="360"/>
        <w:jc w:val="both"/>
        <w:rPr>
          <w:rFonts w:ascii="Arial" w:hAnsi="Arial" w:cs="Arial"/>
          <w:sz w:val="24"/>
          <w:szCs w:val="24"/>
        </w:rPr>
      </w:pPr>
    </w:p>
    <w:p w14:paraId="3E7F7B01" w14:textId="77777777" w:rsidR="00F30A38" w:rsidRDefault="00F30A38" w:rsidP="00710C35">
      <w:pPr>
        <w:ind w:left="360"/>
        <w:jc w:val="both"/>
        <w:rPr>
          <w:rFonts w:ascii="Arial" w:hAnsi="Arial" w:cs="Arial"/>
          <w:sz w:val="24"/>
          <w:szCs w:val="24"/>
        </w:rPr>
      </w:pPr>
    </w:p>
    <w:p w14:paraId="4EEB4FA2" w14:textId="77777777" w:rsidR="00F30A38" w:rsidRDefault="00F30A38" w:rsidP="00710C35">
      <w:pPr>
        <w:ind w:left="360"/>
        <w:jc w:val="both"/>
        <w:rPr>
          <w:rFonts w:ascii="Arial" w:hAnsi="Arial" w:cs="Arial"/>
          <w:sz w:val="24"/>
          <w:szCs w:val="24"/>
        </w:rPr>
      </w:pPr>
    </w:p>
    <w:p w14:paraId="1F159555" w14:textId="77777777" w:rsidR="00F30A38" w:rsidRDefault="00F30A38" w:rsidP="00710C35">
      <w:pPr>
        <w:ind w:left="360"/>
        <w:jc w:val="both"/>
        <w:rPr>
          <w:rFonts w:ascii="Arial" w:hAnsi="Arial" w:cs="Arial"/>
          <w:sz w:val="24"/>
          <w:szCs w:val="24"/>
        </w:rPr>
      </w:pPr>
    </w:p>
    <w:p w14:paraId="00763015" w14:textId="1A57CBA0" w:rsidR="00F30A38" w:rsidRDefault="00BB02E5" w:rsidP="00F30A38">
      <w:pPr>
        <w:pStyle w:val="Prrafodelista"/>
        <w:numPr>
          <w:ilvl w:val="0"/>
          <w:numId w:val="2"/>
        </w:numPr>
        <w:jc w:val="both"/>
        <w:rPr>
          <w:rFonts w:ascii="Arial" w:hAnsi="Arial" w:cs="Arial"/>
          <w:b/>
          <w:bCs/>
          <w:sz w:val="24"/>
          <w:szCs w:val="24"/>
        </w:rPr>
      </w:pPr>
      <w:r>
        <w:rPr>
          <w:rFonts w:ascii="Arial" w:hAnsi="Arial" w:cs="Arial"/>
          <w:b/>
          <w:bCs/>
          <w:sz w:val="24"/>
          <w:szCs w:val="24"/>
        </w:rPr>
        <w:lastRenderedPageBreak/>
        <w:t>BIBLIOGRAFIA</w:t>
      </w:r>
      <w:r w:rsidR="00F30A38">
        <w:rPr>
          <w:rFonts w:ascii="Arial" w:hAnsi="Arial" w:cs="Arial"/>
          <w:b/>
          <w:bCs/>
          <w:sz w:val="24"/>
          <w:szCs w:val="24"/>
        </w:rPr>
        <w:t>:</w:t>
      </w:r>
    </w:p>
    <w:p w14:paraId="42468C54" w14:textId="77777777" w:rsidR="00F336A9" w:rsidRDefault="00F30A38" w:rsidP="00F30A38">
      <w:pPr>
        <w:jc w:val="both"/>
        <w:rPr>
          <w:rFonts w:ascii="Arial" w:hAnsi="Arial" w:cs="Arial"/>
          <w:sz w:val="24"/>
          <w:szCs w:val="24"/>
        </w:rPr>
      </w:pPr>
      <w:r>
        <w:rPr>
          <w:rFonts w:ascii="Arial" w:hAnsi="Arial" w:cs="Arial"/>
          <w:sz w:val="24"/>
          <w:szCs w:val="24"/>
        </w:rPr>
        <w:t xml:space="preserve">1. </w:t>
      </w:r>
      <w:hyperlink r:id="rId15" w:history="1">
        <w:r w:rsidRPr="00F30A38">
          <w:rPr>
            <w:rStyle w:val="Hipervnculo"/>
            <w:rFonts w:ascii="Arial" w:hAnsi="Arial" w:cs="Arial"/>
            <w:sz w:val="24"/>
            <w:szCs w:val="24"/>
            <w:u w:val="none"/>
          </w:rPr>
          <w:t>La Toma de Corral y Valdivia - 3 y 4 de febrero de 1820 | Armada de Chile</w:t>
        </w:r>
      </w:hyperlink>
    </w:p>
    <w:p w14:paraId="6D0706C1" w14:textId="7DFF32A3" w:rsidR="00F30A38" w:rsidRPr="00F30A38" w:rsidRDefault="00F30A38" w:rsidP="00F30A38">
      <w:pPr>
        <w:jc w:val="both"/>
        <w:rPr>
          <w:rFonts w:ascii="Arial" w:hAnsi="Arial" w:cs="Arial"/>
          <w:sz w:val="24"/>
          <w:szCs w:val="24"/>
        </w:rPr>
      </w:pPr>
      <w:r>
        <w:rPr>
          <w:rFonts w:ascii="Arial" w:hAnsi="Arial" w:cs="Arial"/>
          <w:sz w:val="24"/>
          <w:szCs w:val="24"/>
        </w:rPr>
        <w:t xml:space="preserve"> </w:t>
      </w:r>
    </w:p>
    <w:p w14:paraId="6168866B" w14:textId="6C982859" w:rsidR="00F30A38" w:rsidRDefault="00F30A38" w:rsidP="00F30A38">
      <w:pPr>
        <w:jc w:val="both"/>
        <w:rPr>
          <w:rFonts w:ascii="Arial" w:hAnsi="Arial" w:cs="Arial"/>
          <w:sz w:val="24"/>
          <w:szCs w:val="24"/>
        </w:rPr>
      </w:pPr>
      <w:r>
        <w:rPr>
          <w:rFonts w:ascii="Arial" w:hAnsi="Arial" w:cs="Arial"/>
          <w:sz w:val="24"/>
          <w:szCs w:val="24"/>
        </w:rPr>
        <w:t xml:space="preserve">2. </w:t>
      </w:r>
      <w:hyperlink r:id="rId16" w:history="1">
        <w:r w:rsidRPr="00F30A38">
          <w:rPr>
            <w:rStyle w:val="Hipervnculo"/>
            <w:rFonts w:ascii="Arial" w:hAnsi="Arial" w:cs="Arial"/>
            <w:sz w:val="24"/>
            <w:szCs w:val="24"/>
            <w:u w:val="none"/>
          </w:rPr>
          <w:t>vargas.pdf</w:t>
        </w:r>
      </w:hyperlink>
    </w:p>
    <w:p w14:paraId="106140CA" w14:textId="77777777" w:rsidR="00F336A9" w:rsidRPr="00F30A38" w:rsidRDefault="00F336A9" w:rsidP="00F30A38">
      <w:pPr>
        <w:jc w:val="both"/>
        <w:rPr>
          <w:rFonts w:ascii="Arial" w:hAnsi="Arial" w:cs="Arial"/>
          <w:sz w:val="24"/>
          <w:szCs w:val="24"/>
        </w:rPr>
      </w:pPr>
    </w:p>
    <w:p w14:paraId="5DE6AB26" w14:textId="22F57ABC" w:rsidR="00F30A38" w:rsidRDefault="00F30A38" w:rsidP="00F30A38">
      <w:pPr>
        <w:jc w:val="both"/>
        <w:rPr>
          <w:rFonts w:ascii="Arial" w:hAnsi="Arial" w:cs="Arial"/>
          <w:sz w:val="24"/>
          <w:szCs w:val="24"/>
        </w:rPr>
      </w:pPr>
      <w:r>
        <w:rPr>
          <w:rFonts w:ascii="Arial" w:hAnsi="Arial" w:cs="Arial"/>
          <w:sz w:val="24"/>
          <w:szCs w:val="24"/>
        </w:rPr>
        <w:t xml:space="preserve">3. </w:t>
      </w:r>
      <w:hyperlink r:id="rId17" w:history="1">
        <w:r w:rsidR="00F336A9" w:rsidRPr="00F336A9">
          <w:rPr>
            <w:rStyle w:val="Hipervnculo"/>
            <w:rFonts w:ascii="Arial" w:hAnsi="Arial" w:cs="Arial"/>
            <w:sz w:val="24"/>
            <w:szCs w:val="24"/>
            <w:u w:val="none"/>
            <w:lang w:val="en-US"/>
          </w:rPr>
          <w:t>lschiavettig.pdf</w:t>
        </w:r>
      </w:hyperlink>
    </w:p>
    <w:p w14:paraId="23059E62" w14:textId="77777777" w:rsidR="00F336A9" w:rsidRPr="00F336A9" w:rsidRDefault="00F336A9" w:rsidP="00F30A38">
      <w:pPr>
        <w:jc w:val="both"/>
        <w:rPr>
          <w:rFonts w:ascii="Arial" w:hAnsi="Arial" w:cs="Arial"/>
          <w:sz w:val="24"/>
          <w:szCs w:val="24"/>
          <w:lang w:val="en-US"/>
        </w:rPr>
      </w:pPr>
    </w:p>
    <w:p w14:paraId="2C9E48DD" w14:textId="4CA8A07F" w:rsidR="00F336A9" w:rsidRDefault="00F30A38" w:rsidP="00F30A38">
      <w:pPr>
        <w:jc w:val="both"/>
        <w:rPr>
          <w:rFonts w:ascii="Arial" w:hAnsi="Arial" w:cs="Arial"/>
          <w:sz w:val="24"/>
          <w:szCs w:val="24"/>
          <w:lang w:val="en-US"/>
        </w:rPr>
      </w:pPr>
      <w:r w:rsidRPr="00F336A9">
        <w:rPr>
          <w:rFonts w:ascii="Arial" w:hAnsi="Arial" w:cs="Arial"/>
          <w:sz w:val="24"/>
          <w:szCs w:val="24"/>
          <w:lang w:val="en-US"/>
        </w:rPr>
        <w:t>4.</w:t>
      </w:r>
      <w:r w:rsidR="00F336A9" w:rsidRPr="00F336A9">
        <w:rPr>
          <w:rFonts w:ascii="Arial" w:hAnsi="Arial" w:cs="Arial"/>
          <w:sz w:val="24"/>
          <w:szCs w:val="24"/>
          <w:lang w:val="en-US"/>
        </w:rPr>
        <w:t xml:space="preserve"> </w:t>
      </w:r>
      <w:hyperlink r:id="rId18" w:history="1">
        <w:r w:rsidR="00F336A9" w:rsidRPr="00010CF4">
          <w:rPr>
            <w:rStyle w:val="Hipervnculo"/>
            <w:rFonts w:ascii="Arial" w:hAnsi="Arial" w:cs="Arial"/>
            <w:sz w:val="24"/>
            <w:szCs w:val="24"/>
            <w:lang w:val="en-US"/>
          </w:rPr>
          <w:t>https://es.wikipedia.org/wiki/Toma_de_Valdivia</w:t>
        </w:r>
      </w:hyperlink>
    </w:p>
    <w:p w14:paraId="515D30E3" w14:textId="178D8E71" w:rsidR="00F30A38" w:rsidRPr="00F336A9" w:rsidRDefault="00F336A9" w:rsidP="00F30A38">
      <w:pPr>
        <w:jc w:val="both"/>
        <w:rPr>
          <w:rFonts w:ascii="Arial" w:hAnsi="Arial" w:cs="Arial"/>
          <w:sz w:val="24"/>
          <w:szCs w:val="24"/>
          <w:lang w:val="en-US"/>
        </w:rPr>
      </w:pPr>
      <w:r w:rsidRPr="00F336A9">
        <w:rPr>
          <w:rFonts w:ascii="Arial" w:hAnsi="Arial" w:cs="Arial"/>
          <w:sz w:val="24"/>
          <w:szCs w:val="24"/>
          <w:lang w:val="en-US"/>
        </w:rPr>
        <w:t xml:space="preserve"> </w:t>
      </w:r>
    </w:p>
    <w:p w14:paraId="5EA9AB4B" w14:textId="352B78E4" w:rsidR="00F30A38" w:rsidRPr="00F30A38" w:rsidRDefault="00F30A38" w:rsidP="00F30A38">
      <w:pPr>
        <w:jc w:val="both"/>
        <w:rPr>
          <w:rFonts w:ascii="Arial" w:hAnsi="Arial" w:cs="Arial"/>
          <w:sz w:val="24"/>
          <w:szCs w:val="24"/>
        </w:rPr>
      </w:pPr>
      <w:r>
        <w:rPr>
          <w:rFonts w:ascii="Arial" w:hAnsi="Arial" w:cs="Arial"/>
          <w:sz w:val="24"/>
          <w:szCs w:val="24"/>
        </w:rPr>
        <w:t xml:space="preserve">5. </w:t>
      </w:r>
      <w:hyperlink r:id="rId19" w:history="1">
        <w:r w:rsidRPr="00F30A38">
          <w:rPr>
            <w:rStyle w:val="Hipervnculo"/>
            <w:rFonts w:ascii="Arial" w:hAnsi="Arial" w:cs="Arial"/>
            <w:sz w:val="24"/>
            <w:szCs w:val="24"/>
            <w:u w:val="none"/>
          </w:rPr>
          <w:t>APUNTES DE HISTORIA NAVAL TOMO I H. NAVAL CHILE 2025.pdf</w:t>
        </w:r>
      </w:hyperlink>
    </w:p>
    <w:p w14:paraId="5585C30E" w14:textId="77777777" w:rsidR="00F30A38" w:rsidRDefault="00F30A38" w:rsidP="00F30A38">
      <w:pPr>
        <w:ind w:left="360"/>
        <w:jc w:val="both"/>
        <w:rPr>
          <w:rFonts w:ascii="Arial" w:hAnsi="Arial" w:cs="Arial"/>
          <w:b/>
          <w:bCs/>
          <w:sz w:val="24"/>
          <w:szCs w:val="24"/>
        </w:rPr>
      </w:pPr>
    </w:p>
    <w:p w14:paraId="1005B1CB" w14:textId="77777777" w:rsidR="001D5E4B" w:rsidRDefault="001D5E4B" w:rsidP="00F30A38">
      <w:pPr>
        <w:ind w:left="360"/>
        <w:jc w:val="both"/>
        <w:rPr>
          <w:rFonts w:ascii="Arial" w:hAnsi="Arial" w:cs="Arial"/>
          <w:b/>
          <w:bCs/>
          <w:sz w:val="24"/>
          <w:szCs w:val="24"/>
        </w:rPr>
      </w:pPr>
    </w:p>
    <w:p w14:paraId="3819D165" w14:textId="77777777" w:rsidR="001D5E4B" w:rsidRPr="00F30A38" w:rsidRDefault="001D5E4B" w:rsidP="00F30A38">
      <w:pPr>
        <w:ind w:left="360"/>
        <w:jc w:val="both"/>
        <w:rPr>
          <w:rFonts w:ascii="Arial" w:hAnsi="Arial" w:cs="Arial"/>
          <w:b/>
          <w:bCs/>
          <w:sz w:val="24"/>
          <w:szCs w:val="24"/>
        </w:rPr>
      </w:pPr>
    </w:p>
    <w:sectPr w:rsidR="001D5E4B" w:rsidRPr="00F30A38" w:rsidSect="00710C35">
      <w:footerReference w:type="default" r:id="rId20"/>
      <w:pgSz w:w="12240" w:h="15840"/>
      <w:pgMar w:top="1418" w:right="85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88B75" w14:textId="77777777" w:rsidR="00296B65" w:rsidRDefault="00296B65" w:rsidP="00710C35">
      <w:pPr>
        <w:spacing w:after="0" w:line="240" w:lineRule="auto"/>
      </w:pPr>
      <w:r>
        <w:separator/>
      </w:r>
    </w:p>
  </w:endnote>
  <w:endnote w:type="continuationSeparator" w:id="0">
    <w:p w14:paraId="75DBB21C" w14:textId="77777777" w:rsidR="00296B65" w:rsidRDefault="00296B65" w:rsidP="00710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A2C77" w14:textId="77777777" w:rsidR="002B0FCD" w:rsidRDefault="002B0F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C06EE" w14:textId="77777777" w:rsidR="00296B65" w:rsidRDefault="00296B65" w:rsidP="00710C35">
      <w:pPr>
        <w:spacing w:after="0" w:line="240" w:lineRule="auto"/>
      </w:pPr>
      <w:r>
        <w:separator/>
      </w:r>
    </w:p>
  </w:footnote>
  <w:footnote w:type="continuationSeparator" w:id="0">
    <w:p w14:paraId="40376931" w14:textId="77777777" w:rsidR="00296B65" w:rsidRDefault="00296B65" w:rsidP="00710C35">
      <w:pPr>
        <w:spacing w:after="0" w:line="240" w:lineRule="auto"/>
      </w:pPr>
      <w:r>
        <w:continuationSeparator/>
      </w:r>
    </w:p>
  </w:footnote>
  <w:footnote w:id="1">
    <w:p w14:paraId="28AABE2E" w14:textId="71D6D384" w:rsidR="00FD7354" w:rsidRDefault="00FD7354">
      <w:pPr>
        <w:pStyle w:val="Textonotapie"/>
      </w:pPr>
      <w:r>
        <w:rPr>
          <w:rStyle w:val="Refdenotaalpie"/>
        </w:rPr>
        <w:footnoteRef/>
      </w:r>
      <w:r>
        <w:t xml:space="preserve"> Wikipedia (2025) “Toma de Valdivia”</w:t>
      </w:r>
    </w:p>
  </w:footnote>
  <w:footnote w:id="2">
    <w:p w14:paraId="4169634A" w14:textId="7954EE0B" w:rsidR="00171795" w:rsidRDefault="00171795">
      <w:pPr>
        <w:pStyle w:val="Textonotapie"/>
      </w:pPr>
      <w:r>
        <w:rPr>
          <w:rStyle w:val="Refdenotaalpie"/>
        </w:rPr>
        <w:footnoteRef/>
      </w:r>
      <w:r>
        <w:t xml:space="preserve"> Apuntes de Historia Naval Tomo I (2025) “Captura de Corral, Valdivia y Expedición a Chiloé”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9163C"/>
    <w:multiLevelType w:val="hybridMultilevel"/>
    <w:tmpl w:val="270C711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C3D0AE7"/>
    <w:multiLevelType w:val="hybridMultilevel"/>
    <w:tmpl w:val="22F696D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3B3633A8"/>
    <w:multiLevelType w:val="multilevel"/>
    <w:tmpl w:val="F788D0A0"/>
    <w:lvl w:ilvl="0">
      <w:start w:val="1"/>
      <w:numFmt w:val="bullet"/>
      <w:lvlText w:val="●"/>
      <w:lvlJc w:val="left"/>
      <w:pPr>
        <w:ind w:left="6480" w:hanging="360"/>
      </w:pPr>
      <w:rPr>
        <w:u w:val="none"/>
      </w:rPr>
    </w:lvl>
    <w:lvl w:ilvl="1">
      <w:start w:val="1"/>
      <w:numFmt w:val="bullet"/>
      <w:lvlText w:val="○"/>
      <w:lvlJc w:val="left"/>
      <w:pPr>
        <w:ind w:left="7200" w:hanging="360"/>
      </w:pPr>
      <w:rPr>
        <w:u w:val="none"/>
      </w:rPr>
    </w:lvl>
    <w:lvl w:ilvl="2">
      <w:start w:val="1"/>
      <w:numFmt w:val="bullet"/>
      <w:lvlText w:val="■"/>
      <w:lvlJc w:val="left"/>
      <w:pPr>
        <w:ind w:left="7920" w:hanging="360"/>
      </w:pPr>
      <w:rPr>
        <w:u w:val="none"/>
      </w:rPr>
    </w:lvl>
    <w:lvl w:ilvl="3">
      <w:start w:val="1"/>
      <w:numFmt w:val="bullet"/>
      <w:lvlText w:val="●"/>
      <w:lvlJc w:val="left"/>
      <w:pPr>
        <w:ind w:left="8640" w:hanging="360"/>
      </w:pPr>
      <w:rPr>
        <w:u w:val="none"/>
      </w:rPr>
    </w:lvl>
    <w:lvl w:ilvl="4">
      <w:start w:val="1"/>
      <w:numFmt w:val="bullet"/>
      <w:lvlText w:val="○"/>
      <w:lvlJc w:val="left"/>
      <w:pPr>
        <w:ind w:left="9360" w:hanging="360"/>
      </w:pPr>
      <w:rPr>
        <w:u w:val="none"/>
      </w:rPr>
    </w:lvl>
    <w:lvl w:ilvl="5">
      <w:start w:val="1"/>
      <w:numFmt w:val="bullet"/>
      <w:lvlText w:val="■"/>
      <w:lvlJc w:val="left"/>
      <w:pPr>
        <w:ind w:left="10080" w:hanging="360"/>
      </w:pPr>
      <w:rPr>
        <w:u w:val="none"/>
      </w:rPr>
    </w:lvl>
    <w:lvl w:ilvl="6">
      <w:start w:val="1"/>
      <w:numFmt w:val="bullet"/>
      <w:lvlText w:val="●"/>
      <w:lvlJc w:val="left"/>
      <w:pPr>
        <w:ind w:left="10800" w:hanging="360"/>
      </w:pPr>
      <w:rPr>
        <w:u w:val="none"/>
      </w:rPr>
    </w:lvl>
    <w:lvl w:ilvl="7">
      <w:start w:val="1"/>
      <w:numFmt w:val="bullet"/>
      <w:lvlText w:val="○"/>
      <w:lvlJc w:val="left"/>
      <w:pPr>
        <w:ind w:left="11520" w:hanging="360"/>
      </w:pPr>
      <w:rPr>
        <w:u w:val="none"/>
      </w:rPr>
    </w:lvl>
    <w:lvl w:ilvl="8">
      <w:start w:val="1"/>
      <w:numFmt w:val="bullet"/>
      <w:lvlText w:val="■"/>
      <w:lvlJc w:val="left"/>
      <w:pPr>
        <w:ind w:left="12240" w:hanging="360"/>
      </w:pPr>
      <w:rPr>
        <w:u w:val="none"/>
      </w:rPr>
    </w:lvl>
  </w:abstractNum>
  <w:abstractNum w:abstractNumId="3" w15:restartNumberingAfterBreak="0">
    <w:nsid w:val="787E393C"/>
    <w:multiLevelType w:val="hybridMultilevel"/>
    <w:tmpl w:val="EC842CC4"/>
    <w:lvl w:ilvl="0" w:tplc="E678277A">
      <w:start w:val="1"/>
      <w:numFmt w:val="decimal"/>
      <w:lvlText w:val="%1."/>
      <w:lvlJc w:val="left"/>
      <w:pPr>
        <w:ind w:left="720" w:hanging="360"/>
      </w:pPr>
      <w:rPr>
        <w:b/>
        <w:bCs/>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312103141">
    <w:abstractNumId w:val="2"/>
  </w:num>
  <w:num w:numId="2" w16cid:durableId="1022168480">
    <w:abstractNumId w:val="3"/>
  </w:num>
  <w:num w:numId="3" w16cid:durableId="1962377198">
    <w:abstractNumId w:val="1"/>
  </w:num>
  <w:num w:numId="4" w16cid:durableId="268977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C35"/>
    <w:rsid w:val="00017CB9"/>
    <w:rsid w:val="000771E6"/>
    <w:rsid w:val="000D0B44"/>
    <w:rsid w:val="00151B6A"/>
    <w:rsid w:val="00171795"/>
    <w:rsid w:val="00175259"/>
    <w:rsid w:val="00177452"/>
    <w:rsid w:val="001D5E4B"/>
    <w:rsid w:val="00296B65"/>
    <w:rsid w:val="002B0FCD"/>
    <w:rsid w:val="00334F46"/>
    <w:rsid w:val="003B126E"/>
    <w:rsid w:val="003E5AE8"/>
    <w:rsid w:val="003F5A48"/>
    <w:rsid w:val="0040090E"/>
    <w:rsid w:val="005067D3"/>
    <w:rsid w:val="00510A1E"/>
    <w:rsid w:val="00524EE8"/>
    <w:rsid w:val="00576152"/>
    <w:rsid w:val="006677B6"/>
    <w:rsid w:val="006E0091"/>
    <w:rsid w:val="00710C35"/>
    <w:rsid w:val="008019A2"/>
    <w:rsid w:val="008233F1"/>
    <w:rsid w:val="0087350F"/>
    <w:rsid w:val="00887A85"/>
    <w:rsid w:val="009821F7"/>
    <w:rsid w:val="0099672B"/>
    <w:rsid w:val="00A81976"/>
    <w:rsid w:val="00B0371C"/>
    <w:rsid w:val="00B60E35"/>
    <w:rsid w:val="00BB02E5"/>
    <w:rsid w:val="00BB1ADA"/>
    <w:rsid w:val="00C027D1"/>
    <w:rsid w:val="00D05CC7"/>
    <w:rsid w:val="00D4470A"/>
    <w:rsid w:val="00D80AFB"/>
    <w:rsid w:val="00D8402C"/>
    <w:rsid w:val="00E219EE"/>
    <w:rsid w:val="00E27E11"/>
    <w:rsid w:val="00E551C7"/>
    <w:rsid w:val="00E97518"/>
    <w:rsid w:val="00F30A38"/>
    <w:rsid w:val="00F336A9"/>
    <w:rsid w:val="00F84956"/>
    <w:rsid w:val="00FB45DD"/>
    <w:rsid w:val="00FD7354"/>
    <w:rsid w:val="00FF594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C1D75"/>
  <w15:chartTrackingRefBased/>
  <w15:docId w15:val="{DA23C951-2F84-4C2F-B14B-DEC2A76E4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0C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10C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10C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10C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10C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10C3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10C3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10C3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10C3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10C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10C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10C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10C3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10C3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10C3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10C3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10C3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10C35"/>
    <w:rPr>
      <w:rFonts w:eastAsiaTheme="majorEastAsia" w:cstheme="majorBidi"/>
      <w:color w:val="272727" w:themeColor="text1" w:themeTint="D8"/>
    </w:rPr>
  </w:style>
  <w:style w:type="paragraph" w:styleId="Ttulo">
    <w:name w:val="Title"/>
    <w:basedOn w:val="Normal"/>
    <w:next w:val="Normal"/>
    <w:link w:val="TtuloCar"/>
    <w:uiPriority w:val="10"/>
    <w:qFormat/>
    <w:rsid w:val="00710C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10C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10C3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10C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10C35"/>
    <w:pPr>
      <w:spacing w:before="160"/>
      <w:jc w:val="center"/>
    </w:pPr>
    <w:rPr>
      <w:i/>
      <w:iCs/>
      <w:color w:val="404040" w:themeColor="text1" w:themeTint="BF"/>
    </w:rPr>
  </w:style>
  <w:style w:type="character" w:customStyle="1" w:styleId="CitaCar">
    <w:name w:val="Cita Car"/>
    <w:basedOn w:val="Fuentedeprrafopredeter"/>
    <w:link w:val="Cita"/>
    <w:uiPriority w:val="29"/>
    <w:rsid w:val="00710C35"/>
    <w:rPr>
      <w:i/>
      <w:iCs/>
      <w:color w:val="404040" w:themeColor="text1" w:themeTint="BF"/>
    </w:rPr>
  </w:style>
  <w:style w:type="paragraph" w:styleId="Prrafodelista">
    <w:name w:val="List Paragraph"/>
    <w:basedOn w:val="Normal"/>
    <w:uiPriority w:val="34"/>
    <w:qFormat/>
    <w:rsid w:val="00710C35"/>
    <w:pPr>
      <w:ind w:left="720"/>
      <w:contextualSpacing/>
    </w:pPr>
  </w:style>
  <w:style w:type="character" w:styleId="nfasisintenso">
    <w:name w:val="Intense Emphasis"/>
    <w:basedOn w:val="Fuentedeprrafopredeter"/>
    <w:uiPriority w:val="21"/>
    <w:qFormat/>
    <w:rsid w:val="00710C35"/>
    <w:rPr>
      <w:i/>
      <w:iCs/>
      <w:color w:val="0F4761" w:themeColor="accent1" w:themeShade="BF"/>
    </w:rPr>
  </w:style>
  <w:style w:type="paragraph" w:styleId="Citadestacada">
    <w:name w:val="Intense Quote"/>
    <w:basedOn w:val="Normal"/>
    <w:next w:val="Normal"/>
    <w:link w:val="CitadestacadaCar"/>
    <w:uiPriority w:val="30"/>
    <w:qFormat/>
    <w:rsid w:val="00710C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0C35"/>
    <w:rPr>
      <w:i/>
      <w:iCs/>
      <w:color w:val="0F4761" w:themeColor="accent1" w:themeShade="BF"/>
    </w:rPr>
  </w:style>
  <w:style w:type="character" w:styleId="Referenciaintensa">
    <w:name w:val="Intense Reference"/>
    <w:basedOn w:val="Fuentedeprrafopredeter"/>
    <w:uiPriority w:val="32"/>
    <w:qFormat/>
    <w:rsid w:val="00710C35"/>
    <w:rPr>
      <w:b/>
      <w:bCs/>
      <w:smallCaps/>
      <w:color w:val="0F4761" w:themeColor="accent1" w:themeShade="BF"/>
      <w:spacing w:val="5"/>
    </w:rPr>
  </w:style>
  <w:style w:type="paragraph" w:styleId="Encabezado">
    <w:name w:val="header"/>
    <w:basedOn w:val="Normal"/>
    <w:link w:val="EncabezadoCar"/>
    <w:uiPriority w:val="99"/>
    <w:unhideWhenUsed/>
    <w:rsid w:val="00710C3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10C35"/>
  </w:style>
  <w:style w:type="paragraph" w:styleId="Piedepgina">
    <w:name w:val="footer"/>
    <w:basedOn w:val="Normal"/>
    <w:link w:val="PiedepginaCar"/>
    <w:uiPriority w:val="99"/>
    <w:unhideWhenUsed/>
    <w:rsid w:val="00710C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0C35"/>
  </w:style>
  <w:style w:type="paragraph" w:styleId="Textonotapie">
    <w:name w:val="footnote text"/>
    <w:basedOn w:val="Normal"/>
    <w:link w:val="TextonotapieCar"/>
    <w:uiPriority w:val="99"/>
    <w:semiHidden/>
    <w:unhideWhenUsed/>
    <w:rsid w:val="00FD735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D7354"/>
    <w:rPr>
      <w:sz w:val="20"/>
      <w:szCs w:val="20"/>
    </w:rPr>
  </w:style>
  <w:style w:type="character" w:styleId="Refdenotaalpie">
    <w:name w:val="footnote reference"/>
    <w:basedOn w:val="Fuentedeprrafopredeter"/>
    <w:uiPriority w:val="99"/>
    <w:semiHidden/>
    <w:unhideWhenUsed/>
    <w:rsid w:val="00FD7354"/>
    <w:rPr>
      <w:vertAlign w:val="superscript"/>
    </w:rPr>
  </w:style>
  <w:style w:type="character" w:styleId="Hipervnculo">
    <w:name w:val="Hyperlink"/>
    <w:basedOn w:val="Fuentedeprrafopredeter"/>
    <w:uiPriority w:val="99"/>
    <w:unhideWhenUsed/>
    <w:rsid w:val="00F30A38"/>
    <w:rPr>
      <w:color w:val="467886" w:themeColor="hyperlink"/>
      <w:u w:val="single"/>
    </w:rPr>
  </w:style>
  <w:style w:type="character" w:styleId="Mencinsinresolver">
    <w:name w:val="Unresolved Mention"/>
    <w:basedOn w:val="Fuentedeprrafopredeter"/>
    <w:uiPriority w:val="99"/>
    <w:semiHidden/>
    <w:unhideWhenUsed/>
    <w:rsid w:val="00F30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es.wikipedia.org/wiki/Toma_de_Valdivi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revistamarina.cl/revistas/1970/1/lschiavettig.pdf" TargetMode="External"/><Relationship Id="rId2" Type="http://schemas.openxmlformats.org/officeDocument/2006/relationships/numbering" Target="numbering.xml"/><Relationship Id="rId16" Type="http://schemas.openxmlformats.org/officeDocument/2006/relationships/hyperlink" Target="https://revistamarina.cl/revistas/2011/5/varga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armada.cl/tradicion-e-historia/principales-acciones-navales/la-guerra-de-la-independencia-1810-1826/la-toma-de-corral-y-valdivia-3-y-4-de-febrero-de-1820-muarg" TargetMode="External"/><Relationship Id="rId10" Type="http://schemas.openxmlformats.org/officeDocument/2006/relationships/image" Target="media/image3.png"/><Relationship Id="rId19" Type="http://schemas.openxmlformats.org/officeDocument/2006/relationships/hyperlink" Target="file:///C:\Users\cesar\OneDrive\Escritorio\ESNAVAL\Tercer%20a%C3%B1o\Historia%20Naval%20Aplicada\Apuntes\APUNTES%20DE%20HISTORIA%20NAVAL%20TOMO%20I%20H.%20NAVAL%20CHILE%202025%2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BB1D2-1992-46D9-9B76-11981A2A2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2545</TotalTime>
  <Pages>6</Pages>
  <Words>1430</Words>
  <Characters>7869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Quezada Tuki</dc:creator>
  <cp:keywords/>
  <dc:description/>
  <cp:lastModifiedBy>Cesar Quezada Tuki</cp:lastModifiedBy>
  <cp:revision>5</cp:revision>
  <dcterms:created xsi:type="dcterms:W3CDTF">2025-03-04T19:30:00Z</dcterms:created>
  <dcterms:modified xsi:type="dcterms:W3CDTF">2025-03-10T16:47:00Z</dcterms:modified>
</cp:coreProperties>
</file>