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7B503C" w:rsidRDefault="005F6B05" w:rsidP="00033A8C">
      <w:pPr>
        <w:pStyle w:val="Prrafodelista"/>
        <w:numPr>
          <w:ilvl w:val="0"/>
          <w:numId w:val="4"/>
        </w:numPr>
        <w:spacing w:line="360" w:lineRule="auto"/>
        <w:jc w:val="both"/>
        <w:rPr>
          <w:b/>
          <w:bCs/>
        </w:rPr>
      </w:pPr>
      <w:r w:rsidRPr="007B503C">
        <w:rPr>
          <w:b/>
          <w:bCs/>
        </w:rPr>
        <w:t>DORMITORIO</w:t>
      </w:r>
    </w:p>
    <w:p w:rsidR="005F6B05" w:rsidRDefault="005F6B05" w:rsidP="00033A8C">
      <w:pPr>
        <w:pStyle w:val="Prrafodelista"/>
        <w:numPr>
          <w:ilvl w:val="1"/>
          <w:numId w:val="4"/>
        </w:numPr>
        <w:spacing w:line="360" w:lineRule="auto"/>
        <w:jc w:val="both"/>
      </w:pPr>
      <w:r>
        <w:t>CAMAS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1plaza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1,5 plaza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2 plazas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King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Super King</w:t>
      </w:r>
    </w:p>
    <w:p w:rsidR="005F6B05" w:rsidRPr="007B503C" w:rsidRDefault="005F6B05" w:rsidP="00033A8C">
      <w:pPr>
        <w:pStyle w:val="Prrafodelista"/>
        <w:numPr>
          <w:ilvl w:val="1"/>
          <w:numId w:val="4"/>
        </w:numPr>
        <w:spacing w:line="360" w:lineRule="auto"/>
        <w:jc w:val="both"/>
        <w:rPr>
          <w:b/>
          <w:bCs/>
        </w:rPr>
      </w:pPr>
      <w:r w:rsidRPr="007B503C">
        <w:rPr>
          <w:b/>
          <w:bCs/>
        </w:rPr>
        <w:t>COLCHONES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1plaza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1,5 plaza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2 plazas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Colchones de espuma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King</w:t>
      </w:r>
    </w:p>
    <w:p w:rsidR="005F6B05" w:rsidRDefault="005F6B05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>Super King</w:t>
      </w:r>
    </w:p>
    <w:p w:rsidR="005F6B05" w:rsidRPr="007B503C" w:rsidRDefault="005F6B05" w:rsidP="009C76FC">
      <w:pPr>
        <w:pStyle w:val="Prrafodelista"/>
        <w:numPr>
          <w:ilvl w:val="1"/>
          <w:numId w:val="4"/>
        </w:numPr>
        <w:spacing w:line="360" w:lineRule="auto"/>
        <w:jc w:val="both"/>
        <w:rPr>
          <w:b/>
          <w:bCs/>
        </w:rPr>
      </w:pPr>
      <w:r w:rsidRPr="007B503C">
        <w:rPr>
          <w:b/>
          <w:bCs/>
        </w:rPr>
        <w:t>ROPA DE CAMA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Almohadas y fundas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Cojines y pieceras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Cubrecamas y quilts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Cubrecolchón   y  toppers</w:t>
      </w:r>
    </w:p>
    <w:p w:rsidR="005F6B05" w:rsidRDefault="00B657DB" w:rsidP="00033A8C">
      <w:pPr>
        <w:pStyle w:val="Prrafodelista"/>
        <w:numPr>
          <w:ilvl w:val="2"/>
          <w:numId w:val="4"/>
        </w:numPr>
        <w:spacing w:line="360" w:lineRule="auto"/>
        <w:jc w:val="both"/>
      </w:pPr>
      <w:r>
        <w:t xml:space="preserve"> </w:t>
      </w:r>
      <w:r w:rsidR="005F6B05"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033A8C" w:rsidRDefault="00033A8C" w:rsidP="00033A8C">
      <w:pPr>
        <w:shd w:val="clear" w:color="auto" w:fill="FFFFFF"/>
        <w:spacing w:after="255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</w:p>
    <w:p w:rsidR="00474F26" w:rsidRDefault="00F714F9" w:rsidP="009C76FC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  <w:r>
        <w:rPr>
          <w:rFonts w:ascii="Arial" w:eastAsia="Times New Roman" w:hAnsi="Arial" w:cs="Arial"/>
          <w:b/>
          <w:noProof/>
          <w:color w:val="000000"/>
          <w:kern w:val="36"/>
          <w:sz w:val="28"/>
          <w:szCs w:val="28"/>
          <w:lang w:eastAsia="es-C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1899285</wp:posOffset>
            </wp:positionH>
            <wp:positionV relativeFrom="paragraph">
              <wp:posOffset>537210</wp:posOffset>
            </wp:positionV>
            <wp:extent cx="1741170" cy="1219200"/>
            <wp:effectExtent l="19050" t="0" r="0" b="0"/>
            <wp:wrapTight wrapText="bothSides">
              <wp:wrapPolygon edited="0">
                <wp:start x="-236" y="0"/>
                <wp:lineTo x="-236" y="21263"/>
                <wp:lineTo x="21505" y="21263"/>
                <wp:lineTo x="21505" y="0"/>
                <wp:lineTo x="-236" y="0"/>
              </wp:wrapPolygon>
            </wp:wrapTight>
            <wp:docPr id="1" name="0 Imagen" descr="descar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carga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31FC" w:rsidRPr="00033A8C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  <w:t>BAE suministrará equipos para el lanzador de misiles MK 41 de las fragatas Adelaide de la Armada de Chile</w:t>
      </w:r>
    </w:p>
    <w:p w:rsidR="00033A8C" w:rsidRPr="00033A8C" w:rsidRDefault="00033A8C" w:rsidP="00033A8C">
      <w:pPr>
        <w:shd w:val="clear" w:color="auto" w:fill="FFFFFF"/>
        <w:spacing w:after="255" w:line="240" w:lineRule="auto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  <w:sectPr w:rsidR="00033A8C" w:rsidRPr="00033A8C" w:rsidSect="007B503C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033A8C" w:rsidRDefault="00033A8C" w:rsidP="00033A8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033A8C" w:rsidRDefault="00033A8C" w:rsidP="00033A8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033A8C" w:rsidRDefault="00033A8C" w:rsidP="00033A8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033A8C" w:rsidRDefault="00033A8C" w:rsidP="00033A8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033A8C" w:rsidRDefault="00033A8C" w:rsidP="00033A8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033A8C" w:rsidRDefault="00033A8C" w:rsidP="00033A8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033A8C" w:rsidRDefault="00033A8C" w:rsidP="00033A8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F714F9" w:rsidRDefault="00F714F9" w:rsidP="00033A8C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F714F9" w:rsidSect="00033A8C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9C76FC" w:rsidRDefault="001931FC" w:rsidP="009C76F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L"/>
        </w:rPr>
      </w:pPr>
      <w:r w:rsidRPr="009C76FC">
        <w:rPr>
          <w:rFonts w:ascii="Arial" w:eastAsia="Times New Roman" w:hAnsi="Arial" w:cs="Arial"/>
          <w:sz w:val="24"/>
          <w:szCs w:val="24"/>
          <w:lang w:eastAsia="es-CL"/>
        </w:rPr>
        <w:lastRenderedPageBreak/>
        <w:t>El </w:t>
      </w:r>
      <w:r w:rsidRPr="009C76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s-CL"/>
        </w:rPr>
        <w:t>Departamento de Defensa de Estados Unidos (DoD)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 adjudicó a</w:t>
      </w:r>
      <w:r w:rsidRPr="009C76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s-CL"/>
        </w:rPr>
        <w:t> BAE SystemsLand&amp;Armaments L.P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 un contrato de ampliación para adquirir nuevos canisters y componentes auxiliares para el sistema de lanzamiento vertical 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MK 41 (VLS) 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) en servicio en las fragatas antiaéreas clase 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Adelaide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 de la </w:t>
      </w:r>
      <w:r w:rsidRPr="009C76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s-CL"/>
        </w:rPr>
        <w:t>Armada de Chile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.</w:t>
      </w:r>
    </w:p>
    <w:p w:rsidR="001931FC" w:rsidRPr="009C76FC" w:rsidRDefault="001931FC" w:rsidP="009C76F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L"/>
        </w:rPr>
      </w:pPr>
      <w:r w:rsidRPr="009C76FC">
        <w:rPr>
          <w:rFonts w:ascii="Arial" w:eastAsia="Times New Roman" w:hAnsi="Arial" w:cs="Arial"/>
          <w:sz w:val="24"/>
          <w:szCs w:val="24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lastRenderedPageBreak/>
        <w:t>marco del programa de 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Ventas Militares Extranjeras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 (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FMS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, por su sigla en inglés).</w:t>
      </w:r>
    </w:p>
    <w:p w:rsidR="001931FC" w:rsidRPr="009C76FC" w:rsidRDefault="001931FC" w:rsidP="009C76F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L"/>
        </w:rPr>
      </w:pPr>
      <w:r w:rsidRPr="009C76FC">
        <w:rPr>
          <w:rFonts w:ascii="Arial" w:eastAsia="Times New Roman" w:hAnsi="Arial" w:cs="Arial"/>
          <w:sz w:val="24"/>
          <w:szCs w:val="24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033A8C" w:rsidRPr="009C76FC" w:rsidRDefault="001931FC" w:rsidP="009C76F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L"/>
        </w:rPr>
        <w:sectPr w:rsidR="00033A8C" w:rsidRPr="009C76FC" w:rsidSect="00F714F9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9C76FC">
        <w:rPr>
          <w:rFonts w:ascii="Arial" w:eastAsia="Times New Roman" w:hAnsi="Arial" w:cs="Arial"/>
          <w:sz w:val="24"/>
          <w:szCs w:val="24"/>
          <w:lang w:eastAsia="es-CL"/>
        </w:rPr>
        <w:t>El organismo estadounidense contratante de este servicio es el </w:t>
      </w:r>
      <w:r w:rsidRPr="009C76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s-CL"/>
        </w:rPr>
        <w:t>Naval Sea SystemsCommand (Navsea)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, </w:t>
      </w:r>
      <w:r w:rsidRPr="009C76FC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s-CL"/>
        </w:rPr>
        <w:t>Washington Navy Yard D.C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, y se espera que esté terminado en el mes de febrero del año 2024.</w:t>
      </w:r>
    </w:p>
    <w:p w:rsidR="00033A8C" w:rsidRPr="009C76FC" w:rsidRDefault="00033A8C" w:rsidP="009C76F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L"/>
        </w:rPr>
        <w:sectPr w:rsidR="00033A8C" w:rsidRPr="009C76FC" w:rsidSect="005F6B05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474F26" w:rsidRPr="009C76FC" w:rsidRDefault="00474F26" w:rsidP="009C76F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s-CL"/>
        </w:rPr>
        <w:sectPr w:rsidR="00474F26" w:rsidRPr="009C76FC" w:rsidSect="005F6B05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9C76FC" w:rsidRDefault="001931FC" w:rsidP="009C76F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L"/>
        </w:rPr>
        <w:sectPr w:rsidR="001931FC" w:rsidRPr="009C76FC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9C76FC" w:rsidRDefault="001931FC" w:rsidP="009C76FC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s-CL"/>
        </w:rPr>
      </w:pPr>
      <w:r w:rsidRPr="009C76FC">
        <w:rPr>
          <w:rFonts w:ascii="Arial" w:eastAsia="Times New Roman" w:hAnsi="Arial" w:cs="Arial"/>
          <w:sz w:val="24"/>
          <w:szCs w:val="24"/>
          <w:lang w:eastAsia="es-CL"/>
        </w:rPr>
        <w:lastRenderedPageBreak/>
        <w:t>El 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MK 41 VLS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 es un sistema de lanzamiento vertical de misiles desde unidades de superficie desarrollado por </w:t>
      </w:r>
      <w:r w:rsidRPr="009C76FC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es-CL"/>
        </w:rPr>
        <w:t>Lockheed Martin 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que permite efectuar ataques y contrarrestar de manera rápida amenazas de todo tipo.</w:t>
      </w:r>
    </w:p>
    <w:p w:rsidR="001931FC" w:rsidRPr="009C76FC" w:rsidRDefault="001931FC" w:rsidP="009C76F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es-CL"/>
        </w:rPr>
      </w:pPr>
      <w:r w:rsidRPr="009C76FC">
        <w:rPr>
          <w:rFonts w:ascii="Arial" w:eastAsia="Times New Roman" w:hAnsi="Arial" w:cs="Arial"/>
          <w:sz w:val="24"/>
          <w:szCs w:val="24"/>
          <w:lang w:eastAsia="es-CL"/>
        </w:rPr>
        <w:t>Este sistema puede disparar misiles antiaéreos de las familias 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SM-2 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y 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SM-3 Standard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, 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RIM-7 Sea Sparrow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 y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 RIM-162 ESSM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; cohetes antisubmarinos 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RUM-139 VL-Asroc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; y misiles de crucero</w:t>
      </w:r>
      <w:r w:rsidRPr="009C76FC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s-CL"/>
        </w:rPr>
        <w:t> RGM-109 Tomahawk</w:t>
      </w:r>
      <w:r w:rsidRPr="009C76FC">
        <w:rPr>
          <w:rFonts w:ascii="Arial" w:eastAsia="Times New Roman" w:hAnsi="Arial" w:cs="Arial"/>
          <w:sz w:val="24"/>
          <w:szCs w:val="24"/>
          <w:lang w:eastAsia="es-CL"/>
        </w:rPr>
        <w:t>. Se instalan en módulos de ocho celdas que comparten un sistema de escape ubicada entre las dos filas de cuatro unidades.</w:t>
      </w:r>
    </w:p>
    <w:p w:rsidR="00E70428" w:rsidRPr="005F6B05" w:rsidRDefault="00E70428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sectPr w:rsidR="00F42BCE" w:rsidRPr="005F6B05" w:rsidSect="00B93399">
      <w:type w:val="continuous"/>
      <w:pgSz w:w="12240" w:h="15840"/>
      <w:pgMar w:top="1418" w:right="1134" w:bottom="1418" w:left="1134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6A3" w:rsidRDefault="00DE26A3" w:rsidP="007B503C">
      <w:pPr>
        <w:spacing w:after="0" w:line="240" w:lineRule="auto"/>
      </w:pPr>
      <w:r>
        <w:separator/>
      </w:r>
    </w:p>
  </w:endnote>
  <w:endnote w:type="continuationSeparator" w:id="1">
    <w:p w:rsidR="00DE26A3" w:rsidRDefault="00DE26A3" w:rsidP="007B5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129633"/>
      <w:docPartObj>
        <w:docPartGallery w:val="Page Numbers (Bottom of Page)"/>
        <w:docPartUnique/>
      </w:docPartObj>
    </w:sdtPr>
    <w:sdtContent>
      <w:p w:rsidR="007B503C" w:rsidRDefault="007B503C">
        <w:pPr>
          <w:pStyle w:val="Piedepgina"/>
          <w:jc w:val="center"/>
        </w:pPr>
        <w:fldSimple w:instr=" PAGE   \* MERGEFORMAT ">
          <w:r w:rsidR="009C76FC">
            <w:rPr>
              <w:noProof/>
            </w:rPr>
            <w:t>1</w:t>
          </w:r>
        </w:fldSimple>
      </w:p>
    </w:sdtContent>
  </w:sdt>
  <w:p w:rsidR="007B503C" w:rsidRDefault="007B503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6A3" w:rsidRDefault="00DE26A3" w:rsidP="007B503C">
      <w:pPr>
        <w:spacing w:after="0" w:line="240" w:lineRule="auto"/>
      </w:pPr>
      <w:r>
        <w:separator/>
      </w:r>
    </w:p>
  </w:footnote>
  <w:footnote w:type="continuationSeparator" w:id="1">
    <w:p w:rsidR="00DE26A3" w:rsidRDefault="00DE26A3" w:rsidP="007B5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03C" w:rsidRDefault="007B503C">
    <w:pPr>
      <w:pStyle w:val="Encabezado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Escuela Naval Arturo Prat </w:t>
    </w:r>
  </w:p>
  <w:p w:rsidR="007B503C" w:rsidRDefault="007B503C">
    <w:pPr>
      <w:pStyle w:val="Encabezado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Departamento de Educación</w:t>
    </w:r>
  </w:p>
  <w:p w:rsidR="007B503C" w:rsidRPr="007B503C" w:rsidRDefault="007B503C">
    <w:pPr>
      <w:pStyle w:val="Encabezado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Cátedra de Herramientas Tecnológicas</w:t>
    </w:r>
  </w:p>
  <w:p w:rsidR="007B503C" w:rsidRDefault="007B503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481E8B"/>
    <w:multiLevelType w:val="multilevel"/>
    <w:tmpl w:val="E2CC4ED4"/>
    <w:lvl w:ilvl="0">
      <w:start w:val="1"/>
      <w:numFmt w:val="upperRoman"/>
      <w:lvlText w:val="%1.-"/>
      <w:lvlJc w:val="left"/>
      <w:pPr>
        <w:tabs>
          <w:tab w:val="num" w:pos="567"/>
        </w:tabs>
        <w:ind w:left="851" w:hanging="284"/>
      </w:pPr>
      <w:rPr>
        <w:rFonts w:ascii="Arial" w:hAnsi="Arial"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134" w:hanging="283"/>
      </w:pPr>
      <w:rPr>
        <w:rFonts w:ascii="Arial" w:hAnsi="Arial" w:hint="default"/>
        <w:sz w:val="24"/>
      </w:rPr>
    </w:lvl>
    <w:lvl w:ilvl="2">
      <w:start w:val="1"/>
      <w:numFmt w:val="decimal"/>
      <w:lvlText w:val="%3.-"/>
      <w:lvlJc w:val="left"/>
      <w:pPr>
        <w:tabs>
          <w:tab w:val="num" w:pos="1191"/>
        </w:tabs>
        <w:ind w:left="1418" w:hanging="284"/>
      </w:pPr>
      <w:rPr>
        <w:rFonts w:ascii="Arial" w:hAnsi="Arial" w:hint="default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033A8C"/>
    <w:rsid w:val="001931FC"/>
    <w:rsid w:val="001E2352"/>
    <w:rsid w:val="00343D8E"/>
    <w:rsid w:val="0037325F"/>
    <w:rsid w:val="003A15B4"/>
    <w:rsid w:val="0042454C"/>
    <w:rsid w:val="00474F26"/>
    <w:rsid w:val="0055012B"/>
    <w:rsid w:val="005F6B05"/>
    <w:rsid w:val="007A0853"/>
    <w:rsid w:val="007B503C"/>
    <w:rsid w:val="009445E3"/>
    <w:rsid w:val="00986B62"/>
    <w:rsid w:val="009C76FC"/>
    <w:rsid w:val="00B657DB"/>
    <w:rsid w:val="00B93399"/>
    <w:rsid w:val="00C53DDF"/>
    <w:rsid w:val="00DC73D7"/>
    <w:rsid w:val="00DE26A3"/>
    <w:rsid w:val="00E70428"/>
    <w:rsid w:val="00F42BCE"/>
    <w:rsid w:val="00F71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5B4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50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503C"/>
  </w:style>
  <w:style w:type="paragraph" w:styleId="Piedepgina">
    <w:name w:val="footer"/>
    <w:basedOn w:val="Normal"/>
    <w:link w:val="PiedepginaCar"/>
    <w:uiPriority w:val="99"/>
    <w:unhideWhenUsed/>
    <w:rsid w:val="007B50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503C"/>
  </w:style>
  <w:style w:type="paragraph" w:styleId="Textodeglobo">
    <w:name w:val="Balloon Text"/>
    <w:basedOn w:val="Normal"/>
    <w:link w:val="TextodegloboCar"/>
    <w:uiPriority w:val="99"/>
    <w:semiHidden/>
    <w:unhideWhenUsed/>
    <w:rsid w:val="007B5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50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24BE6"/>
    <w:rsid w:val="00991B27"/>
    <w:rsid w:val="00C24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A31718F9CE44D0A8A60693BA1BD0B4A">
    <w:name w:val="FA31718F9CE44D0A8A60693BA1BD0B4A"/>
    <w:rsid w:val="00C24BE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071EA-76C6-4269-82E4-FEA32869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Administrador</cp:lastModifiedBy>
  <cp:revision>6</cp:revision>
  <dcterms:created xsi:type="dcterms:W3CDTF">2022-04-22T11:39:00Z</dcterms:created>
  <dcterms:modified xsi:type="dcterms:W3CDTF">2022-04-22T12:10:00Z</dcterms:modified>
</cp:coreProperties>
</file>