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F7C53" w14:textId="552EB884" w:rsidR="00DF6FEB" w:rsidRDefault="00C1634D" w:rsidP="00B2754C">
      <w:pPr>
        <w:jc w:val="center"/>
        <w:rPr>
          <w:b/>
          <w:sz w:val="32"/>
        </w:rPr>
      </w:pPr>
      <w:r>
        <w:rPr>
          <w:b/>
          <w:sz w:val="32"/>
        </w:rPr>
        <w:t>PRE</w:t>
      </w:r>
      <w:r w:rsidR="00187449">
        <w:rPr>
          <w:b/>
          <w:sz w:val="32"/>
        </w:rPr>
        <w:t>-</w:t>
      </w:r>
      <w:r w:rsidR="00B2754C" w:rsidRPr="00B2754C">
        <w:rPr>
          <w:b/>
          <w:sz w:val="32"/>
        </w:rPr>
        <w:t xml:space="preserve">LABORATORIO N° </w:t>
      </w:r>
      <w:r w:rsidR="00F07645">
        <w:rPr>
          <w:b/>
          <w:sz w:val="32"/>
        </w:rPr>
        <w:t>3</w:t>
      </w:r>
      <w:r w:rsidR="00F07645" w:rsidRPr="00B2754C">
        <w:rPr>
          <w:b/>
          <w:sz w:val="32"/>
        </w:rPr>
        <w:t xml:space="preserve"> </w:t>
      </w:r>
    </w:p>
    <w:p w14:paraId="56C14DD3" w14:textId="77777777" w:rsidR="00B2754C" w:rsidRPr="00B2754C" w:rsidRDefault="00B2754C" w:rsidP="00B2754C">
      <w:pPr>
        <w:jc w:val="center"/>
        <w:rPr>
          <w:b/>
          <w:sz w:val="32"/>
        </w:rPr>
      </w:pPr>
      <w:r w:rsidRPr="00B2754C">
        <w:rPr>
          <w:b/>
          <w:sz w:val="32"/>
        </w:rPr>
        <w:t>ACTIVIDADES PRE</w:t>
      </w:r>
      <w:r w:rsidR="00DF6FEB">
        <w:rPr>
          <w:b/>
          <w:sz w:val="32"/>
        </w:rPr>
        <w:t xml:space="preserve">VIAS PARA </w:t>
      </w:r>
      <w:r w:rsidR="006B04E3">
        <w:rPr>
          <w:b/>
          <w:sz w:val="32"/>
        </w:rPr>
        <w:t>EXPERIMENTO DE INCLINACIÓN</w:t>
      </w:r>
    </w:p>
    <w:p w14:paraId="50D3710B" w14:textId="77777777" w:rsidR="00B2754C" w:rsidRPr="00A70F53" w:rsidRDefault="00B2754C">
      <w:pPr>
        <w:rPr>
          <w:sz w:val="24"/>
        </w:rPr>
      </w:pPr>
      <w:r w:rsidRPr="00A70F53">
        <w:rPr>
          <w:sz w:val="24"/>
        </w:rPr>
        <w:t>Instrucciones:</w:t>
      </w:r>
    </w:p>
    <w:p w14:paraId="5AA48138" w14:textId="0576A0BE" w:rsidR="00B2754C" w:rsidRPr="00A70F53" w:rsidRDefault="00B2754C" w:rsidP="00B2754C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Este </w:t>
      </w:r>
      <w:r w:rsidR="00187449" w:rsidRPr="00A70F53">
        <w:rPr>
          <w:sz w:val="24"/>
        </w:rPr>
        <w:t>prelaboratorio</w:t>
      </w:r>
      <w:r w:rsidRPr="00A70F53">
        <w:rPr>
          <w:sz w:val="24"/>
        </w:rPr>
        <w:t xml:space="preserve"> </w:t>
      </w:r>
      <w:r w:rsidR="009167D3">
        <w:rPr>
          <w:sz w:val="24"/>
        </w:rPr>
        <w:t xml:space="preserve">abarca </w:t>
      </w:r>
      <w:r w:rsidRPr="00A70F53">
        <w:rPr>
          <w:sz w:val="24"/>
        </w:rPr>
        <w:t xml:space="preserve">la teoría </w:t>
      </w:r>
      <w:r w:rsidR="006B04E3">
        <w:rPr>
          <w:sz w:val="24"/>
        </w:rPr>
        <w:t xml:space="preserve">del Experimento de Inclinación </w:t>
      </w:r>
      <w:r w:rsidRPr="00A70F53">
        <w:rPr>
          <w:sz w:val="24"/>
        </w:rPr>
        <w:t xml:space="preserve">que será </w:t>
      </w:r>
      <w:r w:rsidR="009167D3">
        <w:rPr>
          <w:sz w:val="24"/>
        </w:rPr>
        <w:t>ejecu</w:t>
      </w:r>
      <w:r w:rsidR="006B04E3">
        <w:rPr>
          <w:sz w:val="24"/>
        </w:rPr>
        <w:t xml:space="preserve">tada en forma </w:t>
      </w:r>
      <w:r w:rsidR="009167D3">
        <w:rPr>
          <w:sz w:val="24"/>
        </w:rPr>
        <w:t xml:space="preserve">práctica </w:t>
      </w:r>
      <w:r w:rsidR="006B04E3">
        <w:rPr>
          <w:sz w:val="24"/>
        </w:rPr>
        <w:t xml:space="preserve">en este </w:t>
      </w:r>
      <w:r w:rsidR="009167D3">
        <w:rPr>
          <w:sz w:val="24"/>
        </w:rPr>
        <w:t xml:space="preserve">de </w:t>
      </w:r>
      <w:r w:rsidRPr="00A70F53">
        <w:rPr>
          <w:sz w:val="24"/>
        </w:rPr>
        <w:t>laboratorio</w:t>
      </w:r>
      <w:r w:rsidR="006B04E3">
        <w:rPr>
          <w:sz w:val="24"/>
        </w:rPr>
        <w:t>.</w:t>
      </w:r>
    </w:p>
    <w:p w14:paraId="73FE3375" w14:textId="558FC8C6" w:rsidR="00B2754C" w:rsidRPr="00A70F53" w:rsidRDefault="00B2754C" w:rsidP="00B2754C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El </w:t>
      </w:r>
      <w:r w:rsidR="00187449" w:rsidRPr="00A70F53">
        <w:rPr>
          <w:sz w:val="24"/>
        </w:rPr>
        <w:t>prelaboratorio</w:t>
      </w:r>
      <w:r w:rsidRPr="00A70F53">
        <w:rPr>
          <w:sz w:val="24"/>
        </w:rPr>
        <w:t xml:space="preserve"> debe ser completado y entregado antes de iniciar la </w:t>
      </w:r>
      <w:r w:rsidR="009167D3">
        <w:rPr>
          <w:sz w:val="24"/>
        </w:rPr>
        <w:t xml:space="preserve">ejecución </w:t>
      </w:r>
      <w:r w:rsidRPr="00A70F53">
        <w:rPr>
          <w:sz w:val="24"/>
        </w:rPr>
        <w:t>del laboratorio.</w:t>
      </w:r>
    </w:p>
    <w:p w14:paraId="7A0901D7" w14:textId="77777777" w:rsidR="00B2754C" w:rsidRPr="00A70F53" w:rsidRDefault="00B2754C" w:rsidP="00B2754C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Si puede, responda las preguntas sin consultar sus apuntes y sólo utilícelos cuando </w:t>
      </w:r>
      <w:r w:rsidR="009167D3">
        <w:rPr>
          <w:sz w:val="24"/>
        </w:rPr>
        <w:t xml:space="preserve">tenga dudas </w:t>
      </w:r>
      <w:r w:rsidRPr="00A70F53">
        <w:rPr>
          <w:sz w:val="24"/>
        </w:rPr>
        <w:t xml:space="preserve">o no entienda un concepto. Esto </w:t>
      </w:r>
      <w:r w:rsidR="00CB5140" w:rsidRPr="00A70F53">
        <w:rPr>
          <w:sz w:val="24"/>
        </w:rPr>
        <w:t xml:space="preserve">le permitirá </w:t>
      </w:r>
      <w:r w:rsidRPr="00A70F53">
        <w:rPr>
          <w:sz w:val="24"/>
        </w:rPr>
        <w:t xml:space="preserve">mejorar su comprensión de los conceptos que </w:t>
      </w:r>
      <w:r w:rsidR="009167D3">
        <w:rPr>
          <w:sz w:val="24"/>
        </w:rPr>
        <w:t xml:space="preserve">el </w:t>
      </w:r>
      <w:r w:rsidRPr="00A70F53">
        <w:rPr>
          <w:sz w:val="24"/>
        </w:rPr>
        <w:t xml:space="preserve">laboratorio </w:t>
      </w:r>
      <w:r w:rsidR="00CB5140" w:rsidRPr="00A70F53">
        <w:rPr>
          <w:sz w:val="24"/>
        </w:rPr>
        <w:t>intenta</w:t>
      </w:r>
      <w:r w:rsidR="009167D3">
        <w:rPr>
          <w:sz w:val="24"/>
        </w:rPr>
        <w:t>rá</w:t>
      </w:r>
      <w:r w:rsidR="00CB5140" w:rsidRPr="00A70F53">
        <w:rPr>
          <w:sz w:val="24"/>
        </w:rPr>
        <w:t xml:space="preserve"> </w:t>
      </w:r>
      <w:r w:rsidRPr="00A70F53">
        <w:rPr>
          <w:sz w:val="24"/>
        </w:rPr>
        <w:t xml:space="preserve">reforzar. </w:t>
      </w:r>
    </w:p>
    <w:p w14:paraId="46989C80" w14:textId="74A8FB78" w:rsidR="00CB5140" w:rsidRPr="00A70F53" w:rsidRDefault="00CB5140" w:rsidP="00CB5140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Una vez </w:t>
      </w:r>
      <w:r w:rsidR="009167D3">
        <w:rPr>
          <w:sz w:val="24"/>
        </w:rPr>
        <w:t xml:space="preserve">que </w:t>
      </w:r>
      <w:r w:rsidRPr="00A70F53">
        <w:rPr>
          <w:sz w:val="24"/>
        </w:rPr>
        <w:t>complet</w:t>
      </w:r>
      <w:r w:rsidR="009167D3">
        <w:rPr>
          <w:sz w:val="24"/>
        </w:rPr>
        <w:t>e minuciosamente</w:t>
      </w:r>
      <w:r w:rsidRPr="00A70F53">
        <w:rPr>
          <w:sz w:val="24"/>
        </w:rPr>
        <w:t xml:space="preserve"> este </w:t>
      </w:r>
      <w:r w:rsidR="00187449" w:rsidRPr="00A70F53">
        <w:rPr>
          <w:sz w:val="24"/>
        </w:rPr>
        <w:t>prelaboratorio</w:t>
      </w:r>
      <w:r w:rsidRPr="00A70F53">
        <w:rPr>
          <w:sz w:val="24"/>
        </w:rPr>
        <w:t xml:space="preserve">, le será más fácil entender lo que el laboratorio intenta mostrarle y maximizará su rendimiento en </w:t>
      </w:r>
      <w:r w:rsidR="009167D3">
        <w:rPr>
          <w:sz w:val="24"/>
        </w:rPr>
        <w:t>su ejecución</w:t>
      </w:r>
      <w:r w:rsidRPr="00A70F53">
        <w:rPr>
          <w:sz w:val="24"/>
        </w:rPr>
        <w:t>.</w:t>
      </w:r>
    </w:p>
    <w:p w14:paraId="67B8BD07" w14:textId="7553CDD8" w:rsidR="008C3E37" w:rsidRDefault="008C3E37" w:rsidP="008C3E37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Para la </w:t>
      </w:r>
      <w:r w:rsidR="009167D3">
        <w:rPr>
          <w:sz w:val="24"/>
        </w:rPr>
        <w:t xml:space="preserve">evaluación de este trabajo </w:t>
      </w:r>
      <w:r w:rsidRPr="00A70F53">
        <w:rPr>
          <w:sz w:val="24"/>
        </w:rPr>
        <w:t>debe entregar</w:t>
      </w:r>
      <w:r w:rsidR="00187449">
        <w:rPr>
          <w:rStyle w:val="Refdenotaalpie"/>
          <w:sz w:val="24"/>
        </w:rPr>
        <w:footnoteReference w:id="1"/>
      </w:r>
      <w:r w:rsidRPr="00A70F53">
        <w:rPr>
          <w:sz w:val="24"/>
        </w:rPr>
        <w:t xml:space="preserve"> todas las hojas </w:t>
      </w:r>
      <w:r w:rsidR="00B078FA" w:rsidRPr="00A70F53">
        <w:rPr>
          <w:sz w:val="24"/>
        </w:rPr>
        <w:t>de este</w:t>
      </w:r>
      <w:r w:rsidRPr="00A70F53">
        <w:rPr>
          <w:sz w:val="24"/>
        </w:rPr>
        <w:t>, incluyendo las ecuaciones utilizadas, la sustitución por números</w:t>
      </w:r>
      <w:r w:rsidR="009167D3">
        <w:rPr>
          <w:sz w:val="24"/>
        </w:rPr>
        <w:t xml:space="preserve"> que realice en las ecuaciones</w:t>
      </w:r>
      <w:r w:rsidRPr="00A70F53">
        <w:rPr>
          <w:sz w:val="24"/>
        </w:rPr>
        <w:t xml:space="preserve">, </w:t>
      </w:r>
      <w:r w:rsidR="009167D3">
        <w:rPr>
          <w:sz w:val="24"/>
        </w:rPr>
        <w:t xml:space="preserve">las </w:t>
      </w:r>
      <w:r w:rsidRPr="00A70F53">
        <w:rPr>
          <w:sz w:val="24"/>
        </w:rPr>
        <w:t xml:space="preserve">unidades y </w:t>
      </w:r>
      <w:r w:rsidR="009167D3">
        <w:rPr>
          <w:sz w:val="24"/>
        </w:rPr>
        <w:t xml:space="preserve">sus </w:t>
      </w:r>
      <w:r w:rsidRPr="00A70F53">
        <w:rPr>
          <w:sz w:val="24"/>
        </w:rPr>
        <w:t xml:space="preserve">respuestas finales. </w:t>
      </w:r>
    </w:p>
    <w:p w14:paraId="3538B047" w14:textId="77777777" w:rsidR="008C3E37" w:rsidRDefault="008C3E37" w:rsidP="008C3E37">
      <w:pPr>
        <w:pStyle w:val="Prrafodelista"/>
        <w:numPr>
          <w:ilvl w:val="1"/>
          <w:numId w:val="1"/>
        </w:numPr>
        <w:spacing w:line="240" w:lineRule="auto"/>
        <w:ind w:left="851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La </w:t>
      </w:r>
      <w:r>
        <w:rPr>
          <w:sz w:val="24"/>
        </w:rPr>
        <w:t>I</w:t>
      </w:r>
      <w:r w:rsidRPr="00A70F53">
        <w:rPr>
          <w:sz w:val="24"/>
        </w:rPr>
        <w:t xml:space="preserve">ngeniería es comunicación. </w:t>
      </w:r>
    </w:p>
    <w:p w14:paraId="5ACF5B7F" w14:textId="77777777" w:rsidR="008C3E37" w:rsidRDefault="008C3E37" w:rsidP="008C3E37">
      <w:pPr>
        <w:pStyle w:val="Prrafodelista"/>
        <w:numPr>
          <w:ilvl w:val="1"/>
          <w:numId w:val="1"/>
        </w:numPr>
        <w:spacing w:line="240" w:lineRule="auto"/>
        <w:ind w:left="851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Un trabajo limpio que muestra una progresión lógica es mucho más fácil de </w:t>
      </w:r>
      <w:r>
        <w:rPr>
          <w:sz w:val="24"/>
        </w:rPr>
        <w:t>evaluar</w:t>
      </w:r>
      <w:r w:rsidRPr="00A70F53">
        <w:rPr>
          <w:sz w:val="24"/>
        </w:rPr>
        <w:t>.</w:t>
      </w:r>
    </w:p>
    <w:p w14:paraId="5FF610D2" w14:textId="77777777" w:rsidR="00A70F53" w:rsidRDefault="00A70F53" w:rsidP="00A70F53">
      <w:pPr>
        <w:spacing w:line="240" w:lineRule="auto"/>
        <w:jc w:val="both"/>
        <w:rPr>
          <w:sz w:val="24"/>
        </w:rPr>
      </w:pPr>
    </w:p>
    <w:p w14:paraId="7DF02186" w14:textId="77777777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>Información del Cadete</w:t>
      </w:r>
    </w:p>
    <w:p w14:paraId="00431EB3" w14:textId="77777777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Nombre:</w:t>
      </w:r>
      <w:r>
        <w:rPr>
          <w:sz w:val="24"/>
        </w:rPr>
        <w:tab/>
        <w:t>________________________________________________________</w:t>
      </w:r>
    </w:p>
    <w:p w14:paraId="29FD66CF" w14:textId="77777777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Curso:</w:t>
      </w:r>
      <w:r>
        <w:rPr>
          <w:sz w:val="24"/>
        </w:rPr>
        <w:tab/>
      </w:r>
      <w:r>
        <w:rPr>
          <w:sz w:val="24"/>
        </w:rPr>
        <w:tab/>
        <w:t>________________________________________________________</w:t>
      </w:r>
    </w:p>
    <w:p w14:paraId="795DEC5D" w14:textId="77777777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Fecha:</w:t>
      </w:r>
      <w:r>
        <w:rPr>
          <w:sz w:val="24"/>
        </w:rPr>
        <w:tab/>
      </w:r>
      <w:r>
        <w:rPr>
          <w:sz w:val="24"/>
        </w:rPr>
        <w:tab/>
        <w:t>______________________</w:t>
      </w:r>
    </w:p>
    <w:p w14:paraId="234199DB" w14:textId="77777777" w:rsidR="00F50FE6" w:rsidRDefault="00F50FE6">
      <w:pPr>
        <w:rPr>
          <w:sz w:val="24"/>
        </w:rPr>
      </w:pPr>
      <w:r>
        <w:rPr>
          <w:sz w:val="24"/>
        </w:rPr>
        <w:br w:type="page"/>
      </w:r>
    </w:p>
    <w:p w14:paraId="26B839F5" w14:textId="77777777" w:rsidR="00F50FE6" w:rsidRPr="00010485" w:rsidRDefault="00F50FE6" w:rsidP="00F50FE6">
      <w:pPr>
        <w:spacing w:line="240" w:lineRule="auto"/>
        <w:jc w:val="both"/>
        <w:rPr>
          <w:b/>
          <w:sz w:val="24"/>
        </w:rPr>
      </w:pPr>
      <w:r w:rsidRPr="00010485">
        <w:rPr>
          <w:b/>
          <w:sz w:val="24"/>
        </w:rPr>
        <w:lastRenderedPageBreak/>
        <w:t>Equipamiento del laboratorio</w:t>
      </w:r>
    </w:p>
    <w:p w14:paraId="049425DA" w14:textId="67B638ED" w:rsidR="00F50FE6" w:rsidRDefault="00F50FE6" w:rsidP="00F50FE6">
      <w:pPr>
        <w:spacing w:line="240" w:lineRule="auto"/>
        <w:jc w:val="both"/>
        <w:rPr>
          <w:sz w:val="24"/>
        </w:rPr>
      </w:pPr>
      <w:r>
        <w:rPr>
          <w:sz w:val="24"/>
        </w:rPr>
        <w:t xml:space="preserve">Para la realización de este </w:t>
      </w:r>
      <w:r w:rsidRPr="00F50FE6">
        <w:rPr>
          <w:sz w:val="24"/>
        </w:rPr>
        <w:t>laboratorio, se usa</w:t>
      </w:r>
      <w:r>
        <w:rPr>
          <w:sz w:val="24"/>
        </w:rPr>
        <w:t xml:space="preserve">rá un </w:t>
      </w:r>
      <w:r w:rsidR="00D73E82">
        <w:rPr>
          <w:sz w:val="24"/>
        </w:rPr>
        <w:t xml:space="preserve">modelo </w:t>
      </w:r>
      <w:r w:rsidR="00121A78">
        <w:rPr>
          <w:sz w:val="24"/>
        </w:rPr>
        <w:t xml:space="preserve">a escala </w:t>
      </w:r>
      <w:r w:rsidR="00B078FA">
        <w:rPr>
          <w:sz w:val="24"/>
        </w:rPr>
        <w:t>y estanque utilizado en el experimento de Arquímedes</w:t>
      </w:r>
      <w:r w:rsidRPr="00F50FE6">
        <w:rPr>
          <w:sz w:val="24"/>
        </w:rPr>
        <w:t>.</w:t>
      </w:r>
      <w:r w:rsidR="006B04E3">
        <w:rPr>
          <w:sz w:val="24"/>
        </w:rPr>
        <w:t xml:space="preserve"> </w:t>
      </w:r>
      <w:r w:rsidR="00121A78">
        <w:rPr>
          <w:sz w:val="24"/>
        </w:rPr>
        <w:t xml:space="preserve">Durante </w:t>
      </w:r>
      <w:r w:rsidR="0029623C">
        <w:rPr>
          <w:sz w:val="24"/>
        </w:rPr>
        <w:t>su realización</w:t>
      </w:r>
      <w:r w:rsidR="00121A78">
        <w:rPr>
          <w:sz w:val="24"/>
        </w:rPr>
        <w:t xml:space="preserve">, el </w:t>
      </w:r>
      <w:r w:rsidR="006B04E3">
        <w:rPr>
          <w:sz w:val="24"/>
        </w:rPr>
        <w:t xml:space="preserve">modelo será inclinado a babor y </w:t>
      </w:r>
      <w:r w:rsidR="00121A78">
        <w:rPr>
          <w:sz w:val="24"/>
        </w:rPr>
        <w:t>e</w:t>
      </w:r>
      <w:r w:rsidR="006B04E3">
        <w:rPr>
          <w:sz w:val="24"/>
        </w:rPr>
        <w:t xml:space="preserve">stribor mediante </w:t>
      </w:r>
      <w:r w:rsidR="00577B47">
        <w:rPr>
          <w:sz w:val="24"/>
        </w:rPr>
        <w:t>4</w:t>
      </w:r>
      <w:r w:rsidR="00DB15DC">
        <w:rPr>
          <w:sz w:val="24"/>
        </w:rPr>
        <w:t xml:space="preserve"> </w:t>
      </w:r>
      <w:r w:rsidR="00187449">
        <w:rPr>
          <w:sz w:val="24"/>
        </w:rPr>
        <w:t xml:space="preserve">pesos </w:t>
      </w:r>
      <w:r w:rsidR="00DB15DC">
        <w:rPr>
          <w:sz w:val="24"/>
        </w:rPr>
        <w:t xml:space="preserve">de 50 gramos </w:t>
      </w:r>
      <w:r w:rsidR="0029623C">
        <w:rPr>
          <w:sz w:val="24"/>
        </w:rPr>
        <w:t xml:space="preserve">c/u </w:t>
      </w:r>
      <w:r w:rsidR="00B078FA">
        <w:rPr>
          <w:sz w:val="24"/>
        </w:rPr>
        <w:t xml:space="preserve">que se moverán </w:t>
      </w:r>
      <w:r w:rsidR="00FF1D0E">
        <w:rPr>
          <w:sz w:val="24"/>
        </w:rPr>
        <w:t xml:space="preserve">a </w:t>
      </w:r>
      <w:r w:rsidR="00DB15DC">
        <w:rPr>
          <w:sz w:val="24"/>
        </w:rPr>
        <w:t xml:space="preserve">tres </w:t>
      </w:r>
      <w:r w:rsidR="0029623C">
        <w:rPr>
          <w:sz w:val="24"/>
        </w:rPr>
        <w:t xml:space="preserve">posiciones </w:t>
      </w:r>
      <w:r w:rsidR="00121A78">
        <w:rPr>
          <w:sz w:val="24"/>
        </w:rPr>
        <w:t xml:space="preserve">transversales </w:t>
      </w:r>
      <w:r w:rsidR="00DB15DC">
        <w:rPr>
          <w:sz w:val="24"/>
        </w:rPr>
        <w:t xml:space="preserve">diferentes. Los momentos resultantes inclinarán al modelo y los ángulos de inclinación para cada movimiento de peso se </w:t>
      </w:r>
      <w:r w:rsidR="00E179D2">
        <w:rPr>
          <w:sz w:val="24"/>
        </w:rPr>
        <w:t>medirán</w:t>
      </w:r>
      <w:r w:rsidR="00DB15DC">
        <w:rPr>
          <w:sz w:val="24"/>
        </w:rPr>
        <w:t xml:space="preserve"> con </w:t>
      </w:r>
      <w:r w:rsidR="00187449">
        <w:rPr>
          <w:sz w:val="24"/>
        </w:rPr>
        <w:t>un</w:t>
      </w:r>
      <w:r w:rsidR="00DB15DC">
        <w:rPr>
          <w:sz w:val="24"/>
        </w:rPr>
        <w:t xml:space="preserve"> </w:t>
      </w:r>
      <w:r w:rsidR="00E179D2">
        <w:rPr>
          <w:sz w:val="24"/>
        </w:rPr>
        <w:t>péndulo</w:t>
      </w:r>
      <w:r w:rsidR="00DB15DC">
        <w:rPr>
          <w:sz w:val="24"/>
        </w:rPr>
        <w:t>.</w:t>
      </w:r>
    </w:p>
    <w:p w14:paraId="427CD85D" w14:textId="3EDFEE1C" w:rsidR="00010485" w:rsidRDefault="00187449" w:rsidP="00F50FE6">
      <w:pPr>
        <w:spacing w:line="240" w:lineRule="auto"/>
        <w:jc w:val="both"/>
        <w:rPr>
          <w:sz w:val="24"/>
        </w:rPr>
      </w:pPr>
      <w:r>
        <w:rPr>
          <w:sz w:val="24"/>
        </w:rPr>
        <w:t xml:space="preserve">Para este ensayo, asuma que </w:t>
      </w:r>
      <w:r w:rsidR="00DB15DC">
        <w:rPr>
          <w:sz w:val="24"/>
        </w:rPr>
        <w:t xml:space="preserve">el modelo </w:t>
      </w:r>
      <w:r>
        <w:rPr>
          <w:sz w:val="24"/>
        </w:rPr>
        <w:t xml:space="preserve">está en </w:t>
      </w:r>
      <w:r w:rsidR="00DB15DC">
        <w:rPr>
          <w:sz w:val="24"/>
        </w:rPr>
        <w:t>condición liviana</w:t>
      </w:r>
      <w:r w:rsidR="00CC37BE">
        <w:rPr>
          <w:sz w:val="24"/>
        </w:rPr>
        <w:t xml:space="preserve"> y asegúrese que el modelo está adrizado antes de iniciar el experimento</w:t>
      </w:r>
      <w:r w:rsidR="00F50FE6" w:rsidRPr="00F50FE6">
        <w:rPr>
          <w:sz w:val="24"/>
        </w:rPr>
        <w:t xml:space="preserve">. </w:t>
      </w:r>
      <w:r w:rsidR="0029623C">
        <w:rPr>
          <w:sz w:val="24"/>
        </w:rPr>
        <w:t>C</w:t>
      </w:r>
      <w:r w:rsidR="00CC37BE">
        <w:rPr>
          <w:sz w:val="24"/>
        </w:rPr>
        <w:t xml:space="preserve">orrija cualquier posible escora </w:t>
      </w:r>
      <w:r w:rsidR="0029623C">
        <w:rPr>
          <w:sz w:val="24"/>
        </w:rPr>
        <w:t xml:space="preserve">con las </w:t>
      </w:r>
      <w:r w:rsidR="00CC37BE">
        <w:rPr>
          <w:sz w:val="24"/>
        </w:rPr>
        <w:t>tuercas de bronce de la tapa central.</w:t>
      </w:r>
    </w:p>
    <w:p w14:paraId="4A853C27" w14:textId="609BF644" w:rsidR="00D8408F" w:rsidRDefault="00D8408F" w:rsidP="00D73E82">
      <w:pPr>
        <w:spacing w:line="240" w:lineRule="auto"/>
        <w:jc w:val="both"/>
        <w:rPr>
          <w:b/>
          <w:sz w:val="24"/>
        </w:rPr>
      </w:pPr>
      <w:r w:rsidRPr="00D8408F">
        <w:rPr>
          <w:b/>
          <w:sz w:val="24"/>
        </w:rPr>
        <w:t>Teoría</w:t>
      </w:r>
      <w:r w:rsidR="0029623C" w:rsidRPr="0029623C">
        <w:rPr>
          <w:bCs/>
          <w:sz w:val="24"/>
        </w:rPr>
        <w:t xml:space="preserve"> (</w:t>
      </w:r>
      <w:r w:rsidR="00B078FA">
        <w:t xml:space="preserve">Lea </w:t>
      </w:r>
      <w:r w:rsidR="00B078FA">
        <w:rPr>
          <w:bCs/>
          <w:sz w:val="24"/>
        </w:rPr>
        <w:t xml:space="preserve">el </w:t>
      </w:r>
      <w:r w:rsidR="0029623C" w:rsidRPr="0029623C">
        <w:rPr>
          <w:bCs/>
          <w:sz w:val="24"/>
        </w:rPr>
        <w:t>“Capítulo 3 Hidrostática – Párrafo 3.5 Experimento de inclinación”</w:t>
      </w:r>
      <w:r w:rsidR="0029623C">
        <w:rPr>
          <w:bCs/>
          <w:sz w:val="24"/>
        </w:rPr>
        <w:t>)</w:t>
      </w:r>
    </w:p>
    <w:p w14:paraId="35E64BE3" w14:textId="398F202A" w:rsidR="00D73E82" w:rsidRDefault="00DB15DC" w:rsidP="00F50FE6">
      <w:pPr>
        <w:spacing w:line="240" w:lineRule="auto"/>
        <w:jc w:val="both"/>
        <w:rPr>
          <w:sz w:val="24"/>
        </w:rPr>
      </w:pPr>
      <w:r w:rsidRPr="00DB15DC">
        <w:rPr>
          <w:sz w:val="24"/>
        </w:rPr>
        <w:t>El</w:t>
      </w:r>
      <w:r>
        <w:rPr>
          <w:sz w:val="24"/>
        </w:rPr>
        <w:t xml:space="preserve"> </w:t>
      </w:r>
      <w:r w:rsidR="0029623C">
        <w:rPr>
          <w:sz w:val="24"/>
        </w:rPr>
        <w:t xml:space="preserve">propósito </w:t>
      </w:r>
      <w:r>
        <w:rPr>
          <w:sz w:val="24"/>
        </w:rPr>
        <w:t>del Experimento de Inclinación es encontrar la posición vertical del Ce</w:t>
      </w:r>
      <w:r w:rsidR="00D73E82">
        <w:rPr>
          <w:sz w:val="24"/>
        </w:rPr>
        <w:t>n</w:t>
      </w:r>
      <w:r>
        <w:rPr>
          <w:sz w:val="24"/>
        </w:rPr>
        <w:t>tro de Gravedad del</w:t>
      </w:r>
      <w:r w:rsidR="00B078FA">
        <w:rPr>
          <w:sz w:val="24"/>
        </w:rPr>
        <w:t xml:space="preserve"> </w:t>
      </w:r>
      <w:r>
        <w:rPr>
          <w:sz w:val="24"/>
        </w:rPr>
        <w:t>buque sobre la quilla (KG)</w:t>
      </w:r>
      <w:r w:rsidR="0029623C">
        <w:rPr>
          <w:sz w:val="24"/>
        </w:rPr>
        <w:t xml:space="preserve"> y </w:t>
      </w:r>
      <w:r w:rsidR="00FF1D0E">
        <w:rPr>
          <w:sz w:val="24"/>
        </w:rPr>
        <w:t xml:space="preserve">se </w:t>
      </w:r>
      <w:r w:rsidR="0029623C">
        <w:rPr>
          <w:sz w:val="24"/>
        </w:rPr>
        <w:t xml:space="preserve">le </w:t>
      </w:r>
      <w:r w:rsidR="00FF1D0E">
        <w:rPr>
          <w:sz w:val="24"/>
        </w:rPr>
        <w:t xml:space="preserve">realiza </w:t>
      </w:r>
      <w:r w:rsidR="00121A78">
        <w:rPr>
          <w:sz w:val="24"/>
        </w:rPr>
        <w:t xml:space="preserve">a un buque cuando ha finalizado su construcción y equipamiento, después de un REFIT (modificación mayor realizada para actualizar sus capacidades), cuando se sospeche que el CG </w:t>
      </w:r>
      <w:r w:rsidR="00AB1D02">
        <w:rPr>
          <w:sz w:val="24"/>
        </w:rPr>
        <w:t xml:space="preserve">ha sufrido una alteración significativa de su </w:t>
      </w:r>
      <w:r w:rsidR="0029623C">
        <w:rPr>
          <w:sz w:val="24"/>
        </w:rPr>
        <w:t xml:space="preserve">posición inicial </w:t>
      </w:r>
      <w:r w:rsidR="00121A78">
        <w:rPr>
          <w:sz w:val="24"/>
        </w:rPr>
        <w:t xml:space="preserve">o </w:t>
      </w:r>
      <w:r w:rsidR="00B078FA">
        <w:rPr>
          <w:sz w:val="24"/>
        </w:rPr>
        <w:t xml:space="preserve">cuando </w:t>
      </w:r>
      <w:r w:rsidR="00121A78">
        <w:rPr>
          <w:sz w:val="24"/>
        </w:rPr>
        <w:t>se estime que ha pasado mucho tiempo y se requier</w:t>
      </w:r>
      <w:r w:rsidR="0029623C">
        <w:rPr>
          <w:sz w:val="24"/>
        </w:rPr>
        <w:t>a</w:t>
      </w:r>
      <w:r w:rsidR="00121A78">
        <w:rPr>
          <w:sz w:val="24"/>
        </w:rPr>
        <w:t xml:space="preserve"> verificar la posición del CG</w:t>
      </w:r>
      <w:r w:rsidR="00AB1D02">
        <w:rPr>
          <w:sz w:val="24"/>
        </w:rPr>
        <w:t xml:space="preserve"> (más de 10 años).</w:t>
      </w:r>
      <w:r w:rsidR="00FF1D0E">
        <w:rPr>
          <w:sz w:val="24"/>
        </w:rPr>
        <w:t xml:space="preserve"> </w:t>
      </w:r>
    </w:p>
    <w:p w14:paraId="5E34017B" w14:textId="2AA9B134" w:rsidR="00DB15DC" w:rsidRPr="00DB15DC" w:rsidRDefault="0029623C" w:rsidP="00AB1D02">
      <w:pPr>
        <w:spacing w:line="240" w:lineRule="auto"/>
        <w:jc w:val="both"/>
        <w:rPr>
          <w:sz w:val="24"/>
        </w:rPr>
      </w:pPr>
      <w:r>
        <w:rPr>
          <w:sz w:val="24"/>
        </w:rPr>
        <w:t xml:space="preserve">Para el caso de un buque </w:t>
      </w:r>
      <w:r w:rsidR="00AB1D02">
        <w:rPr>
          <w:sz w:val="24"/>
        </w:rPr>
        <w:t>de tamaño real</w:t>
      </w:r>
      <w:r>
        <w:rPr>
          <w:sz w:val="24"/>
        </w:rPr>
        <w:t xml:space="preserve">, el experimento </w:t>
      </w:r>
      <w:r w:rsidR="00DB15DC" w:rsidRPr="00817475">
        <w:rPr>
          <w:sz w:val="24"/>
        </w:rPr>
        <w:t>se realiza atracado en puerto, en aguas calmas</w:t>
      </w:r>
      <w:r w:rsidR="00AB1D02">
        <w:rPr>
          <w:sz w:val="24"/>
        </w:rPr>
        <w:t>, sin viento</w:t>
      </w:r>
      <w:r w:rsidR="00DB15DC" w:rsidRPr="00817475">
        <w:rPr>
          <w:sz w:val="24"/>
        </w:rPr>
        <w:t xml:space="preserve"> y con el buque adrizado. Los siguientes son los pasos principales </w:t>
      </w:r>
      <w:r w:rsidR="00817475" w:rsidRPr="00817475">
        <w:rPr>
          <w:sz w:val="24"/>
        </w:rPr>
        <w:t xml:space="preserve">para </w:t>
      </w:r>
      <w:r w:rsidR="00DB15DC" w:rsidRPr="00817475">
        <w:rPr>
          <w:sz w:val="24"/>
        </w:rPr>
        <w:t>llevar a cabo su realización:</w:t>
      </w:r>
      <w:r w:rsidR="00DB15DC">
        <w:rPr>
          <w:sz w:val="24"/>
        </w:rPr>
        <w:t xml:space="preserve">  </w:t>
      </w:r>
      <w:r w:rsidR="00DB15DC" w:rsidRPr="00DB15DC">
        <w:rPr>
          <w:sz w:val="24"/>
        </w:rPr>
        <w:t xml:space="preserve"> </w:t>
      </w:r>
    </w:p>
    <w:p w14:paraId="0C29A4ED" w14:textId="77777777" w:rsidR="00D8408F" w:rsidRDefault="00817475" w:rsidP="00F50FE6">
      <w:pPr>
        <w:spacing w:line="240" w:lineRule="auto"/>
        <w:jc w:val="both"/>
        <w:rPr>
          <w:b/>
          <w:sz w:val="24"/>
        </w:rPr>
      </w:pPr>
      <w:r>
        <w:rPr>
          <w:b/>
          <w:sz w:val="24"/>
        </w:rPr>
        <w:t>Condición de Carga Liviana</w:t>
      </w:r>
    </w:p>
    <w:p w14:paraId="34A8D863" w14:textId="09EE797D" w:rsidR="00817475" w:rsidRDefault="0029623C" w:rsidP="00F50FE6">
      <w:pPr>
        <w:spacing w:line="240" w:lineRule="auto"/>
        <w:jc w:val="both"/>
        <w:rPr>
          <w:sz w:val="24"/>
        </w:rPr>
      </w:pPr>
      <w:r>
        <w:rPr>
          <w:sz w:val="24"/>
        </w:rPr>
        <w:t>E</w:t>
      </w:r>
      <w:r w:rsidR="00817475">
        <w:rPr>
          <w:sz w:val="24"/>
        </w:rPr>
        <w:t xml:space="preserve">l Experimento </w:t>
      </w:r>
      <w:r>
        <w:rPr>
          <w:sz w:val="24"/>
        </w:rPr>
        <w:t xml:space="preserve">se realiza </w:t>
      </w:r>
      <w:r w:rsidR="00817475">
        <w:rPr>
          <w:sz w:val="24"/>
        </w:rPr>
        <w:t>en condición de carga liviana. E</w:t>
      </w:r>
      <w:r w:rsidR="00D73E82">
        <w:rPr>
          <w:sz w:val="24"/>
        </w:rPr>
        <w:t>l</w:t>
      </w:r>
      <w:r w:rsidR="00817475">
        <w:rPr>
          <w:sz w:val="24"/>
        </w:rPr>
        <w:t xml:space="preserve"> desplazamiento en esta </w:t>
      </w:r>
      <w:r w:rsidR="00AB1D02">
        <w:rPr>
          <w:sz w:val="24"/>
        </w:rPr>
        <w:t xml:space="preserve">condición </w:t>
      </w: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∆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Liviano</m:t>
                </m:r>
              </m:sub>
            </m:sSub>
          </m:e>
        </m:d>
      </m:oMath>
      <w:r w:rsidR="00817475">
        <w:rPr>
          <w:sz w:val="24"/>
        </w:rPr>
        <w:t xml:space="preserve"> se define como:</w:t>
      </w:r>
    </w:p>
    <w:p w14:paraId="4C8221F6" w14:textId="386EE985" w:rsidR="00DC5204" w:rsidRDefault="00AB1D02" w:rsidP="00817475">
      <w:pPr>
        <w:spacing w:line="240" w:lineRule="auto"/>
        <w:ind w:left="284"/>
        <w:jc w:val="both"/>
        <w:rPr>
          <w:i/>
          <w:sz w:val="24"/>
        </w:rPr>
      </w:pPr>
      <w:r w:rsidRPr="00AB1D02">
        <w:rPr>
          <w:i/>
          <w:sz w:val="24"/>
        </w:rPr>
        <w:t xml:space="preserve">El peso del </w:t>
      </w:r>
      <w:r>
        <w:rPr>
          <w:i/>
          <w:sz w:val="24"/>
        </w:rPr>
        <w:t xml:space="preserve">buque </w:t>
      </w:r>
      <w:r w:rsidRPr="00AB1D02">
        <w:rPr>
          <w:i/>
          <w:sz w:val="24"/>
        </w:rPr>
        <w:t xml:space="preserve">completo </w:t>
      </w:r>
      <w:r>
        <w:rPr>
          <w:i/>
          <w:sz w:val="24"/>
        </w:rPr>
        <w:t xml:space="preserve">considerando todos </w:t>
      </w:r>
      <w:r w:rsidRPr="00AB1D02">
        <w:rPr>
          <w:i/>
          <w:sz w:val="24"/>
        </w:rPr>
        <w:t xml:space="preserve">los aspectos, </w:t>
      </w:r>
      <w:r>
        <w:rPr>
          <w:i/>
          <w:sz w:val="24"/>
        </w:rPr>
        <w:t>d</w:t>
      </w:r>
      <w:r w:rsidRPr="00AB1D02">
        <w:rPr>
          <w:i/>
          <w:sz w:val="24"/>
        </w:rPr>
        <w:t xml:space="preserve">el casco, </w:t>
      </w:r>
      <w:r>
        <w:rPr>
          <w:i/>
          <w:sz w:val="24"/>
        </w:rPr>
        <w:t xml:space="preserve">de la </w:t>
      </w:r>
      <w:r w:rsidRPr="00AB1D02">
        <w:rPr>
          <w:i/>
          <w:sz w:val="24"/>
        </w:rPr>
        <w:t>maquinaria, equipo</w:t>
      </w:r>
      <w:r>
        <w:rPr>
          <w:i/>
          <w:sz w:val="24"/>
        </w:rPr>
        <w:t>s</w:t>
      </w:r>
      <w:r w:rsidRPr="00AB1D02">
        <w:rPr>
          <w:i/>
          <w:sz w:val="24"/>
        </w:rPr>
        <w:t xml:space="preserve"> y líquidos en maquinaria y tuberías, pero con todos los tanques y búnkeres vacíos y sin tripulación, pasajeros, carga, provisiones, o munici</w:t>
      </w:r>
      <w:r>
        <w:rPr>
          <w:i/>
          <w:sz w:val="24"/>
        </w:rPr>
        <w:t xml:space="preserve">ón </w:t>
      </w:r>
      <w:r w:rsidRPr="00AB1D02">
        <w:rPr>
          <w:i/>
          <w:sz w:val="24"/>
        </w:rPr>
        <w:t>a bordo.</w:t>
      </w:r>
    </w:p>
    <w:p w14:paraId="375DA599" w14:textId="05C51346" w:rsidR="00D8408F" w:rsidRDefault="0029623C" w:rsidP="00626319">
      <w:pPr>
        <w:spacing w:line="240" w:lineRule="auto"/>
        <w:jc w:val="both"/>
        <w:rPr>
          <w:noProof/>
          <w:sz w:val="24"/>
          <w:lang w:eastAsia="es-CL"/>
        </w:rPr>
      </w:pPr>
      <w:r>
        <w:rPr>
          <w:noProof/>
          <w:sz w:val="24"/>
          <w:lang w:eastAsia="es-CL"/>
        </w:rPr>
        <w:t xml:space="preserve">Para </w:t>
      </w:r>
      <w:r w:rsidR="00AB1D02">
        <w:rPr>
          <w:noProof/>
          <w:sz w:val="24"/>
          <w:lang w:eastAsia="es-CL"/>
        </w:rPr>
        <w:t>determinar la condicion de desplazami</w:t>
      </w:r>
      <w:r w:rsidR="00B078FA">
        <w:rPr>
          <w:noProof/>
          <w:sz w:val="24"/>
          <w:lang w:eastAsia="es-CL"/>
        </w:rPr>
        <w:t>e</w:t>
      </w:r>
      <w:r w:rsidR="00AB1D02">
        <w:rPr>
          <w:noProof/>
          <w:sz w:val="24"/>
          <w:lang w:eastAsia="es-CL"/>
        </w:rPr>
        <w:t xml:space="preserve">nto liviano </w:t>
      </w: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∆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Liviano</m:t>
                </m:r>
              </m:sub>
            </m:sSub>
          </m:e>
        </m:d>
      </m:oMath>
      <w:r w:rsidR="00AB1D02">
        <w:rPr>
          <w:rFonts w:eastAsiaTheme="minorEastAsia"/>
          <w:noProof/>
          <w:sz w:val="24"/>
        </w:rPr>
        <w:t xml:space="preserve"> </w:t>
      </w:r>
      <w:r>
        <w:rPr>
          <w:rFonts w:eastAsiaTheme="minorEastAsia"/>
          <w:noProof/>
          <w:sz w:val="24"/>
        </w:rPr>
        <w:t xml:space="preserve">se toma </w:t>
      </w:r>
      <w:r w:rsidR="00626319">
        <w:rPr>
          <w:noProof/>
          <w:sz w:val="24"/>
          <w:lang w:eastAsia="es-CL"/>
        </w:rPr>
        <w:t xml:space="preserve">lectura de los calados y </w:t>
      </w:r>
      <w:r>
        <w:rPr>
          <w:noProof/>
          <w:sz w:val="24"/>
          <w:lang w:eastAsia="es-CL"/>
        </w:rPr>
        <w:t xml:space="preserve">se confirma esta condición con las </w:t>
      </w:r>
      <w:r w:rsidR="00626319">
        <w:rPr>
          <w:noProof/>
          <w:sz w:val="24"/>
          <w:lang w:eastAsia="es-CL"/>
        </w:rPr>
        <w:t xml:space="preserve">“Curvas de Forma” del buque. </w:t>
      </w:r>
      <w:r>
        <w:rPr>
          <w:noProof/>
          <w:sz w:val="24"/>
          <w:lang w:eastAsia="es-CL"/>
        </w:rPr>
        <w:t>T</w:t>
      </w:r>
      <w:r w:rsidR="00626319">
        <w:rPr>
          <w:noProof/>
          <w:sz w:val="24"/>
          <w:lang w:eastAsia="es-CL"/>
        </w:rPr>
        <w:t xml:space="preserve">ambién es importante verificar la densidad del agua en el que está flotando.   </w:t>
      </w:r>
    </w:p>
    <w:p w14:paraId="1EA6A026" w14:textId="46D6198F" w:rsidR="00626319" w:rsidRDefault="00626319" w:rsidP="0029623C">
      <w:pPr>
        <w:pStyle w:val="Prrafodelista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sz w:val="24"/>
        </w:rPr>
      </w:pPr>
      <w:r>
        <w:rPr>
          <w:sz w:val="24"/>
        </w:rPr>
        <w:t>¿</w:t>
      </w:r>
      <w:r w:rsidR="00E179D2">
        <w:rPr>
          <w:sz w:val="24"/>
        </w:rPr>
        <w:t>Por qué</w:t>
      </w:r>
      <w:r>
        <w:rPr>
          <w:sz w:val="24"/>
        </w:rPr>
        <w:t xml:space="preserve"> es importante determinar la densidad del agua? </w:t>
      </w:r>
    </w:p>
    <w:p w14:paraId="426025C3" w14:textId="77777777" w:rsidR="0029623C" w:rsidRDefault="0029623C" w:rsidP="0029623C">
      <w:pPr>
        <w:spacing w:line="240" w:lineRule="auto"/>
        <w:ind w:left="709"/>
        <w:jc w:val="both"/>
        <w:rPr>
          <w:sz w:val="24"/>
        </w:rPr>
      </w:pPr>
      <w:r>
        <w:rPr>
          <w:sz w:val="24"/>
        </w:rPr>
        <w:t>----------------------------------------------------------------------------------------------------------------------------------------------------------------------------------------------------------------------------</w:t>
      </w:r>
    </w:p>
    <w:p w14:paraId="20591119" w14:textId="1B08F9B4" w:rsidR="00D8408F" w:rsidRPr="0029623C" w:rsidRDefault="00626319" w:rsidP="0029623C">
      <w:pPr>
        <w:pStyle w:val="Prrafodelista"/>
        <w:numPr>
          <w:ilvl w:val="0"/>
          <w:numId w:val="2"/>
        </w:numPr>
        <w:spacing w:line="240" w:lineRule="auto"/>
        <w:jc w:val="both"/>
        <w:rPr>
          <w:sz w:val="24"/>
        </w:rPr>
      </w:pPr>
      <w:r w:rsidRPr="0029623C">
        <w:rPr>
          <w:sz w:val="24"/>
        </w:rPr>
        <w:t xml:space="preserve">Escriba la ecuación que relaciona el </w:t>
      </w:r>
      <w:r w:rsidRPr="0029623C">
        <w:rPr>
          <w:b/>
          <w:sz w:val="24"/>
        </w:rPr>
        <w:t>desplazamiento</w:t>
      </w:r>
      <w:r w:rsidRPr="0029623C">
        <w:rPr>
          <w:sz w:val="24"/>
        </w:rPr>
        <w:t xml:space="preserve"> del buque con la </w:t>
      </w:r>
      <w:r w:rsidRPr="0029623C">
        <w:rPr>
          <w:b/>
          <w:sz w:val="24"/>
        </w:rPr>
        <w:t>densidad</w:t>
      </w:r>
      <w:r w:rsidRPr="0029623C">
        <w:rPr>
          <w:sz w:val="24"/>
        </w:rPr>
        <w:t xml:space="preserve"> del agua en el que flota.</w:t>
      </w:r>
    </w:p>
    <w:p w14:paraId="3A969F30" w14:textId="72E81BCB" w:rsidR="00626319" w:rsidRPr="00626319" w:rsidRDefault="00626319" w:rsidP="0029623C">
      <w:pPr>
        <w:rPr>
          <w:b/>
          <w:sz w:val="24"/>
        </w:rPr>
      </w:pPr>
      <w:r>
        <w:rPr>
          <w:sz w:val="24"/>
        </w:rPr>
        <w:br w:type="page"/>
      </w:r>
      <w:r w:rsidR="0029623C">
        <w:rPr>
          <w:b/>
          <w:sz w:val="24"/>
        </w:rPr>
        <w:lastRenderedPageBreak/>
        <w:t xml:space="preserve">Instalación </w:t>
      </w:r>
      <w:r>
        <w:rPr>
          <w:b/>
          <w:sz w:val="24"/>
        </w:rPr>
        <w:t xml:space="preserve">de </w:t>
      </w:r>
      <w:r w:rsidR="0029623C">
        <w:rPr>
          <w:b/>
          <w:sz w:val="24"/>
        </w:rPr>
        <w:t xml:space="preserve">los </w:t>
      </w:r>
      <w:r>
        <w:rPr>
          <w:b/>
          <w:sz w:val="24"/>
        </w:rPr>
        <w:t xml:space="preserve">pesos </w:t>
      </w:r>
      <w:r w:rsidR="003B19F1">
        <w:rPr>
          <w:b/>
          <w:sz w:val="24"/>
        </w:rPr>
        <w:t>y</w:t>
      </w:r>
      <w:r>
        <w:rPr>
          <w:b/>
          <w:sz w:val="24"/>
        </w:rPr>
        <w:t xml:space="preserve"> sistema de péndulo</w:t>
      </w:r>
    </w:p>
    <w:p w14:paraId="3F65BD31" w14:textId="2D099D8A" w:rsidR="00D8408F" w:rsidRDefault="0006342A" w:rsidP="00626319">
      <w:pPr>
        <w:spacing w:line="240" w:lineRule="auto"/>
        <w:jc w:val="both"/>
        <w:rPr>
          <w:sz w:val="24"/>
        </w:rPr>
      </w:pPr>
      <w:r>
        <w:rPr>
          <w:sz w:val="24"/>
        </w:rPr>
        <w:t xml:space="preserve">Antes de iniciar el experimento es necesario embarcar los </w:t>
      </w:r>
      <w:r w:rsidR="00626319">
        <w:rPr>
          <w:sz w:val="24"/>
        </w:rPr>
        <w:t xml:space="preserve">pesos y </w:t>
      </w:r>
      <w:r>
        <w:rPr>
          <w:sz w:val="24"/>
        </w:rPr>
        <w:t xml:space="preserve">equipamiento </w:t>
      </w:r>
      <w:r w:rsidR="00577B47">
        <w:rPr>
          <w:sz w:val="24"/>
        </w:rPr>
        <w:t>asociado a bordo del buque</w:t>
      </w:r>
      <w:r w:rsidR="00D8408F" w:rsidRPr="00626319">
        <w:rPr>
          <w:sz w:val="24"/>
        </w:rPr>
        <w:t>.</w:t>
      </w:r>
      <w:r w:rsidR="00577B47">
        <w:rPr>
          <w:sz w:val="24"/>
        </w:rPr>
        <w:t xml:space="preserve"> Normalmente los pesos que se utilizan en un experimento como éste equival</w:t>
      </w:r>
      <w:r>
        <w:rPr>
          <w:sz w:val="24"/>
        </w:rPr>
        <w:t xml:space="preserve">drán </w:t>
      </w:r>
      <w:r w:rsidR="00577B47">
        <w:rPr>
          <w:sz w:val="24"/>
        </w:rPr>
        <w:t xml:space="preserve">al 2% del desplazamiento total del buque en condición de desplazamiento liviano </w:t>
      </w: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∆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Liviano</m:t>
                </m:r>
              </m:sub>
            </m:sSub>
          </m:e>
        </m:d>
      </m:oMath>
      <w:r w:rsidR="00577B47">
        <w:rPr>
          <w:sz w:val="24"/>
        </w:rPr>
        <w:t xml:space="preserve">. Con los pesos y el equipamiento a bordo, se dice que el buque está en condición de “Inclinación”. Todas las cantidades que se utilicen en esta </w:t>
      </w:r>
      <w:r w:rsidR="00B078FA">
        <w:rPr>
          <w:sz w:val="24"/>
        </w:rPr>
        <w:t>condición</w:t>
      </w:r>
      <w:r w:rsidR="00577B47">
        <w:rPr>
          <w:sz w:val="24"/>
        </w:rPr>
        <w:t xml:space="preserve"> </w:t>
      </w:r>
      <w:r w:rsidR="00CC37BE">
        <w:rPr>
          <w:sz w:val="24"/>
        </w:rPr>
        <w:t>llevarán</w:t>
      </w:r>
      <w:r w:rsidR="00577B47">
        <w:rPr>
          <w:sz w:val="24"/>
        </w:rPr>
        <w:t xml:space="preserve"> el sufijo de </w:t>
      </w:r>
      <w:r w:rsidR="00577B47" w:rsidRPr="00577B47">
        <w:rPr>
          <w:i/>
          <w:sz w:val="24"/>
        </w:rPr>
        <w:t>incl</w:t>
      </w:r>
      <w:r w:rsidR="00577B47">
        <w:rPr>
          <w:sz w:val="24"/>
        </w:rPr>
        <w:t>. Por ejemplo</w:t>
      </w:r>
      <w:r w:rsidR="00CC37BE">
        <w:rPr>
          <w:sz w:val="24"/>
        </w:rPr>
        <w:t xml:space="preserve">: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∆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incl</m:t>
                </m:r>
              </m:sub>
            </m:sSub>
            <m:r>
              <w:rPr>
                <w:rFonts w:ascii="Cambria Math" w:hAnsi="Cambria Math"/>
                <w:sz w:val="24"/>
              </w:rPr>
              <m:t>, KG</m:t>
            </m:r>
          </m:e>
          <m:sub>
            <m:r>
              <w:rPr>
                <w:rFonts w:ascii="Cambria Math" w:hAnsi="Cambria Math"/>
                <w:sz w:val="24"/>
              </w:rPr>
              <m:t>incl</m:t>
            </m:r>
          </m:sub>
        </m:sSub>
        <m:r>
          <w:rPr>
            <w:rFonts w:ascii="Cambria Math" w:hAnsi="Cambria Math"/>
            <w:sz w:val="24"/>
          </w:rPr>
          <m:t>, etc.</m:t>
        </m:r>
      </m:oMath>
      <w:r w:rsidR="00577B47">
        <w:rPr>
          <w:sz w:val="24"/>
        </w:rPr>
        <w:tab/>
      </w:r>
    </w:p>
    <w:p w14:paraId="3D17E8F4" w14:textId="1B1972C4" w:rsidR="003B19F1" w:rsidRDefault="00577B47" w:rsidP="00626319">
      <w:pPr>
        <w:spacing w:line="240" w:lineRule="auto"/>
        <w:jc w:val="both"/>
        <w:rPr>
          <w:sz w:val="24"/>
        </w:rPr>
      </w:pPr>
      <w:r>
        <w:rPr>
          <w:sz w:val="24"/>
        </w:rPr>
        <w:t xml:space="preserve">El equipamiento de inclinación consiste en un péndulo montado en un mástil ubicado de tal manera que el péndulo esté libre de moverse en la dirección transversal. La figura N°1 muestra un arreglo </w:t>
      </w:r>
      <w:r w:rsidR="0006342A">
        <w:rPr>
          <w:sz w:val="24"/>
        </w:rPr>
        <w:t xml:space="preserve">típico </w:t>
      </w:r>
      <w:r>
        <w:rPr>
          <w:sz w:val="24"/>
        </w:rPr>
        <w:t xml:space="preserve">de </w:t>
      </w:r>
      <w:r w:rsidR="0006342A">
        <w:rPr>
          <w:sz w:val="24"/>
        </w:rPr>
        <w:t xml:space="preserve">un </w:t>
      </w:r>
      <w:r>
        <w:rPr>
          <w:sz w:val="24"/>
        </w:rPr>
        <w:t>péndulo. Éste se utiliza para determinar la tangente del ángulo de inclinación.</w:t>
      </w:r>
      <w:r w:rsidR="009B5D55">
        <w:rPr>
          <w:sz w:val="24"/>
        </w:rPr>
        <w:t xml:space="preserve"> </w:t>
      </w:r>
    </w:p>
    <w:p w14:paraId="59509E8C" w14:textId="77777777" w:rsidR="00577B47" w:rsidRPr="00626319" w:rsidRDefault="00577B47" w:rsidP="00626319">
      <w:pPr>
        <w:spacing w:line="240" w:lineRule="auto"/>
        <w:jc w:val="both"/>
        <w:rPr>
          <w:sz w:val="24"/>
        </w:rPr>
      </w:pPr>
    </w:p>
    <w:p w14:paraId="04DF4CC3" w14:textId="77777777" w:rsidR="002C6D0E" w:rsidRDefault="002C6D0E">
      <w:pPr>
        <w:rPr>
          <w:sz w:val="24"/>
        </w:rPr>
        <w:sectPr w:rsidR="002C6D0E" w:rsidSect="00B0498D">
          <w:headerReference w:type="default" r:id="rId8"/>
          <w:footerReference w:type="default" r:id="rId9"/>
          <w:pgSz w:w="12240" w:h="15840" w:code="1"/>
          <w:pgMar w:top="1418" w:right="1701" w:bottom="1418" w:left="1701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nThickSmallGap" w:sz="24" w:space="24" w:color="auto"/>
            <w:right w:val="thinThickSmallGap" w:sz="24" w:space="24" w:color="auto"/>
          </w:pgBorders>
          <w:cols w:space="708"/>
          <w:docGrid w:linePitch="360"/>
        </w:sectPr>
      </w:pPr>
    </w:p>
    <w:p w14:paraId="05907789" w14:textId="24820C23" w:rsidR="003B19F1" w:rsidRDefault="00FF4758">
      <w:pPr>
        <w:rPr>
          <w:sz w:val="24"/>
        </w:rPr>
      </w:pPr>
      <w:r>
        <w:rPr>
          <w:noProof/>
          <w:sz w:val="24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4825C0" wp14:editId="28FA46FC">
                <wp:simplePos x="0" y="0"/>
                <wp:positionH relativeFrom="column">
                  <wp:posOffset>-286385</wp:posOffset>
                </wp:positionH>
                <wp:positionV relativeFrom="paragraph">
                  <wp:posOffset>2016125</wp:posOffset>
                </wp:positionV>
                <wp:extent cx="1132205" cy="309880"/>
                <wp:effectExtent l="3175" t="3175" r="0" b="127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220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9F9B8E" w14:textId="77777777" w:rsidR="00DE2166" w:rsidRPr="003B19F1" w:rsidRDefault="00DE2166" w:rsidP="003B19F1">
                            <w:pPr>
                              <w:jc w:val="center"/>
                              <w:rPr>
                                <w:color w:val="7F7F7F" w:themeColor="text1" w:themeTint="80"/>
                                <w:sz w:val="28"/>
                                <w:lang w:val="es-ES"/>
                              </w:rPr>
                            </w:pPr>
                            <w:r w:rsidRPr="003B19F1">
                              <w:rPr>
                                <w:color w:val="7F7F7F" w:themeColor="text1" w:themeTint="80"/>
                                <w:sz w:val="28"/>
                                <w:lang w:val="es-ES"/>
                              </w:rPr>
                              <w:t>Cubierta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4825C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22.55pt;margin-top:158.75pt;width:89.1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" stroked="f">
                <v:textbox>
                  <w:txbxContent>
                    <w:p w14:paraId="439F9B8E" w14:textId="77777777" w:rsidR="00DE2166" w:rsidRPr="003B19F1" w:rsidRDefault="00DE2166" w:rsidP="003B19F1">
                      <w:pPr>
                        <w:jc w:val="center"/>
                        <w:rPr>
                          <w:color w:val="7F7F7F" w:themeColor="text1" w:themeTint="80"/>
                          <w:sz w:val="28"/>
                          <w:lang w:val="es-ES"/>
                        </w:rPr>
                      </w:pPr>
                      <w:r w:rsidRPr="003B19F1">
                        <w:rPr>
                          <w:color w:val="7F7F7F" w:themeColor="text1" w:themeTint="80"/>
                          <w:sz w:val="28"/>
                          <w:lang w:val="es-ES"/>
                        </w:rPr>
                        <w:t>Cubierta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DD014E" wp14:editId="531638E1">
                <wp:simplePos x="0" y="0"/>
                <wp:positionH relativeFrom="column">
                  <wp:posOffset>27940</wp:posOffset>
                </wp:positionH>
                <wp:positionV relativeFrom="paragraph">
                  <wp:posOffset>354330</wp:posOffset>
                </wp:positionV>
                <wp:extent cx="1063625" cy="390525"/>
                <wp:effectExtent l="3175" t="0" r="0" b="127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62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5A688" w14:textId="77777777" w:rsidR="00DE2166" w:rsidRPr="003B19F1" w:rsidRDefault="00DE2166" w:rsidP="003B19F1">
                            <w:pPr>
                              <w:jc w:val="center"/>
                              <w:rPr>
                                <w:color w:val="7F7F7F" w:themeColor="text1" w:themeTint="80"/>
                                <w:sz w:val="28"/>
                                <w:lang w:val="es-ES"/>
                              </w:rPr>
                            </w:pPr>
                            <w:r w:rsidRPr="003B19F1">
                              <w:rPr>
                                <w:color w:val="7F7F7F" w:themeColor="text1" w:themeTint="80"/>
                                <w:sz w:val="28"/>
                                <w:lang w:val="es-ES"/>
                              </w:rPr>
                              <w:t>Péndulo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D014E" id="Text Box 8" o:spid="_x0000_s1027" type="#_x0000_t202" style="position:absolute;margin-left:2.2pt;margin-top:27.9pt;width:83.75pt;height:3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" stroked="f">
                <v:textbox>
                  <w:txbxContent>
                    <w:p w14:paraId="18D5A688" w14:textId="77777777" w:rsidR="00DE2166" w:rsidRPr="003B19F1" w:rsidRDefault="00DE2166" w:rsidP="003B19F1">
                      <w:pPr>
                        <w:jc w:val="center"/>
                        <w:rPr>
                          <w:color w:val="7F7F7F" w:themeColor="text1" w:themeTint="80"/>
                          <w:sz w:val="28"/>
                          <w:lang w:val="es-ES"/>
                        </w:rPr>
                      </w:pPr>
                      <w:r w:rsidRPr="003B19F1">
                        <w:rPr>
                          <w:color w:val="7F7F7F" w:themeColor="text1" w:themeTint="80"/>
                          <w:sz w:val="28"/>
                          <w:lang w:val="es-ES"/>
                        </w:rPr>
                        <w:t>Péndulo</w:t>
                      </w:r>
                    </w:p>
                  </w:txbxContent>
                </v:textbox>
              </v:shape>
            </w:pict>
          </mc:Fallback>
        </mc:AlternateContent>
      </w:r>
      <w:r w:rsidR="003B19F1">
        <w:rPr>
          <w:noProof/>
          <w:sz w:val="24"/>
          <w:lang w:eastAsia="es-CL"/>
        </w:rPr>
        <w:drawing>
          <wp:inline distT="0" distB="0" distL="0" distR="0" wp14:anchorId="5787DCE9" wp14:editId="75876653">
            <wp:extent cx="2213610" cy="2529841"/>
            <wp:effectExtent l="0" t="0" r="0" b="0"/>
            <wp:docPr id="250" name="Imagen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556" cy="2566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C5B9F7" w14:textId="173FB3CD" w:rsidR="002C6D0E" w:rsidRPr="0006342A" w:rsidRDefault="003B19F1" w:rsidP="0006342A">
      <w:pPr>
        <w:pStyle w:val="Prrafodelista"/>
        <w:numPr>
          <w:ilvl w:val="0"/>
          <w:numId w:val="2"/>
        </w:numPr>
        <w:spacing w:after="120" w:line="240" w:lineRule="auto"/>
        <w:ind w:left="426" w:hanging="1"/>
        <w:contextualSpacing w:val="0"/>
        <w:jc w:val="both"/>
        <w:rPr>
          <w:rFonts w:cstheme="minorHAnsi"/>
          <w:sz w:val="24"/>
        </w:rPr>
      </w:pPr>
      <w:r w:rsidRPr="0006342A">
        <w:rPr>
          <w:sz w:val="24"/>
        </w:rPr>
        <w:t>La figura</w:t>
      </w:r>
      <w:r w:rsidR="0006342A">
        <w:rPr>
          <w:sz w:val="24"/>
        </w:rPr>
        <w:t xml:space="preserve"> lateral</w:t>
      </w:r>
      <w:r w:rsidRPr="0006342A">
        <w:rPr>
          <w:sz w:val="24"/>
        </w:rPr>
        <w:t xml:space="preserve"> muestra el ángulo de inclinación </w:t>
      </w:r>
      <m:oMath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∅</m:t>
            </m:r>
          </m:e>
        </m:d>
        <m:r>
          <w:rPr>
            <w:rFonts w:ascii="Cambria Math" w:hAnsi="Cambria Math"/>
            <w:sz w:val="24"/>
          </w:rPr>
          <m:t xml:space="preserve"> </m:t>
        </m:r>
      </m:oMath>
      <w:r w:rsidR="009E16DD" w:rsidRPr="0006342A">
        <w:rPr>
          <w:rFonts w:cstheme="minorHAnsi"/>
          <w:sz w:val="24"/>
        </w:rPr>
        <w:t xml:space="preserve">y los catetos opuestos y </w:t>
      </w:r>
      <w:r w:rsidR="0006342A" w:rsidRPr="0006342A">
        <w:rPr>
          <w:rFonts w:cstheme="minorHAnsi"/>
          <w:sz w:val="24"/>
        </w:rPr>
        <w:t>adyacente (</w:t>
      </w:r>
      <w:r w:rsidR="009E16DD" w:rsidRPr="0006342A">
        <w:rPr>
          <w:rFonts w:cstheme="minorHAnsi"/>
          <w:sz w:val="24"/>
        </w:rPr>
        <w:t>d</w:t>
      </w:r>
      <w:r w:rsidR="009E16DD" w:rsidRPr="0006342A">
        <w:rPr>
          <w:rFonts w:cstheme="minorHAnsi"/>
          <w:sz w:val="24"/>
          <w:vertAlign w:val="subscript"/>
        </w:rPr>
        <w:t>adj</w:t>
      </w:r>
      <w:r w:rsidR="009E16DD" w:rsidRPr="0006342A">
        <w:rPr>
          <w:rFonts w:cstheme="minorHAnsi"/>
          <w:sz w:val="24"/>
        </w:rPr>
        <w:t xml:space="preserve"> y d</w:t>
      </w:r>
      <w:r w:rsidR="009E16DD" w:rsidRPr="0006342A">
        <w:rPr>
          <w:rFonts w:cstheme="minorHAnsi"/>
          <w:sz w:val="24"/>
          <w:vertAlign w:val="subscript"/>
        </w:rPr>
        <w:t>opp</w:t>
      </w:r>
      <w:r w:rsidR="009E16DD" w:rsidRPr="0006342A">
        <w:rPr>
          <w:rFonts w:cstheme="minorHAnsi"/>
          <w:sz w:val="24"/>
        </w:rPr>
        <w:t>)</w:t>
      </w:r>
      <w:r w:rsidR="009E16DD" w:rsidRPr="0006342A">
        <w:rPr>
          <w:sz w:val="24"/>
        </w:rPr>
        <w:t xml:space="preserve"> del triángulo que permite el cálculo de la tangente</w:t>
      </w:r>
      <w:r w:rsidR="0006342A" w:rsidRPr="0006342A">
        <w:rPr>
          <w:sz w:val="24"/>
        </w:rPr>
        <w:t xml:space="preserve"> </w:t>
      </w:r>
      <m:oMath>
        <m:r>
          <w:rPr>
            <w:rFonts w:ascii="Cambria Math" w:hAnsi="Cambria Math"/>
            <w:sz w:val="24"/>
          </w:rPr>
          <m:t>∅.</m:t>
        </m:r>
      </m:oMath>
      <w:r w:rsidR="0006342A" w:rsidRPr="0006342A">
        <w:rPr>
          <w:rFonts w:eastAsiaTheme="minorEastAsia"/>
          <w:sz w:val="24"/>
        </w:rPr>
        <w:t xml:space="preserve"> </w:t>
      </w:r>
      <w:r w:rsidR="002C6D0E" w:rsidRPr="0006342A">
        <w:rPr>
          <w:rFonts w:cstheme="minorHAnsi"/>
          <w:sz w:val="24"/>
        </w:rPr>
        <w:t>U</w:t>
      </w:r>
      <w:r w:rsidR="0006342A">
        <w:rPr>
          <w:rFonts w:cstheme="minorHAnsi"/>
          <w:sz w:val="24"/>
        </w:rPr>
        <w:t xml:space="preserve">tilizando </w:t>
      </w:r>
      <w:r w:rsidR="002C6D0E" w:rsidRPr="0006342A">
        <w:rPr>
          <w:rFonts w:cstheme="minorHAnsi"/>
          <w:sz w:val="24"/>
        </w:rPr>
        <w:t>trigonom</w:t>
      </w:r>
      <w:r w:rsidR="0006342A">
        <w:rPr>
          <w:rFonts w:cstheme="minorHAnsi"/>
          <w:sz w:val="24"/>
        </w:rPr>
        <w:t xml:space="preserve">etría, escriba una </w:t>
      </w:r>
      <w:r w:rsidR="002C6D0E" w:rsidRPr="0006342A">
        <w:rPr>
          <w:rFonts w:cstheme="minorHAnsi"/>
          <w:sz w:val="24"/>
        </w:rPr>
        <w:t xml:space="preserve">ecuación para la </w:t>
      </w:r>
      <w:r w:rsidR="00B078FA">
        <w:rPr>
          <w:rFonts w:cstheme="minorHAnsi"/>
          <w:sz w:val="24"/>
        </w:rPr>
        <w:t>t</w:t>
      </w:r>
      <w:r w:rsidR="002C6D0E" w:rsidRPr="0006342A">
        <w:rPr>
          <w:rFonts w:cstheme="minorHAnsi"/>
          <w:sz w:val="24"/>
        </w:rPr>
        <w:t>g</w:t>
      </w:r>
      <w:r w:rsidR="0006342A">
        <w:rPr>
          <w:rFonts w:eastAsiaTheme="minorEastAsia" w:cstheme="minorHAnsi"/>
          <w:sz w:val="24"/>
        </w:rPr>
        <w:t xml:space="preserve"> </w:t>
      </w:r>
      <m:oMath>
        <m:r>
          <w:rPr>
            <w:rFonts w:ascii="Cambria Math" w:hAnsi="Cambria Math"/>
            <w:sz w:val="24"/>
          </w:rPr>
          <m:t xml:space="preserve">∅ </m:t>
        </m:r>
      </m:oMath>
      <w:r w:rsidR="0006342A">
        <w:rPr>
          <w:rFonts w:eastAsiaTheme="minorEastAsia" w:cstheme="minorHAnsi"/>
          <w:sz w:val="24"/>
        </w:rPr>
        <w:t>que la relaciones con los dos catetos mencionados</w:t>
      </w:r>
      <w:r w:rsidR="002C6D0E" w:rsidRPr="0006342A">
        <w:rPr>
          <w:rFonts w:cstheme="minorHAnsi"/>
          <w:sz w:val="24"/>
        </w:rPr>
        <w:t>.</w:t>
      </w:r>
    </w:p>
    <w:p w14:paraId="207BFFC4" w14:textId="77777777" w:rsidR="002C6D0E" w:rsidRDefault="002C6D0E" w:rsidP="002C6D0E">
      <w:pPr>
        <w:ind w:left="709" w:hanging="1"/>
        <w:rPr>
          <w:rFonts w:cstheme="minorHAnsi"/>
          <w:sz w:val="24"/>
        </w:rPr>
        <w:sectPr w:rsidR="002C6D0E" w:rsidSect="0006342A">
          <w:type w:val="continuous"/>
          <w:pgSz w:w="12240" w:h="15840" w:code="1"/>
          <w:pgMar w:top="1418" w:right="1701" w:bottom="1418" w:left="1701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nThickSmallGap" w:sz="24" w:space="24" w:color="auto"/>
            <w:right w:val="thinThickSmallGap" w:sz="24" w:space="24" w:color="auto"/>
          </w:pgBorders>
          <w:cols w:num="2" w:space="332"/>
          <w:docGrid w:linePitch="360"/>
        </w:sectPr>
      </w:pPr>
    </w:p>
    <w:p w14:paraId="500FBD2C" w14:textId="32C4DA5E" w:rsidR="00B8036A" w:rsidRDefault="0006342A" w:rsidP="002C6D0E">
      <w:pPr>
        <w:ind w:hanging="1"/>
        <w:rPr>
          <w:rFonts w:cstheme="minorHAnsi"/>
          <w:sz w:val="24"/>
        </w:rPr>
      </w:pPr>
      <w:r>
        <w:rPr>
          <w:rFonts w:cstheme="minorHAnsi"/>
          <w:sz w:val="24"/>
        </w:rPr>
        <w:t>E</w:t>
      </w:r>
      <w:r w:rsidR="00B8036A">
        <w:rPr>
          <w:rFonts w:cstheme="minorHAnsi"/>
          <w:sz w:val="24"/>
        </w:rPr>
        <w:t xml:space="preserve">s importante conocer </w:t>
      </w:r>
      <w:r w:rsidR="009F7246">
        <w:rPr>
          <w:rFonts w:cstheme="minorHAnsi"/>
          <w:sz w:val="24"/>
        </w:rPr>
        <w:t xml:space="preserve">ubicación </w:t>
      </w:r>
      <w:r w:rsidR="00B8036A">
        <w:rPr>
          <w:rFonts w:cstheme="minorHAnsi"/>
          <w:sz w:val="24"/>
        </w:rPr>
        <w:t xml:space="preserve">del cg del péndulo y </w:t>
      </w:r>
      <w:r w:rsidR="009F7246">
        <w:rPr>
          <w:rFonts w:cstheme="minorHAnsi"/>
          <w:sz w:val="24"/>
        </w:rPr>
        <w:t xml:space="preserve">el </w:t>
      </w:r>
      <w:r w:rsidR="00B8036A">
        <w:rPr>
          <w:rFonts w:cstheme="minorHAnsi"/>
          <w:sz w:val="24"/>
        </w:rPr>
        <w:t xml:space="preserve">de los pesos. </w:t>
      </w:r>
      <w:r>
        <w:rPr>
          <w:rFonts w:cstheme="minorHAnsi"/>
          <w:sz w:val="24"/>
        </w:rPr>
        <w:t xml:space="preserve">Para el caso de los </w:t>
      </w:r>
      <w:r w:rsidR="00B8036A">
        <w:rPr>
          <w:rFonts w:cstheme="minorHAnsi"/>
          <w:sz w:val="24"/>
        </w:rPr>
        <w:t xml:space="preserve">buques reales el peso del péndulo es despreciable, pero </w:t>
      </w:r>
      <w:r>
        <w:rPr>
          <w:rFonts w:cstheme="minorHAnsi"/>
          <w:sz w:val="24"/>
        </w:rPr>
        <w:t xml:space="preserve">para el </w:t>
      </w:r>
      <w:r w:rsidR="00B8036A">
        <w:rPr>
          <w:rFonts w:cstheme="minorHAnsi"/>
          <w:sz w:val="24"/>
        </w:rPr>
        <w:t>modelo es</w:t>
      </w:r>
      <w:r w:rsidR="009F7246">
        <w:rPr>
          <w:rFonts w:cstheme="minorHAnsi"/>
          <w:sz w:val="24"/>
        </w:rPr>
        <w:t xml:space="preserve"> significativo</w:t>
      </w:r>
      <w:r w:rsidR="00B8036A">
        <w:rPr>
          <w:rFonts w:cstheme="minorHAnsi"/>
          <w:sz w:val="24"/>
        </w:rPr>
        <w:t>.</w:t>
      </w:r>
    </w:p>
    <w:p w14:paraId="06D918F4" w14:textId="462DED3E" w:rsidR="002C6D0E" w:rsidRDefault="0006342A" w:rsidP="002C6D0E">
      <w:pPr>
        <w:ind w:hanging="1"/>
        <w:rPr>
          <w:rFonts w:cstheme="minorHAnsi"/>
          <w:sz w:val="24"/>
        </w:rPr>
      </w:pPr>
      <w:r>
        <w:rPr>
          <w:rFonts w:cstheme="minorHAnsi"/>
          <w:sz w:val="24"/>
        </w:rPr>
        <w:t>Estas</w:t>
      </w:r>
      <w:r w:rsidR="00B8036A">
        <w:rPr>
          <w:rFonts w:cstheme="minorHAnsi"/>
          <w:sz w:val="24"/>
        </w:rPr>
        <w:t xml:space="preserve"> distancias serán </w:t>
      </w:r>
      <w:r>
        <w:rPr>
          <w:rFonts w:cstheme="minorHAnsi"/>
          <w:sz w:val="24"/>
        </w:rPr>
        <w:t xml:space="preserve">denominadas </w:t>
      </w:r>
      <w:r w:rsidR="00B8036A">
        <w:rPr>
          <w:rFonts w:cstheme="minorHAnsi"/>
          <w:sz w:val="24"/>
        </w:rPr>
        <w:t xml:space="preserve">Kg </w:t>
      </w:r>
      <w:r w:rsidR="00B8036A" w:rsidRPr="00B8036A">
        <w:rPr>
          <w:rFonts w:cstheme="minorHAnsi"/>
          <w:sz w:val="24"/>
          <w:vertAlign w:val="subscript"/>
        </w:rPr>
        <w:t>péndulo</w:t>
      </w:r>
      <w:r w:rsidR="00B8036A">
        <w:rPr>
          <w:rFonts w:cstheme="minorHAnsi"/>
          <w:sz w:val="24"/>
        </w:rPr>
        <w:t xml:space="preserve"> y Kg </w:t>
      </w:r>
      <w:r w:rsidR="00B8036A" w:rsidRPr="00B8036A">
        <w:rPr>
          <w:rFonts w:cstheme="minorHAnsi"/>
          <w:sz w:val="24"/>
          <w:vertAlign w:val="subscript"/>
        </w:rPr>
        <w:t>pesos</w:t>
      </w:r>
      <w:r w:rsidR="009F7246">
        <w:rPr>
          <w:rFonts w:cstheme="minorHAnsi"/>
          <w:sz w:val="24"/>
          <w:vertAlign w:val="subscript"/>
        </w:rPr>
        <w:t xml:space="preserve"> de </w:t>
      </w:r>
      <w:r w:rsidR="001978D7">
        <w:rPr>
          <w:rFonts w:cstheme="minorHAnsi"/>
          <w:sz w:val="24"/>
          <w:vertAlign w:val="subscript"/>
        </w:rPr>
        <w:t xml:space="preserve">inclinación </w:t>
      </w:r>
      <w:r w:rsidR="001978D7">
        <w:rPr>
          <w:rFonts w:cstheme="minorHAnsi"/>
          <w:sz w:val="24"/>
        </w:rPr>
        <w:t>respectivamente</w:t>
      </w:r>
      <w:r w:rsidR="00B8036A">
        <w:rPr>
          <w:rFonts w:cstheme="minorHAnsi"/>
          <w:sz w:val="24"/>
        </w:rPr>
        <w:t xml:space="preserve">.  </w:t>
      </w:r>
    </w:p>
    <w:p w14:paraId="519F058E" w14:textId="77777777" w:rsidR="003B19F1" w:rsidRPr="002C6D0E" w:rsidRDefault="003B19F1" w:rsidP="002C6D0E">
      <w:pPr>
        <w:ind w:hanging="1"/>
        <w:rPr>
          <w:rFonts w:cstheme="minorHAnsi"/>
          <w:sz w:val="24"/>
        </w:rPr>
      </w:pPr>
      <w:r w:rsidRPr="002C6D0E">
        <w:rPr>
          <w:rFonts w:cstheme="minorHAnsi"/>
          <w:sz w:val="24"/>
        </w:rPr>
        <w:br w:type="page"/>
      </w:r>
    </w:p>
    <w:p w14:paraId="5CA50C46" w14:textId="77777777" w:rsidR="003B19F1" w:rsidRPr="00B8036A" w:rsidRDefault="00B8036A">
      <w:pPr>
        <w:rPr>
          <w:b/>
          <w:sz w:val="24"/>
        </w:rPr>
      </w:pPr>
      <w:r w:rsidRPr="00B8036A">
        <w:rPr>
          <w:b/>
          <w:sz w:val="24"/>
        </w:rPr>
        <w:lastRenderedPageBreak/>
        <w:t xml:space="preserve">Inclinando al </w:t>
      </w:r>
      <w:r w:rsidR="00E179D2" w:rsidRPr="00B8036A">
        <w:rPr>
          <w:b/>
          <w:sz w:val="24"/>
        </w:rPr>
        <w:t>buque</w:t>
      </w:r>
    </w:p>
    <w:p w14:paraId="42D4C4A7" w14:textId="026A49B5" w:rsidR="00B8036A" w:rsidRDefault="0006342A">
      <w:pPr>
        <w:rPr>
          <w:sz w:val="24"/>
        </w:rPr>
      </w:pPr>
      <w:r>
        <w:rPr>
          <w:sz w:val="24"/>
        </w:rPr>
        <w:t xml:space="preserve">Una vez completados </w:t>
      </w:r>
      <w:r w:rsidR="00B8036A">
        <w:rPr>
          <w:sz w:val="24"/>
        </w:rPr>
        <w:t xml:space="preserve">los pasos previos, se puede </w:t>
      </w:r>
      <w:r w:rsidR="00012B22">
        <w:rPr>
          <w:sz w:val="24"/>
        </w:rPr>
        <w:t xml:space="preserve">iniciar </w:t>
      </w:r>
      <w:r w:rsidR="00B8036A">
        <w:rPr>
          <w:sz w:val="24"/>
        </w:rPr>
        <w:t>el experimento de inclinación. La teoría involucrada en su realización es evidente cuando se analiza el siguiente diagrama:</w:t>
      </w:r>
    </w:p>
    <w:p w14:paraId="778911BB" w14:textId="77777777" w:rsidR="00B8036A" w:rsidRDefault="00B8036A" w:rsidP="00B8036A">
      <w:pPr>
        <w:jc w:val="center"/>
        <w:rPr>
          <w:sz w:val="24"/>
        </w:rPr>
      </w:pPr>
      <w:r>
        <w:rPr>
          <w:noProof/>
          <w:sz w:val="24"/>
          <w:lang w:eastAsia="es-CL"/>
        </w:rPr>
        <w:drawing>
          <wp:inline distT="0" distB="0" distL="0" distR="0" wp14:anchorId="3D199D2F" wp14:editId="1AAFFBB4">
            <wp:extent cx="3324225" cy="2370187"/>
            <wp:effectExtent l="19050" t="0" r="9525" b="0"/>
            <wp:docPr id="273" name="Imagen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370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7A35AF" w14:textId="568B8ACF" w:rsidR="00134B36" w:rsidRDefault="00E179D2" w:rsidP="00012B22">
      <w:pPr>
        <w:pStyle w:val="Prrafodelista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sz w:val="24"/>
        </w:rPr>
      </w:pPr>
      <w:r>
        <w:rPr>
          <w:sz w:val="24"/>
        </w:rPr>
        <w:t xml:space="preserve">Indique la relación geométrica que existe entre el ángulo de inclinación </w:t>
      </w:r>
      <m:oMath>
        <m:r>
          <w:rPr>
            <w:rFonts w:ascii="Cambria Math" w:hAnsi="Cambria Math"/>
            <w:sz w:val="24"/>
          </w:rPr>
          <m:t>∅</m:t>
        </m:r>
      </m:oMath>
      <w:r w:rsidR="00012B22">
        <w:rPr>
          <w:rFonts w:eastAsiaTheme="minorEastAsia"/>
          <w:sz w:val="24"/>
        </w:rPr>
        <w:t xml:space="preserve"> </w:t>
      </w:r>
      <w:r w:rsidRPr="00012B22">
        <w:rPr>
          <w:sz w:val="24"/>
        </w:rPr>
        <w:t>y las distancias GG</w:t>
      </w:r>
      <w:r w:rsidRPr="00B078FA">
        <w:rPr>
          <w:sz w:val="24"/>
          <w:vertAlign w:val="subscript"/>
        </w:rPr>
        <w:t>1</w:t>
      </w:r>
      <w:r w:rsidRPr="00012B22">
        <w:rPr>
          <w:sz w:val="24"/>
        </w:rPr>
        <w:t xml:space="preserve"> y GM</w:t>
      </w:r>
      <w:r w:rsidRPr="00B078FA">
        <w:rPr>
          <w:sz w:val="24"/>
          <w:vertAlign w:val="subscript"/>
        </w:rPr>
        <w:t>incl</w:t>
      </w:r>
    </w:p>
    <w:p w14:paraId="4B6A5310" w14:textId="77777777" w:rsidR="00E179D2" w:rsidRDefault="00E179D2" w:rsidP="00A22CD8">
      <w:pPr>
        <w:widowControl w:val="0"/>
        <w:spacing w:before="120" w:line="240" w:lineRule="auto"/>
        <w:jc w:val="both"/>
        <w:rPr>
          <w:b/>
          <w:sz w:val="24"/>
        </w:rPr>
      </w:pPr>
    </w:p>
    <w:p w14:paraId="49017A82" w14:textId="77777777" w:rsidR="00F834DA" w:rsidRDefault="00F834DA" w:rsidP="00A22CD8">
      <w:pPr>
        <w:widowControl w:val="0"/>
        <w:spacing w:before="120" w:line="240" w:lineRule="auto"/>
        <w:jc w:val="both"/>
        <w:rPr>
          <w:b/>
          <w:sz w:val="24"/>
        </w:rPr>
      </w:pPr>
    </w:p>
    <w:p w14:paraId="58C5A411" w14:textId="431E2CAE" w:rsidR="00E179D2" w:rsidRDefault="00000000" w:rsidP="00A22CD8">
      <w:pPr>
        <w:widowControl w:val="0"/>
        <w:spacing w:before="120" w:line="240" w:lineRule="auto"/>
        <w:jc w:val="both"/>
        <w:rPr>
          <w:sz w:val="24"/>
        </w:rPr>
      </w:pPr>
      <w:r>
        <w:rPr>
          <w:noProof/>
          <w:sz w:val="24"/>
          <w:lang w:eastAsia="es-CL"/>
        </w:rPr>
        <w:object w:dxaOrig="1440" w:dyaOrig="1440" w14:anchorId="6C57E3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91.35pt;margin-top:30.7pt;width:172pt;height:35pt;z-index:251665408" fillcolor="yellow" strokecolor="black [3213]">
            <v:imagedata r:id="rId12" o:title=""/>
          </v:shape>
          <o:OLEObject Type="Embed" ProgID="Equation.3" ShapeID="_x0000_s1033" DrawAspect="Content" ObjectID="_1791206315" r:id="rId13"/>
        </w:object>
      </w:r>
      <w:r w:rsidR="00012B22">
        <w:rPr>
          <w:sz w:val="24"/>
        </w:rPr>
        <w:t xml:space="preserve">La distancia </w:t>
      </w:r>
      <w:r w:rsidR="00E179D2" w:rsidRPr="00E179D2">
        <w:rPr>
          <w:sz w:val="24"/>
        </w:rPr>
        <w:t>GG</w:t>
      </w:r>
      <w:r w:rsidR="00E179D2" w:rsidRPr="00E179D2">
        <w:rPr>
          <w:sz w:val="24"/>
          <w:vertAlign w:val="subscript"/>
        </w:rPr>
        <w:t>1</w:t>
      </w:r>
      <w:r w:rsidR="00E179D2" w:rsidRPr="00E179D2">
        <w:rPr>
          <w:sz w:val="24"/>
        </w:rPr>
        <w:t xml:space="preserve"> </w:t>
      </w:r>
      <w:r w:rsidR="00F834DA" w:rsidRPr="00E179D2">
        <w:rPr>
          <w:sz w:val="24"/>
        </w:rPr>
        <w:t xml:space="preserve">también </w:t>
      </w:r>
      <w:r w:rsidR="00F834DA">
        <w:rPr>
          <w:sz w:val="24"/>
        </w:rPr>
        <w:t xml:space="preserve">se </w:t>
      </w:r>
      <w:r w:rsidR="00E179D2" w:rsidRPr="00E179D2">
        <w:rPr>
          <w:sz w:val="24"/>
        </w:rPr>
        <w:t>puede determina</w:t>
      </w:r>
      <w:r w:rsidR="00F834DA">
        <w:rPr>
          <w:sz w:val="24"/>
        </w:rPr>
        <w:t xml:space="preserve">r utilizando </w:t>
      </w:r>
      <w:r w:rsidR="00E179D2" w:rsidRPr="00E179D2">
        <w:rPr>
          <w:sz w:val="24"/>
        </w:rPr>
        <w:t xml:space="preserve">el peso movido (w) y la distancia que se </w:t>
      </w:r>
      <w:r w:rsidR="00012B22">
        <w:rPr>
          <w:sz w:val="24"/>
        </w:rPr>
        <w:t>movió</w:t>
      </w:r>
      <w:r w:rsidR="00E179D2" w:rsidRPr="00E179D2">
        <w:rPr>
          <w:sz w:val="24"/>
        </w:rPr>
        <w:t xml:space="preserve"> (t)</w:t>
      </w:r>
    </w:p>
    <w:p w14:paraId="31340E06" w14:textId="77777777" w:rsidR="00E179D2" w:rsidRPr="009F7246" w:rsidRDefault="009F7246" w:rsidP="009F7246">
      <w:pPr>
        <w:widowControl w:val="0"/>
        <w:spacing w:before="120" w:line="240" w:lineRule="auto"/>
        <w:rPr>
          <w:rFonts w:cstheme="minorHAnsi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Nota: </w:t>
      </w:r>
      <w:r>
        <w:rPr>
          <w:rFonts w:ascii="Symbol" w:hAnsi="Symbol"/>
          <w:sz w:val="24"/>
        </w:rPr>
        <w:t></w:t>
      </w:r>
      <w:r>
        <w:rPr>
          <w:rFonts w:cstheme="minorHAnsi"/>
          <w:sz w:val="24"/>
          <w:vertAlign w:val="subscript"/>
        </w:rPr>
        <w:t xml:space="preserve">Nuevo </w:t>
      </w:r>
      <w:r>
        <w:rPr>
          <w:rFonts w:cstheme="minorHAnsi"/>
          <w:sz w:val="24"/>
        </w:rPr>
        <w:t xml:space="preserve">= </w:t>
      </w:r>
      <w:r>
        <w:rPr>
          <w:rFonts w:ascii="Symbol" w:hAnsi="Symbol"/>
          <w:sz w:val="24"/>
        </w:rPr>
        <w:t></w:t>
      </w:r>
      <w:r>
        <w:rPr>
          <w:rFonts w:cstheme="minorHAnsi"/>
          <w:sz w:val="24"/>
          <w:vertAlign w:val="subscript"/>
        </w:rPr>
        <w:t xml:space="preserve">Inicial </w:t>
      </w:r>
      <w:r>
        <w:rPr>
          <w:rFonts w:cstheme="minorHAnsi"/>
          <w:sz w:val="24"/>
        </w:rPr>
        <w:t>+ w</w:t>
      </w:r>
      <w:r>
        <w:rPr>
          <w:rFonts w:cstheme="minorHAnsi"/>
          <w:sz w:val="24"/>
          <w:vertAlign w:val="subscript"/>
        </w:rPr>
        <w:t>i</w:t>
      </w:r>
    </w:p>
    <w:p w14:paraId="350ABA99" w14:textId="2FB4EBB0" w:rsidR="00F834DA" w:rsidRDefault="00000000" w:rsidP="00F834DA">
      <w:pPr>
        <w:widowControl w:val="0"/>
        <w:spacing w:before="120" w:line="240" w:lineRule="auto"/>
        <w:jc w:val="both"/>
        <w:rPr>
          <w:sz w:val="24"/>
        </w:rPr>
      </w:pPr>
      <w:r>
        <w:rPr>
          <w:noProof/>
          <w:sz w:val="24"/>
          <w:lang w:eastAsia="es-CL"/>
        </w:rPr>
        <w:object w:dxaOrig="1440" w:dyaOrig="1440" w14:anchorId="02CE377D">
          <v:shape id="_x0000_s1034" type="#_x0000_t75" style="position:absolute;left:0;text-align:left;margin-left:173.1pt;margin-top:18.3pt;width:52pt;height:31pt;z-index:251666432" fillcolor="yellow" strokecolor="black [3213]">
            <v:imagedata r:id="rId14" o:title=""/>
          </v:shape>
          <o:OLEObject Type="Embed" ProgID="Equation.3" ShapeID="_x0000_s1034" DrawAspect="Content" ObjectID="_1791206316" r:id="rId15"/>
        </w:object>
      </w:r>
      <w:r w:rsidR="00F834DA">
        <w:rPr>
          <w:sz w:val="24"/>
        </w:rPr>
        <w:tab/>
      </w:r>
      <w:r w:rsidR="00F834DA">
        <w:rPr>
          <w:sz w:val="24"/>
        </w:rPr>
        <w:tab/>
        <w:t xml:space="preserve">Como </w:t>
      </w:r>
      <w:r w:rsidR="00012B22" w:rsidRPr="00012B22">
        <w:rPr>
          <w:i/>
          <w:iCs/>
          <w:sz w:val="24"/>
        </w:rPr>
        <w:t>CGT</w:t>
      </w:r>
      <w:r w:rsidR="00F834DA">
        <w:rPr>
          <w:sz w:val="24"/>
        </w:rPr>
        <w:t xml:space="preserve"> = t, cuando CGT</w:t>
      </w:r>
      <w:r w:rsidR="00F834DA" w:rsidRPr="00F834DA">
        <w:rPr>
          <w:sz w:val="24"/>
          <w:vertAlign w:val="subscript"/>
        </w:rPr>
        <w:t xml:space="preserve"> inicial</w:t>
      </w:r>
      <w:r w:rsidR="00F834DA">
        <w:rPr>
          <w:sz w:val="24"/>
        </w:rPr>
        <w:t xml:space="preserve"> = 0 cm, entonces GG</w:t>
      </w:r>
      <w:r w:rsidR="00F834DA" w:rsidRPr="00F834DA">
        <w:rPr>
          <w:sz w:val="24"/>
          <w:vertAlign w:val="subscript"/>
        </w:rPr>
        <w:t>1</w:t>
      </w:r>
      <w:r w:rsidR="00F834DA">
        <w:rPr>
          <w:sz w:val="24"/>
        </w:rPr>
        <w:t xml:space="preserve"> = CGT</w:t>
      </w:r>
    </w:p>
    <w:p w14:paraId="77A53ED2" w14:textId="77777777" w:rsidR="00F834DA" w:rsidRDefault="00F834DA" w:rsidP="00F834DA">
      <w:pPr>
        <w:widowControl w:val="0"/>
        <w:spacing w:before="120" w:line="240" w:lineRule="auto"/>
        <w:jc w:val="both"/>
        <w:rPr>
          <w:sz w:val="24"/>
        </w:rPr>
      </w:pPr>
    </w:p>
    <w:p w14:paraId="1967E3D2" w14:textId="50B5DBD0" w:rsidR="00F834DA" w:rsidRDefault="00012B22" w:rsidP="00E179D2">
      <w:pPr>
        <w:pStyle w:val="Prrafodelista"/>
        <w:widowControl w:val="0"/>
        <w:numPr>
          <w:ilvl w:val="0"/>
          <w:numId w:val="2"/>
        </w:numPr>
        <w:spacing w:before="120" w:line="240" w:lineRule="auto"/>
        <w:jc w:val="both"/>
        <w:rPr>
          <w:sz w:val="24"/>
        </w:rPr>
      </w:pPr>
      <w:r>
        <w:rPr>
          <w:sz w:val="24"/>
        </w:rPr>
        <w:t xml:space="preserve">Combinando las ecuaciones de la relación geométrica (4.) </w:t>
      </w:r>
      <w:r w:rsidR="00F834DA">
        <w:rPr>
          <w:sz w:val="24"/>
        </w:rPr>
        <w:t>y el movimiento de pesos</w:t>
      </w:r>
      <w:r w:rsidR="009F7246">
        <w:rPr>
          <w:sz w:val="24"/>
        </w:rPr>
        <w:t xml:space="preserve">, determine la ecuación </w:t>
      </w:r>
      <w:r>
        <w:rPr>
          <w:sz w:val="24"/>
        </w:rPr>
        <w:t xml:space="preserve">que permita calcular </w:t>
      </w:r>
      <w:r w:rsidR="009F7246">
        <w:rPr>
          <w:sz w:val="24"/>
        </w:rPr>
        <w:t>el valor de GM</w:t>
      </w:r>
      <w:r w:rsidR="009F7246" w:rsidRPr="00F834DA">
        <w:rPr>
          <w:sz w:val="24"/>
          <w:vertAlign w:val="subscript"/>
        </w:rPr>
        <w:t>incl</w:t>
      </w:r>
    </w:p>
    <w:p w14:paraId="419BA78F" w14:textId="77777777" w:rsidR="00F834DA" w:rsidRPr="00F834DA" w:rsidRDefault="00F834DA" w:rsidP="00F834DA">
      <w:pPr>
        <w:widowControl w:val="0"/>
        <w:spacing w:before="120" w:line="240" w:lineRule="auto"/>
        <w:ind w:left="360"/>
        <w:jc w:val="both"/>
        <w:rPr>
          <w:sz w:val="24"/>
        </w:rPr>
      </w:pPr>
    </w:p>
    <w:p w14:paraId="0B78029A" w14:textId="2DB85809" w:rsidR="00A01934" w:rsidRDefault="00BE6220" w:rsidP="00A01934">
      <w:pPr>
        <w:widowControl w:val="0"/>
        <w:spacing w:before="120" w:line="240" w:lineRule="auto"/>
        <w:jc w:val="both"/>
        <w:rPr>
          <w:rFonts w:cstheme="minorHAnsi"/>
          <w:sz w:val="24"/>
        </w:rPr>
      </w:pPr>
      <w:r>
        <w:rPr>
          <w:sz w:val="24"/>
        </w:rPr>
        <w:t xml:space="preserve">Para </w:t>
      </w:r>
      <w:r w:rsidR="00F834DA">
        <w:rPr>
          <w:sz w:val="24"/>
        </w:rPr>
        <w:t xml:space="preserve">cada ángulo de inclinación, se registra la tangente </w:t>
      </w:r>
      <w:r>
        <w:rPr>
          <w:sz w:val="24"/>
        </w:rPr>
        <w:t xml:space="preserve">de inclinación </w:t>
      </w:r>
      <w:r w:rsidR="00F834DA">
        <w:rPr>
          <w:sz w:val="24"/>
        </w:rPr>
        <w:t>correspondiente (</w:t>
      </w:r>
      <w:r w:rsidR="00F834DA" w:rsidRPr="00F834DA">
        <w:rPr>
          <w:rFonts w:cstheme="minorHAnsi"/>
          <w:sz w:val="24"/>
        </w:rPr>
        <w:t>tg</w:t>
      </w:r>
      <m:oMath>
        <m:r>
          <w:rPr>
            <w:rFonts w:ascii="Cambria Math" w:hAnsi="Cambria Math"/>
            <w:sz w:val="24"/>
          </w:rPr>
          <m:t>∅</m:t>
        </m:r>
      </m:oMath>
      <w:r w:rsidR="00F834DA">
        <w:rPr>
          <w:rFonts w:ascii="Symbol" w:hAnsi="Symbol"/>
          <w:sz w:val="24"/>
        </w:rPr>
        <w:t></w:t>
      </w:r>
      <w:r w:rsidR="00A74F3E">
        <w:rPr>
          <w:rFonts w:ascii="Symbol" w:hAnsi="Symbol"/>
          <w:sz w:val="24"/>
        </w:rPr>
        <w:t></w:t>
      </w:r>
      <w:r w:rsidR="00A74F3E">
        <w:rPr>
          <w:rFonts w:ascii="Symbol" w:hAnsi="Symbol"/>
          <w:sz w:val="24"/>
        </w:rPr>
        <w:t></w:t>
      </w:r>
      <w:r w:rsidR="00A74F3E" w:rsidRPr="00A74F3E">
        <w:rPr>
          <w:rFonts w:cstheme="minorHAnsi"/>
          <w:sz w:val="24"/>
        </w:rPr>
        <w:t>U</w:t>
      </w:r>
      <w:r w:rsidR="00A74F3E">
        <w:rPr>
          <w:rFonts w:cstheme="minorHAnsi"/>
          <w:sz w:val="24"/>
        </w:rPr>
        <w:t>n</w:t>
      </w:r>
      <w:r w:rsidR="00A74F3E" w:rsidRPr="00A74F3E">
        <w:rPr>
          <w:rFonts w:cstheme="minorHAnsi"/>
          <w:sz w:val="24"/>
        </w:rPr>
        <w:t xml:space="preserve">a vez realizado, se hace un </w:t>
      </w:r>
      <w:r w:rsidR="00A74F3E">
        <w:rPr>
          <w:rFonts w:cstheme="minorHAnsi"/>
          <w:sz w:val="24"/>
        </w:rPr>
        <w:t xml:space="preserve">gráfico del momento inclinante (wt) versus la </w:t>
      </w:r>
      <w:r w:rsidR="00A74F3E" w:rsidRPr="00F834DA">
        <w:rPr>
          <w:rFonts w:cstheme="minorHAnsi"/>
          <w:sz w:val="24"/>
        </w:rPr>
        <w:t>tg</w:t>
      </w:r>
      <m:oMath>
        <m:r>
          <w:rPr>
            <w:rFonts w:ascii="Cambria Math" w:hAnsi="Cambria Math"/>
            <w:sz w:val="24"/>
          </w:rPr>
          <m:t>∅</m:t>
        </m:r>
      </m:oMath>
      <w:r w:rsidR="00A74F3E">
        <w:rPr>
          <w:rFonts w:ascii="Symbol" w:hAnsi="Symbol"/>
          <w:sz w:val="24"/>
        </w:rPr>
        <w:t></w:t>
      </w:r>
      <w:r w:rsidR="00A74F3E">
        <w:rPr>
          <w:rFonts w:cstheme="minorHAnsi"/>
          <w:sz w:val="24"/>
        </w:rPr>
        <w:t xml:space="preserve"> Estos datos debieran </w:t>
      </w:r>
      <w:r w:rsidR="00FF4758">
        <w:rPr>
          <w:rFonts w:cstheme="minorHAnsi"/>
          <w:sz w:val="24"/>
        </w:rPr>
        <w:t xml:space="preserve">generar </w:t>
      </w:r>
      <w:r w:rsidR="00A74F3E">
        <w:rPr>
          <w:rFonts w:cstheme="minorHAnsi"/>
          <w:sz w:val="24"/>
        </w:rPr>
        <w:t>una línea recta. Para ello es conveniente trazar una línea recta que represente mejor todos los puntos obtenidos. Una lograd</w:t>
      </w:r>
      <w:r>
        <w:rPr>
          <w:rFonts w:cstheme="minorHAnsi"/>
          <w:sz w:val="24"/>
        </w:rPr>
        <w:t>a esta línea</w:t>
      </w:r>
      <w:r w:rsidR="00A74F3E">
        <w:rPr>
          <w:rFonts w:cstheme="minorHAnsi"/>
          <w:sz w:val="24"/>
        </w:rPr>
        <w:t>, se puede obtener la pendiente de esta recta.</w:t>
      </w:r>
      <w:r w:rsidR="00A74F3E" w:rsidRPr="00A74F3E">
        <w:rPr>
          <w:rFonts w:cstheme="minorHAnsi"/>
          <w:sz w:val="24"/>
        </w:rPr>
        <w:t xml:space="preserve"> </w:t>
      </w:r>
    </w:p>
    <w:p w14:paraId="160885C5" w14:textId="77777777" w:rsidR="008A1967" w:rsidRDefault="00C26871" w:rsidP="008A1967">
      <w:pPr>
        <w:pStyle w:val="Prrafodelista"/>
        <w:widowControl w:val="0"/>
        <w:numPr>
          <w:ilvl w:val="0"/>
          <w:numId w:val="2"/>
        </w:numPr>
        <w:spacing w:before="120" w:line="240" w:lineRule="auto"/>
        <w:jc w:val="both"/>
        <w:rPr>
          <w:sz w:val="24"/>
        </w:rPr>
      </w:pPr>
      <w:r>
        <w:rPr>
          <w:sz w:val="24"/>
        </w:rPr>
        <w:lastRenderedPageBreak/>
        <w:t>Escriba</w:t>
      </w:r>
      <w:r w:rsidR="008A1967">
        <w:rPr>
          <w:sz w:val="24"/>
        </w:rPr>
        <w:t xml:space="preserve"> la ecuación de la pendiente de la recta en términos de las cantidades </w:t>
      </w:r>
      <w:r w:rsidR="00360F6C">
        <w:rPr>
          <w:sz w:val="24"/>
        </w:rPr>
        <w:t>obtenidas</w:t>
      </w:r>
      <w:r w:rsidR="008A1967">
        <w:rPr>
          <w:sz w:val="24"/>
        </w:rPr>
        <w:t>.</w:t>
      </w:r>
    </w:p>
    <w:p w14:paraId="60009667" w14:textId="77777777" w:rsidR="008A1967" w:rsidRDefault="008A1967" w:rsidP="008A1967">
      <w:pPr>
        <w:widowControl w:val="0"/>
        <w:spacing w:before="120" w:line="240" w:lineRule="auto"/>
        <w:jc w:val="both"/>
        <w:rPr>
          <w:sz w:val="24"/>
        </w:rPr>
      </w:pPr>
    </w:p>
    <w:p w14:paraId="1196E455" w14:textId="77777777" w:rsidR="008A1967" w:rsidRDefault="008A1967" w:rsidP="008A1967">
      <w:pPr>
        <w:widowControl w:val="0"/>
        <w:spacing w:before="120" w:line="240" w:lineRule="auto"/>
        <w:jc w:val="both"/>
        <w:rPr>
          <w:sz w:val="24"/>
        </w:rPr>
      </w:pPr>
    </w:p>
    <w:p w14:paraId="64C24E78" w14:textId="77777777" w:rsidR="008A1967" w:rsidRDefault="008A1967" w:rsidP="008A1967">
      <w:pPr>
        <w:pStyle w:val="Prrafodelista"/>
        <w:widowControl w:val="0"/>
        <w:numPr>
          <w:ilvl w:val="0"/>
          <w:numId w:val="2"/>
        </w:numPr>
        <w:spacing w:before="120" w:line="240" w:lineRule="auto"/>
        <w:jc w:val="both"/>
        <w:rPr>
          <w:sz w:val="24"/>
        </w:rPr>
      </w:pPr>
      <w:r>
        <w:rPr>
          <w:sz w:val="24"/>
        </w:rPr>
        <w:t>Combine lo anterior con la expresión previa para encontrar GM</w:t>
      </w:r>
      <w:r w:rsidRPr="008A1967">
        <w:rPr>
          <w:sz w:val="24"/>
          <w:vertAlign w:val="subscript"/>
        </w:rPr>
        <w:t>Incl</w:t>
      </w:r>
      <w:r>
        <w:rPr>
          <w:sz w:val="24"/>
        </w:rPr>
        <w:t xml:space="preserve"> en términos de la pendiente de la recta graficada.</w:t>
      </w:r>
    </w:p>
    <w:p w14:paraId="0D493746" w14:textId="77777777" w:rsidR="008A1967" w:rsidRDefault="008A1967" w:rsidP="008A1967">
      <w:pPr>
        <w:widowControl w:val="0"/>
        <w:spacing w:before="120" w:line="240" w:lineRule="auto"/>
        <w:jc w:val="both"/>
        <w:rPr>
          <w:sz w:val="24"/>
        </w:rPr>
      </w:pPr>
    </w:p>
    <w:p w14:paraId="4CDA3E90" w14:textId="77777777" w:rsidR="008A1967" w:rsidRDefault="008A1967" w:rsidP="008A1967">
      <w:pPr>
        <w:widowControl w:val="0"/>
        <w:spacing w:before="120" w:line="240" w:lineRule="auto"/>
        <w:jc w:val="both"/>
        <w:rPr>
          <w:b/>
          <w:sz w:val="24"/>
          <w:vertAlign w:val="subscript"/>
        </w:rPr>
      </w:pPr>
      <w:r w:rsidRPr="00E64CB0">
        <w:rPr>
          <w:b/>
          <w:sz w:val="24"/>
        </w:rPr>
        <w:t>Cálculo del KG</w:t>
      </w:r>
      <w:r w:rsidRPr="00E64CB0">
        <w:rPr>
          <w:b/>
          <w:sz w:val="24"/>
          <w:vertAlign w:val="subscript"/>
        </w:rPr>
        <w:t xml:space="preserve">incl. </w:t>
      </w:r>
    </w:p>
    <w:p w14:paraId="6B9EF4C0" w14:textId="06B6EFB4" w:rsidR="00E64CB0" w:rsidRDefault="00FF4758" w:rsidP="008A1967">
      <w:pPr>
        <w:widowControl w:val="0"/>
        <w:spacing w:before="120" w:line="240" w:lineRule="auto"/>
        <w:jc w:val="both"/>
        <w:rPr>
          <w:sz w:val="24"/>
        </w:rPr>
      </w:pPr>
      <w:r>
        <w:rPr>
          <w:sz w:val="24"/>
        </w:rPr>
        <w:t xml:space="preserve">Establecido el </w:t>
      </w:r>
      <w:r w:rsidR="00E64CB0">
        <w:rPr>
          <w:sz w:val="24"/>
        </w:rPr>
        <w:t>valor de GM</w:t>
      </w:r>
      <w:r w:rsidR="00E64CB0">
        <w:rPr>
          <w:sz w:val="24"/>
          <w:vertAlign w:val="subscript"/>
        </w:rPr>
        <w:t>incl.</w:t>
      </w:r>
      <w:r w:rsidR="00E64CB0">
        <w:rPr>
          <w:sz w:val="24"/>
        </w:rPr>
        <w:t xml:space="preserve">, </w:t>
      </w:r>
      <w:r w:rsidR="00131877">
        <w:rPr>
          <w:sz w:val="24"/>
        </w:rPr>
        <w:t>determinar</w:t>
      </w:r>
      <w:r w:rsidR="00E64CB0">
        <w:rPr>
          <w:sz w:val="24"/>
        </w:rPr>
        <w:t xml:space="preserve"> la distancia KG</w:t>
      </w:r>
      <w:r w:rsidR="00E64CB0">
        <w:rPr>
          <w:sz w:val="24"/>
          <w:vertAlign w:val="subscript"/>
        </w:rPr>
        <w:t>incl.</w:t>
      </w:r>
      <w:r w:rsidR="00E64CB0">
        <w:rPr>
          <w:sz w:val="24"/>
        </w:rPr>
        <w:t xml:space="preserve"> es </w:t>
      </w:r>
      <w:r>
        <w:rPr>
          <w:sz w:val="24"/>
        </w:rPr>
        <w:t>sencillo</w:t>
      </w:r>
      <w:r w:rsidR="00E64CB0">
        <w:rPr>
          <w:sz w:val="24"/>
        </w:rPr>
        <w:t>.</w:t>
      </w:r>
    </w:p>
    <w:p w14:paraId="4C204CCE" w14:textId="43090EAC" w:rsidR="00E64CB0" w:rsidRDefault="00E64CB0" w:rsidP="00E64CB0">
      <w:pPr>
        <w:pStyle w:val="Prrafodelista"/>
        <w:widowControl w:val="0"/>
        <w:numPr>
          <w:ilvl w:val="0"/>
          <w:numId w:val="2"/>
        </w:numPr>
        <w:spacing w:before="120" w:line="240" w:lineRule="auto"/>
        <w:jc w:val="both"/>
        <w:rPr>
          <w:sz w:val="24"/>
        </w:rPr>
      </w:pPr>
      <w:r>
        <w:rPr>
          <w:sz w:val="24"/>
        </w:rPr>
        <w:t xml:space="preserve">En la siguiente figura marque la posición de los siguientes puntos: Quilla (K), Centro de </w:t>
      </w:r>
      <w:r w:rsidR="00B078FA">
        <w:rPr>
          <w:sz w:val="24"/>
        </w:rPr>
        <w:t>Boyantez</w:t>
      </w:r>
      <w:r>
        <w:rPr>
          <w:sz w:val="24"/>
        </w:rPr>
        <w:t xml:space="preserve"> (B), Centro de Gravedad (G) y Metacentro Transversal (M). Asuma todos los </w:t>
      </w:r>
      <w:r w:rsidR="001978D7">
        <w:rPr>
          <w:sz w:val="24"/>
        </w:rPr>
        <w:t>centroides</w:t>
      </w:r>
      <w:r>
        <w:rPr>
          <w:sz w:val="24"/>
        </w:rPr>
        <w:t xml:space="preserve"> en línea de crujía. Marque las </w:t>
      </w:r>
      <w:r w:rsidR="00131877">
        <w:rPr>
          <w:sz w:val="24"/>
        </w:rPr>
        <w:t>distancias</w:t>
      </w:r>
      <w:r>
        <w:rPr>
          <w:sz w:val="24"/>
        </w:rPr>
        <w:t xml:space="preserve"> KM, GM y KG.</w:t>
      </w:r>
    </w:p>
    <w:p w14:paraId="0E2F59C6" w14:textId="77777777" w:rsidR="00E64CB0" w:rsidRDefault="00E64CB0" w:rsidP="00E64CB0">
      <w:pPr>
        <w:widowControl w:val="0"/>
        <w:spacing w:before="120" w:line="240" w:lineRule="auto"/>
        <w:ind w:left="360"/>
        <w:jc w:val="center"/>
        <w:rPr>
          <w:sz w:val="24"/>
        </w:rPr>
      </w:pPr>
      <w:r>
        <w:rPr>
          <w:noProof/>
          <w:sz w:val="24"/>
          <w:lang w:eastAsia="es-CL"/>
        </w:rPr>
        <w:drawing>
          <wp:inline distT="0" distB="0" distL="0" distR="0" wp14:anchorId="3C33568E" wp14:editId="188C5C82">
            <wp:extent cx="2776621" cy="2362200"/>
            <wp:effectExtent l="19050" t="0" r="4679" b="0"/>
            <wp:docPr id="363" name="Imagen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r="76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621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93B9BA" w14:textId="77777777" w:rsidR="00E64CB0" w:rsidRDefault="00E64CB0" w:rsidP="00E64CB0">
      <w:pPr>
        <w:pStyle w:val="Prrafodelista"/>
        <w:widowControl w:val="0"/>
        <w:numPr>
          <w:ilvl w:val="0"/>
          <w:numId w:val="2"/>
        </w:numPr>
        <w:spacing w:before="120" w:line="240" w:lineRule="auto"/>
        <w:ind w:left="714" w:hanging="357"/>
        <w:contextualSpacing w:val="0"/>
        <w:jc w:val="both"/>
        <w:rPr>
          <w:sz w:val="24"/>
        </w:rPr>
      </w:pPr>
      <w:r>
        <w:rPr>
          <w:sz w:val="24"/>
        </w:rPr>
        <w:t>Uti</w:t>
      </w:r>
      <w:r w:rsidR="00131877">
        <w:rPr>
          <w:sz w:val="24"/>
        </w:rPr>
        <w:t>li</w:t>
      </w:r>
      <w:r>
        <w:rPr>
          <w:sz w:val="24"/>
        </w:rPr>
        <w:t>zando la figura anterior determine una expresión para KG</w:t>
      </w:r>
      <w:r w:rsidRPr="00E64CB0">
        <w:rPr>
          <w:sz w:val="24"/>
          <w:vertAlign w:val="subscript"/>
        </w:rPr>
        <w:t>incl</w:t>
      </w:r>
      <w:r>
        <w:rPr>
          <w:sz w:val="24"/>
        </w:rPr>
        <w:t xml:space="preserve"> en términos de GM</w:t>
      </w:r>
      <w:r>
        <w:rPr>
          <w:sz w:val="24"/>
          <w:vertAlign w:val="subscript"/>
        </w:rPr>
        <w:t xml:space="preserve">incl. </w:t>
      </w:r>
      <w:r>
        <w:rPr>
          <w:sz w:val="24"/>
        </w:rPr>
        <w:t>y de KM.</w:t>
      </w:r>
    </w:p>
    <w:p w14:paraId="4348E245" w14:textId="77777777" w:rsidR="00E64CB0" w:rsidRDefault="00E64CB0" w:rsidP="00E64CB0">
      <w:pPr>
        <w:widowControl w:val="0"/>
        <w:spacing w:before="120" w:line="240" w:lineRule="auto"/>
        <w:ind w:left="357"/>
        <w:jc w:val="both"/>
        <w:rPr>
          <w:sz w:val="24"/>
        </w:rPr>
      </w:pPr>
    </w:p>
    <w:p w14:paraId="5E1D58C4" w14:textId="77777777" w:rsidR="00E64CB0" w:rsidRPr="00E64CB0" w:rsidRDefault="00E64CB0" w:rsidP="00E64CB0">
      <w:pPr>
        <w:widowControl w:val="0"/>
        <w:spacing w:before="120" w:line="240" w:lineRule="auto"/>
        <w:ind w:left="357"/>
        <w:jc w:val="both"/>
        <w:rPr>
          <w:sz w:val="24"/>
        </w:rPr>
      </w:pPr>
    </w:p>
    <w:p w14:paraId="26E34008" w14:textId="476D3EC3" w:rsidR="00E64CB0" w:rsidRDefault="00E64CB0" w:rsidP="00E64CB0">
      <w:pPr>
        <w:pStyle w:val="Prrafodelista"/>
        <w:widowControl w:val="0"/>
        <w:numPr>
          <w:ilvl w:val="0"/>
          <w:numId w:val="2"/>
        </w:numPr>
        <w:spacing w:before="120" w:line="240" w:lineRule="auto"/>
        <w:jc w:val="both"/>
        <w:rPr>
          <w:sz w:val="24"/>
        </w:rPr>
      </w:pPr>
      <w:r>
        <w:rPr>
          <w:sz w:val="24"/>
        </w:rPr>
        <w:t xml:space="preserve">¿De dónde se puede obtener el valor de </w:t>
      </w:r>
      <w:r w:rsidR="001978D7">
        <w:rPr>
          <w:sz w:val="24"/>
        </w:rPr>
        <w:t>KM?</w:t>
      </w:r>
      <w:r w:rsidR="00FF4758">
        <w:rPr>
          <w:rStyle w:val="Refdenotaalpie"/>
          <w:sz w:val="24"/>
        </w:rPr>
        <w:footnoteReference w:id="2"/>
      </w:r>
      <w:r w:rsidR="001978D7">
        <w:rPr>
          <w:sz w:val="24"/>
        </w:rPr>
        <w:t xml:space="preserve"> _</w:t>
      </w:r>
      <w:r>
        <w:rPr>
          <w:sz w:val="24"/>
        </w:rPr>
        <w:t>____________________________</w:t>
      </w:r>
    </w:p>
    <w:p w14:paraId="0EA2E7A6" w14:textId="77777777" w:rsidR="00BE6220" w:rsidRDefault="00BE6220">
      <w:pPr>
        <w:rPr>
          <w:b/>
          <w:sz w:val="24"/>
        </w:rPr>
      </w:pPr>
      <w:r>
        <w:rPr>
          <w:b/>
          <w:sz w:val="24"/>
        </w:rPr>
        <w:lastRenderedPageBreak/>
        <w:t xml:space="preserve">Retiro de los pesos de Inclinación, Pesos, Péndulo y determinación de KG </w:t>
      </w:r>
      <w:r w:rsidRPr="00BE6220">
        <w:rPr>
          <w:b/>
          <w:sz w:val="24"/>
          <w:vertAlign w:val="subscript"/>
        </w:rPr>
        <w:t>liviano</w:t>
      </w:r>
      <w:r>
        <w:rPr>
          <w:b/>
          <w:sz w:val="24"/>
          <w:vertAlign w:val="subscript"/>
        </w:rPr>
        <w:t xml:space="preserve"> </w:t>
      </w:r>
    </w:p>
    <w:p w14:paraId="1A9D7172" w14:textId="0F5A8E87" w:rsidR="00DE2166" w:rsidRDefault="00BE6220">
      <w:pPr>
        <w:rPr>
          <w:sz w:val="24"/>
        </w:rPr>
      </w:pPr>
      <w:r w:rsidRPr="00BE6220">
        <w:rPr>
          <w:sz w:val="24"/>
        </w:rPr>
        <w:t xml:space="preserve">La parte final del experimento </w:t>
      </w:r>
      <w:r>
        <w:rPr>
          <w:sz w:val="24"/>
        </w:rPr>
        <w:t xml:space="preserve">es corregir el valor de KG </w:t>
      </w:r>
      <w:r w:rsidRPr="00BE6220">
        <w:rPr>
          <w:sz w:val="24"/>
          <w:vertAlign w:val="subscript"/>
        </w:rPr>
        <w:t>Inclinado</w:t>
      </w:r>
      <w:r>
        <w:rPr>
          <w:sz w:val="24"/>
        </w:rPr>
        <w:t xml:space="preserve"> </w:t>
      </w:r>
      <w:r w:rsidR="00FF4758">
        <w:rPr>
          <w:sz w:val="24"/>
        </w:rPr>
        <w:t xml:space="preserve">retirando </w:t>
      </w:r>
      <w:r>
        <w:rPr>
          <w:sz w:val="24"/>
        </w:rPr>
        <w:t>los pesos</w:t>
      </w:r>
      <w:r w:rsidR="00DE2166">
        <w:rPr>
          <w:sz w:val="24"/>
        </w:rPr>
        <w:t xml:space="preserve"> y el péndulo para así obtener el KG </w:t>
      </w:r>
      <w:r w:rsidR="00DE2166" w:rsidRPr="00DE2166">
        <w:rPr>
          <w:sz w:val="24"/>
          <w:vertAlign w:val="subscript"/>
        </w:rPr>
        <w:t>Liviano</w:t>
      </w:r>
      <w:r w:rsidR="00DE2166">
        <w:rPr>
          <w:sz w:val="24"/>
        </w:rPr>
        <w:t>.</w:t>
      </w:r>
    </w:p>
    <w:p w14:paraId="2515E75A" w14:textId="77777777" w:rsidR="00DE2166" w:rsidRDefault="00DE2166" w:rsidP="00DE2166">
      <w:pPr>
        <w:pStyle w:val="Prrafodelista"/>
        <w:widowControl w:val="0"/>
        <w:numPr>
          <w:ilvl w:val="0"/>
          <w:numId w:val="2"/>
        </w:numPr>
        <w:spacing w:before="120" w:line="240" w:lineRule="auto"/>
        <w:jc w:val="both"/>
        <w:rPr>
          <w:sz w:val="24"/>
        </w:rPr>
      </w:pPr>
      <w:r>
        <w:rPr>
          <w:sz w:val="24"/>
        </w:rPr>
        <w:t>Escriba la expresión general para el nuevo KG de un buque después de agregar, quitar o mover un peso.</w:t>
      </w:r>
    </w:p>
    <w:p w14:paraId="54591F5E" w14:textId="77777777" w:rsidR="00DE2166" w:rsidRDefault="00DE2166" w:rsidP="00DE2166">
      <w:pPr>
        <w:widowControl w:val="0"/>
        <w:spacing w:before="120" w:line="240" w:lineRule="auto"/>
        <w:ind w:left="360"/>
        <w:jc w:val="both"/>
        <w:rPr>
          <w:sz w:val="24"/>
        </w:rPr>
      </w:pPr>
    </w:p>
    <w:p w14:paraId="7A153169" w14:textId="77777777" w:rsidR="00DE2166" w:rsidRDefault="00DE2166" w:rsidP="00DE2166">
      <w:pPr>
        <w:widowControl w:val="0"/>
        <w:spacing w:before="120" w:line="240" w:lineRule="auto"/>
        <w:ind w:left="360"/>
        <w:jc w:val="both"/>
        <w:rPr>
          <w:sz w:val="24"/>
        </w:rPr>
      </w:pPr>
    </w:p>
    <w:p w14:paraId="1A15884D" w14:textId="64624FED" w:rsidR="00DE2166" w:rsidRDefault="00DE2166" w:rsidP="00DE2166">
      <w:pPr>
        <w:widowControl w:val="0"/>
        <w:spacing w:before="120" w:line="240" w:lineRule="auto"/>
        <w:ind w:left="360"/>
        <w:jc w:val="both"/>
        <w:rPr>
          <w:sz w:val="24"/>
        </w:rPr>
      </w:pPr>
      <w:r>
        <w:rPr>
          <w:sz w:val="24"/>
        </w:rPr>
        <w:t xml:space="preserve">Esta ecuación </w:t>
      </w:r>
      <w:r w:rsidR="00FF4758">
        <w:rPr>
          <w:sz w:val="24"/>
        </w:rPr>
        <w:t xml:space="preserve">se </w:t>
      </w:r>
      <w:r>
        <w:rPr>
          <w:sz w:val="24"/>
        </w:rPr>
        <w:t>puede utiliza</w:t>
      </w:r>
      <w:r w:rsidR="00FF4758">
        <w:rPr>
          <w:sz w:val="24"/>
        </w:rPr>
        <w:t>r</w:t>
      </w:r>
      <w:r>
        <w:rPr>
          <w:sz w:val="24"/>
        </w:rPr>
        <w:t xml:space="preserve"> para retir</w:t>
      </w:r>
      <w:r w:rsidR="00FF4758">
        <w:rPr>
          <w:sz w:val="24"/>
        </w:rPr>
        <w:t>ar</w:t>
      </w:r>
      <w:r>
        <w:rPr>
          <w:sz w:val="24"/>
        </w:rPr>
        <w:t xml:space="preserve"> </w:t>
      </w:r>
      <w:r w:rsidR="00FF4758">
        <w:rPr>
          <w:sz w:val="24"/>
        </w:rPr>
        <w:t xml:space="preserve">el </w:t>
      </w:r>
      <w:r>
        <w:rPr>
          <w:sz w:val="24"/>
        </w:rPr>
        <w:t>equipamiento de inclinación dado lo siguiente:</w:t>
      </w:r>
    </w:p>
    <w:p w14:paraId="471AAEE4" w14:textId="77777777" w:rsidR="00DE2166" w:rsidRDefault="00DE2166" w:rsidP="00DE2166">
      <w:pPr>
        <w:widowControl w:val="0"/>
        <w:spacing w:after="0" w:line="240" w:lineRule="auto"/>
        <w:ind w:left="1418"/>
        <w:jc w:val="both"/>
        <w:rPr>
          <w:sz w:val="24"/>
        </w:rPr>
      </w:pPr>
      <w:r>
        <w:rPr>
          <w:sz w:val="24"/>
        </w:rPr>
        <w:t xml:space="preserve">w </w:t>
      </w:r>
      <w:r w:rsidRPr="00DE2166">
        <w:rPr>
          <w:sz w:val="24"/>
          <w:vertAlign w:val="subscript"/>
        </w:rPr>
        <w:t>wt</w:t>
      </w:r>
      <w:r>
        <w:rPr>
          <w:sz w:val="24"/>
          <w:vertAlign w:val="subscript"/>
        </w:rPr>
        <w:tab/>
      </w:r>
      <w:r>
        <w:rPr>
          <w:sz w:val="24"/>
          <w:vertAlign w:val="subscript"/>
        </w:rPr>
        <w:tab/>
      </w:r>
      <w:r>
        <w:rPr>
          <w:sz w:val="24"/>
        </w:rPr>
        <w:t>: Peso de los pesos de inclinación.</w:t>
      </w:r>
    </w:p>
    <w:p w14:paraId="65B42E27" w14:textId="77777777" w:rsidR="00DE2166" w:rsidRDefault="00DE2166" w:rsidP="00DE2166">
      <w:pPr>
        <w:widowControl w:val="0"/>
        <w:spacing w:after="0" w:line="240" w:lineRule="auto"/>
        <w:ind w:left="1418"/>
        <w:jc w:val="both"/>
        <w:rPr>
          <w:sz w:val="24"/>
        </w:rPr>
      </w:pPr>
      <w:r>
        <w:rPr>
          <w:sz w:val="24"/>
        </w:rPr>
        <w:t xml:space="preserve">KG </w:t>
      </w:r>
      <w:r w:rsidRPr="00DE2166">
        <w:rPr>
          <w:sz w:val="24"/>
          <w:vertAlign w:val="subscript"/>
        </w:rPr>
        <w:t>wt</w:t>
      </w:r>
      <w:r>
        <w:rPr>
          <w:sz w:val="24"/>
          <w:vertAlign w:val="subscript"/>
        </w:rPr>
        <w:tab/>
      </w:r>
      <w:r>
        <w:rPr>
          <w:sz w:val="24"/>
          <w:vertAlign w:val="subscript"/>
        </w:rPr>
        <w:tab/>
      </w:r>
      <w:r>
        <w:rPr>
          <w:sz w:val="24"/>
        </w:rPr>
        <w:t>: Altura del centro de gravedad de los pesos sobre la quilla.</w:t>
      </w:r>
    </w:p>
    <w:p w14:paraId="4C5B7964" w14:textId="77777777" w:rsidR="00DE2166" w:rsidRDefault="00DE2166" w:rsidP="00DE2166">
      <w:pPr>
        <w:widowControl w:val="0"/>
        <w:spacing w:after="0" w:line="240" w:lineRule="auto"/>
        <w:ind w:left="1418"/>
        <w:jc w:val="both"/>
        <w:rPr>
          <w:sz w:val="24"/>
        </w:rPr>
      </w:pPr>
      <w:r>
        <w:rPr>
          <w:sz w:val="24"/>
        </w:rPr>
        <w:t xml:space="preserve">W </w:t>
      </w:r>
      <w:r w:rsidRPr="00DE2166">
        <w:rPr>
          <w:sz w:val="24"/>
          <w:vertAlign w:val="subscript"/>
        </w:rPr>
        <w:t>péndulo</w:t>
      </w:r>
      <w:r>
        <w:rPr>
          <w:sz w:val="24"/>
        </w:rPr>
        <w:tab/>
        <w:t>: Peso del péndulo completo.</w:t>
      </w:r>
    </w:p>
    <w:p w14:paraId="6C4CC864" w14:textId="77777777" w:rsidR="00DE2166" w:rsidRDefault="00DE2166" w:rsidP="00DE2166">
      <w:pPr>
        <w:widowControl w:val="0"/>
        <w:spacing w:after="0" w:line="240" w:lineRule="auto"/>
        <w:ind w:left="1418"/>
        <w:jc w:val="both"/>
        <w:rPr>
          <w:sz w:val="24"/>
        </w:rPr>
      </w:pPr>
      <w:r>
        <w:rPr>
          <w:sz w:val="24"/>
        </w:rPr>
        <w:t xml:space="preserve">KG </w:t>
      </w:r>
      <w:r w:rsidRPr="00DE2166">
        <w:rPr>
          <w:sz w:val="24"/>
          <w:vertAlign w:val="subscript"/>
        </w:rPr>
        <w:t>péndulo</w:t>
      </w:r>
      <w:r>
        <w:rPr>
          <w:sz w:val="24"/>
        </w:rPr>
        <w:tab/>
        <w:t>: Altura del centro de gravedad del péndulo sobre la quilla.</w:t>
      </w:r>
      <w:r>
        <w:rPr>
          <w:sz w:val="24"/>
        </w:rPr>
        <w:tab/>
      </w:r>
    </w:p>
    <w:p w14:paraId="58B0A714" w14:textId="77777777" w:rsidR="00BA41E1" w:rsidRDefault="00DE2166" w:rsidP="00BA41E1">
      <w:pPr>
        <w:pStyle w:val="Prrafodelista"/>
        <w:widowControl w:val="0"/>
        <w:numPr>
          <w:ilvl w:val="0"/>
          <w:numId w:val="2"/>
        </w:numPr>
        <w:tabs>
          <w:tab w:val="left" w:pos="851"/>
        </w:tabs>
        <w:spacing w:before="120" w:line="240" w:lineRule="auto"/>
        <w:ind w:left="851" w:hanging="491"/>
        <w:jc w:val="both"/>
        <w:rPr>
          <w:sz w:val="24"/>
        </w:rPr>
      </w:pPr>
      <w:r>
        <w:rPr>
          <w:sz w:val="24"/>
        </w:rPr>
        <w:t>Utilizando los términos anterior</w:t>
      </w:r>
      <w:r w:rsidR="00BA41E1">
        <w:rPr>
          <w:sz w:val="24"/>
        </w:rPr>
        <w:t>es en la expresión general</w:t>
      </w:r>
      <w:r>
        <w:rPr>
          <w:sz w:val="24"/>
        </w:rPr>
        <w:t xml:space="preserve">, escriba la expresión matemática para encontrar </w:t>
      </w:r>
      <w:r w:rsidR="00BA41E1">
        <w:rPr>
          <w:sz w:val="24"/>
        </w:rPr>
        <w:t xml:space="preserve">KG </w:t>
      </w:r>
      <w:r w:rsidR="00BA41E1" w:rsidRPr="00BA41E1">
        <w:rPr>
          <w:sz w:val="24"/>
          <w:vertAlign w:val="subscript"/>
        </w:rPr>
        <w:t>liviano</w:t>
      </w:r>
      <w:r w:rsidR="00BA41E1">
        <w:rPr>
          <w:sz w:val="24"/>
        </w:rPr>
        <w:t>.</w:t>
      </w:r>
      <w:r>
        <w:rPr>
          <w:sz w:val="24"/>
        </w:rPr>
        <w:t xml:space="preserve"> </w:t>
      </w:r>
    </w:p>
    <w:p w14:paraId="0C0682C2" w14:textId="77777777" w:rsidR="00BA41E1" w:rsidRDefault="00BA41E1" w:rsidP="00BA41E1">
      <w:pPr>
        <w:widowControl w:val="0"/>
        <w:tabs>
          <w:tab w:val="left" w:pos="851"/>
        </w:tabs>
        <w:spacing w:before="120" w:line="240" w:lineRule="auto"/>
        <w:ind w:left="360"/>
        <w:jc w:val="both"/>
        <w:rPr>
          <w:sz w:val="24"/>
        </w:rPr>
      </w:pPr>
    </w:p>
    <w:p w14:paraId="70D313CE" w14:textId="77777777" w:rsidR="00BA41E1" w:rsidRDefault="00BA41E1" w:rsidP="00BA41E1">
      <w:pPr>
        <w:widowControl w:val="0"/>
        <w:tabs>
          <w:tab w:val="left" w:pos="851"/>
        </w:tabs>
        <w:spacing w:before="120" w:line="240" w:lineRule="auto"/>
        <w:ind w:left="360"/>
        <w:jc w:val="both"/>
        <w:rPr>
          <w:sz w:val="24"/>
        </w:rPr>
      </w:pPr>
    </w:p>
    <w:p w14:paraId="6CABC30A" w14:textId="77777777" w:rsidR="00BA41E1" w:rsidRDefault="00BA41E1" w:rsidP="00BA41E1">
      <w:pPr>
        <w:widowControl w:val="0"/>
        <w:tabs>
          <w:tab w:val="left" w:pos="851"/>
        </w:tabs>
        <w:spacing w:before="120" w:line="240" w:lineRule="auto"/>
        <w:ind w:left="360"/>
        <w:jc w:val="both"/>
        <w:rPr>
          <w:sz w:val="24"/>
        </w:rPr>
      </w:pPr>
    </w:p>
    <w:p w14:paraId="1466448E" w14:textId="77777777" w:rsidR="00BA41E1" w:rsidRDefault="00BA41E1" w:rsidP="00BA41E1">
      <w:pPr>
        <w:widowControl w:val="0"/>
        <w:tabs>
          <w:tab w:val="left" w:pos="851"/>
        </w:tabs>
        <w:spacing w:before="120" w:line="240" w:lineRule="auto"/>
        <w:ind w:left="360"/>
        <w:jc w:val="both"/>
        <w:rPr>
          <w:sz w:val="24"/>
        </w:rPr>
      </w:pPr>
    </w:p>
    <w:p w14:paraId="3260C10C" w14:textId="77777777" w:rsidR="00BA41E1" w:rsidRDefault="00BA41E1" w:rsidP="00BA41E1">
      <w:pPr>
        <w:widowControl w:val="0"/>
        <w:tabs>
          <w:tab w:val="left" w:pos="851"/>
        </w:tabs>
        <w:spacing w:before="120" w:line="240" w:lineRule="auto"/>
        <w:ind w:left="360"/>
        <w:jc w:val="both"/>
        <w:rPr>
          <w:sz w:val="24"/>
        </w:rPr>
      </w:pPr>
    </w:p>
    <w:p w14:paraId="44DAAB72" w14:textId="77777777" w:rsidR="00BA41E1" w:rsidRPr="00BA41E1" w:rsidRDefault="00BA41E1" w:rsidP="00BA41E1">
      <w:pPr>
        <w:widowControl w:val="0"/>
        <w:tabs>
          <w:tab w:val="left" w:pos="851"/>
        </w:tabs>
        <w:spacing w:before="120" w:line="240" w:lineRule="auto"/>
        <w:ind w:left="360"/>
        <w:jc w:val="both"/>
        <w:rPr>
          <w:sz w:val="24"/>
        </w:rPr>
      </w:pPr>
      <w:r>
        <w:rPr>
          <w:sz w:val="24"/>
        </w:rPr>
        <w:t xml:space="preserve">El cálculo de KG </w:t>
      </w:r>
      <w:r w:rsidRPr="00BA41E1">
        <w:rPr>
          <w:sz w:val="24"/>
          <w:vertAlign w:val="subscript"/>
        </w:rPr>
        <w:t>liviano</w:t>
      </w:r>
      <w:r>
        <w:rPr>
          <w:sz w:val="24"/>
        </w:rPr>
        <w:t xml:space="preserve"> es el </w:t>
      </w:r>
      <w:r w:rsidRPr="00BA41E1">
        <w:rPr>
          <w:b/>
          <w:sz w:val="24"/>
        </w:rPr>
        <w:t>Objetivo Final</w:t>
      </w:r>
      <w:r>
        <w:rPr>
          <w:sz w:val="24"/>
        </w:rPr>
        <w:t xml:space="preserve"> del experimento de inclinación. La altura de G sobre la quilla es de vital importancia para determinar las características de estabilidad del buque, que será utilizada en laboratorios futuros.</w:t>
      </w:r>
    </w:p>
    <w:sectPr w:rsidR="00BA41E1" w:rsidRPr="00BA41E1" w:rsidSect="002C6D0E">
      <w:type w:val="continuous"/>
      <w:pgSz w:w="12240" w:h="15840" w:code="1"/>
      <w:pgMar w:top="1418" w:right="1701" w:bottom="1418" w:left="1701" w:header="709" w:footer="709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70ABF" w14:textId="77777777" w:rsidR="008A7191" w:rsidRDefault="008A7191" w:rsidP="00A70F53">
      <w:pPr>
        <w:spacing w:after="0" w:line="240" w:lineRule="auto"/>
      </w:pPr>
      <w:r>
        <w:separator/>
      </w:r>
    </w:p>
  </w:endnote>
  <w:endnote w:type="continuationSeparator" w:id="0">
    <w:p w14:paraId="3AEF2A6D" w14:textId="77777777" w:rsidR="008A7191" w:rsidRDefault="008A7191" w:rsidP="00A70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432F5" w14:textId="3D072635" w:rsidR="00DE2166" w:rsidRDefault="00B078FA" w:rsidP="00C1634D">
    <w:pPr>
      <w:pStyle w:val="Piedepgina"/>
      <w:jc w:val="center"/>
    </w:pPr>
    <w:r>
      <w:t>Pre-Laboratorio</w:t>
    </w:r>
    <w:r w:rsidR="00DE2166">
      <w:t xml:space="preserve"> N°3 </w:t>
    </w:r>
    <w:sdt>
      <w:sdtPr>
        <w:id w:val="545706411"/>
        <w:docPartObj>
          <w:docPartGallery w:val="Page Numbers (Bottom of Page)"/>
          <w:docPartUnique/>
        </w:docPartObj>
      </w:sdtPr>
      <w:sdtContent>
        <w:sdt>
          <w:sdtPr>
            <w:id w:val="545706412"/>
            <w:docPartObj>
              <w:docPartGallery w:val="Page Numbers (Top of Page)"/>
              <w:docPartUnique/>
            </w:docPartObj>
          </w:sdtPr>
          <w:sdtContent>
            <w:r w:rsidR="00DE2166">
              <w:t xml:space="preserve">Página </w:t>
            </w:r>
            <w:r w:rsidR="008D5B4D">
              <w:rPr>
                <w:b/>
                <w:sz w:val="24"/>
                <w:szCs w:val="24"/>
              </w:rPr>
              <w:fldChar w:fldCharType="begin"/>
            </w:r>
            <w:r w:rsidR="00DE2166">
              <w:rPr>
                <w:b/>
              </w:rPr>
              <w:instrText>PAGE</w:instrText>
            </w:r>
            <w:r w:rsidR="008D5B4D">
              <w:rPr>
                <w:b/>
                <w:sz w:val="24"/>
                <w:szCs w:val="24"/>
              </w:rPr>
              <w:fldChar w:fldCharType="separate"/>
            </w:r>
            <w:r w:rsidR="00360F6C">
              <w:rPr>
                <w:b/>
                <w:noProof/>
              </w:rPr>
              <w:t>1</w:t>
            </w:r>
            <w:r w:rsidR="008D5B4D">
              <w:rPr>
                <w:b/>
                <w:sz w:val="24"/>
                <w:szCs w:val="24"/>
              </w:rPr>
              <w:fldChar w:fldCharType="end"/>
            </w:r>
            <w:r w:rsidR="00DE2166">
              <w:t xml:space="preserve"> de </w:t>
            </w:r>
            <w:r w:rsidR="008D5B4D">
              <w:rPr>
                <w:b/>
                <w:sz w:val="24"/>
                <w:szCs w:val="24"/>
              </w:rPr>
              <w:fldChar w:fldCharType="begin"/>
            </w:r>
            <w:r w:rsidR="00DE2166">
              <w:rPr>
                <w:b/>
              </w:rPr>
              <w:instrText>NUMPAGES</w:instrText>
            </w:r>
            <w:r w:rsidR="008D5B4D">
              <w:rPr>
                <w:b/>
                <w:sz w:val="24"/>
                <w:szCs w:val="24"/>
              </w:rPr>
              <w:fldChar w:fldCharType="separate"/>
            </w:r>
            <w:r w:rsidR="00360F6C">
              <w:rPr>
                <w:b/>
                <w:noProof/>
              </w:rPr>
              <w:t>2</w:t>
            </w:r>
            <w:r w:rsidR="008D5B4D">
              <w:rPr>
                <w:b/>
                <w:sz w:val="24"/>
                <w:szCs w:val="24"/>
              </w:rPr>
              <w:fldChar w:fldCharType="end"/>
            </w:r>
          </w:sdtContent>
        </w:sdt>
      </w:sdtContent>
    </w:sdt>
  </w:p>
  <w:p w14:paraId="232397A1" w14:textId="77777777" w:rsidR="00DE2166" w:rsidRDefault="00DE21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57680" w14:textId="77777777" w:rsidR="008A7191" w:rsidRDefault="008A7191" w:rsidP="00A70F53">
      <w:pPr>
        <w:spacing w:after="0" w:line="240" w:lineRule="auto"/>
      </w:pPr>
      <w:r>
        <w:separator/>
      </w:r>
    </w:p>
  </w:footnote>
  <w:footnote w:type="continuationSeparator" w:id="0">
    <w:p w14:paraId="02C58326" w14:textId="77777777" w:rsidR="008A7191" w:rsidRDefault="008A7191" w:rsidP="00A70F53">
      <w:pPr>
        <w:spacing w:after="0" w:line="240" w:lineRule="auto"/>
      </w:pPr>
      <w:r>
        <w:continuationSeparator/>
      </w:r>
    </w:p>
  </w:footnote>
  <w:footnote w:id="1">
    <w:p w14:paraId="79596677" w14:textId="296243AB" w:rsidR="00187449" w:rsidRDefault="00187449">
      <w:pPr>
        <w:pStyle w:val="Textonotapie"/>
      </w:pPr>
      <w:r>
        <w:rPr>
          <w:rStyle w:val="Refdenotaalpie"/>
        </w:rPr>
        <w:footnoteRef/>
      </w:r>
      <w:r>
        <w:t xml:space="preserve"> Las hojas debe escanearlas y subirlas a la plataforma Moodle</w:t>
      </w:r>
    </w:p>
  </w:footnote>
  <w:footnote w:id="2">
    <w:p w14:paraId="03E05A8B" w14:textId="55FF6F6A" w:rsidR="00FF4758" w:rsidRDefault="00FF4758">
      <w:pPr>
        <w:pStyle w:val="Textonotapie"/>
      </w:pPr>
      <w:r>
        <w:rPr>
          <w:rStyle w:val="Refdenotaalpie"/>
        </w:rPr>
        <w:footnoteRef/>
      </w:r>
      <w:r>
        <w:t xml:space="preserve"> Asegúrese de medir el calado en forma visual y también mídalo con regla para asegurarse de que es correcto.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939F0" w14:textId="77777777" w:rsidR="00DE2166" w:rsidRDefault="00DE2166" w:rsidP="001D733E">
    <w:pPr>
      <w:spacing w:after="0" w:line="240" w:lineRule="auto"/>
      <w:ind w:left="-567"/>
      <w:jc w:val="center"/>
      <w:rPr>
        <w:b/>
        <w:sz w:val="32"/>
      </w:rPr>
    </w:pPr>
    <w:r>
      <w:rPr>
        <w:rFonts w:ascii="Arial" w:hAnsi="Arial" w:cs="Arial"/>
        <w:noProof/>
        <w:color w:val="001BA0"/>
        <w:sz w:val="20"/>
        <w:szCs w:val="20"/>
        <w:lang w:eastAsia="es-CL"/>
      </w:rPr>
      <w:drawing>
        <wp:inline distT="0" distB="0" distL="0" distR="0" wp14:anchorId="01C56286" wp14:editId="0C6159C4">
          <wp:extent cx="398740" cy="479688"/>
          <wp:effectExtent l="19050" t="0" r="1310" b="0"/>
          <wp:docPr id="3" name="Imagen 1" descr="Resultado de imagen de logo escuela naval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logo escuela naval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734" cy="479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750867B" w14:textId="77777777" w:rsidR="00DE2166" w:rsidRPr="00B30CC8" w:rsidRDefault="00DE2166" w:rsidP="001D733E">
    <w:pPr>
      <w:spacing w:after="0" w:line="240" w:lineRule="auto"/>
      <w:ind w:left="-567"/>
      <w:jc w:val="center"/>
      <w:rPr>
        <w:sz w:val="18"/>
      </w:rPr>
    </w:pPr>
    <w:r w:rsidRPr="00B30CC8">
      <w:rPr>
        <w:b/>
        <w:sz w:val="24"/>
      </w:rPr>
      <w:t>ESTABILIDAD Y ESTIBA</w:t>
    </w:r>
  </w:p>
  <w:p w14:paraId="0743CB71" w14:textId="77777777" w:rsidR="00DE2166" w:rsidRDefault="00DE21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72A29"/>
    <w:multiLevelType w:val="hybridMultilevel"/>
    <w:tmpl w:val="533A333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80F8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77F96"/>
    <w:multiLevelType w:val="hybridMultilevel"/>
    <w:tmpl w:val="2B2CA94E"/>
    <w:lvl w:ilvl="0" w:tplc="7BE0D652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74471"/>
    <w:multiLevelType w:val="hybridMultilevel"/>
    <w:tmpl w:val="DB922AE8"/>
    <w:lvl w:ilvl="0" w:tplc="DC985064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669BB"/>
    <w:multiLevelType w:val="hybridMultilevel"/>
    <w:tmpl w:val="533A333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80F8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056BB"/>
    <w:multiLevelType w:val="hybridMultilevel"/>
    <w:tmpl w:val="0CE033F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6C209F"/>
    <w:multiLevelType w:val="hybridMultilevel"/>
    <w:tmpl w:val="2B2CA94E"/>
    <w:lvl w:ilvl="0" w:tplc="7BE0D652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A30FC"/>
    <w:multiLevelType w:val="hybridMultilevel"/>
    <w:tmpl w:val="F980552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D0ABB"/>
    <w:multiLevelType w:val="hybridMultilevel"/>
    <w:tmpl w:val="CA28F9F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565C2"/>
    <w:multiLevelType w:val="hybridMultilevel"/>
    <w:tmpl w:val="4DE6DC0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84235B"/>
    <w:multiLevelType w:val="hybridMultilevel"/>
    <w:tmpl w:val="119AA81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1B1C84"/>
    <w:multiLevelType w:val="hybridMultilevel"/>
    <w:tmpl w:val="143A3A48"/>
    <w:lvl w:ilvl="0" w:tplc="3948C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80F8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A4E47"/>
    <w:multiLevelType w:val="hybridMultilevel"/>
    <w:tmpl w:val="69B478C4"/>
    <w:lvl w:ilvl="0" w:tplc="73424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165E3"/>
    <w:multiLevelType w:val="hybridMultilevel"/>
    <w:tmpl w:val="2708BB32"/>
    <w:lvl w:ilvl="0" w:tplc="340A000F">
      <w:start w:val="1"/>
      <w:numFmt w:val="decimal"/>
      <w:lvlText w:val="%1."/>
      <w:lvlJc w:val="left"/>
      <w:pPr>
        <w:ind w:left="3585" w:hanging="360"/>
      </w:pPr>
    </w:lvl>
    <w:lvl w:ilvl="1" w:tplc="340A0019" w:tentative="1">
      <w:start w:val="1"/>
      <w:numFmt w:val="lowerLetter"/>
      <w:lvlText w:val="%2."/>
      <w:lvlJc w:val="left"/>
      <w:pPr>
        <w:ind w:left="4305" w:hanging="360"/>
      </w:pPr>
    </w:lvl>
    <w:lvl w:ilvl="2" w:tplc="340A001B" w:tentative="1">
      <w:start w:val="1"/>
      <w:numFmt w:val="lowerRoman"/>
      <w:lvlText w:val="%3."/>
      <w:lvlJc w:val="right"/>
      <w:pPr>
        <w:ind w:left="5025" w:hanging="180"/>
      </w:pPr>
    </w:lvl>
    <w:lvl w:ilvl="3" w:tplc="340A000F" w:tentative="1">
      <w:start w:val="1"/>
      <w:numFmt w:val="decimal"/>
      <w:lvlText w:val="%4."/>
      <w:lvlJc w:val="left"/>
      <w:pPr>
        <w:ind w:left="5745" w:hanging="360"/>
      </w:pPr>
    </w:lvl>
    <w:lvl w:ilvl="4" w:tplc="340A0019" w:tentative="1">
      <w:start w:val="1"/>
      <w:numFmt w:val="lowerLetter"/>
      <w:lvlText w:val="%5."/>
      <w:lvlJc w:val="left"/>
      <w:pPr>
        <w:ind w:left="6465" w:hanging="360"/>
      </w:pPr>
    </w:lvl>
    <w:lvl w:ilvl="5" w:tplc="340A001B" w:tentative="1">
      <w:start w:val="1"/>
      <w:numFmt w:val="lowerRoman"/>
      <w:lvlText w:val="%6."/>
      <w:lvlJc w:val="right"/>
      <w:pPr>
        <w:ind w:left="7185" w:hanging="180"/>
      </w:pPr>
    </w:lvl>
    <w:lvl w:ilvl="6" w:tplc="340A000F" w:tentative="1">
      <w:start w:val="1"/>
      <w:numFmt w:val="decimal"/>
      <w:lvlText w:val="%7."/>
      <w:lvlJc w:val="left"/>
      <w:pPr>
        <w:ind w:left="7905" w:hanging="360"/>
      </w:pPr>
    </w:lvl>
    <w:lvl w:ilvl="7" w:tplc="340A0019" w:tentative="1">
      <w:start w:val="1"/>
      <w:numFmt w:val="lowerLetter"/>
      <w:lvlText w:val="%8."/>
      <w:lvlJc w:val="left"/>
      <w:pPr>
        <w:ind w:left="8625" w:hanging="360"/>
      </w:pPr>
    </w:lvl>
    <w:lvl w:ilvl="8" w:tplc="340A001B" w:tentative="1">
      <w:start w:val="1"/>
      <w:numFmt w:val="lowerRoman"/>
      <w:lvlText w:val="%9."/>
      <w:lvlJc w:val="right"/>
      <w:pPr>
        <w:ind w:left="9345" w:hanging="180"/>
      </w:pPr>
    </w:lvl>
  </w:abstractNum>
  <w:num w:numId="1" w16cid:durableId="222913120">
    <w:abstractNumId w:val="6"/>
  </w:num>
  <w:num w:numId="2" w16cid:durableId="6904107">
    <w:abstractNumId w:val="11"/>
  </w:num>
  <w:num w:numId="3" w16cid:durableId="119494592">
    <w:abstractNumId w:val="8"/>
  </w:num>
  <w:num w:numId="4" w16cid:durableId="1281765425">
    <w:abstractNumId w:val="4"/>
  </w:num>
  <w:num w:numId="5" w16cid:durableId="891043024">
    <w:abstractNumId w:val="9"/>
  </w:num>
  <w:num w:numId="6" w16cid:durableId="881940078">
    <w:abstractNumId w:val="10"/>
  </w:num>
  <w:num w:numId="7" w16cid:durableId="411044529">
    <w:abstractNumId w:val="7"/>
  </w:num>
  <w:num w:numId="8" w16cid:durableId="1084113213">
    <w:abstractNumId w:val="3"/>
  </w:num>
  <w:num w:numId="9" w16cid:durableId="618072151">
    <w:abstractNumId w:val="0"/>
  </w:num>
  <w:num w:numId="10" w16cid:durableId="1934434571">
    <w:abstractNumId w:val="2"/>
  </w:num>
  <w:num w:numId="11" w16cid:durableId="771165673">
    <w:abstractNumId w:val="5"/>
  </w:num>
  <w:num w:numId="12" w16cid:durableId="1175460643">
    <w:abstractNumId w:val="1"/>
  </w:num>
  <w:num w:numId="13" w16cid:durableId="7755643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54C"/>
    <w:rsid w:val="00010485"/>
    <w:rsid w:val="00012B22"/>
    <w:rsid w:val="000439E1"/>
    <w:rsid w:val="000476A8"/>
    <w:rsid w:val="0005753A"/>
    <w:rsid w:val="0006342A"/>
    <w:rsid w:val="000674C6"/>
    <w:rsid w:val="000A3205"/>
    <w:rsid w:val="00103A2B"/>
    <w:rsid w:val="00121A78"/>
    <w:rsid w:val="00125ACC"/>
    <w:rsid w:val="0012615E"/>
    <w:rsid w:val="00131877"/>
    <w:rsid w:val="00134B36"/>
    <w:rsid w:val="00176131"/>
    <w:rsid w:val="00176638"/>
    <w:rsid w:val="00187449"/>
    <w:rsid w:val="001978D7"/>
    <w:rsid w:val="001B1CC4"/>
    <w:rsid w:val="001C1692"/>
    <w:rsid w:val="001D733E"/>
    <w:rsid w:val="002137E5"/>
    <w:rsid w:val="00214D84"/>
    <w:rsid w:val="00241AA6"/>
    <w:rsid w:val="0029171C"/>
    <w:rsid w:val="0029623C"/>
    <w:rsid w:val="002C6D0E"/>
    <w:rsid w:val="002D4420"/>
    <w:rsid w:val="00315351"/>
    <w:rsid w:val="00337C5E"/>
    <w:rsid w:val="00360F6C"/>
    <w:rsid w:val="003822E1"/>
    <w:rsid w:val="003B19F1"/>
    <w:rsid w:val="003C2D92"/>
    <w:rsid w:val="00451F95"/>
    <w:rsid w:val="004D04B0"/>
    <w:rsid w:val="004E2AD6"/>
    <w:rsid w:val="00513F29"/>
    <w:rsid w:val="00577B47"/>
    <w:rsid w:val="005A76B2"/>
    <w:rsid w:val="005D2962"/>
    <w:rsid w:val="005D3C99"/>
    <w:rsid w:val="00612913"/>
    <w:rsid w:val="00626319"/>
    <w:rsid w:val="006B04E3"/>
    <w:rsid w:val="006D16D9"/>
    <w:rsid w:val="006D7599"/>
    <w:rsid w:val="00701761"/>
    <w:rsid w:val="0072504D"/>
    <w:rsid w:val="0078455C"/>
    <w:rsid w:val="007E410F"/>
    <w:rsid w:val="00817475"/>
    <w:rsid w:val="008629D8"/>
    <w:rsid w:val="00890631"/>
    <w:rsid w:val="008963A2"/>
    <w:rsid w:val="008A1967"/>
    <w:rsid w:val="008A7191"/>
    <w:rsid w:val="008B12FB"/>
    <w:rsid w:val="008C3E37"/>
    <w:rsid w:val="008D5B4D"/>
    <w:rsid w:val="008E473B"/>
    <w:rsid w:val="008F797C"/>
    <w:rsid w:val="00901E58"/>
    <w:rsid w:val="00910CDA"/>
    <w:rsid w:val="009167D3"/>
    <w:rsid w:val="00924294"/>
    <w:rsid w:val="009A279F"/>
    <w:rsid w:val="009B5D55"/>
    <w:rsid w:val="009E16DD"/>
    <w:rsid w:val="009F7246"/>
    <w:rsid w:val="00A01934"/>
    <w:rsid w:val="00A01FBA"/>
    <w:rsid w:val="00A0757D"/>
    <w:rsid w:val="00A22CD8"/>
    <w:rsid w:val="00A70D10"/>
    <w:rsid w:val="00A70F53"/>
    <w:rsid w:val="00A74F3E"/>
    <w:rsid w:val="00A81CD0"/>
    <w:rsid w:val="00AB1D02"/>
    <w:rsid w:val="00B0498D"/>
    <w:rsid w:val="00B078FA"/>
    <w:rsid w:val="00B2754C"/>
    <w:rsid w:val="00B30CC8"/>
    <w:rsid w:val="00B37516"/>
    <w:rsid w:val="00B43F10"/>
    <w:rsid w:val="00B624F9"/>
    <w:rsid w:val="00B8036A"/>
    <w:rsid w:val="00B979D5"/>
    <w:rsid w:val="00BA1186"/>
    <w:rsid w:val="00BA41E1"/>
    <w:rsid w:val="00BD2306"/>
    <w:rsid w:val="00BE05AC"/>
    <w:rsid w:val="00BE6220"/>
    <w:rsid w:val="00C00974"/>
    <w:rsid w:val="00C1634D"/>
    <w:rsid w:val="00C26871"/>
    <w:rsid w:val="00C334A5"/>
    <w:rsid w:val="00C3584A"/>
    <w:rsid w:val="00C97C8A"/>
    <w:rsid w:val="00CA45BA"/>
    <w:rsid w:val="00CB5140"/>
    <w:rsid w:val="00CC37BE"/>
    <w:rsid w:val="00D46595"/>
    <w:rsid w:val="00D63F0D"/>
    <w:rsid w:val="00D73E82"/>
    <w:rsid w:val="00D80EDE"/>
    <w:rsid w:val="00D8408F"/>
    <w:rsid w:val="00D84A75"/>
    <w:rsid w:val="00DA1F7B"/>
    <w:rsid w:val="00DB15DC"/>
    <w:rsid w:val="00DC5204"/>
    <w:rsid w:val="00DE2166"/>
    <w:rsid w:val="00DF1922"/>
    <w:rsid w:val="00DF6FEB"/>
    <w:rsid w:val="00E179D2"/>
    <w:rsid w:val="00E64CB0"/>
    <w:rsid w:val="00EB765B"/>
    <w:rsid w:val="00EE1218"/>
    <w:rsid w:val="00F07645"/>
    <w:rsid w:val="00F15B27"/>
    <w:rsid w:val="00F50FE6"/>
    <w:rsid w:val="00F51867"/>
    <w:rsid w:val="00F57641"/>
    <w:rsid w:val="00F834DA"/>
    <w:rsid w:val="00FF1D0E"/>
    <w:rsid w:val="00FF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1026A86F"/>
  <w15:docId w15:val="{93A0DC09-08D5-4033-8854-7C343762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57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2754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70F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0F53"/>
  </w:style>
  <w:style w:type="paragraph" w:styleId="Piedepgina">
    <w:name w:val="footer"/>
    <w:basedOn w:val="Normal"/>
    <w:link w:val="PiedepginaCar"/>
    <w:uiPriority w:val="99"/>
    <w:unhideWhenUsed/>
    <w:rsid w:val="00A70F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F53"/>
  </w:style>
  <w:style w:type="paragraph" w:styleId="Textodeglobo">
    <w:name w:val="Balloon Text"/>
    <w:basedOn w:val="Normal"/>
    <w:link w:val="TextodegloboCar"/>
    <w:uiPriority w:val="99"/>
    <w:semiHidden/>
    <w:unhideWhenUsed/>
    <w:rsid w:val="00A70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F5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2C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18744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8744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87449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CC37B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oleObject" Target="embeddings/oleObject1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bing.com/images/search?view=detailV2&amp;ccid=fReCK5z6&amp;id=CAD8DE1DED179BF19744A4829F3CD44A208518AC&amp;thid=OIP.fReCK5z6yb24GZj8n4ew5wHaIj&amp;q=logo+escuela+naval&amp;simid=608015857741332725&amp;selectedIndex=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071DB-5512-4B26-B95C-3D6307172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1216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García Covacevich</dc:creator>
  <cp:keywords/>
  <dc:description/>
  <cp:lastModifiedBy>3068</cp:lastModifiedBy>
  <cp:revision>3</cp:revision>
  <cp:lastPrinted>2018-06-14T02:53:00Z</cp:lastPrinted>
  <dcterms:created xsi:type="dcterms:W3CDTF">2021-05-24T23:35:00Z</dcterms:created>
  <dcterms:modified xsi:type="dcterms:W3CDTF">2024-10-23T19:32:00Z</dcterms:modified>
</cp:coreProperties>
</file>