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17B" w:rsidRPr="005D0C58" w:rsidRDefault="00555A0A" w:rsidP="00244EEF">
      <w:pPr>
        <w:pStyle w:val="Ttulo1"/>
        <w:spacing w:line="240" w:lineRule="auto"/>
        <w:contextualSpacing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5D0C58">
        <w:rPr>
          <w:rFonts w:ascii="Arial" w:hAnsi="Arial" w:cs="Arial"/>
          <w:color w:val="000000" w:themeColor="text1"/>
          <w:sz w:val="24"/>
          <w:szCs w:val="24"/>
        </w:rPr>
        <w:t>RÚBRICA DE EVALUACIÓN DEL ENSAYO ARNI</w:t>
      </w:r>
    </w:p>
    <w:p w:rsidR="00555A0A" w:rsidRDefault="00555A0A" w:rsidP="00555A0A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  <w:r w:rsidRPr="0005534D">
        <w:rPr>
          <w:rFonts w:ascii="Arial" w:eastAsiaTheme="minorEastAsia" w:hAnsi="Arial" w:cs="Arial"/>
          <w:bCs w:val="0"/>
          <w:color w:val="auto"/>
          <w:sz w:val="22"/>
          <w:szCs w:val="22"/>
        </w:rPr>
        <w:t>Tema</w:t>
      </w:r>
      <w:r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: </w:t>
      </w:r>
      <w:r w:rsidR="004843C7" w:rsidRPr="00555A0A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"La Transición </w:t>
      </w:r>
      <w:r w:rsidR="0097192E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de la Bipolaridad </w:t>
      </w:r>
      <w:r w:rsidR="004843C7" w:rsidRPr="00555A0A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hacia la Multipolaridad: Reconfiguración del Orden Global y sus Repercusiones en la Realidad</w:t>
      </w:r>
      <w:r w:rsidR="0097192E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</w:t>
      </w:r>
      <w:r w:rsidR="004843C7" w:rsidRPr="00555A0A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de Chile". </w:t>
      </w:r>
    </w:p>
    <w:p w:rsidR="00555A0A" w:rsidRDefault="00555A0A" w:rsidP="00555A0A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</w:p>
    <w:p w:rsidR="00B111F2" w:rsidRDefault="00555A0A" w:rsidP="00B111F2">
      <w:pPr>
        <w:pStyle w:val="Ttulo2"/>
        <w:spacing w:line="240" w:lineRule="auto"/>
        <w:contextualSpacing/>
        <w:jc w:val="both"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  <w:r w:rsidRPr="0005534D">
        <w:rPr>
          <w:rFonts w:ascii="Arial" w:eastAsiaTheme="minorEastAsia" w:hAnsi="Arial" w:cs="Arial"/>
          <w:bCs w:val="0"/>
          <w:color w:val="auto"/>
          <w:sz w:val="22"/>
          <w:szCs w:val="22"/>
        </w:rPr>
        <w:t>Instrucciones</w:t>
      </w:r>
      <w:r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: trabajo individual. Nota: directa a la libreta. Fecha de elaboración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: 29 de abril en estudio al igual que una prueba. Trabajo de búsqueda 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de información en Biblioteca: 1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clase según su horario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coordinado con su profesor.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Su trabajo deberá contemplar un libro en papel </w:t>
      </w:r>
      <w:r w:rsidR="0097192E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de la Biblioteca de la Escuela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e información de artículo</w:t>
      </w:r>
      <w:r w:rsidR="00B111F2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s o noticias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de la WEB. Para su elaboración </w:t>
      </w:r>
      <w:r w:rsidR="0097192E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el día de la evaluación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sólo podrá 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llevar el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esquema en papel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elaborado a mano, como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ayuda de memoria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con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las citas</w:t>
      </w:r>
      <w:r w:rsidR="000A100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(mínimo 3)</w:t>
      </w:r>
      <w:r w:rsidR="00515523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, notas aclaratorias</w:t>
      </w:r>
      <w:r w:rsidR="000A100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(mínimo 3)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y bibliografía utilizada</w:t>
      </w:r>
      <w:r w:rsidR="00515523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</w:t>
      </w:r>
      <w:r w:rsidR="000A100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(</w:t>
      </w:r>
      <w:r w:rsidR="00515523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mínimo 3</w:t>
      </w:r>
      <w:r w:rsidR="000A100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)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. 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Las hojas </w:t>
      </w:r>
      <w:r w:rsidR="000A100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serán entregadas el día de la evaluación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y usted podrá escribir mínimo 2 - máximo 3 hojas. </w:t>
      </w:r>
    </w:p>
    <w:p w:rsidR="00B111F2" w:rsidRDefault="00B111F2" w:rsidP="00555A0A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</w:p>
    <w:p w:rsidR="004843C7" w:rsidRPr="00515523" w:rsidRDefault="00555A0A" w:rsidP="00555A0A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  <w:u w:val="single"/>
        </w:rPr>
      </w:pPr>
      <w:r w:rsidRPr="00515523">
        <w:rPr>
          <w:rFonts w:ascii="Arial" w:eastAsiaTheme="minorEastAsia" w:hAnsi="Arial" w:cs="Arial"/>
          <w:b w:val="0"/>
          <w:bCs w:val="0"/>
          <w:color w:val="auto"/>
          <w:sz w:val="22"/>
          <w:szCs w:val="22"/>
          <w:u w:val="single"/>
        </w:rPr>
        <w:t>Usted puede elegir una de las siguientes perspectivas</w:t>
      </w:r>
      <w:r w:rsidR="004843C7" w:rsidRPr="00515523">
        <w:rPr>
          <w:rFonts w:ascii="Arial" w:eastAsiaTheme="minorEastAsia" w:hAnsi="Arial" w:cs="Arial"/>
          <w:b w:val="0"/>
          <w:bCs w:val="0"/>
          <w:color w:val="auto"/>
          <w:sz w:val="22"/>
          <w:szCs w:val="22"/>
          <w:u w:val="single"/>
        </w:rPr>
        <w:t xml:space="preserve">: </w:t>
      </w:r>
    </w:p>
    <w:p w:rsidR="00555A0A" w:rsidRPr="00B111F2" w:rsidRDefault="004843C7" w:rsidP="007A60DB">
      <w:pPr>
        <w:pStyle w:val="Prrafodelista"/>
        <w:numPr>
          <w:ilvl w:val="0"/>
          <w:numId w:val="10"/>
        </w:numPr>
        <w:spacing w:line="240" w:lineRule="auto"/>
        <w:ind w:left="426" w:hanging="66"/>
        <w:jc w:val="both"/>
        <w:rPr>
          <w:rFonts w:ascii="Arial" w:hAnsi="Arial" w:cs="Arial"/>
        </w:rPr>
      </w:pPr>
      <w:r w:rsidRPr="00B111F2">
        <w:rPr>
          <w:rFonts w:ascii="Arial" w:hAnsi="Arial" w:cs="Arial"/>
        </w:rPr>
        <w:t>El Escenario Internacional: El Quiebre de la Unipolaridad.</w:t>
      </w:r>
      <w:r w:rsidR="00B111F2" w:rsidRPr="00B111F2">
        <w:rPr>
          <w:rFonts w:ascii="Arial" w:hAnsi="Arial" w:cs="Arial"/>
        </w:rPr>
        <w:t xml:space="preserve"> 2. </w:t>
      </w:r>
      <w:r w:rsidR="00555A0A" w:rsidRPr="00B111F2">
        <w:rPr>
          <w:rFonts w:ascii="Arial" w:hAnsi="Arial" w:cs="Arial"/>
        </w:rPr>
        <w:t>El Escenario Político: Erosión del Consenso Liberal y Surgimiento de Bloques.</w:t>
      </w:r>
      <w:r w:rsidR="00B111F2" w:rsidRPr="00B111F2">
        <w:rPr>
          <w:rFonts w:ascii="Arial" w:hAnsi="Arial" w:cs="Arial"/>
        </w:rPr>
        <w:t xml:space="preserve"> 3. </w:t>
      </w:r>
      <w:r w:rsidRPr="00B111F2">
        <w:rPr>
          <w:rFonts w:ascii="Arial" w:hAnsi="Arial" w:cs="Arial"/>
        </w:rPr>
        <w:t>El Escenario Económico: Fragmentación de Mercados y Proteccionismo.</w:t>
      </w:r>
      <w:r w:rsidR="00B111F2" w:rsidRPr="00B111F2">
        <w:rPr>
          <w:rFonts w:ascii="Arial" w:hAnsi="Arial" w:cs="Arial"/>
        </w:rPr>
        <w:t xml:space="preserve"> 4. </w:t>
      </w:r>
      <w:r w:rsidR="00555A0A" w:rsidRPr="00B111F2">
        <w:rPr>
          <w:rFonts w:ascii="Arial" w:hAnsi="Arial" w:cs="Arial"/>
        </w:rPr>
        <w:t>El Escenario Socio-Educacional: La Carrera por el Conocimiento y la IA.</w:t>
      </w:r>
      <w:r w:rsidR="00B111F2" w:rsidRPr="00B111F2">
        <w:rPr>
          <w:rFonts w:ascii="Arial" w:hAnsi="Arial" w:cs="Arial"/>
        </w:rPr>
        <w:t xml:space="preserve"> 5. </w:t>
      </w:r>
      <w:r w:rsidR="00555A0A" w:rsidRPr="00B111F2">
        <w:rPr>
          <w:rFonts w:ascii="Arial" w:hAnsi="Arial" w:cs="Arial"/>
        </w:rPr>
        <w:t>El Escenario Estratégico: Seguridad Multidimensional y Antártica.</w:t>
      </w:r>
    </w:p>
    <w:p w:rsidR="00BB317B" w:rsidRPr="00555A0A" w:rsidRDefault="00364A9B" w:rsidP="00555A0A">
      <w:pPr>
        <w:pStyle w:val="Ttulo2"/>
        <w:spacing w:line="240" w:lineRule="auto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555A0A">
        <w:rPr>
          <w:rFonts w:ascii="Arial" w:hAnsi="Arial" w:cs="Arial"/>
          <w:color w:val="000000" w:themeColor="text1"/>
          <w:sz w:val="22"/>
          <w:szCs w:val="22"/>
        </w:rPr>
        <w:t>Criterios de Evaluación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0"/>
        <w:gridCol w:w="10836"/>
        <w:gridCol w:w="1418"/>
        <w:gridCol w:w="1559"/>
      </w:tblGrid>
      <w:tr w:rsidR="00364A9B" w:rsidRPr="00555A0A" w:rsidTr="00515523">
        <w:tc>
          <w:tcPr>
            <w:tcW w:w="2880" w:type="dxa"/>
            <w:shd w:val="clear" w:color="auto" w:fill="D9D9D9" w:themeFill="background1" w:themeFillShade="D9"/>
          </w:tcPr>
          <w:p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>Criterio</w:t>
            </w:r>
          </w:p>
        </w:tc>
        <w:tc>
          <w:tcPr>
            <w:tcW w:w="10836" w:type="dxa"/>
            <w:shd w:val="clear" w:color="auto" w:fill="D9D9D9" w:themeFill="background1" w:themeFillShade="D9"/>
          </w:tcPr>
          <w:p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>Descripción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>Puntaje Máximo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561A73" w:rsidRPr="00555A0A" w:rsidRDefault="000957EE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 xml:space="preserve">Puntaje </w:t>
            </w:r>
          </w:p>
          <w:p w:rsidR="000957EE" w:rsidRPr="00555A0A" w:rsidRDefault="000957EE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>Logrado</w:t>
            </w:r>
          </w:p>
        </w:tc>
      </w:tr>
      <w:tr w:rsidR="00364A9B" w:rsidRPr="00555A0A" w:rsidTr="00515523">
        <w:tc>
          <w:tcPr>
            <w:tcW w:w="15134" w:type="dxa"/>
            <w:gridSpan w:val="3"/>
            <w:shd w:val="clear" w:color="auto" w:fill="D9D9D9" w:themeFill="background1" w:themeFillShade="D9"/>
          </w:tcPr>
          <w:p w:rsidR="00561A73" w:rsidRPr="00555A0A" w:rsidRDefault="00561A73" w:rsidP="0097192E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>DESARROLLO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561A73" w:rsidRPr="00555A0A" w:rsidRDefault="00561A73" w:rsidP="00555A0A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</w:p>
        </w:tc>
      </w:tr>
      <w:tr w:rsidR="00364A9B" w:rsidRPr="00555A0A" w:rsidTr="00515523">
        <w:tc>
          <w:tcPr>
            <w:tcW w:w="2880" w:type="dxa"/>
          </w:tcPr>
          <w:p w:rsidR="00561A73" w:rsidRPr="00555A0A" w:rsidRDefault="00561A73" w:rsidP="00555A0A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Introducción</w:t>
            </w:r>
          </w:p>
        </w:tc>
        <w:tc>
          <w:tcPr>
            <w:tcW w:w="10836" w:type="dxa"/>
          </w:tcPr>
          <w:p w:rsidR="00561A73" w:rsidRPr="00555A0A" w:rsidRDefault="000957EE" w:rsidP="00555A0A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 xml:space="preserve">El texto integra la contextualización temática, define el objetivo de investigación, plantea la pregunta rectora </w:t>
            </w:r>
            <w:r w:rsidR="00FE74FC">
              <w:rPr>
                <w:rFonts w:ascii="Arial" w:hAnsi="Arial" w:cs="Arial"/>
                <w:color w:val="000000" w:themeColor="text1"/>
              </w:rPr>
              <w:t xml:space="preserve">o problemática </w:t>
            </w:r>
            <w:r w:rsidRPr="00555A0A">
              <w:rPr>
                <w:rFonts w:ascii="Arial" w:hAnsi="Arial" w:cs="Arial"/>
                <w:color w:val="000000" w:themeColor="text1"/>
              </w:rPr>
              <w:t>y formula una tesis de manera clara y coherente</w:t>
            </w:r>
          </w:p>
        </w:tc>
        <w:tc>
          <w:tcPr>
            <w:tcW w:w="1418" w:type="dxa"/>
          </w:tcPr>
          <w:p w:rsidR="00561A73" w:rsidRPr="00555A0A" w:rsidRDefault="00D95F48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20</w:t>
            </w:r>
          </w:p>
        </w:tc>
        <w:tc>
          <w:tcPr>
            <w:tcW w:w="1559" w:type="dxa"/>
          </w:tcPr>
          <w:p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364A9B" w:rsidRPr="00555A0A" w:rsidTr="00515523">
        <w:tc>
          <w:tcPr>
            <w:tcW w:w="2880" w:type="dxa"/>
          </w:tcPr>
          <w:p w:rsidR="00561A73" w:rsidRPr="00555A0A" w:rsidRDefault="00561A73" w:rsidP="00FE74FC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Argumentación</w:t>
            </w:r>
            <w:r w:rsidR="00FE74FC">
              <w:rPr>
                <w:rFonts w:ascii="Arial" w:hAnsi="Arial" w:cs="Arial"/>
                <w:color w:val="000000" w:themeColor="text1"/>
              </w:rPr>
              <w:t xml:space="preserve"> y Respaldos</w:t>
            </w:r>
            <w:r w:rsidR="000957EE" w:rsidRPr="00555A0A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0836" w:type="dxa"/>
          </w:tcPr>
          <w:p w:rsidR="00F36FBE" w:rsidRPr="00555A0A" w:rsidRDefault="00F36FBE" w:rsidP="00555A0A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El ensayo debe incluir:</w:t>
            </w:r>
          </w:p>
          <w:p w:rsidR="00561A73" w:rsidRPr="00555A0A" w:rsidRDefault="00F36FBE" w:rsidP="00FE74FC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Al menos dos argumentos</w:t>
            </w:r>
            <w:r w:rsidR="00FE74FC">
              <w:rPr>
                <w:rFonts w:ascii="Arial" w:hAnsi="Arial" w:cs="Arial"/>
                <w:color w:val="000000" w:themeColor="text1"/>
              </w:rPr>
              <w:t xml:space="preserve"> y respaldos</w:t>
            </w:r>
            <w:r w:rsidRPr="00555A0A">
              <w:rPr>
                <w:rFonts w:ascii="Arial" w:hAnsi="Arial" w:cs="Arial"/>
                <w:color w:val="000000" w:themeColor="text1"/>
              </w:rPr>
              <w:t xml:space="preserve"> coherentes en apoyo a la tesis.</w:t>
            </w:r>
          </w:p>
        </w:tc>
        <w:tc>
          <w:tcPr>
            <w:tcW w:w="1418" w:type="dxa"/>
          </w:tcPr>
          <w:p w:rsidR="00561A73" w:rsidRPr="00555A0A" w:rsidRDefault="00D95F48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40</w:t>
            </w:r>
          </w:p>
        </w:tc>
        <w:tc>
          <w:tcPr>
            <w:tcW w:w="1559" w:type="dxa"/>
          </w:tcPr>
          <w:p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364A9B" w:rsidRPr="00555A0A" w:rsidTr="00515523">
        <w:tc>
          <w:tcPr>
            <w:tcW w:w="2880" w:type="dxa"/>
          </w:tcPr>
          <w:p w:rsidR="00561A73" w:rsidRPr="00555A0A" w:rsidRDefault="00561A73" w:rsidP="00555A0A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Conclusión</w:t>
            </w:r>
            <w:r w:rsidR="00FE74FC">
              <w:rPr>
                <w:rFonts w:ascii="Arial" w:hAnsi="Arial" w:cs="Arial"/>
                <w:color w:val="000000" w:themeColor="text1"/>
              </w:rPr>
              <w:t xml:space="preserve"> y p</w:t>
            </w:r>
            <w:r w:rsidR="00FE74FC" w:rsidRPr="00FE74FC">
              <w:rPr>
                <w:rFonts w:ascii="Arial" w:hAnsi="Arial" w:cs="Arial"/>
                <w:color w:val="000000" w:themeColor="text1"/>
              </w:rPr>
              <w:t>eroración</w:t>
            </w:r>
          </w:p>
        </w:tc>
        <w:tc>
          <w:tcPr>
            <w:tcW w:w="10836" w:type="dxa"/>
          </w:tcPr>
          <w:p w:rsidR="00561A73" w:rsidRPr="00555A0A" w:rsidRDefault="00F36FBE" w:rsidP="000A100C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Sinteti</w:t>
            </w:r>
            <w:r w:rsidR="000A100C">
              <w:rPr>
                <w:rFonts w:ascii="Arial" w:hAnsi="Arial" w:cs="Arial"/>
                <w:color w:val="000000" w:themeColor="text1"/>
              </w:rPr>
              <w:t>za</w:t>
            </w:r>
            <w:r w:rsidRPr="00555A0A">
              <w:rPr>
                <w:rFonts w:ascii="Arial" w:hAnsi="Arial" w:cs="Arial"/>
                <w:color w:val="000000" w:themeColor="text1"/>
              </w:rPr>
              <w:t xml:space="preserve"> las ideas principales unificando las partes clave, responda a la pregunta de investigación basándose en la evidencia, y evalúa la tesis confirmando si la hipótesis inicial se sostiene con los resultados. Asegura la coherencia entre el problema, metodología y conclusiones.</w:t>
            </w:r>
          </w:p>
        </w:tc>
        <w:tc>
          <w:tcPr>
            <w:tcW w:w="1418" w:type="dxa"/>
          </w:tcPr>
          <w:p w:rsidR="00561A73" w:rsidRPr="00555A0A" w:rsidRDefault="00C96765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20</w:t>
            </w:r>
          </w:p>
        </w:tc>
        <w:tc>
          <w:tcPr>
            <w:tcW w:w="1559" w:type="dxa"/>
          </w:tcPr>
          <w:p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364A9B" w:rsidRPr="00555A0A" w:rsidTr="00515523">
        <w:tc>
          <w:tcPr>
            <w:tcW w:w="15134" w:type="dxa"/>
            <w:gridSpan w:val="3"/>
            <w:shd w:val="clear" w:color="auto" w:fill="D9D9D9" w:themeFill="background1" w:themeFillShade="D9"/>
          </w:tcPr>
          <w:p w:rsidR="00561A73" w:rsidRPr="00555A0A" w:rsidRDefault="000957EE" w:rsidP="00555A0A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>FORMATO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364A9B" w:rsidRPr="00555A0A" w:rsidTr="00515523">
        <w:tc>
          <w:tcPr>
            <w:tcW w:w="2880" w:type="dxa"/>
          </w:tcPr>
          <w:p w:rsidR="00D95F48" w:rsidRPr="00555A0A" w:rsidRDefault="00561A73" w:rsidP="00555A0A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Uso de fuentes</w:t>
            </w:r>
            <w:r w:rsidR="00D95F48" w:rsidRPr="00555A0A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:rsidR="00561A73" w:rsidRPr="00555A0A" w:rsidRDefault="00D95F48" w:rsidP="00555A0A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Formato APA 7</w:t>
            </w:r>
          </w:p>
        </w:tc>
        <w:tc>
          <w:tcPr>
            <w:tcW w:w="10836" w:type="dxa"/>
          </w:tcPr>
          <w:p w:rsidR="00AA752F" w:rsidRPr="00555A0A" w:rsidRDefault="00561A73" w:rsidP="00555A0A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 xml:space="preserve">Integra al menos </w:t>
            </w:r>
            <w:r w:rsidR="00515523">
              <w:rPr>
                <w:rFonts w:ascii="Arial" w:hAnsi="Arial" w:cs="Arial"/>
                <w:color w:val="000000" w:themeColor="text1"/>
              </w:rPr>
              <w:t xml:space="preserve">tres </w:t>
            </w:r>
            <w:r w:rsidRPr="00555A0A">
              <w:rPr>
                <w:rFonts w:ascii="Arial" w:hAnsi="Arial" w:cs="Arial"/>
                <w:color w:val="000000" w:themeColor="text1"/>
              </w:rPr>
              <w:t>citas pertinentes provenientes de fuentes académicas</w:t>
            </w:r>
            <w:r w:rsidR="00AA752F" w:rsidRPr="00555A0A">
              <w:rPr>
                <w:rFonts w:ascii="Arial" w:hAnsi="Arial" w:cs="Arial"/>
                <w:color w:val="000000" w:themeColor="text1"/>
              </w:rPr>
              <w:t xml:space="preserve"> (Libro – WEB)</w:t>
            </w:r>
            <w:r w:rsidRPr="00555A0A">
              <w:rPr>
                <w:rFonts w:ascii="Arial" w:hAnsi="Arial" w:cs="Arial"/>
                <w:color w:val="000000" w:themeColor="text1"/>
              </w:rPr>
              <w:t>.</w:t>
            </w:r>
            <w:r w:rsidR="00D95F48" w:rsidRPr="00555A0A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:rsidR="00561A73" w:rsidRPr="00555A0A" w:rsidRDefault="00D95F48" w:rsidP="00555A0A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Presenta notas aclaratorias y bibliografía según normas APA 7.</w:t>
            </w:r>
          </w:p>
        </w:tc>
        <w:tc>
          <w:tcPr>
            <w:tcW w:w="1418" w:type="dxa"/>
          </w:tcPr>
          <w:p w:rsidR="00561A73" w:rsidRPr="00555A0A" w:rsidRDefault="00C96765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10</w:t>
            </w:r>
          </w:p>
        </w:tc>
        <w:tc>
          <w:tcPr>
            <w:tcW w:w="1559" w:type="dxa"/>
          </w:tcPr>
          <w:p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364A9B" w:rsidRPr="00555A0A" w:rsidTr="00515523">
        <w:tc>
          <w:tcPr>
            <w:tcW w:w="2880" w:type="dxa"/>
          </w:tcPr>
          <w:p w:rsidR="00561A73" w:rsidRPr="00555A0A" w:rsidRDefault="00561A73" w:rsidP="00555A0A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Coherencia y redacción</w:t>
            </w:r>
            <w:r w:rsidR="00D95F48" w:rsidRPr="00555A0A">
              <w:rPr>
                <w:rFonts w:ascii="Arial" w:hAnsi="Arial" w:cs="Arial"/>
                <w:color w:val="000000" w:themeColor="text1"/>
              </w:rPr>
              <w:t xml:space="preserve"> Orden y caligrafía</w:t>
            </w:r>
          </w:p>
        </w:tc>
        <w:tc>
          <w:tcPr>
            <w:tcW w:w="10836" w:type="dxa"/>
          </w:tcPr>
          <w:p w:rsidR="00515523" w:rsidRDefault="00561A73" w:rsidP="00555A0A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Ideas claras, bien organizadas y con adecuada estructura lógica.</w:t>
            </w:r>
            <w:r w:rsidR="00D95F48" w:rsidRPr="00555A0A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:rsidR="00561A73" w:rsidRPr="00555A0A" w:rsidRDefault="00D95F48" w:rsidP="00555A0A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Escritura legible, ordenada y presentación limpia del trabajo.</w:t>
            </w:r>
          </w:p>
        </w:tc>
        <w:tc>
          <w:tcPr>
            <w:tcW w:w="1418" w:type="dxa"/>
          </w:tcPr>
          <w:p w:rsidR="00561A73" w:rsidRPr="00555A0A" w:rsidRDefault="00C96765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10</w:t>
            </w:r>
          </w:p>
        </w:tc>
        <w:tc>
          <w:tcPr>
            <w:tcW w:w="1559" w:type="dxa"/>
          </w:tcPr>
          <w:p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364A9B" w:rsidRPr="00555A0A" w:rsidTr="00515523">
        <w:tc>
          <w:tcPr>
            <w:tcW w:w="15134" w:type="dxa"/>
            <w:gridSpan w:val="3"/>
          </w:tcPr>
          <w:p w:rsidR="0097192E" w:rsidRDefault="0097192E" w:rsidP="00555A0A">
            <w:pPr>
              <w:spacing w:line="240" w:lineRule="auto"/>
              <w:contextualSpacing/>
              <w:jc w:val="right"/>
              <w:rPr>
                <w:rFonts w:ascii="Arial" w:hAnsi="Arial" w:cs="Arial"/>
                <w:b/>
                <w:color w:val="000000" w:themeColor="text1"/>
              </w:rPr>
            </w:pPr>
          </w:p>
          <w:p w:rsidR="000957EE" w:rsidRPr="00555A0A" w:rsidRDefault="000957EE" w:rsidP="00555A0A">
            <w:pPr>
              <w:spacing w:line="240" w:lineRule="auto"/>
              <w:contextualSpacing/>
              <w:jc w:val="right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>TOTAL</w:t>
            </w:r>
          </w:p>
        </w:tc>
        <w:tc>
          <w:tcPr>
            <w:tcW w:w="1559" w:type="dxa"/>
          </w:tcPr>
          <w:p w:rsidR="000957EE" w:rsidRPr="00555A0A" w:rsidRDefault="000957EE" w:rsidP="00555A0A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7F302A" w:rsidRDefault="007F302A" w:rsidP="00555A0A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97192E" w:rsidRDefault="00515523" w:rsidP="00555A0A">
      <w:pPr>
        <w:spacing w:line="240" w:lineRule="auto"/>
        <w:contextualSpacing/>
        <w:rPr>
          <w:rFonts w:ascii="Arial" w:hAnsi="Arial" w:cs="Arial"/>
          <w:color w:val="000000" w:themeColor="text1"/>
        </w:rPr>
      </w:pPr>
      <w:r w:rsidRPr="00515523">
        <w:rPr>
          <w:rFonts w:ascii="Arial" w:hAnsi="Arial" w:cs="Arial"/>
          <w:noProof/>
          <w:color w:val="000000" w:themeColor="text1"/>
          <w:lang w:eastAsia="es-CL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429875" cy="5877560"/>
            <wp:effectExtent l="0" t="0" r="9525" b="889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9875" cy="587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4C16" w:rsidRDefault="00AF4C16" w:rsidP="00555A0A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515523" w:rsidRDefault="00515523" w:rsidP="00555A0A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515523" w:rsidRDefault="00515523" w:rsidP="00555A0A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515523" w:rsidRDefault="00515523" w:rsidP="00555A0A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AF4C16" w:rsidRDefault="00766F1C" w:rsidP="00555A0A">
      <w:pPr>
        <w:spacing w:line="240" w:lineRule="auto"/>
        <w:contextualSpacing/>
        <w:rPr>
          <w:rFonts w:ascii="Arial" w:hAnsi="Arial" w:cs="Arial"/>
          <w:noProof/>
          <w:color w:val="000000" w:themeColor="text1"/>
          <w:lang w:eastAsia="es-CL"/>
        </w:rPr>
      </w:pPr>
      <w:r>
        <w:rPr>
          <w:rFonts w:ascii="Arial" w:hAnsi="Arial" w:cs="Arial"/>
          <w:noProof/>
          <w:lang w:eastAsia="es-CL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199390</wp:posOffset>
            </wp:positionH>
            <wp:positionV relativeFrom="paragraph">
              <wp:posOffset>12065</wp:posOffset>
            </wp:positionV>
            <wp:extent cx="9592945" cy="2505710"/>
            <wp:effectExtent l="0" t="0" r="8255" b="8890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2945" cy="2505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5523" w:rsidRDefault="00515523" w:rsidP="00555A0A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515523" w:rsidRPr="00515523" w:rsidRDefault="00515523" w:rsidP="00515523">
      <w:pPr>
        <w:rPr>
          <w:rFonts w:ascii="Arial" w:hAnsi="Arial" w:cs="Arial"/>
        </w:rPr>
      </w:pPr>
    </w:p>
    <w:p w:rsidR="00515523" w:rsidRPr="00515523" w:rsidRDefault="00515523" w:rsidP="00515523">
      <w:pPr>
        <w:rPr>
          <w:rFonts w:ascii="Arial" w:hAnsi="Arial" w:cs="Arial"/>
        </w:rPr>
      </w:pPr>
    </w:p>
    <w:p w:rsidR="00515523" w:rsidRPr="00515523" w:rsidRDefault="00515523" w:rsidP="00515523">
      <w:pPr>
        <w:rPr>
          <w:rFonts w:ascii="Arial" w:hAnsi="Arial" w:cs="Arial"/>
        </w:rPr>
      </w:pPr>
    </w:p>
    <w:p w:rsidR="00515523" w:rsidRPr="00515523" w:rsidRDefault="00515523" w:rsidP="00515523">
      <w:pPr>
        <w:rPr>
          <w:rFonts w:ascii="Arial" w:hAnsi="Arial" w:cs="Arial"/>
        </w:rPr>
      </w:pPr>
    </w:p>
    <w:p w:rsidR="00515523" w:rsidRPr="00515523" w:rsidRDefault="00515523" w:rsidP="00515523">
      <w:pPr>
        <w:rPr>
          <w:rFonts w:ascii="Arial" w:hAnsi="Arial" w:cs="Arial"/>
        </w:rPr>
      </w:pPr>
    </w:p>
    <w:p w:rsidR="00515523" w:rsidRPr="00515523" w:rsidRDefault="00515523" w:rsidP="00515523">
      <w:pPr>
        <w:rPr>
          <w:rFonts w:ascii="Arial" w:hAnsi="Arial" w:cs="Arial"/>
        </w:rPr>
      </w:pPr>
    </w:p>
    <w:p w:rsidR="00515523" w:rsidRPr="00515523" w:rsidRDefault="00515523" w:rsidP="00515523">
      <w:pPr>
        <w:rPr>
          <w:rFonts w:ascii="Arial" w:hAnsi="Arial" w:cs="Arial"/>
        </w:rPr>
      </w:pPr>
    </w:p>
    <w:p w:rsidR="00515523" w:rsidRDefault="00766F1C" w:rsidP="0051552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-9915525</wp:posOffset>
                </wp:positionH>
                <wp:positionV relativeFrom="paragraph">
                  <wp:posOffset>99695</wp:posOffset>
                </wp:positionV>
                <wp:extent cx="10287000" cy="1057275"/>
                <wp:effectExtent l="0" t="0" r="19050" b="28575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0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6F1C" w:rsidRPr="00357861" w:rsidRDefault="00766F1C" w:rsidP="00357861">
                            <w:pPr>
                              <w:spacing w:line="240" w:lineRule="auto"/>
                              <w:contextualSpacing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b/>
                                <w:lang w:val="es-MX"/>
                              </w:rPr>
                              <w:t>Citas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:</w:t>
                            </w:r>
                          </w:p>
                          <w:p w:rsidR="00357861" w:rsidRDefault="00357861" w:rsidP="00357861">
                            <w:pPr>
                              <w:spacing w:line="240" w:lineRule="auto"/>
                              <w:contextualSpacing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</w:p>
                          <w:p w:rsidR="00357861" w:rsidRDefault="00244EEF" w:rsidP="00357861">
                            <w:pPr>
                              <w:spacing w:line="240" w:lineRule="auto"/>
                              <w:contextualSpacing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u w:val="single"/>
                                <w:lang w:val="es-MX"/>
                              </w:rPr>
                              <w:t>Ejemplo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 xml:space="preserve">: </w:t>
                            </w:r>
                          </w:p>
                          <w:p w:rsidR="00244EEF" w:rsidRPr="00357861" w:rsidRDefault="00244EEF" w:rsidP="00357861">
                            <w:pPr>
                              <w:spacing w:line="240" w:lineRule="auto"/>
                              <w:contextualSpacing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Cita narrativa (énfasis en el autor)</w:t>
                            </w:r>
                          </w:p>
                          <w:p w:rsidR="00244EEF" w:rsidRPr="00357861" w:rsidRDefault="00244EEF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Analizando la crisis financiera del 2008, Lynch (2012) afirma que “la crisis ha sido motivada por lo que hay de más perverso en el mundo capitalista” (p. 127), contribuyendo a un clima general de negatividad con los partidos de derecha.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-780.75pt;margin-top:7.85pt;width:810pt;height:83.25pt;z-index:251651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" fillcolor="white [3201]" strokeweight=".5pt">
                <v:textbox>
                  <w:txbxContent>
                    <w:p w:rsidR="00766F1C" w:rsidRPr="00357861" w:rsidRDefault="00766F1C" w:rsidP="00357861">
                      <w:pPr>
                        <w:spacing w:line="240" w:lineRule="auto"/>
                        <w:contextualSpacing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b/>
                          <w:lang w:val="es-MX"/>
                        </w:rPr>
                        <w:t>Citas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>:</w:t>
                      </w:r>
                    </w:p>
                    <w:p w:rsidR="00357861" w:rsidRDefault="00357861" w:rsidP="00357861">
                      <w:pPr>
                        <w:spacing w:line="240" w:lineRule="auto"/>
                        <w:contextualSpacing/>
                        <w:rPr>
                          <w:rFonts w:ascii="Arial" w:hAnsi="Arial" w:cs="Arial"/>
                          <w:lang w:val="es-MX"/>
                        </w:rPr>
                      </w:pPr>
                    </w:p>
                    <w:p w:rsidR="00357861" w:rsidRDefault="00244EEF" w:rsidP="00357861">
                      <w:pPr>
                        <w:spacing w:line="240" w:lineRule="auto"/>
                        <w:contextualSpacing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u w:val="single"/>
                          <w:lang w:val="es-MX"/>
                        </w:rPr>
                        <w:t>Ejemplo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 xml:space="preserve">: </w:t>
                      </w:r>
                    </w:p>
                    <w:p w:rsidR="00244EEF" w:rsidRPr="00357861" w:rsidRDefault="00244EEF" w:rsidP="00357861">
                      <w:pPr>
                        <w:spacing w:line="240" w:lineRule="auto"/>
                        <w:contextualSpacing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lang w:val="es-MX"/>
                        </w:rPr>
                        <w:t>Cita narrativa (énfasis en el autor)</w:t>
                      </w:r>
                    </w:p>
                    <w:p w:rsidR="00244EEF" w:rsidRPr="00357861" w:rsidRDefault="00244EEF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lang w:val="es-MX"/>
                        </w:rPr>
                        <w:t>Analizando la crisis financiera del 2008, Lynch (2012) afirma que “la crisis ha sido motivada por lo que hay de más perverso en el mundo capitalista” (p. 127), contribuyendo a un clima general de negatividad con los partidos de derecha.</w:t>
                      </w:r>
                    </w:p>
                  </w:txbxContent>
                </v:textbox>
              </v:shape>
            </w:pict>
          </mc:Fallback>
        </mc:AlternateContent>
      </w:r>
    </w:p>
    <w:p w:rsidR="00575F03" w:rsidRDefault="00575F0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1909445</wp:posOffset>
                </wp:positionV>
                <wp:extent cx="10334625" cy="1104900"/>
                <wp:effectExtent l="0" t="0" r="28575" b="1905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34625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6F1C" w:rsidRDefault="00766F1C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b/>
                                <w:lang w:val="es-MX"/>
                              </w:rPr>
                              <w:t>Bibliografía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:</w:t>
                            </w:r>
                          </w:p>
                          <w:p w:rsidR="00357861" w:rsidRDefault="00357861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</w:p>
                          <w:p w:rsidR="00357861" w:rsidRPr="00357861" w:rsidRDefault="00357861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u w:val="single"/>
                                <w:lang w:val="es-MX"/>
                              </w:rPr>
                              <w:t>Ejemplo</w:t>
                            </w:r>
                            <w:r>
                              <w:rPr>
                                <w:rFonts w:ascii="Arial" w:hAnsi="Arial" w:cs="Arial"/>
                                <w:lang w:val="es-MX"/>
                              </w:rPr>
                              <w:t>:</w:t>
                            </w:r>
                          </w:p>
                          <w:p w:rsidR="00357861" w:rsidRPr="00357861" w:rsidRDefault="00357861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 xml:space="preserve">Lynch, J. (2012). La crisis financiera de 2008 y sus efectos. </w:t>
                            </w:r>
                            <w:r>
                              <w:rPr>
                                <w:rFonts w:ascii="Arial" w:hAnsi="Arial" w:cs="Arial"/>
                                <w:lang w:val="es-MX"/>
                              </w:rPr>
                              <w:t xml:space="preserve">Madrid: 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Alianza Editorial.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0" o:spid="_x0000_s1027" type="#_x0000_t202" style="position:absolute;margin-left:-3.8pt;margin-top:150.35pt;width:813.75pt;height:8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" fillcolor="white [3201]" strokeweight=".5pt">
                <v:textbox>
                  <w:txbxContent>
                    <w:p w:rsidR="00766F1C" w:rsidRDefault="00766F1C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b/>
                          <w:lang w:val="es-MX"/>
                        </w:rPr>
                        <w:t>Bibliografía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>:</w:t>
                      </w:r>
                    </w:p>
                    <w:p w:rsidR="00357861" w:rsidRDefault="00357861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</w:p>
                    <w:p w:rsidR="00357861" w:rsidRPr="00357861" w:rsidRDefault="00357861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u w:val="single"/>
                          <w:lang w:val="es-MX"/>
                        </w:rPr>
                        <w:t>Ejemplo</w:t>
                      </w:r>
                      <w:r>
                        <w:rPr>
                          <w:rFonts w:ascii="Arial" w:hAnsi="Arial" w:cs="Arial"/>
                          <w:lang w:val="es-MX"/>
                        </w:rPr>
                        <w:t>:</w:t>
                      </w:r>
                    </w:p>
                    <w:p w:rsidR="00357861" w:rsidRPr="00357861" w:rsidRDefault="00357861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lang w:val="es-MX"/>
                        </w:rPr>
                        <w:t xml:space="preserve">Lynch, J. (2012). La crisis financiera de 2008 y sus efectos. </w:t>
                      </w:r>
                      <w:r>
                        <w:rPr>
                          <w:rFonts w:ascii="Arial" w:hAnsi="Arial" w:cs="Arial"/>
                          <w:lang w:val="es-MX"/>
                        </w:rPr>
                        <w:t xml:space="preserve">Madrid: 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>Alianza Editorial.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-19685</wp:posOffset>
                </wp:positionH>
                <wp:positionV relativeFrom="paragraph">
                  <wp:posOffset>937895</wp:posOffset>
                </wp:positionV>
                <wp:extent cx="10287000" cy="895350"/>
                <wp:effectExtent l="0" t="0" r="19050" b="1905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0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6F1C" w:rsidRPr="00357861" w:rsidRDefault="00766F1C" w:rsidP="00357861">
                            <w:pPr>
                              <w:spacing w:line="240" w:lineRule="auto"/>
                              <w:contextualSpacing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b/>
                                <w:lang w:val="es-MX"/>
                              </w:rPr>
                              <w:t>Notas aclaratorias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:</w:t>
                            </w:r>
                          </w:p>
                          <w:p w:rsidR="00357861" w:rsidRDefault="00357861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</w:p>
                          <w:p w:rsidR="00357861" w:rsidRPr="00357861" w:rsidRDefault="00357861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u w:val="single"/>
                                <w:lang w:val="es-MX"/>
                              </w:rPr>
                              <w:t>Ejemplo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 xml:space="preserve">: </w:t>
                            </w:r>
                          </w:p>
                          <w:p w:rsidR="00244EEF" w:rsidRPr="00357861" w:rsidRDefault="00357861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MX"/>
                              </w:rPr>
                              <w:t>C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risis financiera</w:t>
                            </w:r>
                            <w:r>
                              <w:rPr>
                                <w:rFonts w:ascii="Arial" w:hAnsi="Arial" w:cs="Arial"/>
                                <w:lang w:val="es-MX"/>
                              </w:rPr>
                              <w:t xml:space="preserve">: 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es un colapso repentino del sistema financiero</w:t>
                            </w:r>
                            <w:r w:rsidR="00406D9B">
                              <w:rPr>
                                <w:rFonts w:ascii="Arial" w:hAnsi="Arial" w:cs="Arial"/>
                                <w:lang w:val="es-MX"/>
                              </w:rPr>
                              <w:t xml:space="preserve">. </w:t>
                            </w:r>
                          </w:p>
                          <w:p w:rsidR="00244EEF" w:rsidRPr="00766F1C" w:rsidRDefault="00244EEF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28" type="#_x0000_t202" style="position:absolute;margin-left:-1.55pt;margin-top:73.85pt;width:810pt;height:70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" fillcolor="white [3201]" strokeweight=".5pt">
                <v:textbox>
                  <w:txbxContent>
                    <w:p w:rsidR="00766F1C" w:rsidRPr="00357861" w:rsidRDefault="00766F1C" w:rsidP="00357861">
                      <w:pPr>
                        <w:spacing w:line="240" w:lineRule="auto"/>
                        <w:contextualSpacing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b/>
                          <w:lang w:val="es-MX"/>
                        </w:rPr>
                        <w:t>Notas aclaratorias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>:</w:t>
                      </w:r>
                    </w:p>
                    <w:p w:rsidR="00357861" w:rsidRDefault="00357861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</w:p>
                    <w:p w:rsidR="00357861" w:rsidRPr="00357861" w:rsidRDefault="00357861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u w:val="single"/>
                          <w:lang w:val="es-MX"/>
                        </w:rPr>
                        <w:t>Ejemplo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 xml:space="preserve">: </w:t>
                      </w:r>
                    </w:p>
                    <w:p w:rsidR="00244EEF" w:rsidRPr="00357861" w:rsidRDefault="00357861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lang w:val="es-MX"/>
                        </w:rPr>
                        <w:t>C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>risis financiera</w:t>
                      </w:r>
                      <w:r>
                        <w:rPr>
                          <w:rFonts w:ascii="Arial" w:hAnsi="Arial" w:cs="Arial"/>
                          <w:lang w:val="es-MX"/>
                        </w:rPr>
                        <w:t xml:space="preserve">: 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>es un colapso repentino del sistema financiero</w:t>
                      </w:r>
                      <w:r w:rsidR="00406D9B">
                        <w:rPr>
                          <w:rFonts w:ascii="Arial" w:hAnsi="Arial" w:cs="Arial"/>
                          <w:lang w:val="es-MX"/>
                        </w:rPr>
                        <w:t xml:space="preserve">. </w:t>
                      </w:r>
                    </w:p>
                    <w:p w:rsidR="00244EEF" w:rsidRPr="00766F1C" w:rsidRDefault="00244EEF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</w:rPr>
        <w:br w:type="page"/>
      </w:r>
    </w:p>
    <w:p w:rsidR="00575F03" w:rsidRDefault="00E574F1" w:rsidP="00515523">
      <w:pPr>
        <w:tabs>
          <w:tab w:val="left" w:pos="3990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es-CL"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113030</wp:posOffset>
            </wp:positionH>
            <wp:positionV relativeFrom="paragraph">
              <wp:posOffset>196215</wp:posOffset>
            </wp:positionV>
            <wp:extent cx="9782175" cy="5758180"/>
            <wp:effectExtent l="0" t="0" r="9525" b="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2175" cy="5758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74F1" w:rsidRDefault="00E574F1" w:rsidP="00515523">
      <w:pPr>
        <w:tabs>
          <w:tab w:val="left" w:pos="3990"/>
        </w:tabs>
        <w:rPr>
          <w:rFonts w:ascii="Arial" w:hAnsi="Arial" w:cs="Arial"/>
          <w:noProof/>
          <w:lang w:eastAsia="es-CL"/>
        </w:rPr>
      </w:pPr>
    </w:p>
    <w:p w:rsidR="00E574F1" w:rsidRDefault="00E574F1" w:rsidP="00515523">
      <w:pPr>
        <w:tabs>
          <w:tab w:val="left" w:pos="3990"/>
        </w:tabs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E574F1" w:rsidRPr="00E574F1" w:rsidRDefault="00E574F1" w:rsidP="00E574F1">
      <w:pPr>
        <w:rPr>
          <w:rFonts w:ascii="Arial" w:hAnsi="Arial" w:cs="Arial"/>
        </w:rPr>
      </w:pPr>
    </w:p>
    <w:p w:rsidR="00515523" w:rsidRDefault="00515523" w:rsidP="00E574F1">
      <w:pPr>
        <w:rPr>
          <w:rFonts w:ascii="Arial" w:hAnsi="Arial" w:cs="Arial"/>
        </w:rPr>
      </w:pPr>
    </w:p>
    <w:p w:rsidR="00E574F1" w:rsidRDefault="00E574F1" w:rsidP="00E574F1">
      <w:pPr>
        <w:rPr>
          <w:rFonts w:ascii="Arial" w:hAnsi="Arial" w:cs="Arial"/>
        </w:rPr>
      </w:pPr>
    </w:p>
    <w:p w:rsidR="00E574F1" w:rsidRDefault="00E574F1" w:rsidP="00E574F1">
      <w:pPr>
        <w:rPr>
          <w:rFonts w:ascii="Arial" w:hAnsi="Arial" w:cs="Arial"/>
        </w:rPr>
      </w:pPr>
    </w:p>
    <w:p w:rsidR="00226F2A" w:rsidRPr="00E574F1" w:rsidRDefault="00226F2A" w:rsidP="00E574F1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L"/>
        </w:rPr>
        <w:drawing>
          <wp:inline distT="0" distB="0" distL="0" distR="0" wp14:anchorId="5AF938DD">
            <wp:extent cx="9877425" cy="6059864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153" cy="6069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6F2A" w:rsidRPr="00E574F1" w:rsidSect="00B111F2">
      <w:headerReference w:type="default" r:id="rId12"/>
      <w:pgSz w:w="18720" w:h="12240" w:orient="landscape" w:code="41"/>
      <w:pgMar w:top="284" w:right="814" w:bottom="567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B51" w:rsidRDefault="00413B51" w:rsidP="00555A0A">
      <w:pPr>
        <w:spacing w:after="0" w:line="240" w:lineRule="auto"/>
      </w:pPr>
      <w:r>
        <w:separator/>
      </w:r>
    </w:p>
  </w:endnote>
  <w:endnote w:type="continuationSeparator" w:id="0">
    <w:p w:rsidR="00413B51" w:rsidRDefault="00413B51" w:rsidP="00555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B51" w:rsidRDefault="00413B51" w:rsidP="00555A0A">
      <w:pPr>
        <w:spacing w:after="0" w:line="240" w:lineRule="auto"/>
      </w:pPr>
      <w:r>
        <w:separator/>
      </w:r>
    </w:p>
  </w:footnote>
  <w:footnote w:type="continuationSeparator" w:id="0">
    <w:p w:rsidR="00413B51" w:rsidRDefault="00413B51" w:rsidP="00555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A0A" w:rsidRPr="00555A0A" w:rsidRDefault="0097192E">
    <w:pPr>
      <w:pStyle w:val="Encabezado"/>
      <w:rPr>
        <w:rFonts w:ascii="Arial" w:hAnsi="Arial" w:cs="Arial"/>
        <w:b/>
        <w:sz w:val="20"/>
        <w:szCs w:val="20"/>
        <w:lang w:val="es-MX"/>
      </w:rPr>
    </w:pPr>
    <w:r>
      <w:rPr>
        <w:rFonts w:ascii="Arial" w:hAnsi="Arial" w:cs="Arial"/>
        <w:b/>
        <w:noProof/>
        <w:sz w:val="20"/>
        <w:szCs w:val="20"/>
        <w:lang w:eastAsia="es-C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4742815</wp:posOffset>
          </wp:positionH>
          <wp:positionV relativeFrom="paragraph">
            <wp:posOffset>-285750</wp:posOffset>
          </wp:positionV>
          <wp:extent cx="785495" cy="61912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49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5A0A" w:rsidRPr="00555A0A">
      <w:rPr>
        <w:rFonts w:ascii="Arial" w:hAnsi="Arial" w:cs="Arial"/>
        <w:b/>
        <w:sz w:val="20"/>
        <w:szCs w:val="20"/>
        <w:lang w:val="es-MX"/>
      </w:rPr>
      <w:t>ESCUELA NAVAL ARTURO PRAT</w:t>
    </w:r>
  </w:p>
  <w:p w:rsidR="00555A0A" w:rsidRDefault="00555A0A">
    <w:pPr>
      <w:pStyle w:val="Encabezado"/>
      <w:rPr>
        <w:rFonts w:ascii="Arial" w:hAnsi="Arial" w:cs="Arial"/>
        <w:b/>
        <w:sz w:val="20"/>
        <w:szCs w:val="20"/>
        <w:lang w:val="es-MX"/>
      </w:rPr>
    </w:pPr>
    <w:r w:rsidRPr="00555A0A">
      <w:rPr>
        <w:rFonts w:ascii="Arial" w:hAnsi="Arial" w:cs="Arial"/>
        <w:b/>
        <w:sz w:val="20"/>
        <w:szCs w:val="20"/>
        <w:lang w:val="es-MX"/>
      </w:rPr>
      <w:t>CÁTEDRA DE CS SOCIALES</w:t>
    </w:r>
  </w:p>
  <w:p w:rsidR="00555A0A" w:rsidRPr="00555A0A" w:rsidRDefault="00555A0A">
    <w:pPr>
      <w:pStyle w:val="Encabezado"/>
      <w:rPr>
        <w:lang w:val="es-MX"/>
      </w:rPr>
    </w:pPr>
    <w:r>
      <w:rPr>
        <w:rFonts w:ascii="Arial" w:hAnsi="Arial" w:cs="Arial"/>
        <w:b/>
        <w:sz w:val="20"/>
        <w:szCs w:val="20"/>
        <w:lang w:val="es-MX"/>
      </w:rPr>
      <w:t>ANÁLISIS DE LA REALIDAD NAC I INT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53330A2"/>
    <w:multiLevelType w:val="hybridMultilevel"/>
    <w:tmpl w:val="BA387A7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5534D"/>
    <w:rsid w:val="0006063C"/>
    <w:rsid w:val="000957EE"/>
    <w:rsid w:val="000A100C"/>
    <w:rsid w:val="000C3234"/>
    <w:rsid w:val="00131E76"/>
    <w:rsid w:val="0015074B"/>
    <w:rsid w:val="00226F2A"/>
    <w:rsid w:val="00244EEF"/>
    <w:rsid w:val="0029639D"/>
    <w:rsid w:val="002C3E93"/>
    <w:rsid w:val="00326F90"/>
    <w:rsid w:val="00357861"/>
    <w:rsid w:val="00364A9B"/>
    <w:rsid w:val="003854B5"/>
    <w:rsid w:val="00406D9B"/>
    <w:rsid w:val="00413B51"/>
    <w:rsid w:val="00455751"/>
    <w:rsid w:val="004843C7"/>
    <w:rsid w:val="00515523"/>
    <w:rsid w:val="00555A0A"/>
    <w:rsid w:val="00561A73"/>
    <w:rsid w:val="00575F03"/>
    <w:rsid w:val="005D0C58"/>
    <w:rsid w:val="00766F1C"/>
    <w:rsid w:val="007A60DB"/>
    <w:rsid w:val="007F302A"/>
    <w:rsid w:val="00870A7E"/>
    <w:rsid w:val="0097192E"/>
    <w:rsid w:val="00A91989"/>
    <w:rsid w:val="00AA1D8D"/>
    <w:rsid w:val="00AA752F"/>
    <w:rsid w:val="00AF4C16"/>
    <w:rsid w:val="00B111F2"/>
    <w:rsid w:val="00B47730"/>
    <w:rsid w:val="00BB317B"/>
    <w:rsid w:val="00C96765"/>
    <w:rsid w:val="00CB0664"/>
    <w:rsid w:val="00D95F48"/>
    <w:rsid w:val="00E574F1"/>
    <w:rsid w:val="00E80381"/>
    <w:rsid w:val="00F36FBE"/>
    <w:rsid w:val="00FC693F"/>
    <w:rsid w:val="00FE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F89A06"/>
  <w14:defaultImageDpi w14:val="300"/>
  <w15:docId w15:val="{DED8F603-D73B-4AFE-921A-A150F088D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lang w:val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0A10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100C"/>
    <w:rPr>
      <w:rFonts w:ascii="Segoe UI" w:hAnsi="Segoe UI" w:cs="Segoe UI"/>
      <w:sz w:val="18"/>
      <w:szCs w:val="18"/>
      <w:lang w:val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CD9E1CB-B34C-4375-98E7-61CCB989D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373</Words>
  <Characters>2055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2424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I1- PC Blanca Ramírez Torrejón</cp:lastModifiedBy>
  <cp:revision>20</cp:revision>
  <cp:lastPrinted>2026-03-16T18:40:00Z</cp:lastPrinted>
  <dcterms:created xsi:type="dcterms:W3CDTF">2013-12-23T23:15:00Z</dcterms:created>
  <dcterms:modified xsi:type="dcterms:W3CDTF">2026-03-17T15:42:00Z</dcterms:modified>
  <cp:category/>
</cp:coreProperties>
</file>