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DF1A4" w14:textId="77777777" w:rsidR="00566D9A" w:rsidRPr="00E74FB1" w:rsidRDefault="00000000">
      <w:pPr>
        <w:jc w:val="center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Evaluación de Pertinencia Docente </w:t>
      </w:r>
    </w:p>
    <w:p w14:paraId="54DC091A" w14:textId="77777777" w:rsidR="00566D9A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t>Introducción</w:t>
      </w:r>
    </w:p>
    <w:p w14:paraId="18561333" w14:textId="77777777" w:rsidR="00E74FB1" w:rsidRPr="00E74FB1" w:rsidRDefault="00E74FB1" w:rsidP="00E74FB1">
      <w:pPr>
        <w:jc w:val="both"/>
        <w:rPr>
          <w:lang w:val="es-ES"/>
        </w:rPr>
      </w:pPr>
    </w:p>
    <w:p w14:paraId="392B3C75" w14:textId="77777777" w:rsidR="00566D9A" w:rsidRPr="00E74FB1" w:rsidRDefault="00E74FB1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color w:val="000000" w:themeColor="text1"/>
          <w:sz w:val="24"/>
          <w:szCs w:val="24"/>
          <w:lang w:val="es-ES"/>
        </w:rPr>
        <w:t>Este documento resume una evaluación preliminar de pertinencia docente para profesores de la Escuela Naval, organizada por áreas académicas. La clasificación se basa en estudios y títulos, experiencia profesional, competencia docente, y el ajuste entre el perfil del profesor y las asignaturas que imparte.</w:t>
      </w:r>
    </w:p>
    <w:p w14:paraId="4ABB1F6F" w14:textId="77777777" w:rsidR="00566D9A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t>Parámetros de clasificación</w:t>
      </w:r>
      <w:r w:rsidR="00E74FB1">
        <w:rPr>
          <w:rFonts w:ascii="Arial" w:hAnsi="Arial" w:cs="Arial"/>
          <w:color w:val="000000" w:themeColor="text1"/>
          <w:sz w:val="24"/>
          <w:szCs w:val="24"/>
          <w:lang w:val="es-ES"/>
        </w:rPr>
        <w:t>:</w:t>
      </w:r>
    </w:p>
    <w:p w14:paraId="07B1B161" w14:textId="77777777" w:rsidR="00E74FB1" w:rsidRPr="00E74FB1" w:rsidRDefault="00E74FB1" w:rsidP="00E74FB1">
      <w:pPr>
        <w:rPr>
          <w:lang w:val="es-ES"/>
        </w:rPr>
      </w:pPr>
    </w:p>
    <w:p w14:paraId="46EE97BA" w14:textId="77777777" w:rsidR="00566D9A" w:rsidRPr="00E74FB1" w:rsidRDefault="00000000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G1 - Pertinente: </w:t>
      </w:r>
      <w:r w:rsidRPr="00E74FB1">
        <w:rPr>
          <w:rFonts w:cs="Arial"/>
          <w:color w:val="000000" w:themeColor="text1"/>
          <w:sz w:val="24"/>
          <w:szCs w:val="24"/>
          <w:lang w:val="es-ES"/>
        </w:rPr>
        <w:t>Sin observaciones relevantes. Cumple formación/títulos, experiencia profesional y competencia docente para la asignatura evaluada.</w:t>
      </w:r>
    </w:p>
    <w:p w14:paraId="4A3F8AF8" w14:textId="77777777" w:rsidR="00566D9A" w:rsidRPr="00E74FB1" w:rsidRDefault="00000000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G2 - Pertinente con observaciones: </w:t>
      </w:r>
      <w:r w:rsidRPr="00E74FB1">
        <w:rPr>
          <w:rFonts w:cs="Arial"/>
          <w:color w:val="000000" w:themeColor="text1"/>
          <w:sz w:val="24"/>
          <w:szCs w:val="24"/>
          <w:lang w:val="es-ES"/>
        </w:rPr>
        <w:t>Presenta pertinencia general, pero requiere acompañamiento, seguimiento o capacitación para mejorar desempeño, consolidar evidencia o fortalecer competencia docente.</w:t>
      </w:r>
    </w:p>
    <w:p w14:paraId="02C3221E" w14:textId="77777777" w:rsidR="00566D9A" w:rsidRPr="00E74FB1" w:rsidRDefault="00000000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G3 - Pertinente condicionado o </w:t>
      </w:r>
      <w:proofErr w:type="spellStart"/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>reasignable</w:t>
      </w:r>
      <w:proofErr w:type="spellEnd"/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: </w:t>
      </w:r>
      <w:r w:rsidRPr="00E74FB1">
        <w:rPr>
          <w:rFonts w:cs="Arial"/>
          <w:color w:val="000000" w:themeColor="text1"/>
          <w:sz w:val="24"/>
          <w:szCs w:val="24"/>
          <w:lang w:val="es-ES"/>
        </w:rPr>
        <w:t>Cumple competencia docente o parte de los criterios, pero presenta brechas en formación o experiencia para la asignatura específica. Puede ser reasignado a cursos más acordes con su perfil.</w:t>
      </w:r>
    </w:p>
    <w:p w14:paraId="13007A18" w14:textId="77777777" w:rsidR="00566D9A" w:rsidRPr="00E74FB1" w:rsidRDefault="00000000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G4 - No pertinente: </w:t>
      </w:r>
      <w:r w:rsidRPr="00E74FB1">
        <w:rPr>
          <w:rFonts w:cs="Arial"/>
          <w:color w:val="000000" w:themeColor="text1"/>
          <w:sz w:val="24"/>
          <w:szCs w:val="24"/>
          <w:lang w:val="es-ES"/>
        </w:rPr>
        <w:t>No cumple los criterios requeridos para la asignatura evaluada o se determina que no debe continuar en dicha función docente.</w:t>
      </w:r>
    </w:p>
    <w:p w14:paraId="1458B01C" w14:textId="77777777" w:rsidR="00566D9A" w:rsidRPr="00E74FB1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t>Área Ciencias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84"/>
        <w:gridCol w:w="1824"/>
        <w:gridCol w:w="5351"/>
        <w:gridCol w:w="1697"/>
      </w:tblGrid>
      <w:tr w:rsidR="00566D9A" w:rsidRPr="00E74FB1" w14:paraId="09E9DE38" w14:textId="77777777" w:rsidTr="00222C44">
        <w:trPr>
          <w:jc w:val="center"/>
        </w:trPr>
        <w:tc>
          <w:tcPr>
            <w:tcW w:w="1884" w:type="dxa"/>
            <w:vAlign w:val="center"/>
          </w:tcPr>
          <w:p w14:paraId="2968CDE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Área / subárea</w:t>
            </w:r>
          </w:p>
        </w:tc>
        <w:tc>
          <w:tcPr>
            <w:tcW w:w="1824" w:type="dxa"/>
            <w:vAlign w:val="center"/>
          </w:tcPr>
          <w:p w14:paraId="34B1004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Profesor</w:t>
            </w:r>
          </w:p>
        </w:tc>
        <w:tc>
          <w:tcPr>
            <w:tcW w:w="5351" w:type="dxa"/>
            <w:vAlign w:val="center"/>
          </w:tcPr>
          <w:p w14:paraId="05653F7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Justificación según parámetros del acta</w:t>
            </w:r>
          </w:p>
        </w:tc>
        <w:tc>
          <w:tcPr>
            <w:tcW w:w="1697" w:type="dxa"/>
            <w:vAlign w:val="center"/>
          </w:tcPr>
          <w:p w14:paraId="1840D2F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Clasificación</w:t>
            </w:r>
          </w:p>
        </w:tc>
      </w:tr>
      <w:tr w:rsidR="00566D9A" w:rsidRPr="00E74FB1" w14:paraId="185BF1C4" w14:textId="77777777" w:rsidTr="00222C44">
        <w:trPr>
          <w:jc w:val="center"/>
        </w:trPr>
        <w:tc>
          <w:tcPr>
            <w:tcW w:w="1884" w:type="dxa"/>
          </w:tcPr>
          <w:p w14:paraId="6BFEBC5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268B758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Y. Leiva A.</w:t>
            </w:r>
          </w:p>
        </w:tc>
        <w:tc>
          <w:tcPr>
            <w:tcW w:w="5351" w:type="dxa"/>
          </w:tcPr>
          <w:p w14:paraId="4F295AF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Matemáticas, magíster en didáctica de la matemática y magíster en gestión y liderazgo. Cuenta con experiencia universitaria y evaluación docente favorable. Cumple formación, experiencia profesional pertinente y competencia docente.</w:t>
            </w:r>
          </w:p>
        </w:tc>
        <w:tc>
          <w:tcPr>
            <w:tcW w:w="1697" w:type="dxa"/>
            <w:shd w:val="clear" w:color="auto" w:fill="D9EAD3"/>
          </w:tcPr>
          <w:p w14:paraId="0092BCA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5ED1D1D5" w14:textId="77777777" w:rsidTr="00222C44">
        <w:trPr>
          <w:jc w:val="center"/>
        </w:trPr>
        <w:tc>
          <w:tcPr>
            <w:tcW w:w="1884" w:type="dxa"/>
          </w:tcPr>
          <w:p w14:paraId="1A56AE4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0A693A2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C. Hardy G.</w:t>
            </w:r>
          </w:p>
        </w:tc>
        <w:tc>
          <w:tcPr>
            <w:tcW w:w="5351" w:type="dxa"/>
          </w:tcPr>
          <w:p w14:paraId="01E94753" w14:textId="5CA54BC4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Formación directa como Profesora de Matemáticas, magíster en tecnología educativa y diplomados pedagógicos. Experiencia universitaria en álgebra y cálculo. Alta evaluación docente. Cumple los tres criterios.</w:t>
            </w:r>
          </w:p>
        </w:tc>
        <w:tc>
          <w:tcPr>
            <w:tcW w:w="1697" w:type="dxa"/>
            <w:shd w:val="clear" w:color="auto" w:fill="D9EAD3"/>
          </w:tcPr>
          <w:p w14:paraId="6D61DFC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1E8E1DA" w14:textId="77777777" w:rsidTr="00222C44">
        <w:trPr>
          <w:jc w:val="center"/>
        </w:trPr>
        <w:tc>
          <w:tcPr>
            <w:tcW w:w="1884" w:type="dxa"/>
          </w:tcPr>
          <w:p w14:paraId="326BC1F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6AFC84D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Rauch P.</w:t>
            </w:r>
          </w:p>
        </w:tc>
        <w:tc>
          <w:tcPr>
            <w:tcW w:w="5351" w:type="dxa"/>
          </w:tcPr>
          <w:p w14:paraId="7481AFE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Bachiller y magíster en Matemáticas Puras, además de formación informática. Perfil disciplinar fuerte para cálculo y álgebra lineal. Amplia trayectoria y buena evaluación docente.</w:t>
            </w:r>
          </w:p>
        </w:tc>
        <w:tc>
          <w:tcPr>
            <w:tcW w:w="1697" w:type="dxa"/>
            <w:shd w:val="clear" w:color="auto" w:fill="D9EAD3"/>
          </w:tcPr>
          <w:p w14:paraId="2E45415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6B658EB" w14:textId="77777777" w:rsidTr="00222C44">
        <w:trPr>
          <w:jc w:val="center"/>
        </w:trPr>
        <w:tc>
          <w:tcPr>
            <w:tcW w:w="1884" w:type="dxa"/>
          </w:tcPr>
          <w:p w14:paraId="4E2D3EF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38D54A3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S. Baquedano J.</w:t>
            </w:r>
          </w:p>
        </w:tc>
        <w:tc>
          <w:tcPr>
            <w:tcW w:w="5351" w:type="dxa"/>
          </w:tcPr>
          <w:p w14:paraId="698E156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Profesora de Matemáticas, magíster en Matemáticas y magíster en enseñanza de las ciencias. Experiencia universitaria en 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lastRenderedPageBreak/>
              <w:t>geometría, álgebra y cálculo. Cumple formación, experiencia y competencia docente.</w:t>
            </w:r>
          </w:p>
        </w:tc>
        <w:tc>
          <w:tcPr>
            <w:tcW w:w="1697" w:type="dxa"/>
            <w:shd w:val="clear" w:color="auto" w:fill="D9EAD3"/>
          </w:tcPr>
          <w:p w14:paraId="0AD8B57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lastRenderedPageBreak/>
              <w:t>G1</w:t>
            </w:r>
          </w:p>
        </w:tc>
      </w:tr>
      <w:tr w:rsidR="00566D9A" w:rsidRPr="00E74FB1" w14:paraId="595C2B94" w14:textId="77777777" w:rsidTr="00222C44">
        <w:trPr>
          <w:jc w:val="center"/>
        </w:trPr>
        <w:tc>
          <w:tcPr>
            <w:tcW w:w="1884" w:type="dxa"/>
          </w:tcPr>
          <w:p w14:paraId="0C7DFC2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584004C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C. Barrera R.</w:t>
            </w:r>
          </w:p>
        </w:tc>
        <w:tc>
          <w:tcPr>
            <w:tcW w:w="5351" w:type="dxa"/>
          </w:tcPr>
          <w:p w14:paraId="2B04AD4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Matemáticas y magíster en Matemáticas, con experiencia universitaria. Es pertinente para las asignaturas de cálculo; se sugiere solo seguimiento metodológico por evaluación comparativamente menor.</w:t>
            </w:r>
          </w:p>
        </w:tc>
        <w:tc>
          <w:tcPr>
            <w:tcW w:w="1697" w:type="dxa"/>
            <w:shd w:val="clear" w:color="auto" w:fill="D9EAD3"/>
          </w:tcPr>
          <w:p w14:paraId="6D79165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831A0A4" w14:textId="77777777" w:rsidTr="00222C44">
        <w:trPr>
          <w:jc w:val="center"/>
        </w:trPr>
        <w:tc>
          <w:tcPr>
            <w:tcW w:w="1884" w:type="dxa"/>
          </w:tcPr>
          <w:p w14:paraId="4000AA5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Física</w:t>
            </w:r>
          </w:p>
        </w:tc>
        <w:tc>
          <w:tcPr>
            <w:tcW w:w="1824" w:type="dxa"/>
          </w:tcPr>
          <w:p w14:paraId="7494138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H. Jaime F.</w:t>
            </w:r>
          </w:p>
        </w:tc>
        <w:tc>
          <w:tcPr>
            <w:tcW w:w="5351" w:type="dxa"/>
          </w:tcPr>
          <w:p w14:paraId="6FBD7A1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Física y Ciencia, magíster en enseñanza de las ciencias y experiencia universitaria en física experimental y general. Cumple formación y experiencia pertinente, con evaluación docente suficiente.</w:t>
            </w:r>
          </w:p>
        </w:tc>
        <w:tc>
          <w:tcPr>
            <w:tcW w:w="1697" w:type="dxa"/>
            <w:shd w:val="clear" w:color="auto" w:fill="D9EAD3"/>
          </w:tcPr>
          <w:p w14:paraId="53023ED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5ADB4B1" w14:textId="77777777" w:rsidTr="00222C44">
        <w:trPr>
          <w:jc w:val="center"/>
        </w:trPr>
        <w:tc>
          <w:tcPr>
            <w:tcW w:w="1884" w:type="dxa"/>
          </w:tcPr>
          <w:p w14:paraId="42EC619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Física</w:t>
            </w:r>
          </w:p>
        </w:tc>
        <w:tc>
          <w:tcPr>
            <w:tcW w:w="1824" w:type="dxa"/>
          </w:tcPr>
          <w:p w14:paraId="01687F3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D. Arancibia B.</w:t>
            </w:r>
          </w:p>
        </w:tc>
        <w:tc>
          <w:tcPr>
            <w:tcW w:w="5351" w:type="dxa"/>
          </w:tcPr>
          <w:p w14:paraId="20E49AD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Posee título de Profesora de Física y Ciencia y magíster en gestión para la educación superior. 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Su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ficha no declara experiencia laboral específica y su evaluación docente es de las más bajas del área, por lo que requiere acompañamiento y seguimiento formal.</w:t>
            </w:r>
          </w:p>
        </w:tc>
        <w:tc>
          <w:tcPr>
            <w:tcW w:w="1697" w:type="dxa"/>
            <w:shd w:val="clear" w:color="auto" w:fill="FFC000"/>
          </w:tcPr>
          <w:p w14:paraId="7D15501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G2</w:t>
            </w:r>
          </w:p>
        </w:tc>
      </w:tr>
      <w:tr w:rsidR="00566D9A" w:rsidRPr="00E74FB1" w14:paraId="41CB3D22" w14:textId="77777777" w:rsidTr="00222C44">
        <w:trPr>
          <w:jc w:val="center"/>
        </w:trPr>
        <w:tc>
          <w:tcPr>
            <w:tcW w:w="1884" w:type="dxa"/>
          </w:tcPr>
          <w:p w14:paraId="63F9CCF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Física</w:t>
            </w:r>
          </w:p>
        </w:tc>
        <w:tc>
          <w:tcPr>
            <w:tcW w:w="1824" w:type="dxa"/>
          </w:tcPr>
          <w:p w14:paraId="01399B7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Plaza B.</w:t>
            </w:r>
          </w:p>
        </w:tc>
        <w:tc>
          <w:tcPr>
            <w:tcW w:w="5351" w:type="dxa"/>
          </w:tcPr>
          <w:p w14:paraId="1A0EF03E" w14:textId="674AA409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Física, ingeniero electrónico y doctor en Física. Tiene experiencia universitaria directa en mecánica de fluidos, electrotecnia, termodinámica, óptica y ondas. Cumple los criterios.</w:t>
            </w:r>
          </w:p>
        </w:tc>
        <w:tc>
          <w:tcPr>
            <w:tcW w:w="1697" w:type="dxa"/>
            <w:shd w:val="clear" w:color="auto" w:fill="D9EAD3"/>
          </w:tcPr>
          <w:p w14:paraId="4A23283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4C06442D" w14:textId="77777777" w:rsidTr="00222C44">
        <w:trPr>
          <w:jc w:val="center"/>
        </w:trPr>
        <w:tc>
          <w:tcPr>
            <w:tcW w:w="1884" w:type="dxa"/>
          </w:tcPr>
          <w:p w14:paraId="2CF50D7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Física</w:t>
            </w:r>
          </w:p>
        </w:tc>
        <w:tc>
          <w:tcPr>
            <w:tcW w:w="1824" w:type="dxa"/>
          </w:tcPr>
          <w:p w14:paraId="5012F02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N. Ríos P.</w:t>
            </w:r>
          </w:p>
        </w:tc>
        <w:tc>
          <w:tcPr>
            <w:tcW w:w="5351" w:type="dxa"/>
          </w:tcPr>
          <w:p w14:paraId="0193615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Física y Computación, diplomado en fundamentos de física cuántica, experiencia UTFSM y colegios. Pertinente para laboratorios, física mecánica y tutorías. Buena evaluación docente.</w:t>
            </w:r>
          </w:p>
        </w:tc>
        <w:tc>
          <w:tcPr>
            <w:tcW w:w="1697" w:type="dxa"/>
            <w:shd w:val="clear" w:color="auto" w:fill="D9EAD3"/>
          </w:tcPr>
          <w:p w14:paraId="0E0AB67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BC4D3D8" w14:textId="77777777" w:rsidTr="00222C44">
        <w:trPr>
          <w:jc w:val="center"/>
        </w:trPr>
        <w:tc>
          <w:tcPr>
            <w:tcW w:w="1884" w:type="dxa"/>
          </w:tcPr>
          <w:p w14:paraId="277254F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Química</w:t>
            </w:r>
          </w:p>
        </w:tc>
        <w:tc>
          <w:tcPr>
            <w:tcW w:w="1824" w:type="dxa"/>
          </w:tcPr>
          <w:p w14:paraId="68335FF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L. Pizarro H.</w:t>
            </w:r>
          </w:p>
        </w:tc>
        <w:tc>
          <w:tcPr>
            <w:tcW w:w="5351" w:type="dxa"/>
          </w:tcPr>
          <w:p w14:paraId="15F4D8A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Química y Bioquímica, magíster en docencia superior y diplomado en docencia universitaria. Experiencia universitaria y buena evaluación docente. Cumple los tres criterios.</w:t>
            </w:r>
          </w:p>
        </w:tc>
        <w:tc>
          <w:tcPr>
            <w:tcW w:w="1697" w:type="dxa"/>
            <w:shd w:val="clear" w:color="auto" w:fill="D9EAD3"/>
          </w:tcPr>
          <w:p w14:paraId="6D283D4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06BAC3E" w14:textId="77777777" w:rsidTr="00222C44">
        <w:trPr>
          <w:jc w:val="center"/>
        </w:trPr>
        <w:tc>
          <w:tcPr>
            <w:tcW w:w="1884" w:type="dxa"/>
          </w:tcPr>
          <w:p w14:paraId="08FFDEB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Química</w:t>
            </w:r>
          </w:p>
        </w:tc>
        <w:tc>
          <w:tcPr>
            <w:tcW w:w="1824" w:type="dxa"/>
          </w:tcPr>
          <w:p w14:paraId="5B0FAC6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Puentes R.</w:t>
            </w:r>
          </w:p>
        </w:tc>
        <w:tc>
          <w:tcPr>
            <w:tcW w:w="5351" w:type="dxa"/>
          </w:tcPr>
          <w:p w14:paraId="0355E5C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Químico Industrial, con diplomado en corrosión y curso de protección catódica. Perfil muy pertinente para Química Aplicada, especialmente por su orientación técnica. Buena evaluación docente.</w:t>
            </w:r>
          </w:p>
        </w:tc>
        <w:tc>
          <w:tcPr>
            <w:tcW w:w="1697" w:type="dxa"/>
            <w:shd w:val="clear" w:color="auto" w:fill="D9EAD3"/>
          </w:tcPr>
          <w:p w14:paraId="115CCE8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0B6BE274" w14:textId="77777777" w:rsidTr="00222C44">
        <w:trPr>
          <w:jc w:val="center"/>
        </w:trPr>
        <w:tc>
          <w:tcPr>
            <w:tcW w:w="1884" w:type="dxa"/>
          </w:tcPr>
          <w:p w14:paraId="2DBB9DE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Química</w:t>
            </w:r>
          </w:p>
        </w:tc>
        <w:tc>
          <w:tcPr>
            <w:tcW w:w="1824" w:type="dxa"/>
          </w:tcPr>
          <w:p w14:paraId="11A505B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F.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Gallardo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G.</w:t>
            </w:r>
          </w:p>
        </w:tc>
        <w:tc>
          <w:tcPr>
            <w:tcW w:w="5351" w:type="dxa"/>
          </w:tcPr>
          <w:p w14:paraId="02D9788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Pedagogía en Química y Ciencias Naturales, magíster en didáctica de las ciencias experimentales y doctorado en curso. Pertinente disciplinar y pedagógicamente.</w:t>
            </w:r>
          </w:p>
        </w:tc>
        <w:tc>
          <w:tcPr>
            <w:tcW w:w="1697" w:type="dxa"/>
            <w:shd w:val="clear" w:color="auto" w:fill="D9EAD3"/>
          </w:tcPr>
          <w:p w14:paraId="6BF0AEB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59DED50" w14:textId="77777777" w:rsidTr="00222C44">
        <w:trPr>
          <w:jc w:val="center"/>
        </w:trPr>
        <w:tc>
          <w:tcPr>
            <w:tcW w:w="1884" w:type="dxa"/>
          </w:tcPr>
          <w:p w14:paraId="44DB2E1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Electrotecnia</w:t>
            </w:r>
          </w:p>
        </w:tc>
        <w:tc>
          <w:tcPr>
            <w:tcW w:w="1824" w:type="dxa"/>
          </w:tcPr>
          <w:p w14:paraId="278514A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V. de la Fuente C.</w:t>
            </w:r>
          </w:p>
        </w:tc>
        <w:tc>
          <w:tcPr>
            <w:tcW w:w="5351" w:type="dxa"/>
          </w:tcPr>
          <w:p w14:paraId="3776501E" w14:textId="3583E049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Ingeniero Eléctrico, con experiencia en UV y APOLINAV en máquinas eléctricas. Perfil directamente afín a Electrotecnia y evaluación docente 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aceptable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.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Requiere supervisión en aula para determinar causas reales de bajo desempeño de alumnos durante las dos primeras evaluaciones del año 2026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.</w:t>
            </w:r>
          </w:p>
        </w:tc>
        <w:tc>
          <w:tcPr>
            <w:tcW w:w="1697" w:type="dxa"/>
            <w:shd w:val="clear" w:color="auto" w:fill="FFC000"/>
          </w:tcPr>
          <w:p w14:paraId="50EC55A1" w14:textId="77777777" w:rsidR="00566D9A" w:rsidRPr="00E74FB1" w:rsidRDefault="00000000">
            <w:pPr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</w:t>
            </w:r>
            <w:r w:rsid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2</w:t>
            </w:r>
          </w:p>
        </w:tc>
      </w:tr>
    </w:tbl>
    <w:p w14:paraId="66A5D826" w14:textId="77777777" w:rsidR="00566D9A" w:rsidRPr="00E74FB1" w:rsidRDefault="00566D9A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03620B97" w14:textId="77777777" w:rsidR="00E74FB1" w:rsidRDefault="00E74FB1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636354E7" w14:textId="77777777" w:rsidR="00566D9A" w:rsidRPr="00E74FB1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t>Área Humanista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68"/>
        <w:gridCol w:w="1850"/>
        <w:gridCol w:w="5441"/>
        <w:gridCol w:w="1697"/>
      </w:tblGrid>
      <w:tr w:rsidR="00566D9A" w:rsidRPr="00E74FB1" w14:paraId="7AAC03BA" w14:textId="77777777" w:rsidTr="00222C44">
        <w:trPr>
          <w:jc w:val="center"/>
        </w:trPr>
        <w:tc>
          <w:tcPr>
            <w:tcW w:w="1768" w:type="dxa"/>
            <w:vAlign w:val="center"/>
          </w:tcPr>
          <w:p w14:paraId="74BD12D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Área / subárea</w:t>
            </w:r>
          </w:p>
        </w:tc>
        <w:tc>
          <w:tcPr>
            <w:tcW w:w="1850" w:type="dxa"/>
            <w:vAlign w:val="center"/>
          </w:tcPr>
          <w:p w14:paraId="14886B5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Profesor</w:t>
            </w:r>
          </w:p>
        </w:tc>
        <w:tc>
          <w:tcPr>
            <w:tcW w:w="5441" w:type="dxa"/>
            <w:vAlign w:val="center"/>
          </w:tcPr>
          <w:p w14:paraId="5089D88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Justificación según parámetros del acta</w:t>
            </w:r>
          </w:p>
        </w:tc>
        <w:tc>
          <w:tcPr>
            <w:tcW w:w="1697" w:type="dxa"/>
            <w:vAlign w:val="center"/>
          </w:tcPr>
          <w:p w14:paraId="534434D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Clasificación</w:t>
            </w:r>
          </w:p>
        </w:tc>
      </w:tr>
      <w:tr w:rsidR="00566D9A" w:rsidRPr="00E74FB1" w14:paraId="5D2874D4" w14:textId="77777777" w:rsidTr="00222C44">
        <w:trPr>
          <w:jc w:val="center"/>
        </w:trPr>
        <w:tc>
          <w:tcPr>
            <w:tcW w:w="1768" w:type="dxa"/>
          </w:tcPr>
          <w:p w14:paraId="3417FEC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Lenguaje</w:t>
            </w:r>
          </w:p>
        </w:tc>
        <w:tc>
          <w:tcPr>
            <w:tcW w:w="1850" w:type="dxa"/>
          </w:tcPr>
          <w:p w14:paraId="17966DC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C.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Arentsen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A.</w:t>
            </w:r>
          </w:p>
        </w:tc>
        <w:tc>
          <w:tcPr>
            <w:tcW w:w="5441" w:type="dxa"/>
          </w:tcPr>
          <w:p w14:paraId="00FDBEA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Educación Media mención Literatura y magíster en Historia. Experiencia en expresión oral y escrita. Alta evaluación docente. Cumple los criterios de formación, experiencia y competencia docente.</w:t>
            </w:r>
          </w:p>
        </w:tc>
        <w:tc>
          <w:tcPr>
            <w:tcW w:w="1697" w:type="dxa"/>
            <w:shd w:val="clear" w:color="auto" w:fill="D9EAD3"/>
          </w:tcPr>
          <w:p w14:paraId="2187432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554F2577" w14:textId="77777777" w:rsidTr="00222C44">
        <w:trPr>
          <w:jc w:val="center"/>
        </w:trPr>
        <w:tc>
          <w:tcPr>
            <w:tcW w:w="1768" w:type="dxa"/>
          </w:tcPr>
          <w:p w14:paraId="7416D4C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Lenguaje</w:t>
            </w:r>
          </w:p>
        </w:tc>
        <w:tc>
          <w:tcPr>
            <w:tcW w:w="1850" w:type="dxa"/>
          </w:tcPr>
          <w:p w14:paraId="2AEE8E4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V. Campos O.</w:t>
            </w:r>
          </w:p>
        </w:tc>
        <w:tc>
          <w:tcPr>
            <w:tcW w:w="5441" w:type="dxa"/>
          </w:tcPr>
          <w:p w14:paraId="1CD5BA9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Castellano, magíster en Literatura Chilena e Hispanoamericana, diplomados en humanidades y herramientas tecnológicas. Experiencia directa en comunicación oral y escrita.</w:t>
            </w:r>
          </w:p>
        </w:tc>
        <w:tc>
          <w:tcPr>
            <w:tcW w:w="1697" w:type="dxa"/>
            <w:shd w:val="clear" w:color="auto" w:fill="D9EAD3"/>
          </w:tcPr>
          <w:p w14:paraId="4E635F6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7FE6C05E" w14:textId="77777777" w:rsidTr="00222C44">
        <w:trPr>
          <w:jc w:val="center"/>
        </w:trPr>
        <w:tc>
          <w:tcPr>
            <w:tcW w:w="1768" w:type="dxa"/>
          </w:tcPr>
          <w:p w14:paraId="585D318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Lenguaje</w:t>
            </w:r>
          </w:p>
        </w:tc>
        <w:tc>
          <w:tcPr>
            <w:tcW w:w="1850" w:type="dxa"/>
          </w:tcPr>
          <w:p w14:paraId="0A41E61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Núñez V.</w:t>
            </w:r>
          </w:p>
        </w:tc>
        <w:tc>
          <w:tcPr>
            <w:tcW w:w="5441" w:type="dxa"/>
          </w:tcPr>
          <w:p w14:paraId="1D24658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Castellano, licenciado en Educación y máster en investigación educativa. Experiencia escolar y en DUOC en lenguaje y comunicación. Excelente evaluación docente.</w:t>
            </w:r>
          </w:p>
        </w:tc>
        <w:tc>
          <w:tcPr>
            <w:tcW w:w="1697" w:type="dxa"/>
            <w:shd w:val="clear" w:color="auto" w:fill="D9EAD3"/>
          </w:tcPr>
          <w:p w14:paraId="1857EB3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5411870" w14:textId="77777777" w:rsidTr="00222C44">
        <w:trPr>
          <w:jc w:val="center"/>
        </w:trPr>
        <w:tc>
          <w:tcPr>
            <w:tcW w:w="1768" w:type="dxa"/>
          </w:tcPr>
          <w:p w14:paraId="526EC2D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Historia y Geografía</w:t>
            </w:r>
          </w:p>
        </w:tc>
        <w:tc>
          <w:tcPr>
            <w:tcW w:w="1850" w:type="dxa"/>
          </w:tcPr>
          <w:p w14:paraId="7E36AE1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B. Ramírez T.</w:t>
            </w:r>
          </w:p>
        </w:tc>
        <w:tc>
          <w:tcPr>
            <w:tcW w:w="5441" w:type="dxa"/>
          </w:tcPr>
          <w:p w14:paraId="12C09FD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Historia y Geografía, con diplomados, magíster en gestión educacional y magíster en ciencia política integrada. Amplia trayectoria institucional y alta evaluación docente.</w:t>
            </w:r>
          </w:p>
        </w:tc>
        <w:tc>
          <w:tcPr>
            <w:tcW w:w="1697" w:type="dxa"/>
            <w:shd w:val="clear" w:color="auto" w:fill="D9EAD3"/>
          </w:tcPr>
          <w:p w14:paraId="02C0B08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6285D70F" w14:textId="77777777" w:rsidTr="00222C44">
        <w:trPr>
          <w:jc w:val="center"/>
        </w:trPr>
        <w:tc>
          <w:tcPr>
            <w:tcW w:w="1768" w:type="dxa"/>
          </w:tcPr>
          <w:p w14:paraId="1D53620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Historia y Geografía</w:t>
            </w:r>
          </w:p>
        </w:tc>
        <w:tc>
          <w:tcPr>
            <w:tcW w:w="1850" w:type="dxa"/>
          </w:tcPr>
          <w:p w14:paraId="22E448C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J. Ríos G.</w:t>
            </w:r>
          </w:p>
        </w:tc>
        <w:tc>
          <w:tcPr>
            <w:tcW w:w="5441" w:type="dxa"/>
          </w:tcPr>
          <w:p w14:paraId="2AC9213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Historia y Geografía, con diplomados en análisis político, prospectiva y gestión de crisis, además de magíster en ciencia política integrada. Experiencia universitaria y buena evaluación.</w:t>
            </w:r>
          </w:p>
        </w:tc>
        <w:tc>
          <w:tcPr>
            <w:tcW w:w="1697" w:type="dxa"/>
            <w:shd w:val="clear" w:color="auto" w:fill="D9EAD3"/>
          </w:tcPr>
          <w:p w14:paraId="010CC8F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077E1318" w14:textId="77777777" w:rsidTr="00222C44">
        <w:trPr>
          <w:jc w:val="center"/>
        </w:trPr>
        <w:tc>
          <w:tcPr>
            <w:tcW w:w="1768" w:type="dxa"/>
          </w:tcPr>
          <w:p w14:paraId="439850E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Historia y Geografía</w:t>
            </w:r>
          </w:p>
        </w:tc>
        <w:tc>
          <w:tcPr>
            <w:tcW w:w="1850" w:type="dxa"/>
          </w:tcPr>
          <w:p w14:paraId="4564E69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Román C.</w:t>
            </w:r>
          </w:p>
        </w:tc>
        <w:tc>
          <w:tcPr>
            <w:tcW w:w="5441" w:type="dxa"/>
          </w:tcPr>
          <w:p w14:paraId="4AF00B6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Historia y Geografía, magíster en Historia y en Gestión para la Educación Superior. Experiencia universitaria y formación complementaria en análisis político, prospectiva y DD.HH.</w:t>
            </w:r>
          </w:p>
        </w:tc>
        <w:tc>
          <w:tcPr>
            <w:tcW w:w="1697" w:type="dxa"/>
            <w:shd w:val="clear" w:color="auto" w:fill="D9EAD3"/>
          </w:tcPr>
          <w:p w14:paraId="75F307C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0AA4D06" w14:textId="77777777" w:rsidTr="00222C44">
        <w:trPr>
          <w:jc w:val="center"/>
        </w:trPr>
        <w:tc>
          <w:tcPr>
            <w:tcW w:w="1768" w:type="dxa"/>
          </w:tcPr>
          <w:p w14:paraId="0AAF433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Psicología</w:t>
            </w:r>
          </w:p>
        </w:tc>
        <w:tc>
          <w:tcPr>
            <w:tcW w:w="1850" w:type="dxa"/>
          </w:tcPr>
          <w:p w14:paraId="00B2FB2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Lucero L.</w:t>
            </w:r>
          </w:p>
        </w:tc>
        <w:tc>
          <w:tcPr>
            <w:tcW w:w="5441" w:type="dxa"/>
          </w:tcPr>
          <w:p w14:paraId="6D5A2DBB" w14:textId="40E8A383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Psicólogo, diplomado en docencia universitaria y magíster en ciencia política integrada. Pertinente para psicología aplicada y estrategias de aprendizaje, con recomendación de reforzar conexión explícita con 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Mando y Liderazgo.</w:t>
            </w:r>
          </w:p>
        </w:tc>
        <w:tc>
          <w:tcPr>
            <w:tcW w:w="1697" w:type="dxa"/>
            <w:shd w:val="clear" w:color="auto" w:fill="D9EAD3"/>
          </w:tcPr>
          <w:p w14:paraId="379956F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C3D9B50" w14:textId="77777777" w:rsidTr="00222C44">
        <w:trPr>
          <w:jc w:val="center"/>
        </w:trPr>
        <w:tc>
          <w:tcPr>
            <w:tcW w:w="1768" w:type="dxa"/>
          </w:tcPr>
          <w:p w14:paraId="7059AC5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Filosofía</w:t>
            </w:r>
          </w:p>
        </w:tc>
        <w:tc>
          <w:tcPr>
            <w:tcW w:w="1850" w:type="dxa"/>
          </w:tcPr>
          <w:p w14:paraId="3B35FC5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Mayne-Nicholls K.</w:t>
            </w:r>
          </w:p>
        </w:tc>
        <w:tc>
          <w:tcPr>
            <w:tcW w:w="5441" w:type="dxa"/>
          </w:tcPr>
          <w:p w14:paraId="211E9B5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Licenciado en Humanidades mención Filosofía, doctorado en Filosofía y magíster en ciencia política integrada. Experiencia docente y alta evaluación. Perfil plenamente pertinente para filosofía, ética y moral.</w:t>
            </w:r>
          </w:p>
        </w:tc>
        <w:tc>
          <w:tcPr>
            <w:tcW w:w="1697" w:type="dxa"/>
            <w:shd w:val="clear" w:color="auto" w:fill="D9EAD3"/>
          </w:tcPr>
          <w:p w14:paraId="2E3AAE4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</w:tbl>
    <w:p w14:paraId="027C0FA7" w14:textId="77777777" w:rsidR="00566D9A" w:rsidRDefault="00566D9A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6C7126FF" w14:textId="77777777" w:rsidR="00E74FB1" w:rsidRDefault="00E74FB1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4BF200B8" w14:textId="77777777" w:rsidR="00E74FB1" w:rsidRPr="00E74FB1" w:rsidRDefault="00E74FB1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1E127BD2" w14:textId="77777777" w:rsidR="00566D9A" w:rsidRPr="00E74FB1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lastRenderedPageBreak/>
        <w:t>Área Profesional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25"/>
        <w:gridCol w:w="1863"/>
        <w:gridCol w:w="5171"/>
        <w:gridCol w:w="1697"/>
      </w:tblGrid>
      <w:tr w:rsidR="00566D9A" w:rsidRPr="00E74FB1" w14:paraId="2ADDE21E" w14:textId="77777777" w:rsidTr="00222C44">
        <w:trPr>
          <w:jc w:val="center"/>
        </w:trPr>
        <w:tc>
          <w:tcPr>
            <w:tcW w:w="2025" w:type="dxa"/>
            <w:vAlign w:val="center"/>
          </w:tcPr>
          <w:p w14:paraId="4624ED1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Área / subárea</w:t>
            </w:r>
          </w:p>
        </w:tc>
        <w:tc>
          <w:tcPr>
            <w:tcW w:w="1863" w:type="dxa"/>
            <w:vAlign w:val="center"/>
          </w:tcPr>
          <w:p w14:paraId="11A9A33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Profesor</w:t>
            </w:r>
          </w:p>
        </w:tc>
        <w:tc>
          <w:tcPr>
            <w:tcW w:w="5171" w:type="dxa"/>
            <w:vAlign w:val="center"/>
          </w:tcPr>
          <w:p w14:paraId="33E65BF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Justificación según parámetros del acta</w:t>
            </w:r>
          </w:p>
        </w:tc>
        <w:tc>
          <w:tcPr>
            <w:tcW w:w="1697" w:type="dxa"/>
            <w:vAlign w:val="center"/>
          </w:tcPr>
          <w:p w14:paraId="2763631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Clasificación</w:t>
            </w:r>
          </w:p>
        </w:tc>
      </w:tr>
      <w:tr w:rsidR="00566D9A" w:rsidRPr="00E74FB1" w14:paraId="3EC836DB" w14:textId="77777777" w:rsidTr="00222C44">
        <w:trPr>
          <w:jc w:val="center"/>
        </w:trPr>
        <w:tc>
          <w:tcPr>
            <w:tcW w:w="2025" w:type="dxa"/>
          </w:tcPr>
          <w:p w14:paraId="1D38748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Navegación</w:t>
            </w:r>
          </w:p>
        </w:tc>
        <w:tc>
          <w:tcPr>
            <w:tcW w:w="1863" w:type="dxa"/>
          </w:tcPr>
          <w:p w14:paraId="19DB8B3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Coloma A.</w:t>
            </w:r>
          </w:p>
        </w:tc>
        <w:tc>
          <w:tcPr>
            <w:tcW w:w="5171" w:type="dxa"/>
          </w:tcPr>
          <w:p w14:paraId="167919A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Especialista en Navegación, curso OMI 6.09 de instructor marítimo y curso OMI 1.27. Posee amplia experiencia institucional y alta evaluación docente. Cumple formación, experiencia y competencia docente.</w:t>
            </w:r>
          </w:p>
        </w:tc>
        <w:tc>
          <w:tcPr>
            <w:tcW w:w="1697" w:type="dxa"/>
            <w:shd w:val="clear" w:color="auto" w:fill="D9EAD3"/>
          </w:tcPr>
          <w:p w14:paraId="3ED9A62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6448BE5E" w14:textId="77777777" w:rsidTr="00222C44">
        <w:trPr>
          <w:jc w:val="center"/>
        </w:trPr>
        <w:tc>
          <w:tcPr>
            <w:tcW w:w="2025" w:type="dxa"/>
          </w:tcPr>
          <w:p w14:paraId="21ED3FB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Navegación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/ Operaciones Navales</w:t>
            </w:r>
          </w:p>
        </w:tc>
        <w:tc>
          <w:tcPr>
            <w:tcW w:w="1863" w:type="dxa"/>
          </w:tcPr>
          <w:p w14:paraId="25B2D06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Rojas B.</w:t>
            </w:r>
          </w:p>
        </w:tc>
        <w:tc>
          <w:tcPr>
            <w:tcW w:w="5171" w:type="dxa"/>
          </w:tcPr>
          <w:p w14:paraId="57F2201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Navegante, con cursos OMI 6.09 y 6.10, magíster en docencia de la educación superior y amplia experiencia como profesor militar y civil. Perfil pertinente.</w:t>
            </w:r>
          </w:p>
        </w:tc>
        <w:tc>
          <w:tcPr>
            <w:tcW w:w="1697" w:type="dxa"/>
            <w:shd w:val="clear" w:color="auto" w:fill="D9EAD3"/>
          </w:tcPr>
          <w:p w14:paraId="7EC4F06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7AAFB226" w14:textId="77777777" w:rsidTr="00222C44">
        <w:trPr>
          <w:jc w:val="center"/>
        </w:trPr>
        <w:tc>
          <w:tcPr>
            <w:tcW w:w="2025" w:type="dxa"/>
          </w:tcPr>
          <w:p w14:paraId="55BC198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Sistemas de Ingeniería</w:t>
            </w:r>
          </w:p>
        </w:tc>
        <w:tc>
          <w:tcPr>
            <w:tcW w:w="1863" w:type="dxa"/>
          </w:tcPr>
          <w:p w14:paraId="2C2B3F4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García C.</w:t>
            </w:r>
          </w:p>
        </w:tc>
        <w:tc>
          <w:tcPr>
            <w:tcW w:w="5171" w:type="dxa"/>
          </w:tcPr>
          <w:p w14:paraId="122789B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Ingeniero Naval Mecánico, con diplomado en administración y finanzas y magíster en dirección de empresas. Experiencia docente militar y civil. Pertinente, aunque con observación metodológica por evaluación comparativamente menor.</w:t>
            </w:r>
          </w:p>
        </w:tc>
        <w:tc>
          <w:tcPr>
            <w:tcW w:w="1697" w:type="dxa"/>
            <w:shd w:val="clear" w:color="auto" w:fill="D9EAD3"/>
          </w:tcPr>
          <w:p w14:paraId="11DA31A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6E8B428E" w14:textId="77777777" w:rsidTr="00222C44">
        <w:trPr>
          <w:jc w:val="center"/>
        </w:trPr>
        <w:tc>
          <w:tcPr>
            <w:tcW w:w="2025" w:type="dxa"/>
          </w:tcPr>
          <w:p w14:paraId="41525DE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Abastecimiento</w:t>
            </w:r>
          </w:p>
        </w:tc>
        <w:tc>
          <w:tcPr>
            <w:tcW w:w="1863" w:type="dxa"/>
          </w:tcPr>
          <w:p w14:paraId="0FE8672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García Q.</w:t>
            </w:r>
          </w:p>
        </w:tc>
        <w:tc>
          <w:tcPr>
            <w:tcW w:w="5171" w:type="dxa"/>
          </w:tcPr>
          <w:p w14:paraId="61CA9BB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AB, ingeniero de ejecución en Abastecimiento, diplomado en Finanzas y MBA. Amplia experiencia docente militar y civil. Pertinente para logística del material y finanzas públicas.</w:t>
            </w:r>
          </w:p>
        </w:tc>
        <w:tc>
          <w:tcPr>
            <w:tcW w:w="1697" w:type="dxa"/>
            <w:shd w:val="clear" w:color="auto" w:fill="D9EAD3"/>
          </w:tcPr>
          <w:p w14:paraId="34C46CB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539623A1" w14:textId="77777777" w:rsidTr="00222C44">
        <w:trPr>
          <w:jc w:val="center"/>
        </w:trPr>
        <w:tc>
          <w:tcPr>
            <w:tcW w:w="2025" w:type="dxa"/>
          </w:tcPr>
          <w:p w14:paraId="6F85238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Abastecimiento</w:t>
            </w:r>
          </w:p>
        </w:tc>
        <w:tc>
          <w:tcPr>
            <w:tcW w:w="1863" w:type="dxa"/>
          </w:tcPr>
          <w:p w14:paraId="61B0686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C. Vidal S.</w:t>
            </w:r>
          </w:p>
        </w:tc>
        <w:tc>
          <w:tcPr>
            <w:tcW w:w="5171" w:type="dxa"/>
          </w:tcPr>
          <w:p w14:paraId="47A11A9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Aunque posee formación profesional afín como oficial de Abastecimiento, ingeniero comercial y magíster en gestión de organizaciones, su evaluación docente informada es la más baja del conjunto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, la cual se ha mantenido sostenida en los últimos 3 años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. 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Alumnos presentan quejas constantes respecto a su capacidad pedagógica. 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Conforme a la clasificación definida para esta evaluación, queda como no pertinente para continuidad en la asignatura evaluada.</w:t>
            </w:r>
          </w:p>
        </w:tc>
        <w:tc>
          <w:tcPr>
            <w:tcW w:w="1697" w:type="dxa"/>
            <w:shd w:val="clear" w:color="auto" w:fill="F4CCCC"/>
          </w:tcPr>
          <w:p w14:paraId="0A860C6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G4</w:t>
            </w:r>
          </w:p>
        </w:tc>
      </w:tr>
      <w:tr w:rsidR="00566D9A" w:rsidRPr="00E74FB1" w14:paraId="32FB46F7" w14:textId="77777777" w:rsidTr="00222C44">
        <w:trPr>
          <w:jc w:val="center"/>
        </w:trPr>
        <w:tc>
          <w:tcPr>
            <w:tcW w:w="2025" w:type="dxa"/>
          </w:tcPr>
          <w:p w14:paraId="41E1C66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Abastecimiento</w:t>
            </w:r>
          </w:p>
        </w:tc>
        <w:tc>
          <w:tcPr>
            <w:tcW w:w="1863" w:type="dxa"/>
          </w:tcPr>
          <w:p w14:paraId="0D8470D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H.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Obermoller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C.</w:t>
            </w:r>
          </w:p>
        </w:tc>
        <w:tc>
          <w:tcPr>
            <w:tcW w:w="5171" w:type="dxa"/>
          </w:tcPr>
          <w:p w14:paraId="2CEA071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Ingeniero de Alimentos, con diplomado en docencia superior y magíster en gestión de organizaciones. Experiencia universitaria y evaluación docente máxima. Pertinente para seguridad sanitaria de alimentación y nutrición.</w:t>
            </w:r>
          </w:p>
        </w:tc>
        <w:tc>
          <w:tcPr>
            <w:tcW w:w="1697" w:type="dxa"/>
            <w:shd w:val="clear" w:color="auto" w:fill="D9EAD3"/>
          </w:tcPr>
          <w:p w14:paraId="291F5B3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087B3C49" w14:textId="77777777" w:rsidTr="00222C44">
        <w:trPr>
          <w:jc w:val="center"/>
        </w:trPr>
        <w:tc>
          <w:tcPr>
            <w:tcW w:w="2025" w:type="dxa"/>
          </w:tcPr>
          <w:p w14:paraId="6CDE407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Formación Naval</w:t>
            </w:r>
          </w:p>
        </w:tc>
        <w:tc>
          <w:tcPr>
            <w:tcW w:w="1863" w:type="dxa"/>
          </w:tcPr>
          <w:p w14:paraId="255C84D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G. Maldonado V.</w:t>
            </w:r>
          </w:p>
        </w:tc>
        <w:tc>
          <w:tcPr>
            <w:tcW w:w="5171" w:type="dxa"/>
          </w:tcPr>
          <w:p w14:paraId="696174B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CA, ingeniero en sistemas navales mención navegación, magíster en ciencias navales y marítimas y magíster en gestión de organizaciones. Amplia experiencia docente 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militar.</w:t>
            </w:r>
          </w:p>
        </w:tc>
        <w:tc>
          <w:tcPr>
            <w:tcW w:w="1697" w:type="dxa"/>
            <w:shd w:val="clear" w:color="auto" w:fill="D9EAD3"/>
          </w:tcPr>
          <w:p w14:paraId="5AC6677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75821E7E" w14:textId="77777777" w:rsidTr="00222C44">
        <w:trPr>
          <w:jc w:val="center"/>
        </w:trPr>
        <w:tc>
          <w:tcPr>
            <w:tcW w:w="2025" w:type="dxa"/>
          </w:tcPr>
          <w:p w14:paraId="7AC4750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Formación Naval</w:t>
            </w:r>
          </w:p>
        </w:tc>
        <w:tc>
          <w:tcPr>
            <w:tcW w:w="1863" w:type="dxa"/>
          </w:tcPr>
          <w:p w14:paraId="5DC9F2A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L. Vidal L.</w:t>
            </w:r>
          </w:p>
        </w:tc>
        <w:tc>
          <w:tcPr>
            <w:tcW w:w="5171" w:type="dxa"/>
          </w:tcPr>
          <w:p w14:paraId="276E75D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CF OM especialista en Meteorología, con diplomado en docencia en educación superior y experiencia docente militar. Al ser contratado 2026 y no contar aún con evaluación consolidada en ESNAVAL, queda sujeto a seguimiento y acompañamiento 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lastRenderedPageBreak/>
              <w:t>inicial.</w:t>
            </w:r>
          </w:p>
        </w:tc>
        <w:tc>
          <w:tcPr>
            <w:tcW w:w="1697" w:type="dxa"/>
            <w:shd w:val="clear" w:color="auto" w:fill="FFC000"/>
          </w:tcPr>
          <w:p w14:paraId="53AB810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lastRenderedPageBreak/>
              <w:t>G2</w:t>
            </w:r>
          </w:p>
        </w:tc>
      </w:tr>
      <w:tr w:rsidR="00566D9A" w:rsidRPr="00E74FB1" w14:paraId="06539CF8" w14:textId="77777777" w:rsidTr="00222C44">
        <w:trPr>
          <w:jc w:val="center"/>
        </w:trPr>
        <w:tc>
          <w:tcPr>
            <w:tcW w:w="2025" w:type="dxa"/>
          </w:tcPr>
          <w:p w14:paraId="1BD8BB0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Administración</w:t>
            </w:r>
          </w:p>
        </w:tc>
        <w:tc>
          <w:tcPr>
            <w:tcW w:w="1863" w:type="dxa"/>
          </w:tcPr>
          <w:p w14:paraId="648B49D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H.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Gundlach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N.</w:t>
            </w:r>
          </w:p>
        </w:tc>
        <w:tc>
          <w:tcPr>
            <w:tcW w:w="5171" w:type="dxa"/>
          </w:tcPr>
          <w:p w14:paraId="4E9D9314" w14:textId="5BA2E20D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Ingeniero Comercial, licenciado en administración, diplomado en educación, magíster en docencia universitaria y máster en marketing y gestión comercial. Experiencia en educación superior.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Se recomienda efectuar seguimiento por temas asociados a la metodología de la asignatura.</w:t>
            </w:r>
          </w:p>
        </w:tc>
        <w:tc>
          <w:tcPr>
            <w:tcW w:w="1697" w:type="dxa"/>
            <w:shd w:val="clear" w:color="auto" w:fill="FFC000"/>
          </w:tcPr>
          <w:p w14:paraId="0E204068" w14:textId="75178201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</w:t>
            </w:r>
            <w:r w:rsidR="00222C44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2</w:t>
            </w:r>
          </w:p>
        </w:tc>
      </w:tr>
      <w:tr w:rsidR="00566D9A" w:rsidRPr="00E74FB1" w14:paraId="7F6C1B5E" w14:textId="77777777" w:rsidTr="00222C44">
        <w:trPr>
          <w:jc w:val="center"/>
        </w:trPr>
        <w:tc>
          <w:tcPr>
            <w:tcW w:w="2025" w:type="dxa"/>
          </w:tcPr>
          <w:p w14:paraId="50B978A3" w14:textId="5F20EE6C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Mando y Liderazgo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/ Historia Naval</w:t>
            </w:r>
          </w:p>
        </w:tc>
        <w:tc>
          <w:tcPr>
            <w:tcW w:w="1863" w:type="dxa"/>
          </w:tcPr>
          <w:p w14:paraId="7655D4F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C. Quiroga T.</w:t>
            </w:r>
          </w:p>
        </w:tc>
        <w:tc>
          <w:tcPr>
            <w:tcW w:w="5171" w:type="dxa"/>
          </w:tcPr>
          <w:p w14:paraId="55D6DF3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CN, con diplomados en gestión, antropología y ética, magíster en ciencias navales y marítimas y magíster en dirección estratégica. Pertinente para mando, liderazgo, historia naval aplicada y ética.</w:t>
            </w:r>
          </w:p>
        </w:tc>
        <w:tc>
          <w:tcPr>
            <w:tcW w:w="1697" w:type="dxa"/>
            <w:shd w:val="clear" w:color="auto" w:fill="D9EAD3"/>
          </w:tcPr>
          <w:p w14:paraId="2F3E2DB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FCB07A5" w14:textId="77777777" w:rsidTr="00222C44">
        <w:trPr>
          <w:jc w:val="center"/>
        </w:trPr>
        <w:tc>
          <w:tcPr>
            <w:tcW w:w="2025" w:type="dxa"/>
          </w:tcPr>
          <w:p w14:paraId="7162E23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Infantería de Marina</w:t>
            </w:r>
          </w:p>
        </w:tc>
        <w:tc>
          <w:tcPr>
            <w:tcW w:w="1863" w:type="dxa"/>
          </w:tcPr>
          <w:p w14:paraId="798CC4D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J.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Sielfeld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F.</w:t>
            </w:r>
          </w:p>
        </w:tc>
        <w:tc>
          <w:tcPr>
            <w:tcW w:w="5171" w:type="dxa"/>
          </w:tcPr>
          <w:p w14:paraId="28699314" w14:textId="77777777" w:rsidR="00566D9A" w:rsidRPr="00E74FB1" w:rsidRDefault="00000000" w:rsidP="00E74FB1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IM, ingeniero en sistemas de armas, diplomados en administración de proyectos, educación y liderazgo, magíster en ciencias militares. Amplia experiencia docente y alta evaluación. Muy pertinente para táctica y táctica anfibia.</w:t>
            </w:r>
          </w:p>
        </w:tc>
        <w:tc>
          <w:tcPr>
            <w:tcW w:w="1697" w:type="dxa"/>
            <w:shd w:val="clear" w:color="auto" w:fill="D9EAD3"/>
          </w:tcPr>
          <w:p w14:paraId="753C27A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28658888" w14:textId="77777777" w:rsidTr="00222C44">
        <w:trPr>
          <w:jc w:val="center"/>
        </w:trPr>
        <w:tc>
          <w:tcPr>
            <w:tcW w:w="2025" w:type="dxa"/>
          </w:tcPr>
          <w:p w14:paraId="4AF0F8B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Litoral</w:t>
            </w:r>
          </w:p>
        </w:tc>
        <w:tc>
          <w:tcPr>
            <w:tcW w:w="1863" w:type="dxa"/>
          </w:tcPr>
          <w:p w14:paraId="1982720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J. Munita L.</w:t>
            </w:r>
          </w:p>
        </w:tc>
        <w:tc>
          <w:tcPr>
            <w:tcW w:w="5171" w:type="dxa"/>
          </w:tcPr>
          <w:p w14:paraId="3C5D3F7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LT, con trayectoria docente militar y civil en materias del área litoral. Aunque la ficha académica es más breve, su especialidad y experiencia profesional son directamente pertinentes para el área.</w:t>
            </w:r>
          </w:p>
        </w:tc>
        <w:tc>
          <w:tcPr>
            <w:tcW w:w="1697" w:type="dxa"/>
            <w:shd w:val="clear" w:color="auto" w:fill="D9EAD3"/>
          </w:tcPr>
          <w:p w14:paraId="6057EE8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E700DF" w14:paraId="77144115" w14:textId="77777777" w:rsidTr="00222C44">
        <w:trPr>
          <w:jc w:val="center"/>
        </w:trPr>
        <w:tc>
          <w:tcPr>
            <w:tcW w:w="2025" w:type="dxa"/>
          </w:tcPr>
          <w:p w14:paraId="5A338FB0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</w:t>
            </w:r>
          </w:p>
          <w:p w14:paraId="071C3B51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Mando y</w:t>
            </w:r>
          </w:p>
          <w:p w14:paraId="611C46E0" w14:textId="5DAFAC6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Liderazgo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/ Filosofía </w:t>
            </w:r>
          </w:p>
        </w:tc>
        <w:tc>
          <w:tcPr>
            <w:tcW w:w="1863" w:type="dxa"/>
          </w:tcPr>
          <w:p w14:paraId="14D7DEE9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R. von der Weth F.</w:t>
            </w:r>
          </w:p>
        </w:tc>
        <w:tc>
          <w:tcPr>
            <w:tcW w:w="5171" w:type="dxa"/>
          </w:tcPr>
          <w:p w14:paraId="388F5AD3" w14:textId="1FAE876A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, </w:t>
            </w: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nuevo incorporado durante el año académico 2026 al área de Mando y Liderazgo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; y Filosofía</w:t>
            </w: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. Presenta trayectoria naval, experiencia de mando, formación de Estado Mayor, magíster en Ciencias Navales y Marítimas y 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magísteres </w:t>
            </w: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complementarios en filosofía aplicada, liderazgo y gestión. Se clasifica como pertinente con observaciones por requerir seguimiento inicial y consolidación de evidencia docente en ESNAVAL.</w:t>
            </w:r>
          </w:p>
        </w:tc>
        <w:tc>
          <w:tcPr>
            <w:tcW w:w="1697" w:type="dxa"/>
            <w:shd w:val="clear" w:color="auto" w:fill="FFF2CC"/>
          </w:tcPr>
          <w:p w14:paraId="6E9C23BF" w14:textId="77777777" w:rsidR="00E700DF" w:rsidRDefault="00000000">
            <w:r>
              <w:rPr>
                <w:b/>
                <w:sz w:val="18"/>
              </w:rPr>
              <w:t>G2</w:t>
            </w:r>
          </w:p>
        </w:tc>
      </w:tr>
      <w:tr w:rsidR="00E700DF" w14:paraId="01A746C6" w14:textId="77777777" w:rsidTr="00222C44">
        <w:trPr>
          <w:jc w:val="center"/>
        </w:trPr>
        <w:tc>
          <w:tcPr>
            <w:tcW w:w="2025" w:type="dxa"/>
          </w:tcPr>
          <w:p w14:paraId="5F11B5A4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</w:t>
            </w:r>
          </w:p>
          <w:p w14:paraId="45724DE3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Mando y</w:t>
            </w:r>
          </w:p>
          <w:p w14:paraId="4D22DA3A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Liderazgo</w:t>
            </w:r>
          </w:p>
        </w:tc>
        <w:tc>
          <w:tcPr>
            <w:tcW w:w="1863" w:type="dxa"/>
          </w:tcPr>
          <w:p w14:paraId="4D1AB7F7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Undurraga D.</w:t>
            </w:r>
          </w:p>
        </w:tc>
        <w:tc>
          <w:tcPr>
            <w:tcW w:w="5171" w:type="dxa"/>
          </w:tcPr>
          <w:p w14:paraId="151050DB" w14:textId="14C00C12" w:rsidR="00E700DF" w:rsidRPr="00222C44" w:rsidRDefault="00222C44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proofErr w:type="gramStart"/>
            <w:r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VA, </w:t>
            </w:r>
            <w:r w:rsidR="00000000"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Profesor</w:t>
            </w:r>
            <w:proofErr w:type="gramEnd"/>
            <w:r w:rsidR="00000000"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nuevo incorporado durante el año académico 2026 al área de Mando y Liderazgo. Posee amplia trayectoria institucional, experiencia de mando superior, formación de Estado Mayor, magíster en Ciencias Navales y Marítimas y experiencia docente en liderazgo, toma de decisiones y ética profesional. Se clasifica como pertinente con observaciones por requerir seguimiento inicial y consolidación de evidencia docente en ESNAVAL.</w:t>
            </w:r>
          </w:p>
        </w:tc>
        <w:tc>
          <w:tcPr>
            <w:tcW w:w="1697" w:type="dxa"/>
            <w:shd w:val="clear" w:color="auto" w:fill="FFF2CC"/>
          </w:tcPr>
          <w:p w14:paraId="2DFA9808" w14:textId="77777777" w:rsidR="00E700DF" w:rsidRDefault="00000000">
            <w:r>
              <w:rPr>
                <w:b/>
                <w:sz w:val="18"/>
              </w:rPr>
              <w:t>G2</w:t>
            </w:r>
          </w:p>
        </w:tc>
      </w:tr>
    </w:tbl>
    <w:p w14:paraId="0952C192" w14:textId="77777777" w:rsidR="00566D9A" w:rsidRPr="00E74FB1" w:rsidRDefault="00566D9A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46D8B4E3" w14:textId="77777777" w:rsidR="00566D9A" w:rsidRPr="00222C44" w:rsidRDefault="00000000">
      <w:pPr>
        <w:pStyle w:val="Ttulo1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lang w:val="es-ES"/>
        </w:rPr>
      </w:pPr>
      <w:r w:rsidRPr="00222C44"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lang w:val="es-ES"/>
        </w:rPr>
        <w:lastRenderedPageBreak/>
        <w:t>Síntesis de clasificación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2095"/>
        <w:gridCol w:w="2095"/>
        <w:gridCol w:w="2095"/>
        <w:gridCol w:w="2095"/>
      </w:tblGrid>
      <w:tr w:rsidR="00566D9A" w:rsidRPr="00222C44" w14:paraId="5E83EB58" w14:textId="77777777" w:rsidTr="00E74FB1">
        <w:trPr>
          <w:jc w:val="center"/>
        </w:trPr>
        <w:tc>
          <w:tcPr>
            <w:tcW w:w="2828" w:type="dxa"/>
          </w:tcPr>
          <w:p w14:paraId="02A04C5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Área</w:t>
            </w:r>
          </w:p>
        </w:tc>
        <w:tc>
          <w:tcPr>
            <w:tcW w:w="2828" w:type="dxa"/>
          </w:tcPr>
          <w:p w14:paraId="5A9C3AC7" w14:textId="77777777" w:rsidR="00566D9A" w:rsidRPr="00E74FB1" w:rsidRDefault="00000000" w:rsidP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G1</w:t>
            </w:r>
          </w:p>
        </w:tc>
        <w:tc>
          <w:tcPr>
            <w:tcW w:w="2828" w:type="dxa"/>
          </w:tcPr>
          <w:p w14:paraId="3687DA75" w14:textId="77777777" w:rsidR="00566D9A" w:rsidRPr="00E74FB1" w:rsidRDefault="00000000" w:rsidP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G2</w:t>
            </w:r>
          </w:p>
        </w:tc>
        <w:tc>
          <w:tcPr>
            <w:tcW w:w="2828" w:type="dxa"/>
          </w:tcPr>
          <w:p w14:paraId="14D49625" w14:textId="77777777" w:rsidR="00566D9A" w:rsidRPr="00E74FB1" w:rsidRDefault="00000000" w:rsidP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G3</w:t>
            </w:r>
          </w:p>
        </w:tc>
        <w:tc>
          <w:tcPr>
            <w:tcW w:w="2828" w:type="dxa"/>
          </w:tcPr>
          <w:p w14:paraId="3A90C28A" w14:textId="77777777" w:rsidR="00566D9A" w:rsidRPr="00E74FB1" w:rsidRDefault="00000000" w:rsidP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G4</w:t>
            </w:r>
          </w:p>
        </w:tc>
      </w:tr>
      <w:tr w:rsidR="00566D9A" w:rsidRPr="00222C44" w14:paraId="6833DAEA" w14:textId="77777777">
        <w:trPr>
          <w:jc w:val="center"/>
        </w:trPr>
        <w:tc>
          <w:tcPr>
            <w:tcW w:w="2828" w:type="dxa"/>
          </w:tcPr>
          <w:p w14:paraId="05E8663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</w:t>
            </w:r>
          </w:p>
        </w:tc>
        <w:tc>
          <w:tcPr>
            <w:tcW w:w="2828" w:type="dxa"/>
          </w:tcPr>
          <w:p w14:paraId="3FA50366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11</w:t>
            </w:r>
          </w:p>
        </w:tc>
        <w:tc>
          <w:tcPr>
            <w:tcW w:w="2828" w:type="dxa"/>
          </w:tcPr>
          <w:p w14:paraId="3880303B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2</w:t>
            </w:r>
          </w:p>
        </w:tc>
        <w:tc>
          <w:tcPr>
            <w:tcW w:w="2828" w:type="dxa"/>
          </w:tcPr>
          <w:p w14:paraId="28C7088C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0</w:t>
            </w:r>
          </w:p>
        </w:tc>
        <w:tc>
          <w:tcPr>
            <w:tcW w:w="2828" w:type="dxa"/>
          </w:tcPr>
          <w:p w14:paraId="769FB6C7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0</w:t>
            </w:r>
          </w:p>
        </w:tc>
      </w:tr>
      <w:tr w:rsidR="00566D9A" w:rsidRPr="00222C44" w14:paraId="0355CB13" w14:textId="77777777">
        <w:trPr>
          <w:jc w:val="center"/>
        </w:trPr>
        <w:tc>
          <w:tcPr>
            <w:tcW w:w="2828" w:type="dxa"/>
          </w:tcPr>
          <w:p w14:paraId="28622F2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</w:t>
            </w:r>
          </w:p>
        </w:tc>
        <w:tc>
          <w:tcPr>
            <w:tcW w:w="2828" w:type="dxa"/>
          </w:tcPr>
          <w:p w14:paraId="59B6E2F2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8</w:t>
            </w:r>
          </w:p>
        </w:tc>
        <w:tc>
          <w:tcPr>
            <w:tcW w:w="2828" w:type="dxa"/>
          </w:tcPr>
          <w:p w14:paraId="582D5593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0</w:t>
            </w:r>
          </w:p>
        </w:tc>
        <w:tc>
          <w:tcPr>
            <w:tcW w:w="2828" w:type="dxa"/>
          </w:tcPr>
          <w:p w14:paraId="5E38C550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0</w:t>
            </w:r>
          </w:p>
        </w:tc>
        <w:tc>
          <w:tcPr>
            <w:tcW w:w="2828" w:type="dxa"/>
          </w:tcPr>
          <w:p w14:paraId="42F670E5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0</w:t>
            </w:r>
          </w:p>
        </w:tc>
      </w:tr>
      <w:tr w:rsidR="00566D9A" w:rsidRPr="00222C44" w14:paraId="04100B22" w14:textId="77777777">
        <w:trPr>
          <w:jc w:val="center"/>
        </w:trPr>
        <w:tc>
          <w:tcPr>
            <w:tcW w:w="2828" w:type="dxa"/>
          </w:tcPr>
          <w:p w14:paraId="0D5C4F2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</w:t>
            </w:r>
          </w:p>
        </w:tc>
        <w:tc>
          <w:tcPr>
            <w:tcW w:w="2828" w:type="dxa"/>
          </w:tcPr>
          <w:p w14:paraId="29545372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10</w:t>
            </w:r>
          </w:p>
        </w:tc>
        <w:tc>
          <w:tcPr>
            <w:tcW w:w="2828" w:type="dxa"/>
          </w:tcPr>
          <w:p w14:paraId="23120792" w14:textId="4323A5F5" w:rsidR="00E700DF" w:rsidRPr="00222C44" w:rsidRDefault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4</w:t>
            </w:r>
          </w:p>
        </w:tc>
        <w:tc>
          <w:tcPr>
            <w:tcW w:w="2828" w:type="dxa"/>
          </w:tcPr>
          <w:p w14:paraId="05B926A3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0</w:t>
            </w:r>
          </w:p>
        </w:tc>
        <w:tc>
          <w:tcPr>
            <w:tcW w:w="2828" w:type="dxa"/>
          </w:tcPr>
          <w:p w14:paraId="2B0BF057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1</w:t>
            </w:r>
          </w:p>
        </w:tc>
      </w:tr>
      <w:tr w:rsidR="00566D9A" w:rsidRPr="00222C44" w14:paraId="356C3D3C" w14:textId="77777777">
        <w:trPr>
          <w:jc w:val="center"/>
        </w:trPr>
        <w:tc>
          <w:tcPr>
            <w:tcW w:w="2828" w:type="dxa"/>
          </w:tcPr>
          <w:p w14:paraId="7687BC70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Total</w:t>
            </w:r>
          </w:p>
        </w:tc>
        <w:tc>
          <w:tcPr>
            <w:tcW w:w="2828" w:type="dxa"/>
          </w:tcPr>
          <w:p w14:paraId="50551184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29</w:t>
            </w:r>
          </w:p>
        </w:tc>
        <w:tc>
          <w:tcPr>
            <w:tcW w:w="2828" w:type="dxa"/>
          </w:tcPr>
          <w:p w14:paraId="6A8DE651" w14:textId="7AEEA68B" w:rsidR="00E700DF" w:rsidRPr="00222C44" w:rsidRDefault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6</w:t>
            </w:r>
          </w:p>
        </w:tc>
        <w:tc>
          <w:tcPr>
            <w:tcW w:w="2828" w:type="dxa"/>
          </w:tcPr>
          <w:p w14:paraId="60C9AACF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0</w:t>
            </w:r>
          </w:p>
        </w:tc>
        <w:tc>
          <w:tcPr>
            <w:tcW w:w="2828" w:type="dxa"/>
          </w:tcPr>
          <w:p w14:paraId="33AAAAEE" w14:textId="77777777" w:rsidR="00E700DF" w:rsidRPr="00222C44" w:rsidRDefault="00000000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1</w:t>
            </w:r>
          </w:p>
        </w:tc>
      </w:tr>
    </w:tbl>
    <w:p w14:paraId="1475F94C" w14:textId="77777777" w:rsidR="00566D9A" w:rsidRPr="00E74FB1" w:rsidRDefault="00566D9A">
      <w:pPr>
        <w:rPr>
          <w:rFonts w:cs="Arial"/>
          <w:sz w:val="24"/>
          <w:szCs w:val="24"/>
        </w:rPr>
      </w:pPr>
    </w:p>
    <w:sectPr w:rsidR="00566D9A" w:rsidRPr="00E74FB1" w:rsidSect="00E74FB1">
      <w:pgSz w:w="12240" w:h="15840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5229096">
    <w:abstractNumId w:val="8"/>
  </w:num>
  <w:num w:numId="2" w16cid:durableId="1045058994">
    <w:abstractNumId w:val="6"/>
  </w:num>
  <w:num w:numId="3" w16cid:durableId="341055792">
    <w:abstractNumId w:val="5"/>
  </w:num>
  <w:num w:numId="4" w16cid:durableId="880895146">
    <w:abstractNumId w:val="4"/>
  </w:num>
  <w:num w:numId="5" w16cid:durableId="775099615">
    <w:abstractNumId w:val="7"/>
  </w:num>
  <w:num w:numId="6" w16cid:durableId="865947743">
    <w:abstractNumId w:val="3"/>
  </w:num>
  <w:num w:numId="7" w16cid:durableId="1994141422">
    <w:abstractNumId w:val="2"/>
  </w:num>
  <w:num w:numId="8" w16cid:durableId="668871805">
    <w:abstractNumId w:val="1"/>
  </w:num>
  <w:num w:numId="9" w16cid:durableId="212280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22C44"/>
    <w:rsid w:val="0029639D"/>
    <w:rsid w:val="00326F90"/>
    <w:rsid w:val="00566D9A"/>
    <w:rsid w:val="008B6ED8"/>
    <w:rsid w:val="00AA1D8D"/>
    <w:rsid w:val="00B47730"/>
    <w:rsid w:val="00CB0664"/>
    <w:rsid w:val="00E700DF"/>
    <w:rsid w:val="00E74FB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39F69C"/>
  <w14:defaultImageDpi w14:val="300"/>
  <w15:docId w15:val="{889CCA25-AB7C-8D4E-BA72-94E272A9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1572</Words>
  <Characters>9464</Characters>
  <Application>Microsoft Office Word</Application>
  <DocSecurity>0</DocSecurity>
  <Lines>430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Evaluación de Pertinencia Docente ESNAVAL - actualizado</dc:title>
  <dc:subject/>
  <dc:creator>python-docx</dc:creator>
  <cp:keywords/>
  <dc:description>generated by python-docx</dc:description>
  <cp:lastModifiedBy>Friedrich von der Weth</cp:lastModifiedBy>
  <cp:revision>3</cp:revision>
  <dcterms:created xsi:type="dcterms:W3CDTF">2013-12-23T23:15:00Z</dcterms:created>
  <dcterms:modified xsi:type="dcterms:W3CDTF">2026-05-26T13:31:00Z</dcterms:modified>
  <cp:category/>
</cp:coreProperties>
</file>