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A23C9" w14:textId="77777777" w:rsidR="000815A7" w:rsidRDefault="00000000">
      <w:pPr>
        <w:spacing w:before="60" w:after="40"/>
        <w:jc w:val="center"/>
      </w:pPr>
      <w:r>
        <w:rPr>
          <w:b/>
          <w:bCs/>
          <w:color w:val="003087"/>
          <w:sz w:val="28"/>
          <w:szCs w:val="28"/>
        </w:rPr>
        <w:t>ARMADA DE CHILE</w:t>
      </w:r>
    </w:p>
    <w:p w14:paraId="274BAD8A" w14:textId="77777777" w:rsidR="000815A7" w:rsidRDefault="00000000">
      <w:pPr>
        <w:spacing w:before="60" w:after="60"/>
        <w:jc w:val="center"/>
      </w:pPr>
      <w:r>
        <w:rPr>
          <w:b/>
          <w:bCs/>
          <w:color w:val="003087"/>
          <w:sz w:val="26"/>
          <w:szCs w:val="26"/>
        </w:rPr>
        <w:t>PAUTA DE CORRECCIÓN — PRUEBA DE CEREMONIAL NAVAL</w:t>
      </w:r>
    </w:p>
    <w:p w14:paraId="1D4D409B" w14:textId="77777777" w:rsidR="000815A7" w:rsidRDefault="00000000">
      <w:pPr>
        <w:spacing w:before="60" w:after="180"/>
        <w:jc w:val="center"/>
      </w:pPr>
      <w:r>
        <w:rPr>
          <w:b/>
          <w:bCs/>
          <w:color w:val="CC0000"/>
        </w:rPr>
        <w:t>★  DOCUMENTO RESERVADO — USO EXCLUSIVO DEL INSTRUCTOR  ★</w:t>
      </w:r>
    </w:p>
    <w:p w14:paraId="37B43A00" w14:textId="77777777" w:rsidR="000815A7" w:rsidRDefault="000815A7">
      <w:pPr>
        <w:pBdr>
          <w:bottom w:val="single" w:sz="6" w:space="1" w:color="003087"/>
        </w:pBdr>
        <w:spacing w:before="100" w:after="100"/>
      </w:pPr>
    </w:p>
    <w:p w14:paraId="1821D49D" w14:textId="77777777" w:rsidR="000815A7" w:rsidRDefault="00000000">
      <w:pPr>
        <w:pBdr>
          <w:bottom w:val="single" w:sz="2" w:space="2" w:color="003087"/>
        </w:pBdr>
        <w:spacing w:before="200" w:after="100"/>
      </w:pPr>
      <w:r>
        <w:rPr>
          <w:b/>
          <w:bCs/>
          <w:color w:val="003087"/>
          <w:sz w:val="26"/>
          <w:szCs w:val="26"/>
        </w:rPr>
        <w:t>SECCIÓN I: DESARROLLO</w:t>
      </w:r>
    </w:p>
    <w:p w14:paraId="64E650DE" w14:textId="77777777" w:rsidR="000815A7" w:rsidRPr="00E51562" w:rsidRDefault="00000000">
      <w:pPr>
        <w:spacing w:before="100" w:after="60"/>
        <w:rPr>
          <w:lang w:val="fr-FR"/>
        </w:rPr>
      </w:pPr>
      <w:r w:rsidRPr="00E51562">
        <w:rPr>
          <w:b/>
          <w:bCs/>
          <w:lang w:val="fr-FR"/>
        </w:rPr>
        <w:t>P1 — Honores entre buques</w:t>
      </w:r>
      <w:proofErr w:type="gramStart"/>
      <w:r w:rsidRPr="00E51562">
        <w:rPr>
          <w:b/>
          <w:bCs/>
          <w:lang w:val="fr-FR"/>
        </w:rPr>
        <w:t xml:space="preserve">   </w:t>
      </w:r>
      <w:r w:rsidRPr="00E51562">
        <w:rPr>
          <w:b/>
          <w:bCs/>
          <w:color w:val="8B0000"/>
          <w:lang w:val="fr-FR"/>
        </w:rPr>
        <w:t>(</w:t>
      </w:r>
      <w:proofErr w:type="gramEnd"/>
      <w:r w:rsidRPr="00E51562">
        <w:rPr>
          <w:b/>
          <w:bCs/>
          <w:color w:val="8B0000"/>
          <w:lang w:val="fr-FR"/>
        </w:rPr>
        <w:t>15 pts)</w:t>
      </w:r>
    </w:p>
    <w:p w14:paraId="72B93993" w14:textId="77777777" w:rsidR="000815A7" w:rsidRDefault="00000000">
      <w:pPr>
        <w:spacing w:before="60" w:after="60"/>
      </w:pPr>
      <w:r>
        <w:rPr>
          <w:b/>
          <w:bCs/>
        </w:rPr>
        <w:t>El alumno debe incluir (3 pts. c/u):</w:t>
      </w:r>
    </w:p>
    <w:p w14:paraId="46E2AFF1" w14:textId="77777777" w:rsidR="000815A7" w:rsidRDefault="00000000">
      <w:pPr>
        <w:spacing w:before="30" w:after="60"/>
        <w:ind w:left="360"/>
      </w:pPr>
      <w:r>
        <w:t>1. JERARQUÍA: El buque con MENOR antigüedad en el mando (buque junior) rinde honores primero al buque de mayor jerarquía. Si son del mismo rango, rinde honores el que determinen las reglas de colisión o el de menor velocidad.</w:t>
      </w:r>
    </w:p>
    <w:p w14:paraId="01848DD7" w14:textId="77777777" w:rsidR="000815A7" w:rsidRDefault="00000000">
      <w:pPr>
        <w:spacing w:before="30" w:after="60"/>
        <w:ind w:left="360"/>
      </w:pPr>
      <w:r>
        <w:t>2. VOCES Y PROCEDIMIENTO: Al avistar al buque senior, el junior ordena "¡Atención! ¡Firmes! ¡Presenten Armas!" El personal en cubierta forma y cuadra armas. El pabellón nacional es arriado brevemente a media asta (</w:t>
      </w:r>
      <w:proofErr w:type="spellStart"/>
      <w:r>
        <w:t>dipping</w:t>
      </w:r>
      <w:proofErr w:type="spellEnd"/>
      <w:r>
        <w:t>) y luego izado nuevamente.</w:t>
      </w:r>
    </w:p>
    <w:p w14:paraId="55422A0D" w14:textId="77777777" w:rsidR="000815A7" w:rsidRDefault="00000000">
      <w:pPr>
        <w:spacing w:before="30" w:after="60"/>
        <w:ind w:left="360"/>
      </w:pPr>
      <w:r>
        <w:t>3. TOQUES: Se tributa el toque correspondiente al rango del oficial senior embarcado. Si hay Oficial General, toque "Al Almirante". El pabellón vuelve a izado completo al concluir el toque.</w:t>
      </w:r>
    </w:p>
    <w:p w14:paraId="6654105C" w14:textId="77777777" w:rsidR="000815A7" w:rsidRDefault="00000000">
      <w:pPr>
        <w:spacing w:before="30" w:after="60"/>
        <w:ind w:left="360"/>
      </w:pPr>
      <w:r>
        <w:t xml:space="preserve">4. RESPUESTA DEL SENIOR: El buque senior responde ordenando "¡Presenten Armas!" y el toque correspondiente, </w:t>
      </w:r>
      <w:proofErr w:type="spellStart"/>
      <w:r>
        <w:t>ariando</w:t>
      </w:r>
      <w:proofErr w:type="spellEnd"/>
      <w:r>
        <w:t xml:space="preserve"> también su pabellón brevemente. La respuesta confirma la cortesía entre buques.</w:t>
      </w:r>
    </w:p>
    <w:p w14:paraId="42048458" w14:textId="77777777" w:rsidR="000815A7" w:rsidRDefault="00000000">
      <w:pPr>
        <w:spacing w:before="30" w:after="60"/>
        <w:ind w:left="360"/>
      </w:pPr>
      <w:r>
        <w:t>5. CAÑONAZOS: Si corresponde, el junior dispara primero. Contralmirante: 13 cañonazos, Vicealmirante: 15, Almirante: 17. El senior responde con igual número.</w:t>
      </w:r>
    </w:p>
    <w:p w14:paraId="42560587" w14:textId="77777777" w:rsidR="000815A7" w:rsidRDefault="00000000">
      <w:pPr>
        <w:spacing w:after="40"/>
      </w:pPr>
      <w:r>
        <w:t xml:space="preserve"> </w:t>
      </w:r>
    </w:p>
    <w:p w14:paraId="791ED28C" w14:textId="77777777" w:rsidR="000815A7" w:rsidRDefault="00000000">
      <w:pPr>
        <w:spacing w:before="120" w:after="60"/>
      </w:pPr>
      <w:r>
        <w:rPr>
          <w:b/>
          <w:bCs/>
        </w:rPr>
        <w:t xml:space="preserve">P2 — Honores a DIRECSAN (Contralmirante)   </w:t>
      </w:r>
      <w:r>
        <w:rPr>
          <w:b/>
          <w:bCs/>
          <w:color w:val="8B0000"/>
        </w:rPr>
        <w:t xml:space="preserve">(15 </w:t>
      </w:r>
      <w:proofErr w:type="spellStart"/>
      <w:r>
        <w:rPr>
          <w:b/>
          <w:bCs/>
          <w:color w:val="8B0000"/>
        </w:rPr>
        <w:t>pts</w:t>
      </w:r>
      <w:proofErr w:type="spellEnd"/>
      <w:r>
        <w:rPr>
          <w:b/>
          <w:bCs/>
          <w:color w:val="8B0000"/>
        </w:rPr>
        <w:t>)</w:t>
      </w:r>
    </w:p>
    <w:p w14:paraId="2E804224" w14:textId="77777777" w:rsidR="000815A7" w:rsidRDefault="00000000">
      <w:pPr>
        <w:spacing w:before="60" w:after="60"/>
      </w:pPr>
      <w:r>
        <w:rPr>
          <w:b/>
          <w:bCs/>
        </w:rPr>
        <w:t xml:space="preserve">HONORES DE ENTRADA (7.5 </w:t>
      </w:r>
      <w:proofErr w:type="spellStart"/>
      <w:r>
        <w:rPr>
          <w:b/>
          <w:bCs/>
        </w:rPr>
        <w:t>pts</w:t>
      </w:r>
      <w:proofErr w:type="spellEnd"/>
      <w:r>
        <w:rPr>
          <w:b/>
          <w:bCs/>
        </w:rPr>
        <w:t>):</w:t>
      </w:r>
    </w:p>
    <w:p w14:paraId="09762D88" w14:textId="77777777" w:rsidR="000815A7" w:rsidRDefault="00000000">
      <w:pPr>
        <w:spacing w:before="25" w:after="60"/>
        <w:ind w:left="360"/>
      </w:pPr>
      <w:r>
        <w:t>1. PARTE AL MÁS ANTIGUO: El oficial responsable da parte: "Mi señor [grado], la dotación se encuentra formada y lista para rendir honores al señor Contralmirante [nombre]." El más antiguo responde: "Está bien."</w:t>
      </w:r>
    </w:p>
    <w:p w14:paraId="15BD74B4" w14:textId="77777777" w:rsidR="000815A7" w:rsidRDefault="00000000">
      <w:pPr>
        <w:spacing w:before="25" w:after="60"/>
        <w:ind w:left="360"/>
      </w:pPr>
      <w:r>
        <w:t>2. ATENCIÓN: Al avistar el vehículo del señor Almirante, el más antiguo ordena "¡Atención!" (el personal se cuadra).</w:t>
      </w:r>
    </w:p>
    <w:p w14:paraId="2032DD02" w14:textId="77777777" w:rsidR="000815A7" w:rsidRDefault="00000000">
      <w:pPr>
        <w:spacing w:before="25" w:after="60"/>
        <w:ind w:left="360"/>
      </w:pPr>
      <w:r>
        <w:t>3. FIRMES: El más antiguo ordena "¡Firmes!"</w:t>
      </w:r>
    </w:p>
    <w:p w14:paraId="5A55515E" w14:textId="77777777" w:rsidR="000815A7" w:rsidRDefault="00000000">
      <w:pPr>
        <w:spacing w:before="25" w:after="60"/>
        <w:ind w:left="360"/>
      </w:pPr>
      <w:r>
        <w:t>4. SOLICITUD DE VENIA: El más antiguo se acerca al señor Almirante y dice: "Con su permiso, mi señor Contralmirante" (pide la VENIA para iniciar los honores). El Almirante responde: "Puede usted."</w:t>
      </w:r>
    </w:p>
    <w:p w14:paraId="161F7378" w14:textId="77777777" w:rsidR="000815A7" w:rsidRDefault="00000000">
      <w:pPr>
        <w:spacing w:before="25" w:after="60"/>
        <w:ind w:left="360"/>
      </w:pPr>
      <w:r>
        <w:t>5. PRESENTEN ARMAS Y TOQUE: El más antiguo ordena "¡Presenten Armas!" Se ejecuta el toque "Al Almirante".</w:t>
      </w:r>
    </w:p>
    <w:p w14:paraId="4F9D80C9" w14:textId="77777777" w:rsidR="000815A7" w:rsidRDefault="00000000">
      <w:pPr>
        <w:spacing w:before="25" w:after="60"/>
        <w:ind w:left="360"/>
      </w:pPr>
      <w:r>
        <w:t>6. CIERRE DE ENTRADA: Al finalizar el toque, el más antiguo ordena "¡La escuadra descansa!"</w:t>
      </w:r>
    </w:p>
    <w:p w14:paraId="68626FB7" w14:textId="77777777" w:rsidR="000815A7" w:rsidRDefault="00000000">
      <w:pPr>
        <w:spacing w:before="80" w:after="60"/>
      </w:pPr>
      <w:r>
        <w:rPr>
          <w:b/>
          <w:bCs/>
        </w:rPr>
        <w:t xml:space="preserve">HONORES DE SALIDA (7.5 </w:t>
      </w:r>
      <w:proofErr w:type="spellStart"/>
      <w:r>
        <w:rPr>
          <w:b/>
          <w:bCs/>
        </w:rPr>
        <w:t>pts</w:t>
      </w:r>
      <w:proofErr w:type="spellEnd"/>
      <w:r>
        <w:rPr>
          <w:b/>
          <w:bCs/>
        </w:rPr>
        <w:t>):</w:t>
      </w:r>
    </w:p>
    <w:p w14:paraId="2364B160" w14:textId="77777777" w:rsidR="000815A7" w:rsidRDefault="00000000">
      <w:pPr>
        <w:spacing w:before="25" w:after="60"/>
        <w:ind w:left="360"/>
      </w:pPr>
      <w:r>
        <w:t>1. COMUNICACIÓN DEL RETIRO: El señor Almirante comunica su retiro al más antiguo. El más antiguo responde: "A sus órdenes, mi señor Contralmirante."</w:t>
      </w:r>
    </w:p>
    <w:p w14:paraId="68F566F2" w14:textId="77777777" w:rsidR="000815A7" w:rsidRDefault="00000000">
      <w:pPr>
        <w:spacing w:before="25" w:after="60"/>
        <w:ind w:left="360"/>
      </w:pPr>
      <w:r>
        <w:t>2. SOLICITUD DE VENIA DE SALIDA: El más antiguo solicita nuevamente la VENIA: "Con su permiso, mi señor Contralmirante." El Almirante responde: "Puede usted."</w:t>
      </w:r>
    </w:p>
    <w:p w14:paraId="297B3F29" w14:textId="77777777" w:rsidR="000815A7" w:rsidRDefault="00000000">
      <w:pPr>
        <w:spacing w:before="25" w:after="60"/>
        <w:ind w:left="360"/>
      </w:pPr>
      <w:r>
        <w:t>3. EJECUCIÓN: El más antiguo ordena "¡Atención!" → "¡Firmes!" → "¡Presenten Armas!" Se ejecuta el toque "Al Almirante".</w:t>
      </w:r>
    </w:p>
    <w:p w14:paraId="7832DB49" w14:textId="77777777" w:rsidR="000815A7" w:rsidRDefault="00000000">
      <w:pPr>
        <w:spacing w:before="25" w:after="60"/>
        <w:ind w:left="360"/>
      </w:pPr>
      <w:r>
        <w:t>4. CIERRE: Al retirarse el señor Almirante, el más antiguo ordena "¡La escuadra descansa!"</w:t>
      </w:r>
    </w:p>
    <w:p w14:paraId="52138617" w14:textId="77777777" w:rsidR="000815A7" w:rsidRDefault="00000000">
      <w:pPr>
        <w:spacing w:after="40"/>
      </w:pPr>
      <w:r>
        <w:t xml:space="preserve"> </w:t>
      </w:r>
    </w:p>
    <w:p w14:paraId="520C02E3" w14:textId="77777777" w:rsidR="000815A7" w:rsidRDefault="000815A7">
      <w:pPr>
        <w:pBdr>
          <w:bottom w:val="single" w:sz="6" w:space="1" w:color="003087"/>
        </w:pBdr>
        <w:spacing w:before="100" w:after="100"/>
      </w:pPr>
    </w:p>
    <w:p w14:paraId="31D792D6" w14:textId="77777777" w:rsidR="000815A7" w:rsidRDefault="00000000">
      <w:pPr>
        <w:pBdr>
          <w:bottom w:val="single" w:sz="2" w:space="2" w:color="003087"/>
        </w:pBdr>
        <w:spacing w:before="200" w:after="100"/>
      </w:pPr>
      <w:r>
        <w:rPr>
          <w:b/>
          <w:bCs/>
          <w:color w:val="003087"/>
          <w:sz w:val="26"/>
          <w:szCs w:val="26"/>
        </w:rPr>
        <w:t>SECCIÓN II: ALTERNATIVAS</w:t>
      </w:r>
    </w:p>
    <w:p w14:paraId="3628E373" w14:textId="77777777" w:rsidR="000815A7" w:rsidRDefault="00000000">
      <w:pPr>
        <w:spacing w:before="40" w:after="80"/>
      </w:pPr>
      <w:r>
        <w:rPr>
          <w:b/>
          <w:bCs/>
          <w:color w:val="8B0000"/>
        </w:rPr>
        <w:t>(20 puntos — 2 pts. c/u)</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700"/>
        <w:gridCol w:w="7960"/>
      </w:tblGrid>
      <w:tr w:rsidR="000815A7" w14:paraId="03A8290D" w14:textId="77777777">
        <w:tblPrEx>
          <w:tblCellMar>
            <w:top w:w="0" w:type="dxa"/>
            <w:bottom w:w="0" w:type="dxa"/>
          </w:tblCellMar>
        </w:tblPrEx>
        <w:trPr>
          <w:tblHeader/>
        </w:trPr>
        <w:tc>
          <w:tcPr>
            <w:tcW w:w="700" w:type="dxa"/>
            <w:tcBorders>
              <w:top w:val="single" w:sz="1" w:space="0" w:color="000000"/>
              <w:left w:val="single" w:sz="1" w:space="0" w:color="000000"/>
              <w:bottom w:val="single" w:sz="1" w:space="0" w:color="000000"/>
              <w:right w:val="single" w:sz="1" w:space="0" w:color="000000"/>
            </w:tcBorders>
            <w:shd w:val="clear" w:color="auto" w:fill="003087"/>
            <w:tcMar>
              <w:top w:w="60" w:type="dxa"/>
              <w:left w:w="100" w:type="dxa"/>
              <w:bottom w:w="60" w:type="dxa"/>
              <w:right w:w="100" w:type="dxa"/>
            </w:tcMar>
            <w:vAlign w:val="center"/>
          </w:tcPr>
          <w:p w14:paraId="59AA8619" w14:textId="77777777" w:rsidR="000815A7" w:rsidRDefault="00000000">
            <w:pPr>
              <w:spacing w:before="60" w:after="60"/>
            </w:pPr>
            <w:proofErr w:type="spellStart"/>
            <w:r>
              <w:rPr>
                <w:b/>
                <w:bCs/>
              </w:rPr>
              <w:lastRenderedPageBreak/>
              <w:t>N°</w:t>
            </w:r>
            <w:proofErr w:type="spellEnd"/>
          </w:p>
        </w:tc>
        <w:tc>
          <w:tcPr>
            <w:tcW w:w="700" w:type="dxa"/>
            <w:tcBorders>
              <w:top w:val="single" w:sz="1" w:space="0" w:color="000000"/>
              <w:left w:val="single" w:sz="1" w:space="0" w:color="000000"/>
              <w:bottom w:val="single" w:sz="1" w:space="0" w:color="000000"/>
              <w:right w:val="single" w:sz="1" w:space="0" w:color="000000"/>
            </w:tcBorders>
            <w:shd w:val="clear" w:color="auto" w:fill="003087"/>
            <w:tcMar>
              <w:top w:w="60" w:type="dxa"/>
              <w:left w:w="100" w:type="dxa"/>
              <w:bottom w:w="60" w:type="dxa"/>
              <w:right w:w="100" w:type="dxa"/>
            </w:tcMar>
            <w:vAlign w:val="center"/>
          </w:tcPr>
          <w:p w14:paraId="7DE74651" w14:textId="77777777" w:rsidR="000815A7" w:rsidRDefault="00000000">
            <w:pPr>
              <w:spacing w:before="60" w:after="60"/>
            </w:pPr>
            <w:proofErr w:type="spellStart"/>
            <w:r>
              <w:rPr>
                <w:b/>
                <w:bCs/>
              </w:rPr>
              <w:t>Rta</w:t>
            </w:r>
            <w:proofErr w:type="spellEnd"/>
            <w:r>
              <w:rPr>
                <w:b/>
                <w:bCs/>
              </w:rPr>
              <w:t>.</w:t>
            </w:r>
          </w:p>
        </w:tc>
        <w:tc>
          <w:tcPr>
            <w:tcW w:w="7960" w:type="dxa"/>
            <w:tcBorders>
              <w:top w:val="single" w:sz="1" w:space="0" w:color="000000"/>
              <w:left w:val="single" w:sz="1" w:space="0" w:color="000000"/>
              <w:bottom w:val="single" w:sz="1" w:space="0" w:color="000000"/>
              <w:right w:val="single" w:sz="1" w:space="0" w:color="000000"/>
            </w:tcBorders>
            <w:shd w:val="clear" w:color="auto" w:fill="003087"/>
            <w:tcMar>
              <w:top w:w="60" w:type="dxa"/>
              <w:left w:w="100" w:type="dxa"/>
              <w:bottom w:w="60" w:type="dxa"/>
              <w:right w:w="100" w:type="dxa"/>
            </w:tcMar>
            <w:vAlign w:val="center"/>
          </w:tcPr>
          <w:p w14:paraId="2C819E71" w14:textId="77777777" w:rsidR="000815A7" w:rsidRDefault="00000000">
            <w:pPr>
              <w:spacing w:before="60" w:after="60"/>
            </w:pPr>
            <w:r>
              <w:rPr>
                <w:b/>
                <w:bCs/>
              </w:rPr>
              <w:t>Justificación</w:t>
            </w:r>
          </w:p>
        </w:tc>
      </w:tr>
      <w:tr w:rsidR="000815A7" w14:paraId="70FEB40E" w14:textId="77777777">
        <w:tblPrEx>
          <w:tblCellMar>
            <w:top w:w="0" w:type="dxa"/>
            <w:bottom w:w="0" w:type="dxa"/>
          </w:tblCellMar>
        </w:tblPrEx>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653B7C96" w14:textId="77777777" w:rsidR="000815A7" w:rsidRDefault="00000000">
            <w:pPr>
              <w:spacing w:before="60" w:after="60"/>
            </w:pPr>
            <w:r>
              <w:t>1</w:t>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36276E6B" w14:textId="77777777" w:rsidR="000815A7" w:rsidRDefault="00000000">
            <w:pPr>
              <w:spacing w:before="60" w:after="60"/>
            </w:pPr>
            <w:r>
              <w:rPr>
                <w:b/>
                <w:bCs/>
                <w:color w:val="003087"/>
              </w:rPr>
              <w:t>C)</w:t>
            </w:r>
          </w:p>
        </w:tc>
        <w:tc>
          <w:tcPr>
            <w:tcW w:w="79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21C3D63D" w14:textId="77777777" w:rsidR="000815A7" w:rsidRDefault="00000000">
            <w:pPr>
              <w:spacing w:before="60" w:after="60"/>
            </w:pPr>
            <w:r>
              <w:t>La letra "Z" es la que va al final (popa) del empavesado.</w:t>
            </w:r>
          </w:p>
        </w:tc>
      </w:tr>
      <w:tr w:rsidR="000815A7" w14:paraId="1F597D75" w14:textId="77777777">
        <w:tblPrEx>
          <w:tblCellMar>
            <w:top w:w="0" w:type="dxa"/>
            <w:bottom w:w="0" w:type="dxa"/>
          </w:tblCellMar>
        </w:tblPrEx>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764E6B61" w14:textId="77777777" w:rsidR="000815A7" w:rsidRDefault="00000000">
            <w:pPr>
              <w:spacing w:before="60" w:after="60"/>
            </w:pPr>
            <w:r>
              <w:t>2</w:t>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397A5077" w14:textId="77777777" w:rsidR="000815A7" w:rsidRDefault="00000000">
            <w:pPr>
              <w:spacing w:before="60" w:after="60"/>
            </w:pPr>
            <w:r>
              <w:rPr>
                <w:b/>
                <w:bCs/>
                <w:color w:val="003087"/>
              </w:rPr>
              <w:t>B)</w:t>
            </w:r>
          </w:p>
        </w:tc>
        <w:tc>
          <w:tcPr>
            <w:tcW w:w="79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246DB22F" w14:textId="77777777" w:rsidR="000815A7" w:rsidRDefault="00000000">
            <w:pPr>
              <w:spacing w:before="60" w:after="60"/>
            </w:pPr>
            <w:r>
              <w:t>El buque de MENOR antigüedad en el mando saluda primero al de mayor jerarquía.</w:t>
            </w:r>
          </w:p>
        </w:tc>
      </w:tr>
      <w:tr w:rsidR="000815A7" w14:paraId="7ACE1CC2" w14:textId="77777777">
        <w:tblPrEx>
          <w:tblCellMar>
            <w:top w:w="0" w:type="dxa"/>
            <w:bottom w:w="0" w:type="dxa"/>
          </w:tblCellMar>
        </w:tblPrEx>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472EB6D0" w14:textId="77777777" w:rsidR="000815A7" w:rsidRDefault="00000000">
            <w:pPr>
              <w:spacing w:before="60" w:after="60"/>
            </w:pPr>
            <w:r>
              <w:t>3</w:t>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66282413" w14:textId="77777777" w:rsidR="000815A7" w:rsidRDefault="00000000">
            <w:pPr>
              <w:spacing w:before="60" w:after="60"/>
            </w:pPr>
            <w:r>
              <w:rPr>
                <w:b/>
                <w:bCs/>
                <w:color w:val="003087"/>
              </w:rPr>
              <w:t>C)</w:t>
            </w:r>
          </w:p>
        </w:tc>
        <w:tc>
          <w:tcPr>
            <w:tcW w:w="79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2CFCD6ED" w14:textId="77777777" w:rsidR="000815A7" w:rsidRDefault="00000000">
            <w:pPr>
              <w:spacing w:before="60" w:after="60"/>
            </w:pPr>
            <w:r>
              <w:t>"¡Firmes!" precede inmediatamente a "¡Presenten Armas!" en la secuencia de honores.</w:t>
            </w:r>
          </w:p>
        </w:tc>
      </w:tr>
      <w:tr w:rsidR="000815A7" w14:paraId="7D065895" w14:textId="77777777">
        <w:tblPrEx>
          <w:tblCellMar>
            <w:top w:w="0" w:type="dxa"/>
            <w:bottom w:w="0" w:type="dxa"/>
          </w:tblCellMar>
        </w:tblPrEx>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50323670" w14:textId="77777777" w:rsidR="000815A7" w:rsidRDefault="00000000">
            <w:pPr>
              <w:spacing w:before="60" w:after="60"/>
            </w:pPr>
            <w:r>
              <w:t>4</w:t>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315F392F" w14:textId="77777777" w:rsidR="000815A7" w:rsidRDefault="00000000">
            <w:pPr>
              <w:spacing w:before="60" w:after="60"/>
            </w:pPr>
            <w:r>
              <w:rPr>
                <w:b/>
                <w:bCs/>
                <w:color w:val="003087"/>
              </w:rPr>
              <w:t>C)</w:t>
            </w:r>
          </w:p>
        </w:tc>
        <w:tc>
          <w:tcPr>
            <w:tcW w:w="79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2D219964" w14:textId="77777777" w:rsidR="000815A7" w:rsidRDefault="00000000">
            <w:pPr>
              <w:spacing w:before="60" w:after="60"/>
            </w:pPr>
            <w:r>
              <w:t>El toque "Al Almirante" corresponde a todos los Oficiales Generales: Contralmirantes, Vicealmirantes y Almirantes.</w:t>
            </w:r>
          </w:p>
        </w:tc>
      </w:tr>
      <w:tr w:rsidR="000815A7" w14:paraId="5EC25629" w14:textId="77777777">
        <w:tblPrEx>
          <w:tblCellMar>
            <w:top w:w="0" w:type="dxa"/>
            <w:bottom w:w="0" w:type="dxa"/>
          </w:tblCellMar>
        </w:tblPrEx>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7781425D" w14:textId="77777777" w:rsidR="000815A7" w:rsidRDefault="00000000">
            <w:pPr>
              <w:spacing w:before="60" w:after="60"/>
            </w:pPr>
            <w:r>
              <w:t>5</w:t>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34DBDBC1" w14:textId="77777777" w:rsidR="000815A7" w:rsidRDefault="00000000">
            <w:pPr>
              <w:spacing w:before="60" w:after="60"/>
            </w:pPr>
            <w:r>
              <w:rPr>
                <w:b/>
                <w:bCs/>
                <w:color w:val="003087"/>
              </w:rPr>
              <w:t>C)</w:t>
            </w:r>
          </w:p>
        </w:tc>
        <w:tc>
          <w:tcPr>
            <w:tcW w:w="79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718A393A" w14:textId="77777777" w:rsidR="000815A7" w:rsidRDefault="00000000">
            <w:pPr>
              <w:spacing w:before="60" w:after="60"/>
            </w:pPr>
            <w:r>
              <w:t>La venia la solicita el MÁS ANTIGUO de los presentes en la formación.</w:t>
            </w:r>
          </w:p>
        </w:tc>
      </w:tr>
      <w:tr w:rsidR="000815A7" w14:paraId="1EDB1784" w14:textId="77777777">
        <w:tblPrEx>
          <w:tblCellMar>
            <w:top w:w="0" w:type="dxa"/>
            <w:bottom w:w="0" w:type="dxa"/>
          </w:tblCellMar>
        </w:tblPrEx>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607058E8" w14:textId="77777777" w:rsidR="000815A7" w:rsidRDefault="00000000">
            <w:pPr>
              <w:spacing w:before="60" w:after="60"/>
            </w:pPr>
            <w:r>
              <w:t>6</w:t>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510F9957" w14:textId="77777777" w:rsidR="000815A7" w:rsidRDefault="00000000">
            <w:pPr>
              <w:spacing w:before="60" w:after="60"/>
            </w:pPr>
            <w:r>
              <w:rPr>
                <w:b/>
                <w:bCs/>
                <w:color w:val="003087"/>
              </w:rPr>
              <w:t>B)</w:t>
            </w:r>
          </w:p>
        </w:tc>
        <w:tc>
          <w:tcPr>
            <w:tcW w:w="79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5E7A8F5F" w14:textId="77777777" w:rsidR="000815A7" w:rsidRDefault="00000000">
            <w:pPr>
              <w:spacing w:before="60" w:after="60"/>
            </w:pPr>
            <w:r>
              <w:t>La voz correcta es "¡La escuadra descansa!" No se usa simplemente "¡Descansen!"</w:t>
            </w:r>
          </w:p>
        </w:tc>
      </w:tr>
      <w:tr w:rsidR="000815A7" w14:paraId="1EE927FE" w14:textId="77777777">
        <w:tblPrEx>
          <w:tblCellMar>
            <w:top w:w="0" w:type="dxa"/>
            <w:bottom w:w="0" w:type="dxa"/>
          </w:tblCellMar>
        </w:tblPrEx>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5621DAEC" w14:textId="77777777" w:rsidR="000815A7" w:rsidRDefault="00000000">
            <w:pPr>
              <w:spacing w:before="60" w:after="60"/>
            </w:pPr>
            <w:r>
              <w:t>7</w:t>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6BD883DF" w14:textId="77777777" w:rsidR="000815A7" w:rsidRDefault="00000000">
            <w:pPr>
              <w:spacing w:before="60" w:after="60"/>
            </w:pPr>
            <w:r>
              <w:rPr>
                <w:b/>
                <w:bCs/>
                <w:color w:val="003087"/>
              </w:rPr>
              <w:t>C)</w:t>
            </w:r>
          </w:p>
        </w:tc>
        <w:tc>
          <w:tcPr>
            <w:tcW w:w="79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6C47F0AE" w14:textId="77777777" w:rsidR="000815A7" w:rsidRDefault="00000000">
            <w:pPr>
              <w:spacing w:before="60" w:after="60"/>
            </w:pPr>
            <w:r>
              <w:t xml:space="preserve">El término correcto es "empavesar" o "empavesado" (Grand </w:t>
            </w:r>
            <w:proofErr w:type="spellStart"/>
            <w:r>
              <w:t>Pavois</w:t>
            </w:r>
            <w:proofErr w:type="spellEnd"/>
            <w:r>
              <w:t>).</w:t>
            </w:r>
          </w:p>
        </w:tc>
      </w:tr>
      <w:tr w:rsidR="000815A7" w14:paraId="527C6563" w14:textId="77777777">
        <w:tblPrEx>
          <w:tblCellMar>
            <w:top w:w="0" w:type="dxa"/>
            <w:bottom w:w="0" w:type="dxa"/>
          </w:tblCellMar>
        </w:tblPrEx>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71AFFA96" w14:textId="77777777" w:rsidR="000815A7" w:rsidRDefault="00000000">
            <w:pPr>
              <w:spacing w:before="60" w:after="60"/>
            </w:pPr>
            <w:r>
              <w:t>8</w:t>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072D38FE" w14:textId="77777777" w:rsidR="000815A7" w:rsidRDefault="00000000">
            <w:pPr>
              <w:spacing w:before="60" w:after="60"/>
            </w:pPr>
            <w:r>
              <w:rPr>
                <w:b/>
                <w:bCs/>
                <w:color w:val="003087"/>
              </w:rPr>
              <w:t>D)</w:t>
            </w:r>
          </w:p>
        </w:tc>
        <w:tc>
          <w:tcPr>
            <w:tcW w:w="79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6CF01C59" w14:textId="77777777" w:rsidR="000815A7" w:rsidRDefault="00000000">
            <w:pPr>
              <w:spacing w:before="60" w:after="60"/>
            </w:pPr>
            <w:r>
              <w:t xml:space="preserve">Arturo Prat Chacón nació el 3 de abril de 1848 en </w:t>
            </w:r>
            <w:proofErr w:type="spellStart"/>
            <w:r>
              <w:t>Ninhue</w:t>
            </w:r>
            <w:proofErr w:type="spellEnd"/>
            <w:r>
              <w:t>, Región de Ñuble.</w:t>
            </w:r>
          </w:p>
        </w:tc>
      </w:tr>
      <w:tr w:rsidR="000815A7" w14:paraId="6BB8BD01" w14:textId="77777777">
        <w:tblPrEx>
          <w:tblCellMar>
            <w:top w:w="0" w:type="dxa"/>
            <w:bottom w:w="0" w:type="dxa"/>
          </w:tblCellMar>
        </w:tblPrEx>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094A65C1" w14:textId="77777777" w:rsidR="000815A7" w:rsidRDefault="00000000">
            <w:pPr>
              <w:spacing w:before="60" w:after="60"/>
            </w:pPr>
            <w:r>
              <w:t>9</w:t>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062E47FA" w14:textId="77777777" w:rsidR="000815A7" w:rsidRDefault="00000000">
            <w:pPr>
              <w:spacing w:before="60" w:after="60"/>
            </w:pPr>
            <w:r>
              <w:rPr>
                <w:b/>
                <w:bCs/>
                <w:color w:val="003087"/>
              </w:rPr>
              <w:t>D)</w:t>
            </w:r>
          </w:p>
        </w:tc>
        <w:tc>
          <w:tcPr>
            <w:tcW w:w="79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388BF167" w14:textId="77777777" w:rsidR="000815A7" w:rsidRDefault="00000000">
            <w:pPr>
              <w:spacing w:before="60" w:after="60"/>
            </w:pPr>
            <w:r>
              <w:t>Un Contralmirante tiene derecho a 13 cañonazos de saludo.</w:t>
            </w:r>
          </w:p>
        </w:tc>
      </w:tr>
      <w:tr w:rsidR="000815A7" w14:paraId="3E3AAF1F" w14:textId="77777777">
        <w:tblPrEx>
          <w:tblCellMar>
            <w:top w:w="0" w:type="dxa"/>
            <w:bottom w:w="0" w:type="dxa"/>
          </w:tblCellMar>
        </w:tblPrEx>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2937BF3C" w14:textId="77777777" w:rsidR="000815A7" w:rsidRDefault="00000000">
            <w:pPr>
              <w:spacing w:before="60" w:after="60"/>
            </w:pPr>
            <w:r>
              <w:t>10</w:t>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5AB01B9D" w14:textId="77777777" w:rsidR="000815A7" w:rsidRDefault="00000000">
            <w:pPr>
              <w:spacing w:before="60" w:after="60"/>
            </w:pPr>
            <w:r>
              <w:rPr>
                <w:b/>
                <w:bCs/>
                <w:color w:val="003087"/>
              </w:rPr>
              <w:t>D)</w:t>
            </w:r>
          </w:p>
        </w:tc>
        <w:tc>
          <w:tcPr>
            <w:tcW w:w="79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3120466E" w14:textId="77777777" w:rsidR="000815A7" w:rsidRDefault="00000000">
            <w:pPr>
              <w:spacing w:before="60" w:after="60"/>
            </w:pPr>
            <w:r>
              <w:t>El término correcto del ceremonial es VENIA.</w:t>
            </w:r>
          </w:p>
        </w:tc>
      </w:tr>
    </w:tbl>
    <w:p w14:paraId="6C5D04D6" w14:textId="77777777" w:rsidR="000815A7" w:rsidRDefault="00000000">
      <w:pPr>
        <w:spacing w:after="40"/>
      </w:pPr>
      <w:r>
        <w:t xml:space="preserve"> </w:t>
      </w:r>
    </w:p>
    <w:p w14:paraId="478F7802" w14:textId="77777777" w:rsidR="000815A7" w:rsidRDefault="000815A7">
      <w:pPr>
        <w:pBdr>
          <w:bottom w:val="single" w:sz="6" w:space="1" w:color="003087"/>
        </w:pBdr>
        <w:spacing w:before="100" w:after="100"/>
      </w:pPr>
    </w:p>
    <w:p w14:paraId="65FBBEB7" w14:textId="77777777" w:rsidR="000815A7" w:rsidRDefault="00000000">
      <w:pPr>
        <w:pBdr>
          <w:bottom w:val="single" w:sz="2" w:space="2" w:color="003087"/>
        </w:pBdr>
        <w:spacing w:before="200" w:after="100"/>
      </w:pPr>
      <w:r>
        <w:rPr>
          <w:b/>
          <w:bCs/>
          <w:color w:val="003087"/>
          <w:sz w:val="26"/>
          <w:szCs w:val="26"/>
        </w:rPr>
        <w:t>SECCIÓN III: VERDADERO Y FALSO</w:t>
      </w:r>
    </w:p>
    <w:p w14:paraId="05D05218" w14:textId="77777777" w:rsidR="000815A7" w:rsidRDefault="00000000">
      <w:pPr>
        <w:spacing w:before="40" w:after="80"/>
      </w:pPr>
      <w:r>
        <w:rPr>
          <w:b/>
          <w:bCs/>
          <w:color w:val="8B0000"/>
        </w:rPr>
        <w:t>(15 puntos — 1.5 pts. c/u. Los enunciados FALSOS requieren justificación completa para obtener puntaje.)</w:t>
      </w:r>
    </w:p>
    <w:p w14:paraId="23EA0D81" w14:textId="77777777" w:rsidR="000815A7" w:rsidRDefault="00000000">
      <w:pPr>
        <w:spacing w:before="100" w:after="20"/>
      </w:pPr>
      <w:r>
        <w:rPr>
          <w:b/>
          <w:bCs/>
        </w:rPr>
        <w:t xml:space="preserve">1. </w:t>
      </w:r>
      <w:r>
        <w:t xml:space="preserve">En los honores entre buques de la Armada, el buque de mayor jerarquía en el mando debe rendir honores primero al buque de menor jerarquía.  </w:t>
      </w:r>
      <w:r>
        <w:rPr>
          <w:b/>
          <w:bCs/>
          <w:color w:val="CC0000"/>
        </w:rPr>
        <w:t>[ F ]</w:t>
      </w:r>
    </w:p>
    <w:p w14:paraId="6514DCD6" w14:textId="77777777" w:rsidR="000815A7" w:rsidRDefault="00000000">
      <w:pPr>
        <w:spacing w:before="10" w:after="30"/>
        <w:ind w:left="360"/>
      </w:pPr>
      <w:r>
        <w:rPr>
          <w:b/>
          <w:bCs/>
          <w:color w:val="003087"/>
          <w:sz w:val="20"/>
          <w:szCs w:val="20"/>
        </w:rPr>
        <w:t xml:space="preserve">Justificación: </w:t>
      </w:r>
      <w:r>
        <w:rPr>
          <w:i/>
          <w:iCs/>
          <w:sz w:val="20"/>
          <w:szCs w:val="20"/>
        </w:rPr>
        <w:t>Es el buque de MENOR antigüedad o jerarquía en el mando el que debe rendir honores primero al buque de mayor jerarquía, no al revés.</w:t>
      </w:r>
    </w:p>
    <w:p w14:paraId="6C68E8D0" w14:textId="77777777" w:rsidR="000815A7" w:rsidRDefault="00000000">
      <w:pPr>
        <w:spacing w:before="100" w:after="20"/>
      </w:pPr>
      <w:r>
        <w:rPr>
          <w:b/>
          <w:bCs/>
        </w:rPr>
        <w:t xml:space="preserve">2. </w:t>
      </w:r>
      <w:r>
        <w:t xml:space="preserve">Los honores de entrada al señor Almirante se inician con la voz "¡Atención!" impartida por el más antiguo de los presentes en la formación.  </w:t>
      </w:r>
      <w:r>
        <w:rPr>
          <w:b/>
          <w:bCs/>
          <w:color w:val="006400"/>
        </w:rPr>
        <w:t>[ V ]</w:t>
      </w:r>
    </w:p>
    <w:p w14:paraId="0FB8630F" w14:textId="77777777" w:rsidR="000815A7" w:rsidRDefault="00000000">
      <w:pPr>
        <w:spacing w:before="100" w:after="20"/>
      </w:pPr>
      <w:r>
        <w:rPr>
          <w:b/>
          <w:bCs/>
        </w:rPr>
        <w:t xml:space="preserve">3. </w:t>
      </w:r>
      <w:r>
        <w:t xml:space="preserve">La venia al señor Almirante para dar inicio a los honores de entrada la solicita el Oficial de Guardia de la unidad.  </w:t>
      </w:r>
      <w:r>
        <w:rPr>
          <w:b/>
          <w:bCs/>
          <w:color w:val="CC0000"/>
        </w:rPr>
        <w:t>[ F ]</w:t>
      </w:r>
    </w:p>
    <w:p w14:paraId="2FBCF4B7" w14:textId="77777777" w:rsidR="000815A7" w:rsidRDefault="00000000">
      <w:pPr>
        <w:spacing w:before="10" w:after="30"/>
        <w:ind w:left="360"/>
      </w:pPr>
      <w:r>
        <w:rPr>
          <w:b/>
          <w:bCs/>
          <w:color w:val="003087"/>
          <w:sz w:val="20"/>
          <w:szCs w:val="20"/>
        </w:rPr>
        <w:t xml:space="preserve">Justificación: </w:t>
      </w:r>
      <w:r>
        <w:rPr>
          <w:i/>
          <w:iCs/>
          <w:sz w:val="20"/>
          <w:szCs w:val="20"/>
        </w:rPr>
        <w:t>La venia la solicita el MÁS ANTIGUO de los presentes en la formación, no el Oficial de Guardia.</w:t>
      </w:r>
    </w:p>
    <w:p w14:paraId="7F04E825" w14:textId="77777777" w:rsidR="000815A7" w:rsidRDefault="00000000">
      <w:pPr>
        <w:spacing w:before="100" w:after="20"/>
      </w:pPr>
      <w:r>
        <w:rPr>
          <w:b/>
          <w:bCs/>
        </w:rPr>
        <w:t xml:space="preserve">4. </w:t>
      </w:r>
      <w:r>
        <w:t xml:space="preserve">Para concluir los honores de entrada, el más antiguo ordena la voz "¡La escuadra descansa!" después de finalizado el toque "Al Almirante".  </w:t>
      </w:r>
      <w:r>
        <w:rPr>
          <w:b/>
          <w:bCs/>
          <w:color w:val="006400"/>
        </w:rPr>
        <w:t>[ V ]</w:t>
      </w:r>
    </w:p>
    <w:p w14:paraId="7A4AC135" w14:textId="77777777" w:rsidR="000815A7" w:rsidRDefault="00000000">
      <w:pPr>
        <w:spacing w:before="100" w:after="20"/>
      </w:pPr>
      <w:r>
        <w:rPr>
          <w:b/>
          <w:bCs/>
        </w:rPr>
        <w:t xml:space="preserve">5. </w:t>
      </w:r>
      <w:r>
        <w:t xml:space="preserve">El empavesado se realiza izando las banderas del Código Internacional de Señales en estricto orden alfabético de la A </w:t>
      </w:r>
      <w:proofErr w:type="spellStart"/>
      <w:r>
        <w:t>a</w:t>
      </w:r>
      <w:proofErr w:type="spellEnd"/>
      <w:r>
        <w:t xml:space="preserve"> la Z, de proa a popa.  </w:t>
      </w:r>
      <w:r>
        <w:rPr>
          <w:b/>
          <w:bCs/>
          <w:color w:val="CC0000"/>
        </w:rPr>
        <w:t>[ F ]</w:t>
      </w:r>
    </w:p>
    <w:p w14:paraId="20E31281" w14:textId="77777777" w:rsidR="000815A7" w:rsidRDefault="00000000">
      <w:pPr>
        <w:spacing w:before="10" w:after="30"/>
        <w:ind w:left="360"/>
      </w:pPr>
      <w:r>
        <w:rPr>
          <w:b/>
          <w:bCs/>
          <w:color w:val="003087"/>
          <w:sz w:val="20"/>
          <w:szCs w:val="20"/>
        </w:rPr>
        <w:t xml:space="preserve">Justificación: </w:t>
      </w:r>
      <w:r>
        <w:rPr>
          <w:i/>
          <w:iCs/>
          <w:sz w:val="20"/>
          <w:szCs w:val="20"/>
        </w:rPr>
        <w:t>Las banderas del empavesado NO se izan en orden alfabético estricto; se disponen en una secuencia alternada de colores para lograr el mayor contraste visual posible entre banderas adyacentes.</w:t>
      </w:r>
    </w:p>
    <w:p w14:paraId="4249A944" w14:textId="77777777" w:rsidR="000815A7" w:rsidRDefault="00000000">
      <w:pPr>
        <w:spacing w:before="100" w:after="20"/>
      </w:pPr>
      <w:r>
        <w:rPr>
          <w:b/>
          <w:bCs/>
        </w:rPr>
        <w:t xml:space="preserve">6. </w:t>
      </w:r>
      <w:r>
        <w:t xml:space="preserve">Durante los honores de entrada, el más antiguo da parte directamente al señor Almirante indicando la dotación formada, antes de solicitar la venia para iniciar la ceremonia.  </w:t>
      </w:r>
      <w:r>
        <w:rPr>
          <w:b/>
          <w:bCs/>
          <w:color w:val="CC0000"/>
        </w:rPr>
        <w:t>[ F ]</w:t>
      </w:r>
    </w:p>
    <w:p w14:paraId="1EEF7DB5" w14:textId="77777777" w:rsidR="000815A7" w:rsidRDefault="00000000">
      <w:pPr>
        <w:spacing w:before="10" w:after="30"/>
        <w:ind w:left="360"/>
      </w:pPr>
      <w:r>
        <w:rPr>
          <w:b/>
          <w:bCs/>
          <w:color w:val="003087"/>
          <w:sz w:val="20"/>
          <w:szCs w:val="20"/>
        </w:rPr>
        <w:t xml:space="preserve">Justificación: </w:t>
      </w:r>
      <w:r>
        <w:rPr>
          <w:i/>
          <w:iCs/>
          <w:sz w:val="20"/>
          <w:szCs w:val="20"/>
        </w:rPr>
        <w:t>El PARTE lo recibe el más antiguo de manos del oficial responsable (no lo da al almirante). Es el más antiguo quien, al llegar el almirante, solicita la VENIA para iniciar los honores. La secuencia es: el oficial da parte al más antiguo → el más antiguo pide la venia al almirante → se ejecutan los honores.</w:t>
      </w:r>
    </w:p>
    <w:p w14:paraId="64B640B9" w14:textId="77777777" w:rsidR="000815A7" w:rsidRDefault="00000000">
      <w:pPr>
        <w:spacing w:before="100" w:after="20"/>
      </w:pPr>
      <w:r>
        <w:rPr>
          <w:b/>
          <w:bCs/>
        </w:rPr>
        <w:lastRenderedPageBreak/>
        <w:t xml:space="preserve">7. </w:t>
      </w:r>
      <w:r>
        <w:t xml:space="preserve">El empavesado completo se utiliza únicamente los días 1° de mayo y 25 de diciembre, mientras que el medio empavesado corresponde al 21 de mayo, Día de las Glorias Navales, y al 18 de septiembre, Día de la Independencia Nacional.  </w:t>
      </w:r>
      <w:r>
        <w:rPr>
          <w:b/>
          <w:bCs/>
          <w:color w:val="CC0000"/>
        </w:rPr>
        <w:t>[ F ]</w:t>
      </w:r>
    </w:p>
    <w:p w14:paraId="3EDDED59" w14:textId="77777777" w:rsidR="000815A7" w:rsidRDefault="00000000">
      <w:pPr>
        <w:spacing w:before="10" w:after="30"/>
        <w:ind w:left="360"/>
      </w:pPr>
      <w:r>
        <w:rPr>
          <w:b/>
          <w:bCs/>
          <w:color w:val="003087"/>
          <w:sz w:val="20"/>
          <w:szCs w:val="20"/>
        </w:rPr>
        <w:t xml:space="preserve">Justificación: </w:t>
      </w:r>
      <w:r>
        <w:rPr>
          <w:i/>
          <w:iCs/>
          <w:sz w:val="20"/>
          <w:szCs w:val="20"/>
        </w:rPr>
        <w:t>El enunciado es FALSO. El 21 de mayo y el 18 de septiembre son fechas de gran celebración nacional donde se emplea el EMPAVESADO COMPLETO, no el medio empavesado. El medio empavesado se reserva para fechas de duelo o recuerdo solemne. El 1° de mayo y el 25 de diciembre no corresponden a fechas de empavesado completo según el reglamento de ceremonial naval.</w:t>
      </w:r>
    </w:p>
    <w:p w14:paraId="62E737A3" w14:textId="77777777" w:rsidR="000815A7" w:rsidRDefault="00000000">
      <w:pPr>
        <w:spacing w:before="100" w:after="20"/>
      </w:pPr>
      <w:r>
        <w:rPr>
          <w:b/>
          <w:bCs/>
        </w:rPr>
        <w:t xml:space="preserve">8. </w:t>
      </w:r>
      <w:r>
        <w:t xml:space="preserve">El Jack Nacional es la bandera que se iza en el tope del palo mayor de los buques de guerra cuando éstos se encuentran en navegación, como señal de su nacionalidad.  </w:t>
      </w:r>
      <w:r>
        <w:rPr>
          <w:b/>
          <w:bCs/>
          <w:color w:val="CC0000"/>
        </w:rPr>
        <w:t>[ F ]</w:t>
      </w:r>
    </w:p>
    <w:p w14:paraId="5B4E4CEB" w14:textId="77777777" w:rsidR="000815A7" w:rsidRDefault="00000000">
      <w:pPr>
        <w:spacing w:before="10" w:after="30"/>
        <w:ind w:left="360"/>
      </w:pPr>
      <w:r>
        <w:rPr>
          <w:b/>
          <w:bCs/>
          <w:color w:val="003087"/>
          <w:sz w:val="20"/>
          <w:szCs w:val="20"/>
        </w:rPr>
        <w:t xml:space="preserve">Justificación: </w:t>
      </w:r>
      <w:r>
        <w:rPr>
          <w:i/>
          <w:iCs/>
          <w:sz w:val="20"/>
          <w:szCs w:val="20"/>
        </w:rPr>
        <w:t>El Jack Nacional se iza en el PALO DE JACK (asta de proa) de los buques de guerra cuando éstos se encuentran FONDEADOS O ATRACADOS, no cuando navegan. En navegación, el pabellón nacional se lleva en la popa (asta de popa), y el Jack no se iza.</w:t>
      </w:r>
    </w:p>
    <w:p w14:paraId="65E9B201" w14:textId="77777777" w:rsidR="000815A7" w:rsidRDefault="00000000">
      <w:pPr>
        <w:spacing w:before="100" w:after="20"/>
      </w:pPr>
      <w:r>
        <w:rPr>
          <w:b/>
          <w:bCs/>
        </w:rPr>
        <w:t xml:space="preserve">9. </w:t>
      </w:r>
      <w:r>
        <w:t xml:space="preserve">En los honores entre buques en la mar, el saludo al pabellón se ejecuta arriando brevemente el pabellón nacional a media asta y luego izándolo nuevamente hasta su posición.  </w:t>
      </w:r>
      <w:r>
        <w:rPr>
          <w:b/>
          <w:bCs/>
          <w:color w:val="006400"/>
        </w:rPr>
        <w:t>[ V ]</w:t>
      </w:r>
    </w:p>
    <w:p w14:paraId="515EBA03" w14:textId="77777777" w:rsidR="000815A7" w:rsidRDefault="00000000">
      <w:pPr>
        <w:spacing w:before="100" w:after="20"/>
      </w:pPr>
      <w:r>
        <w:rPr>
          <w:b/>
          <w:bCs/>
        </w:rPr>
        <w:t xml:space="preserve">10. </w:t>
      </w:r>
      <w:r>
        <w:t xml:space="preserve">Las cinco partes principales del sable del oficial de marina son: hoja, empuñadura, guarda, filo y fiador.  </w:t>
      </w:r>
      <w:r>
        <w:rPr>
          <w:b/>
          <w:bCs/>
          <w:color w:val="CC0000"/>
        </w:rPr>
        <w:t>[ F ]</w:t>
      </w:r>
    </w:p>
    <w:p w14:paraId="3A12E347" w14:textId="77777777" w:rsidR="000815A7" w:rsidRDefault="00000000">
      <w:pPr>
        <w:spacing w:before="10" w:after="30"/>
        <w:ind w:left="360"/>
      </w:pPr>
      <w:r>
        <w:rPr>
          <w:b/>
          <w:bCs/>
          <w:color w:val="003087"/>
          <w:sz w:val="20"/>
          <w:szCs w:val="20"/>
        </w:rPr>
        <w:t xml:space="preserve">Justificación: </w:t>
      </w:r>
      <w:r>
        <w:rPr>
          <w:i/>
          <w:iCs/>
          <w:sz w:val="20"/>
          <w:szCs w:val="20"/>
        </w:rPr>
        <w:t>Las cinco partes principales del sable del oficial de marina son: HOJA, EMPUÑADURA (o mango), GUARDA (guardamano), POMO y VAINA. El "filo" es una característica de la hoja (su borde cortante), no una parte independiente. El "fiador" corresponde al cordón de mano que se sujeta a la empuñadura, no a una de las cinco partes principales.</w:t>
      </w:r>
    </w:p>
    <w:p w14:paraId="01A5DAA3" w14:textId="77777777" w:rsidR="000815A7" w:rsidRDefault="00000000">
      <w:pPr>
        <w:spacing w:after="40"/>
      </w:pPr>
      <w:r>
        <w:t xml:space="preserve"> </w:t>
      </w:r>
    </w:p>
    <w:p w14:paraId="52C14966" w14:textId="77777777" w:rsidR="000815A7" w:rsidRDefault="000815A7">
      <w:pPr>
        <w:pBdr>
          <w:bottom w:val="single" w:sz="6" w:space="1" w:color="003087"/>
        </w:pBdr>
        <w:spacing w:before="100" w:after="100"/>
      </w:pPr>
    </w:p>
    <w:p w14:paraId="5C29B202" w14:textId="77777777" w:rsidR="000815A7" w:rsidRDefault="00000000">
      <w:pPr>
        <w:pBdr>
          <w:bottom w:val="single" w:sz="2" w:space="2" w:color="003087"/>
        </w:pBdr>
        <w:spacing w:before="200" w:after="100"/>
      </w:pPr>
      <w:r>
        <w:rPr>
          <w:b/>
          <w:bCs/>
          <w:color w:val="003087"/>
          <w:sz w:val="26"/>
          <w:szCs w:val="26"/>
        </w:rPr>
        <w:t>SECCIÓN IV: CÓDIGO INTERNACIONAL DE SEÑALES</w:t>
      </w:r>
    </w:p>
    <w:p w14:paraId="469EE7DE" w14:textId="77777777" w:rsidR="000815A7" w:rsidRDefault="00000000">
      <w:pPr>
        <w:spacing w:before="40" w:after="40"/>
      </w:pPr>
      <w:r>
        <w:rPr>
          <w:b/>
          <w:bCs/>
          <w:color w:val="8B0000"/>
        </w:rPr>
        <w:t>(15 puntos — 1.25 pts. c/u: 0.75 pts. dibujo correcto + 0.5 pts. significado correcto)</w:t>
      </w:r>
    </w:p>
    <w:p w14:paraId="59321420" w14:textId="77777777" w:rsidR="000815A7" w:rsidRDefault="00000000">
      <w:pPr>
        <w:spacing w:before="60" w:after="80"/>
      </w:pPr>
      <w:r>
        <w:t xml:space="preserve">Orden de presentación en la prueba (para corrección): </w:t>
      </w:r>
      <w:r>
        <w:rPr>
          <w:b/>
          <w:bCs/>
          <w:color w:val="003087"/>
        </w:rPr>
        <w:t>F — L — C — I — A — D — K — B — J — E — H — G</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81"/>
        <w:gridCol w:w="738"/>
        <w:gridCol w:w="7541"/>
      </w:tblGrid>
      <w:tr w:rsidR="000815A7" w14:paraId="6759AF17" w14:textId="77777777">
        <w:tblPrEx>
          <w:tblCellMar>
            <w:top w:w="0" w:type="dxa"/>
            <w:bottom w:w="0" w:type="dxa"/>
          </w:tblCellMar>
        </w:tblPrEx>
        <w:trPr>
          <w:tblHeader/>
        </w:trPr>
        <w:tc>
          <w:tcPr>
            <w:tcW w:w="1000" w:type="dxa"/>
            <w:tcBorders>
              <w:top w:val="single" w:sz="1" w:space="0" w:color="000000"/>
              <w:left w:val="single" w:sz="1" w:space="0" w:color="000000"/>
              <w:bottom w:val="single" w:sz="1" w:space="0" w:color="000000"/>
              <w:right w:val="single" w:sz="1" w:space="0" w:color="000000"/>
            </w:tcBorders>
            <w:shd w:val="clear" w:color="auto" w:fill="003087"/>
            <w:tcMar>
              <w:top w:w="60" w:type="dxa"/>
              <w:left w:w="100" w:type="dxa"/>
              <w:bottom w:w="60" w:type="dxa"/>
              <w:right w:w="100" w:type="dxa"/>
            </w:tcMar>
            <w:vAlign w:val="center"/>
          </w:tcPr>
          <w:p w14:paraId="713AFFB7" w14:textId="77777777" w:rsidR="000815A7" w:rsidRDefault="00000000">
            <w:pPr>
              <w:spacing w:before="60" w:after="60"/>
            </w:pPr>
            <w:r>
              <w:rPr>
                <w:b/>
                <w:bCs/>
              </w:rPr>
              <w:t>Bandera</w:t>
            </w:r>
          </w:p>
        </w:tc>
        <w:tc>
          <w:tcPr>
            <w:tcW w:w="700" w:type="dxa"/>
            <w:tcBorders>
              <w:top w:val="single" w:sz="1" w:space="0" w:color="000000"/>
              <w:left w:val="single" w:sz="1" w:space="0" w:color="000000"/>
              <w:bottom w:val="single" w:sz="1" w:space="0" w:color="000000"/>
              <w:right w:val="single" w:sz="1" w:space="0" w:color="000000"/>
            </w:tcBorders>
            <w:shd w:val="clear" w:color="auto" w:fill="003087"/>
            <w:tcMar>
              <w:top w:w="60" w:type="dxa"/>
              <w:left w:w="100" w:type="dxa"/>
              <w:bottom w:w="60" w:type="dxa"/>
              <w:right w:w="100" w:type="dxa"/>
            </w:tcMar>
            <w:vAlign w:val="center"/>
          </w:tcPr>
          <w:p w14:paraId="7F71057D" w14:textId="77777777" w:rsidR="000815A7" w:rsidRDefault="00000000">
            <w:pPr>
              <w:spacing w:before="60" w:after="60"/>
            </w:pPr>
            <w:r>
              <w:rPr>
                <w:b/>
                <w:bCs/>
              </w:rPr>
              <w:t>Letra</w:t>
            </w:r>
          </w:p>
        </w:tc>
        <w:tc>
          <w:tcPr>
            <w:tcW w:w="7660" w:type="dxa"/>
            <w:tcBorders>
              <w:top w:val="single" w:sz="1" w:space="0" w:color="000000"/>
              <w:left w:val="single" w:sz="1" w:space="0" w:color="000000"/>
              <w:bottom w:val="single" w:sz="1" w:space="0" w:color="000000"/>
              <w:right w:val="single" w:sz="1" w:space="0" w:color="000000"/>
            </w:tcBorders>
            <w:shd w:val="clear" w:color="auto" w:fill="003087"/>
            <w:tcMar>
              <w:top w:w="60" w:type="dxa"/>
              <w:left w:w="100" w:type="dxa"/>
              <w:bottom w:w="60" w:type="dxa"/>
              <w:right w:w="100" w:type="dxa"/>
            </w:tcMar>
            <w:vAlign w:val="center"/>
          </w:tcPr>
          <w:p w14:paraId="2DEC8FE9" w14:textId="77777777" w:rsidR="000815A7" w:rsidRDefault="00000000">
            <w:pPr>
              <w:spacing w:before="60" w:after="60"/>
            </w:pPr>
            <w:r>
              <w:rPr>
                <w:b/>
                <w:bCs/>
              </w:rPr>
              <w:t>Significado</w:t>
            </w:r>
          </w:p>
        </w:tc>
      </w:tr>
      <w:tr w:rsidR="000815A7" w14:paraId="008AA57B" w14:textId="77777777">
        <w:tblPrEx>
          <w:tblCellMar>
            <w:top w:w="0" w:type="dxa"/>
            <w:bottom w:w="0" w:type="dxa"/>
          </w:tblCellMar>
        </w:tblPrEx>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769EF033" w14:textId="77777777" w:rsidR="000815A7" w:rsidRDefault="00000000">
            <w:pPr>
              <w:jc w:val="center"/>
            </w:pPr>
            <w:r>
              <w:rPr>
                <w:noProof/>
              </w:rPr>
              <w:drawing>
                <wp:inline distT="0" distB="0" distL="0" distR="0" wp14:anchorId="0C5689D0" wp14:editId="6EF1A17D">
                  <wp:extent cx="571500" cy="381000"/>
                  <wp:effectExtent l="0" t="0" r="0" b="0"/>
                  <wp:docPr id="1" name="flag_A" descr="Bandera A" title="Bandera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571500" cy="381000"/>
                          </a:xfrm>
                          <a:prstGeom prst="rect">
                            <a:avLst/>
                          </a:prstGeom>
                        </pic:spPr>
                      </pic:pic>
                    </a:graphicData>
                  </a:graphic>
                </wp:inline>
              </w:drawing>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4A71D57B" w14:textId="77777777" w:rsidR="000815A7" w:rsidRDefault="00000000">
            <w:pPr>
              <w:spacing w:before="60" w:after="60"/>
            </w:pPr>
            <w:r>
              <w:rPr>
                <w:b/>
                <w:bCs/>
                <w:color w:val="003087"/>
                <w:sz w:val="24"/>
                <w:szCs w:val="24"/>
              </w:rPr>
              <w:t>A</w:t>
            </w:r>
          </w:p>
        </w:tc>
        <w:tc>
          <w:tcPr>
            <w:tcW w:w="76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0C179A64" w14:textId="77777777" w:rsidR="000815A7" w:rsidRDefault="00000000">
            <w:pPr>
              <w:spacing w:before="60" w:after="60"/>
            </w:pPr>
            <w:r>
              <w:t>Tengo un buzo sumergido; manténgase alejado a baja velocidad</w:t>
            </w:r>
          </w:p>
        </w:tc>
      </w:tr>
      <w:tr w:rsidR="000815A7" w14:paraId="0FDD4F2D" w14:textId="77777777">
        <w:tblPrEx>
          <w:tblCellMar>
            <w:top w:w="0" w:type="dxa"/>
            <w:bottom w:w="0" w:type="dxa"/>
          </w:tblCellMar>
        </w:tblPrEx>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1FB072B" w14:textId="77777777" w:rsidR="000815A7" w:rsidRDefault="00000000">
            <w:pPr>
              <w:jc w:val="center"/>
            </w:pPr>
            <w:r>
              <w:rPr>
                <w:noProof/>
              </w:rPr>
              <w:drawing>
                <wp:inline distT="0" distB="0" distL="0" distR="0" wp14:anchorId="46CD29B4" wp14:editId="47C5AA71">
                  <wp:extent cx="571500" cy="381000"/>
                  <wp:effectExtent l="0" t="0" r="0" b="0"/>
                  <wp:docPr id="1229907590" name="flag_B" descr="Bandera B" title="Bandera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571500" cy="381000"/>
                          </a:xfrm>
                          <a:prstGeom prst="rect">
                            <a:avLst/>
                          </a:prstGeom>
                        </pic:spPr>
                      </pic:pic>
                    </a:graphicData>
                  </a:graphic>
                </wp:inline>
              </w:drawing>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764EF242" w14:textId="77777777" w:rsidR="000815A7" w:rsidRDefault="00000000">
            <w:pPr>
              <w:spacing w:before="60" w:after="60"/>
            </w:pPr>
            <w:r>
              <w:rPr>
                <w:b/>
                <w:bCs/>
                <w:color w:val="003087"/>
                <w:sz w:val="24"/>
                <w:szCs w:val="24"/>
              </w:rPr>
              <w:t>B</w:t>
            </w:r>
          </w:p>
        </w:tc>
        <w:tc>
          <w:tcPr>
            <w:tcW w:w="76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4DB0BA06" w14:textId="77777777" w:rsidR="000815A7" w:rsidRDefault="00000000">
            <w:pPr>
              <w:spacing w:before="60" w:after="60"/>
            </w:pPr>
            <w:r>
              <w:t>Estoy tomando, descargando o transportando mercancías peligrosas</w:t>
            </w:r>
          </w:p>
        </w:tc>
      </w:tr>
      <w:tr w:rsidR="000815A7" w14:paraId="5F444FC2" w14:textId="77777777">
        <w:tblPrEx>
          <w:tblCellMar>
            <w:top w:w="0" w:type="dxa"/>
            <w:bottom w:w="0" w:type="dxa"/>
          </w:tblCellMar>
        </w:tblPrEx>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38332067" w14:textId="77777777" w:rsidR="000815A7" w:rsidRDefault="00000000">
            <w:pPr>
              <w:jc w:val="center"/>
            </w:pPr>
            <w:r>
              <w:rPr>
                <w:noProof/>
              </w:rPr>
              <w:drawing>
                <wp:inline distT="0" distB="0" distL="0" distR="0" wp14:anchorId="052898E8" wp14:editId="017EA652">
                  <wp:extent cx="571500" cy="381000"/>
                  <wp:effectExtent l="0" t="0" r="0" b="0"/>
                  <wp:docPr id="2004767134" name="flag_C" descr="Bandera C" title="Bandera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71500" cy="381000"/>
                          </a:xfrm>
                          <a:prstGeom prst="rect">
                            <a:avLst/>
                          </a:prstGeom>
                        </pic:spPr>
                      </pic:pic>
                    </a:graphicData>
                  </a:graphic>
                </wp:inline>
              </w:drawing>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1C6EEBF5" w14:textId="77777777" w:rsidR="000815A7" w:rsidRDefault="00000000">
            <w:pPr>
              <w:spacing w:before="60" w:after="60"/>
            </w:pPr>
            <w:r>
              <w:rPr>
                <w:b/>
                <w:bCs/>
                <w:color w:val="003087"/>
                <w:sz w:val="24"/>
                <w:szCs w:val="24"/>
              </w:rPr>
              <w:t>C</w:t>
            </w:r>
          </w:p>
        </w:tc>
        <w:tc>
          <w:tcPr>
            <w:tcW w:w="76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665ED5FE" w14:textId="77777777" w:rsidR="000815A7" w:rsidRDefault="00000000">
            <w:pPr>
              <w:spacing w:before="60" w:after="60"/>
            </w:pPr>
            <w:r>
              <w:t>Afirmativo (Sí)</w:t>
            </w:r>
          </w:p>
        </w:tc>
      </w:tr>
      <w:tr w:rsidR="000815A7" w14:paraId="26627541" w14:textId="77777777">
        <w:tblPrEx>
          <w:tblCellMar>
            <w:top w:w="0" w:type="dxa"/>
            <w:bottom w:w="0" w:type="dxa"/>
          </w:tblCellMar>
        </w:tblPrEx>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5AB4A130" w14:textId="77777777" w:rsidR="000815A7" w:rsidRDefault="00000000">
            <w:pPr>
              <w:jc w:val="center"/>
            </w:pPr>
            <w:r>
              <w:rPr>
                <w:noProof/>
              </w:rPr>
              <w:drawing>
                <wp:inline distT="0" distB="0" distL="0" distR="0" wp14:anchorId="72BF4771" wp14:editId="2F24A7F9">
                  <wp:extent cx="571500" cy="381000"/>
                  <wp:effectExtent l="0" t="0" r="0" b="0"/>
                  <wp:docPr id="716322663" name="flag_D" descr="Bandera D" title="Bandera 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71500" cy="381000"/>
                          </a:xfrm>
                          <a:prstGeom prst="rect">
                            <a:avLst/>
                          </a:prstGeom>
                        </pic:spPr>
                      </pic:pic>
                    </a:graphicData>
                  </a:graphic>
                </wp:inline>
              </w:drawing>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5E9894DD" w14:textId="77777777" w:rsidR="000815A7" w:rsidRDefault="00000000">
            <w:pPr>
              <w:spacing w:before="60" w:after="60"/>
            </w:pPr>
            <w:r>
              <w:rPr>
                <w:b/>
                <w:bCs/>
                <w:color w:val="003087"/>
                <w:sz w:val="24"/>
                <w:szCs w:val="24"/>
              </w:rPr>
              <w:t>D</w:t>
            </w:r>
          </w:p>
        </w:tc>
        <w:tc>
          <w:tcPr>
            <w:tcW w:w="76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1E93C7BE" w14:textId="77777777" w:rsidR="000815A7" w:rsidRDefault="00000000">
            <w:pPr>
              <w:spacing w:before="60" w:after="60"/>
            </w:pPr>
            <w:r>
              <w:t>Manténgase alejado de mí; estoy maniobrando con dificultad</w:t>
            </w:r>
          </w:p>
        </w:tc>
      </w:tr>
      <w:tr w:rsidR="000815A7" w14:paraId="7DF32120" w14:textId="77777777">
        <w:tblPrEx>
          <w:tblCellMar>
            <w:top w:w="0" w:type="dxa"/>
            <w:bottom w:w="0" w:type="dxa"/>
          </w:tblCellMar>
        </w:tblPrEx>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2A38FF0E" w14:textId="77777777" w:rsidR="000815A7" w:rsidRDefault="00000000">
            <w:pPr>
              <w:jc w:val="center"/>
            </w:pPr>
            <w:r>
              <w:rPr>
                <w:noProof/>
              </w:rPr>
              <w:drawing>
                <wp:inline distT="0" distB="0" distL="0" distR="0" wp14:anchorId="2C4CCC4E" wp14:editId="1946A5CE">
                  <wp:extent cx="571500" cy="381000"/>
                  <wp:effectExtent l="0" t="0" r="0" b="0"/>
                  <wp:docPr id="944495478" name="flag_E" descr="Bandera E" title="Bandera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71500" cy="381000"/>
                          </a:xfrm>
                          <a:prstGeom prst="rect">
                            <a:avLst/>
                          </a:prstGeom>
                        </pic:spPr>
                      </pic:pic>
                    </a:graphicData>
                  </a:graphic>
                </wp:inline>
              </w:drawing>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679D77A7" w14:textId="77777777" w:rsidR="000815A7" w:rsidRDefault="00000000">
            <w:pPr>
              <w:spacing w:before="60" w:after="60"/>
            </w:pPr>
            <w:r>
              <w:rPr>
                <w:b/>
                <w:bCs/>
                <w:color w:val="003087"/>
                <w:sz w:val="24"/>
                <w:szCs w:val="24"/>
              </w:rPr>
              <w:t>E</w:t>
            </w:r>
          </w:p>
        </w:tc>
        <w:tc>
          <w:tcPr>
            <w:tcW w:w="76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1F042B05" w14:textId="77777777" w:rsidR="000815A7" w:rsidRDefault="00000000">
            <w:pPr>
              <w:spacing w:before="60" w:after="60"/>
            </w:pPr>
            <w:r>
              <w:t>Estoy alterando mi rumbo a estribor</w:t>
            </w:r>
          </w:p>
        </w:tc>
      </w:tr>
      <w:tr w:rsidR="000815A7" w14:paraId="576BDDDC" w14:textId="77777777">
        <w:tblPrEx>
          <w:tblCellMar>
            <w:top w:w="0" w:type="dxa"/>
            <w:bottom w:w="0" w:type="dxa"/>
          </w:tblCellMar>
        </w:tblPrEx>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734ABF4F" w14:textId="77777777" w:rsidR="000815A7" w:rsidRDefault="00000000">
            <w:pPr>
              <w:jc w:val="center"/>
            </w:pPr>
            <w:r>
              <w:rPr>
                <w:noProof/>
              </w:rPr>
              <w:drawing>
                <wp:inline distT="0" distB="0" distL="0" distR="0" wp14:anchorId="46537EAB" wp14:editId="0C2F2DC2">
                  <wp:extent cx="571500" cy="381000"/>
                  <wp:effectExtent l="0" t="0" r="0" b="0"/>
                  <wp:docPr id="848400783" name="flag_F" descr="Bandera F" title="Bandera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71500" cy="381000"/>
                          </a:xfrm>
                          <a:prstGeom prst="rect">
                            <a:avLst/>
                          </a:prstGeom>
                        </pic:spPr>
                      </pic:pic>
                    </a:graphicData>
                  </a:graphic>
                </wp:inline>
              </w:drawing>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159A2F1D" w14:textId="77777777" w:rsidR="000815A7" w:rsidRDefault="00000000">
            <w:pPr>
              <w:spacing w:before="60" w:after="60"/>
            </w:pPr>
            <w:r>
              <w:rPr>
                <w:b/>
                <w:bCs/>
                <w:color w:val="003087"/>
                <w:sz w:val="24"/>
                <w:szCs w:val="24"/>
              </w:rPr>
              <w:t>F</w:t>
            </w:r>
          </w:p>
        </w:tc>
        <w:tc>
          <w:tcPr>
            <w:tcW w:w="76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570E3749" w14:textId="77777777" w:rsidR="000815A7" w:rsidRDefault="00000000">
            <w:pPr>
              <w:spacing w:before="60" w:after="60"/>
            </w:pPr>
            <w:r>
              <w:t>Estoy averiado; comuníquese conmigo</w:t>
            </w:r>
          </w:p>
        </w:tc>
      </w:tr>
      <w:tr w:rsidR="000815A7" w14:paraId="4CAB8C8B" w14:textId="77777777">
        <w:tblPrEx>
          <w:tblCellMar>
            <w:top w:w="0" w:type="dxa"/>
            <w:bottom w:w="0" w:type="dxa"/>
          </w:tblCellMar>
        </w:tblPrEx>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02B21CD" w14:textId="77777777" w:rsidR="000815A7" w:rsidRDefault="00000000">
            <w:pPr>
              <w:jc w:val="center"/>
            </w:pPr>
            <w:r>
              <w:rPr>
                <w:noProof/>
              </w:rPr>
              <w:drawing>
                <wp:inline distT="0" distB="0" distL="0" distR="0" wp14:anchorId="08FB1178" wp14:editId="22D9DF98">
                  <wp:extent cx="571500" cy="381000"/>
                  <wp:effectExtent l="0" t="0" r="0" b="0"/>
                  <wp:docPr id="2138058778" name="flag_G" descr="Bandera G" title="Bandera 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71500" cy="381000"/>
                          </a:xfrm>
                          <a:prstGeom prst="rect">
                            <a:avLst/>
                          </a:prstGeom>
                        </pic:spPr>
                      </pic:pic>
                    </a:graphicData>
                  </a:graphic>
                </wp:inline>
              </w:drawing>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71BCB05A" w14:textId="77777777" w:rsidR="000815A7" w:rsidRDefault="00000000">
            <w:pPr>
              <w:spacing w:before="60" w:after="60"/>
            </w:pPr>
            <w:r>
              <w:rPr>
                <w:b/>
                <w:bCs/>
                <w:color w:val="003087"/>
                <w:sz w:val="24"/>
                <w:szCs w:val="24"/>
              </w:rPr>
              <w:t>G</w:t>
            </w:r>
          </w:p>
        </w:tc>
        <w:tc>
          <w:tcPr>
            <w:tcW w:w="76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6EC668B3" w14:textId="77777777" w:rsidR="000815A7" w:rsidRDefault="00000000">
            <w:pPr>
              <w:spacing w:before="60" w:after="60"/>
            </w:pPr>
            <w:r>
              <w:t>Necesito un práctico / (buques de pesca) Estoy calando mis redes</w:t>
            </w:r>
          </w:p>
        </w:tc>
      </w:tr>
      <w:tr w:rsidR="000815A7" w14:paraId="40EA32BF" w14:textId="77777777">
        <w:tblPrEx>
          <w:tblCellMar>
            <w:top w:w="0" w:type="dxa"/>
            <w:bottom w:w="0" w:type="dxa"/>
          </w:tblCellMar>
        </w:tblPrEx>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C3B9187" w14:textId="77777777" w:rsidR="000815A7" w:rsidRDefault="00000000">
            <w:pPr>
              <w:jc w:val="center"/>
            </w:pPr>
            <w:r>
              <w:rPr>
                <w:noProof/>
              </w:rPr>
              <w:drawing>
                <wp:inline distT="0" distB="0" distL="0" distR="0" wp14:anchorId="1B638A23" wp14:editId="54B711DE">
                  <wp:extent cx="571500" cy="381000"/>
                  <wp:effectExtent l="0" t="0" r="0" b="0"/>
                  <wp:docPr id="34003319" name="flag_H" descr="Bandera H" title="Bandera 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71500" cy="381000"/>
                          </a:xfrm>
                          <a:prstGeom prst="rect">
                            <a:avLst/>
                          </a:prstGeom>
                        </pic:spPr>
                      </pic:pic>
                    </a:graphicData>
                  </a:graphic>
                </wp:inline>
              </w:drawing>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444ACA80" w14:textId="77777777" w:rsidR="000815A7" w:rsidRDefault="00000000">
            <w:pPr>
              <w:spacing w:before="60" w:after="60"/>
            </w:pPr>
            <w:r>
              <w:rPr>
                <w:b/>
                <w:bCs/>
                <w:color w:val="003087"/>
                <w:sz w:val="24"/>
                <w:szCs w:val="24"/>
              </w:rPr>
              <w:t>H</w:t>
            </w:r>
          </w:p>
        </w:tc>
        <w:tc>
          <w:tcPr>
            <w:tcW w:w="76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04475DE8" w14:textId="77777777" w:rsidR="000815A7" w:rsidRDefault="00000000">
            <w:pPr>
              <w:spacing w:before="60" w:after="60"/>
            </w:pPr>
            <w:r>
              <w:t>Tengo un práctico a bordo</w:t>
            </w:r>
          </w:p>
        </w:tc>
      </w:tr>
      <w:tr w:rsidR="000815A7" w14:paraId="3163E914" w14:textId="77777777">
        <w:tblPrEx>
          <w:tblCellMar>
            <w:top w:w="0" w:type="dxa"/>
            <w:bottom w:w="0" w:type="dxa"/>
          </w:tblCellMar>
        </w:tblPrEx>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73A99C54" w14:textId="77777777" w:rsidR="000815A7" w:rsidRDefault="00000000">
            <w:pPr>
              <w:jc w:val="center"/>
            </w:pPr>
            <w:r>
              <w:rPr>
                <w:noProof/>
              </w:rPr>
              <w:drawing>
                <wp:inline distT="0" distB="0" distL="0" distR="0" wp14:anchorId="0E35517C" wp14:editId="2E83C1BD">
                  <wp:extent cx="571500" cy="381000"/>
                  <wp:effectExtent l="0" t="0" r="0" b="0"/>
                  <wp:docPr id="1044224812" name="flag_I" descr="Bandera I" title="Bandera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71500" cy="381000"/>
                          </a:xfrm>
                          <a:prstGeom prst="rect">
                            <a:avLst/>
                          </a:prstGeom>
                        </pic:spPr>
                      </pic:pic>
                    </a:graphicData>
                  </a:graphic>
                </wp:inline>
              </w:drawing>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4CDF45A4" w14:textId="77777777" w:rsidR="000815A7" w:rsidRDefault="00000000">
            <w:pPr>
              <w:spacing w:before="60" w:after="60"/>
            </w:pPr>
            <w:r>
              <w:rPr>
                <w:b/>
                <w:bCs/>
                <w:color w:val="003087"/>
                <w:sz w:val="24"/>
                <w:szCs w:val="24"/>
              </w:rPr>
              <w:t>I</w:t>
            </w:r>
          </w:p>
        </w:tc>
        <w:tc>
          <w:tcPr>
            <w:tcW w:w="76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2C7F7979" w14:textId="77777777" w:rsidR="000815A7" w:rsidRDefault="00000000">
            <w:pPr>
              <w:spacing w:before="60" w:after="60"/>
            </w:pPr>
            <w:r>
              <w:t>Estoy alterando mi rumbo a babor</w:t>
            </w:r>
          </w:p>
        </w:tc>
      </w:tr>
      <w:tr w:rsidR="000815A7" w14:paraId="1D97523E" w14:textId="77777777">
        <w:tblPrEx>
          <w:tblCellMar>
            <w:top w:w="0" w:type="dxa"/>
            <w:bottom w:w="0" w:type="dxa"/>
          </w:tblCellMar>
        </w:tblPrEx>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60F1811A" w14:textId="77777777" w:rsidR="000815A7" w:rsidRDefault="00000000">
            <w:pPr>
              <w:jc w:val="center"/>
            </w:pPr>
            <w:r>
              <w:rPr>
                <w:noProof/>
              </w:rPr>
              <w:lastRenderedPageBreak/>
              <w:drawing>
                <wp:inline distT="0" distB="0" distL="0" distR="0" wp14:anchorId="0FAC3246" wp14:editId="5C116D43">
                  <wp:extent cx="571500" cy="381000"/>
                  <wp:effectExtent l="0" t="0" r="0" b="0"/>
                  <wp:docPr id="1903829610" name="flag_J" descr="Bandera J" title="Bandera 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71500" cy="381000"/>
                          </a:xfrm>
                          <a:prstGeom prst="rect">
                            <a:avLst/>
                          </a:prstGeom>
                        </pic:spPr>
                      </pic:pic>
                    </a:graphicData>
                  </a:graphic>
                </wp:inline>
              </w:drawing>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2BF29E4F" w14:textId="77777777" w:rsidR="000815A7" w:rsidRDefault="00000000">
            <w:pPr>
              <w:spacing w:before="60" w:after="60"/>
            </w:pPr>
            <w:r>
              <w:rPr>
                <w:b/>
                <w:bCs/>
                <w:color w:val="003087"/>
                <w:sz w:val="24"/>
                <w:szCs w:val="24"/>
              </w:rPr>
              <w:t>J</w:t>
            </w:r>
          </w:p>
        </w:tc>
        <w:tc>
          <w:tcPr>
            <w:tcW w:w="76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15B00AB4" w14:textId="77777777" w:rsidR="000815A7" w:rsidRDefault="00000000">
            <w:pPr>
              <w:spacing w:before="60" w:after="60"/>
            </w:pPr>
            <w:r>
              <w:t>Tengo un incendio peligroso a bordo; manténgase alejado de mí</w:t>
            </w:r>
          </w:p>
        </w:tc>
      </w:tr>
      <w:tr w:rsidR="000815A7" w14:paraId="6E9CDF8B" w14:textId="77777777">
        <w:tblPrEx>
          <w:tblCellMar>
            <w:top w:w="0" w:type="dxa"/>
            <w:bottom w:w="0" w:type="dxa"/>
          </w:tblCellMar>
        </w:tblPrEx>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513AC680" w14:textId="77777777" w:rsidR="000815A7" w:rsidRDefault="00000000">
            <w:pPr>
              <w:jc w:val="center"/>
            </w:pPr>
            <w:r>
              <w:rPr>
                <w:noProof/>
              </w:rPr>
              <w:drawing>
                <wp:inline distT="0" distB="0" distL="0" distR="0" wp14:anchorId="23998845" wp14:editId="540D8C3E">
                  <wp:extent cx="571500" cy="381000"/>
                  <wp:effectExtent l="0" t="0" r="0" b="0"/>
                  <wp:docPr id="1389846376" name="flag_K" descr="Bandera K" title="Bandera 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71500" cy="381000"/>
                          </a:xfrm>
                          <a:prstGeom prst="rect">
                            <a:avLst/>
                          </a:prstGeom>
                        </pic:spPr>
                      </pic:pic>
                    </a:graphicData>
                  </a:graphic>
                </wp:inline>
              </w:drawing>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56DDFC42" w14:textId="77777777" w:rsidR="000815A7" w:rsidRDefault="00000000">
            <w:pPr>
              <w:spacing w:before="60" w:after="60"/>
            </w:pPr>
            <w:r>
              <w:rPr>
                <w:b/>
                <w:bCs/>
                <w:color w:val="003087"/>
                <w:sz w:val="24"/>
                <w:szCs w:val="24"/>
              </w:rPr>
              <w:t>K</w:t>
            </w:r>
          </w:p>
        </w:tc>
        <w:tc>
          <w:tcPr>
            <w:tcW w:w="76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1D234F10" w14:textId="77777777" w:rsidR="000815A7" w:rsidRDefault="00000000">
            <w:pPr>
              <w:spacing w:before="60" w:after="60"/>
            </w:pPr>
            <w:r>
              <w:t>Deseo comunicarme con usted</w:t>
            </w:r>
          </w:p>
        </w:tc>
      </w:tr>
      <w:tr w:rsidR="000815A7" w14:paraId="38877CD6" w14:textId="77777777">
        <w:tblPrEx>
          <w:tblCellMar>
            <w:top w:w="0" w:type="dxa"/>
            <w:bottom w:w="0" w:type="dxa"/>
          </w:tblCellMar>
        </w:tblPrEx>
        <w:tc>
          <w:tcPr>
            <w:tcW w:w="1000" w:type="dxa"/>
            <w:tcBorders>
              <w:top w:val="single" w:sz="1" w:space="0" w:color="000000"/>
              <w:left w:val="single" w:sz="1" w:space="0" w:color="000000"/>
              <w:bottom w:val="single" w:sz="1" w:space="0" w:color="000000"/>
              <w:right w:val="single" w:sz="1" w:space="0" w:color="000000"/>
            </w:tcBorders>
            <w:tcMar>
              <w:top w:w="40" w:type="dxa"/>
              <w:left w:w="60" w:type="dxa"/>
              <w:bottom w:w="40" w:type="dxa"/>
              <w:right w:w="60" w:type="dxa"/>
            </w:tcMar>
            <w:vAlign w:val="center"/>
          </w:tcPr>
          <w:p w14:paraId="1338C352" w14:textId="77777777" w:rsidR="000815A7" w:rsidRDefault="00000000">
            <w:pPr>
              <w:jc w:val="center"/>
            </w:pPr>
            <w:r>
              <w:rPr>
                <w:noProof/>
              </w:rPr>
              <w:drawing>
                <wp:inline distT="0" distB="0" distL="0" distR="0" wp14:anchorId="26CA03D0" wp14:editId="2F00FB82">
                  <wp:extent cx="571500" cy="381000"/>
                  <wp:effectExtent l="0" t="0" r="0" b="0"/>
                  <wp:docPr id="2132832196" name="flag_L" descr="Bandera L" title="Bandera 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571500" cy="381000"/>
                          </a:xfrm>
                          <a:prstGeom prst="rect">
                            <a:avLst/>
                          </a:prstGeom>
                        </pic:spPr>
                      </pic:pic>
                    </a:graphicData>
                  </a:graphic>
                </wp:inline>
              </w:drawing>
            </w:r>
          </w:p>
        </w:tc>
        <w:tc>
          <w:tcPr>
            <w:tcW w:w="7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03A9E2F4" w14:textId="77777777" w:rsidR="000815A7" w:rsidRDefault="00000000">
            <w:pPr>
              <w:spacing w:before="60" w:after="60"/>
            </w:pPr>
            <w:r>
              <w:rPr>
                <w:b/>
                <w:bCs/>
                <w:color w:val="003087"/>
                <w:sz w:val="24"/>
                <w:szCs w:val="24"/>
              </w:rPr>
              <w:t>L</w:t>
            </w:r>
          </w:p>
        </w:tc>
        <w:tc>
          <w:tcPr>
            <w:tcW w:w="76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27746D07" w14:textId="77777777" w:rsidR="000815A7" w:rsidRDefault="00000000">
            <w:pPr>
              <w:spacing w:before="60" w:after="60"/>
            </w:pPr>
            <w:r>
              <w:t>Detenga su buque inmediatamente</w:t>
            </w:r>
          </w:p>
        </w:tc>
      </w:tr>
    </w:tbl>
    <w:p w14:paraId="40CCE8AC" w14:textId="77777777" w:rsidR="000815A7" w:rsidRDefault="00000000">
      <w:pPr>
        <w:spacing w:after="40"/>
      </w:pPr>
      <w:r>
        <w:t xml:space="preserve"> </w:t>
      </w:r>
    </w:p>
    <w:p w14:paraId="1006DA8A" w14:textId="77777777" w:rsidR="000815A7" w:rsidRDefault="000815A7">
      <w:pPr>
        <w:pBdr>
          <w:bottom w:val="single" w:sz="6" w:space="1" w:color="003087"/>
        </w:pBdr>
        <w:spacing w:before="100" w:after="100"/>
      </w:pPr>
    </w:p>
    <w:p w14:paraId="71FAA19E" w14:textId="77777777" w:rsidR="000815A7" w:rsidRDefault="00000000">
      <w:pPr>
        <w:pBdr>
          <w:bottom w:val="single" w:sz="2" w:space="2" w:color="003087"/>
        </w:pBdr>
        <w:spacing w:before="200" w:after="100"/>
      </w:pPr>
      <w:r>
        <w:rPr>
          <w:b/>
          <w:bCs/>
          <w:color w:val="003087"/>
          <w:sz w:val="26"/>
          <w:szCs w:val="26"/>
        </w:rPr>
        <w:t>SECCIÓN V: PREGUNTAS COMPLEMENTARIAS</w:t>
      </w:r>
    </w:p>
    <w:p w14:paraId="37172129" w14:textId="77777777" w:rsidR="000815A7" w:rsidRDefault="00000000">
      <w:pPr>
        <w:spacing w:before="40" w:after="80"/>
      </w:pPr>
      <w:r>
        <w:rPr>
          <w:b/>
          <w:bCs/>
          <w:color w:val="8B0000"/>
        </w:rPr>
        <w:t>(20 puntos)</w:t>
      </w:r>
    </w:p>
    <w:p w14:paraId="0D5FF7FE" w14:textId="77777777" w:rsidR="000815A7" w:rsidRDefault="00000000">
      <w:pPr>
        <w:spacing w:before="80" w:after="60"/>
      </w:pPr>
      <w:r>
        <w:rPr>
          <w:b/>
          <w:bCs/>
        </w:rPr>
        <w:t xml:space="preserve">P1 — Lema del sable del oficial de marina   </w:t>
      </w:r>
      <w:r>
        <w:rPr>
          <w:b/>
          <w:bCs/>
          <w:color w:val="8B0000"/>
        </w:rPr>
        <w:t>(5 pts.)</w:t>
      </w:r>
    </w:p>
    <w:p w14:paraId="35B97370" w14:textId="77777777" w:rsidR="000815A7" w:rsidRDefault="00000000">
      <w:pPr>
        <w:spacing w:before="30" w:after="80"/>
        <w:ind w:left="360"/>
      </w:pPr>
      <w:r>
        <w:rPr>
          <w:b/>
          <w:bCs/>
          <w:color w:val="003087"/>
        </w:rPr>
        <w:t xml:space="preserve">Respuesta: </w:t>
      </w:r>
      <w:r>
        <w:rPr>
          <w:b/>
          <w:bCs/>
          <w:i/>
          <w:iCs/>
        </w:rPr>
        <w:t>"VENCER O MORIR"</w:t>
      </w:r>
      <w:r>
        <w:t xml:space="preserve"> — Verificar en el Reglamento de Ceremonial y documentación vigente de la unidad.</w:t>
      </w:r>
    </w:p>
    <w:p w14:paraId="268E50F4" w14:textId="77777777" w:rsidR="000815A7" w:rsidRDefault="00000000">
      <w:pPr>
        <w:spacing w:before="80" w:after="60"/>
      </w:pPr>
      <w:r>
        <w:rPr>
          <w:b/>
          <w:bCs/>
        </w:rPr>
        <w:t xml:space="preserve">P2 — Escuadra Nacional y flota submarina   </w:t>
      </w:r>
      <w:r>
        <w:rPr>
          <w:b/>
          <w:bCs/>
          <w:color w:val="8B0000"/>
        </w:rPr>
        <w:t>(10 pts.)</w:t>
      </w:r>
    </w:p>
    <w:p w14:paraId="3CC45C22" w14:textId="77777777" w:rsidR="000815A7" w:rsidRDefault="00000000">
      <w:pPr>
        <w:spacing w:before="30" w:after="20"/>
      </w:pPr>
      <w:r>
        <w:rPr>
          <w:b/>
          <w:bCs/>
          <w:color w:val="003087"/>
          <w:sz w:val="21"/>
          <w:szCs w:val="21"/>
        </w:rPr>
        <w:t>Buques de superficie (referencial — verificar información actualizada):</w:t>
      </w:r>
    </w:p>
    <w:p w14:paraId="540F66BB" w14:textId="77777777" w:rsidR="000815A7" w:rsidRDefault="00000000">
      <w:pPr>
        <w:spacing w:before="10" w:after="10"/>
        <w:ind w:left="360"/>
      </w:pPr>
      <w:r>
        <w:t>• FF-05 Almirante Lynch</w:t>
      </w:r>
    </w:p>
    <w:p w14:paraId="6DE500BA" w14:textId="77777777" w:rsidR="000815A7" w:rsidRDefault="00000000">
      <w:pPr>
        <w:spacing w:before="10" w:after="10"/>
        <w:ind w:left="360"/>
      </w:pPr>
      <w:r>
        <w:t>• FF-06 Almirante Cochrane</w:t>
      </w:r>
    </w:p>
    <w:p w14:paraId="0559D5E3" w14:textId="77777777" w:rsidR="000815A7" w:rsidRDefault="00000000">
      <w:pPr>
        <w:spacing w:before="10" w:after="10"/>
        <w:ind w:left="360"/>
      </w:pPr>
      <w:r>
        <w:t>• FF-07 Almirante Riveros</w:t>
      </w:r>
    </w:p>
    <w:p w14:paraId="5A08B3A3" w14:textId="77777777" w:rsidR="000815A7" w:rsidRDefault="00000000">
      <w:pPr>
        <w:spacing w:before="10" w:after="10"/>
        <w:ind w:left="360"/>
      </w:pPr>
      <w:r>
        <w:t>• (Completar según la Orden de Batalla vigente de la Armada)</w:t>
      </w:r>
    </w:p>
    <w:p w14:paraId="1AE05998" w14:textId="77777777" w:rsidR="000815A7" w:rsidRDefault="00000000">
      <w:pPr>
        <w:spacing w:before="40" w:after="20"/>
      </w:pPr>
      <w:r>
        <w:rPr>
          <w:b/>
          <w:bCs/>
          <w:color w:val="003087"/>
          <w:sz w:val="21"/>
          <w:szCs w:val="21"/>
        </w:rPr>
        <w:t>Submarinos (referencial — verificar información actualizada):</w:t>
      </w:r>
    </w:p>
    <w:p w14:paraId="2BD9ECD8" w14:textId="77777777" w:rsidR="000815A7" w:rsidRDefault="00000000">
      <w:pPr>
        <w:spacing w:before="10" w:after="10"/>
        <w:ind w:left="360"/>
      </w:pPr>
      <w:r>
        <w:t>• SS-21 Simpson</w:t>
      </w:r>
    </w:p>
    <w:p w14:paraId="625FDF07" w14:textId="77777777" w:rsidR="000815A7" w:rsidRDefault="00000000">
      <w:pPr>
        <w:spacing w:before="10" w:after="10"/>
        <w:ind w:left="360"/>
      </w:pPr>
      <w:r>
        <w:t>• SS-22 O'Brien</w:t>
      </w:r>
    </w:p>
    <w:p w14:paraId="12FBF11A" w14:textId="77777777" w:rsidR="000815A7" w:rsidRDefault="00000000">
      <w:pPr>
        <w:spacing w:before="10" w:after="10"/>
        <w:ind w:left="360"/>
      </w:pPr>
      <w:r>
        <w:t>• SS-23 Carrera</w:t>
      </w:r>
    </w:p>
    <w:p w14:paraId="665D38F3" w14:textId="77777777" w:rsidR="000815A7" w:rsidRDefault="00000000">
      <w:pPr>
        <w:spacing w:before="10" w:after="10"/>
        <w:ind w:left="360"/>
      </w:pPr>
      <w:r>
        <w:t>• SS-24 Thomson</w:t>
      </w:r>
    </w:p>
    <w:p w14:paraId="215EBF8F" w14:textId="77777777" w:rsidR="000815A7" w:rsidRDefault="00000000">
      <w:pPr>
        <w:spacing w:before="10" w:after="10"/>
        <w:ind w:left="360"/>
      </w:pPr>
      <w:r>
        <w:t>• (Confirmar con documentación vigente de la unidad)</w:t>
      </w:r>
    </w:p>
    <w:p w14:paraId="4AE79F66" w14:textId="77777777" w:rsidR="000815A7" w:rsidRDefault="00000000">
      <w:pPr>
        <w:spacing w:before="100" w:after="60"/>
      </w:pPr>
      <w:r>
        <w:rPr>
          <w:b/>
          <w:bCs/>
        </w:rPr>
        <w:t xml:space="preserve">P3 — Autoridades navales   </w:t>
      </w:r>
      <w:r>
        <w:rPr>
          <w:b/>
          <w:bCs/>
          <w:color w:val="8B0000"/>
        </w:rPr>
        <w:t>(5 pts. — 1.25 pts. c/u)</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5760"/>
      </w:tblGrid>
      <w:tr w:rsidR="000815A7" w14:paraId="114FC2BA" w14:textId="77777777">
        <w:tblPrEx>
          <w:tblCellMar>
            <w:top w:w="0" w:type="dxa"/>
            <w:bottom w:w="0" w:type="dxa"/>
          </w:tblCellMar>
        </w:tblPrEx>
        <w:trPr>
          <w:tblHeader/>
        </w:trPr>
        <w:tc>
          <w:tcPr>
            <w:tcW w:w="3600" w:type="dxa"/>
            <w:tcBorders>
              <w:top w:val="single" w:sz="1" w:space="0" w:color="000000"/>
              <w:left w:val="single" w:sz="1" w:space="0" w:color="000000"/>
              <w:bottom w:val="single" w:sz="1" w:space="0" w:color="000000"/>
              <w:right w:val="single" w:sz="1" w:space="0" w:color="000000"/>
            </w:tcBorders>
            <w:shd w:val="clear" w:color="auto" w:fill="003087"/>
            <w:tcMar>
              <w:top w:w="60" w:type="dxa"/>
              <w:left w:w="100" w:type="dxa"/>
              <w:bottom w:w="60" w:type="dxa"/>
              <w:right w:w="100" w:type="dxa"/>
            </w:tcMar>
            <w:vAlign w:val="center"/>
          </w:tcPr>
          <w:p w14:paraId="32DAECB7" w14:textId="77777777" w:rsidR="000815A7" w:rsidRDefault="00000000">
            <w:pPr>
              <w:spacing w:before="60" w:after="60"/>
            </w:pPr>
            <w:r>
              <w:rPr>
                <w:b/>
                <w:bCs/>
              </w:rPr>
              <w:t>Cargo</w:t>
            </w:r>
          </w:p>
        </w:tc>
        <w:tc>
          <w:tcPr>
            <w:tcW w:w="5760" w:type="dxa"/>
            <w:tcBorders>
              <w:top w:val="single" w:sz="1" w:space="0" w:color="000000"/>
              <w:left w:val="single" w:sz="1" w:space="0" w:color="000000"/>
              <w:bottom w:val="single" w:sz="1" w:space="0" w:color="000000"/>
              <w:right w:val="single" w:sz="1" w:space="0" w:color="000000"/>
            </w:tcBorders>
            <w:shd w:val="clear" w:color="auto" w:fill="003087"/>
            <w:tcMar>
              <w:top w:w="60" w:type="dxa"/>
              <w:left w:w="100" w:type="dxa"/>
              <w:bottom w:w="60" w:type="dxa"/>
              <w:right w:w="100" w:type="dxa"/>
            </w:tcMar>
            <w:vAlign w:val="center"/>
          </w:tcPr>
          <w:p w14:paraId="13B7E819" w14:textId="77777777" w:rsidR="000815A7" w:rsidRDefault="00000000">
            <w:pPr>
              <w:spacing w:before="60" w:after="60"/>
            </w:pPr>
            <w:r>
              <w:rPr>
                <w:b/>
                <w:bCs/>
              </w:rPr>
              <w:t>Grado y Nombre (completar según designación vigente)</w:t>
            </w:r>
          </w:p>
        </w:tc>
      </w:tr>
      <w:tr w:rsidR="000815A7" w14:paraId="55D6BE7E" w14:textId="77777777">
        <w:tblPrEx>
          <w:tblCellMar>
            <w:top w:w="0" w:type="dxa"/>
            <w:bottom w:w="0" w:type="dxa"/>
          </w:tblCellMar>
        </w:tblPrEx>
        <w:trPr>
          <w:trHeight w:val="700"/>
        </w:trPr>
        <w:tc>
          <w:tcPr>
            <w:tcW w:w="36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3BEE2386" w14:textId="77777777" w:rsidR="000815A7" w:rsidRDefault="00000000">
            <w:pPr>
              <w:spacing w:before="60" w:after="60"/>
            </w:pPr>
            <w:r>
              <w:t>Director de Sanidad de la Armada (DIRECSAN)</w:t>
            </w:r>
          </w:p>
        </w:tc>
        <w:tc>
          <w:tcPr>
            <w:tcW w:w="57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39D5B03C" w14:textId="77777777" w:rsidR="000815A7" w:rsidRDefault="00000000">
            <w:pPr>
              <w:spacing w:before="60" w:after="60"/>
            </w:pPr>
            <w:r>
              <w:rPr>
                <w:i/>
                <w:iCs/>
                <w:color w:val="888888"/>
                <w:sz w:val="20"/>
                <w:szCs w:val="20"/>
              </w:rPr>
              <w:t>← Completar según designación vigente al momento de la evaluación</w:t>
            </w:r>
          </w:p>
        </w:tc>
      </w:tr>
      <w:tr w:rsidR="000815A7" w14:paraId="6C51410B" w14:textId="77777777">
        <w:tblPrEx>
          <w:tblCellMar>
            <w:top w:w="0" w:type="dxa"/>
            <w:bottom w:w="0" w:type="dxa"/>
          </w:tblCellMar>
        </w:tblPrEx>
        <w:trPr>
          <w:trHeight w:val="700"/>
        </w:trPr>
        <w:tc>
          <w:tcPr>
            <w:tcW w:w="36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2A56D9AB" w14:textId="77777777" w:rsidR="000815A7" w:rsidRDefault="00000000">
            <w:pPr>
              <w:spacing w:before="60" w:after="60"/>
            </w:pPr>
            <w:r>
              <w:t>Comandante en Jefe de la Armada</w:t>
            </w:r>
          </w:p>
        </w:tc>
        <w:tc>
          <w:tcPr>
            <w:tcW w:w="57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60E92C31" w14:textId="77777777" w:rsidR="000815A7" w:rsidRDefault="00000000">
            <w:pPr>
              <w:spacing w:before="60" w:after="60"/>
            </w:pPr>
            <w:r>
              <w:rPr>
                <w:i/>
                <w:iCs/>
                <w:color w:val="888888"/>
                <w:sz w:val="20"/>
                <w:szCs w:val="20"/>
              </w:rPr>
              <w:t>← Completar según designación vigente al momento de la evaluación</w:t>
            </w:r>
          </w:p>
        </w:tc>
      </w:tr>
      <w:tr w:rsidR="000815A7" w14:paraId="03CF4432" w14:textId="77777777">
        <w:tblPrEx>
          <w:tblCellMar>
            <w:top w:w="0" w:type="dxa"/>
            <w:bottom w:w="0" w:type="dxa"/>
          </w:tblCellMar>
        </w:tblPrEx>
        <w:trPr>
          <w:trHeight w:val="700"/>
        </w:trPr>
        <w:tc>
          <w:tcPr>
            <w:tcW w:w="36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04393CC2" w14:textId="77777777" w:rsidR="000815A7" w:rsidRDefault="00000000">
            <w:pPr>
              <w:spacing w:before="60" w:after="60"/>
            </w:pPr>
            <w:r>
              <w:t>Comandante en Jefe de la V Zona Naval</w:t>
            </w:r>
          </w:p>
        </w:tc>
        <w:tc>
          <w:tcPr>
            <w:tcW w:w="57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22DC9866" w14:textId="77777777" w:rsidR="000815A7" w:rsidRDefault="00000000">
            <w:pPr>
              <w:spacing w:before="60" w:after="60"/>
            </w:pPr>
            <w:r>
              <w:rPr>
                <w:i/>
                <w:iCs/>
                <w:color w:val="888888"/>
                <w:sz w:val="20"/>
                <w:szCs w:val="20"/>
              </w:rPr>
              <w:t>← Completar según designación vigente al momento de la evaluación</w:t>
            </w:r>
          </w:p>
        </w:tc>
      </w:tr>
      <w:tr w:rsidR="000815A7" w14:paraId="27A8FCA3" w14:textId="77777777">
        <w:tblPrEx>
          <w:tblCellMar>
            <w:top w:w="0" w:type="dxa"/>
            <w:bottom w:w="0" w:type="dxa"/>
          </w:tblCellMar>
        </w:tblPrEx>
        <w:trPr>
          <w:trHeight w:val="700"/>
        </w:trPr>
        <w:tc>
          <w:tcPr>
            <w:tcW w:w="360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4177DC0D" w14:textId="77777777" w:rsidR="000815A7" w:rsidRDefault="00000000">
            <w:pPr>
              <w:spacing w:before="60" w:after="60"/>
            </w:pPr>
            <w:r>
              <w:t>Director de la Escuela Naval</w:t>
            </w:r>
          </w:p>
        </w:tc>
        <w:tc>
          <w:tcPr>
            <w:tcW w:w="5760" w:type="dxa"/>
            <w:tcBorders>
              <w:top w:val="single" w:sz="1" w:space="0" w:color="000000"/>
              <w:left w:val="single" w:sz="1" w:space="0" w:color="000000"/>
              <w:bottom w:val="single" w:sz="1" w:space="0" w:color="000000"/>
              <w:right w:val="single" w:sz="1" w:space="0" w:color="000000"/>
            </w:tcBorders>
            <w:tcMar>
              <w:top w:w="60" w:type="dxa"/>
              <w:left w:w="100" w:type="dxa"/>
              <w:bottom w:w="60" w:type="dxa"/>
              <w:right w:w="100" w:type="dxa"/>
            </w:tcMar>
            <w:vAlign w:val="center"/>
          </w:tcPr>
          <w:p w14:paraId="2E41A6CE" w14:textId="77777777" w:rsidR="000815A7" w:rsidRDefault="00000000">
            <w:pPr>
              <w:spacing w:before="60" w:after="60"/>
            </w:pPr>
            <w:r>
              <w:rPr>
                <w:i/>
                <w:iCs/>
                <w:color w:val="888888"/>
                <w:sz w:val="20"/>
                <w:szCs w:val="20"/>
              </w:rPr>
              <w:t>← Completar según designación vigente al momento de la evaluación</w:t>
            </w:r>
          </w:p>
        </w:tc>
      </w:tr>
    </w:tbl>
    <w:p w14:paraId="18F0BDDA" w14:textId="77777777" w:rsidR="000815A7" w:rsidRDefault="00000000">
      <w:pPr>
        <w:spacing w:after="40"/>
      </w:pPr>
      <w:r>
        <w:t xml:space="preserve"> </w:t>
      </w:r>
    </w:p>
    <w:p w14:paraId="66B0165B" w14:textId="77777777" w:rsidR="000815A7" w:rsidRDefault="00000000">
      <w:pPr>
        <w:spacing w:after="40"/>
      </w:pPr>
      <w:r>
        <w:t xml:space="preserve"> </w:t>
      </w:r>
    </w:p>
    <w:sectPr w:rsidR="000815A7">
      <w:pgSz w:w="11906" w:h="16838"/>
      <w:pgMar w:top="900" w:right="1100" w:bottom="900" w:left="11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432FF"/>
    <w:multiLevelType w:val="hybridMultilevel"/>
    <w:tmpl w:val="615A33B4"/>
    <w:lvl w:ilvl="0" w:tplc="D018B9C4">
      <w:start w:val="1"/>
      <w:numFmt w:val="bullet"/>
      <w:lvlText w:val="●"/>
      <w:lvlJc w:val="left"/>
      <w:pPr>
        <w:ind w:left="720" w:hanging="360"/>
      </w:pPr>
    </w:lvl>
    <w:lvl w:ilvl="1" w:tplc="4574E528">
      <w:start w:val="1"/>
      <w:numFmt w:val="bullet"/>
      <w:lvlText w:val="○"/>
      <w:lvlJc w:val="left"/>
      <w:pPr>
        <w:ind w:left="1440" w:hanging="360"/>
      </w:pPr>
    </w:lvl>
    <w:lvl w:ilvl="2" w:tplc="C7803618">
      <w:start w:val="1"/>
      <w:numFmt w:val="bullet"/>
      <w:lvlText w:val="■"/>
      <w:lvlJc w:val="left"/>
      <w:pPr>
        <w:ind w:left="2160" w:hanging="360"/>
      </w:pPr>
    </w:lvl>
    <w:lvl w:ilvl="3" w:tplc="A0241728">
      <w:start w:val="1"/>
      <w:numFmt w:val="bullet"/>
      <w:lvlText w:val="●"/>
      <w:lvlJc w:val="left"/>
      <w:pPr>
        <w:ind w:left="2880" w:hanging="360"/>
      </w:pPr>
    </w:lvl>
    <w:lvl w:ilvl="4" w:tplc="D14279AA">
      <w:start w:val="1"/>
      <w:numFmt w:val="bullet"/>
      <w:lvlText w:val="○"/>
      <w:lvlJc w:val="left"/>
      <w:pPr>
        <w:ind w:left="3600" w:hanging="360"/>
      </w:pPr>
    </w:lvl>
    <w:lvl w:ilvl="5" w:tplc="E230E606">
      <w:start w:val="1"/>
      <w:numFmt w:val="bullet"/>
      <w:lvlText w:val="■"/>
      <w:lvlJc w:val="left"/>
      <w:pPr>
        <w:ind w:left="4320" w:hanging="360"/>
      </w:pPr>
    </w:lvl>
    <w:lvl w:ilvl="6" w:tplc="039608FC">
      <w:start w:val="1"/>
      <w:numFmt w:val="bullet"/>
      <w:lvlText w:val="●"/>
      <w:lvlJc w:val="left"/>
      <w:pPr>
        <w:ind w:left="5040" w:hanging="360"/>
      </w:pPr>
    </w:lvl>
    <w:lvl w:ilvl="7" w:tplc="1E3A0084">
      <w:start w:val="1"/>
      <w:numFmt w:val="bullet"/>
      <w:lvlText w:val="●"/>
      <w:lvlJc w:val="left"/>
      <w:pPr>
        <w:ind w:left="5760" w:hanging="360"/>
      </w:pPr>
    </w:lvl>
    <w:lvl w:ilvl="8" w:tplc="3BCEDE4A">
      <w:start w:val="1"/>
      <w:numFmt w:val="bullet"/>
      <w:lvlText w:val="●"/>
      <w:lvlJc w:val="left"/>
      <w:pPr>
        <w:ind w:left="6480" w:hanging="360"/>
      </w:pPr>
    </w:lvl>
  </w:abstractNum>
  <w:num w:numId="1" w16cid:durableId="84883134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5A7"/>
    <w:rsid w:val="000815A7"/>
    <w:rsid w:val="007E3E82"/>
    <w:rsid w:val="00E51562"/>
  </w:rsids>
  <m:mathPr>
    <m:mathFont m:val="Cambria Math"/>
    <m:brkBin m:val="before"/>
    <m:brkBinSub m:val="--"/>
    <m:smallFrac m:val="0"/>
    <m:dispDef/>
    <m:lMargin m:val="0"/>
    <m:rMargin m:val="0"/>
    <m:defJc m:val="centerGroup"/>
    <m:wrapIndent m:val="1440"/>
    <m:intLim m:val="subSup"/>
    <m:naryLim m:val="undOvr"/>
  </m:mathPr>
  <w:themeFontLang w:val="es-CL"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D389CCC"/>
  <w15:docId w15:val="{4649C2D0-DD9E-1147-8D68-56A733C1E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CL"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spacing w:before="240" w:after="120"/>
      <w:outlineLvl w:val="0"/>
    </w:pPr>
    <w:rPr>
      <w:b/>
      <w:bCs/>
      <w:color w:val="003087"/>
      <w:sz w:val="26"/>
      <w:szCs w:val="26"/>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1498</Words>
  <Characters>7567</Characters>
  <Application>Microsoft Office Word</Application>
  <DocSecurity>0</DocSecurity>
  <Lines>222</Lines>
  <Paragraphs>161</Paragraphs>
  <ScaleCrop>false</ScaleCrop>
  <Company/>
  <LinksUpToDate>false</LinksUpToDate>
  <CharactersWithSpaces>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16764</cp:lastModifiedBy>
  <cp:revision>2</cp:revision>
  <dcterms:created xsi:type="dcterms:W3CDTF">2026-04-13T03:36:00Z</dcterms:created>
  <dcterms:modified xsi:type="dcterms:W3CDTF">2026-04-13T03:36:00Z</dcterms:modified>
</cp:coreProperties>
</file>