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92F" w:rsidRDefault="009E092F" w:rsidP="009E092F">
      <w:pPr>
        <w:kinsoku w:val="0"/>
        <w:overflowPunct w:val="0"/>
        <w:spacing w:before="1" w:line="360" w:lineRule="auto"/>
      </w:pPr>
    </w:p>
    <w:p w:rsidR="009E092F" w:rsidRPr="009E092F" w:rsidRDefault="00CA45CF" w:rsidP="009E092F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</w:pPr>
      <w:r w:rsidRPr="009E092F">
        <w:t>ÁLGEBRA</w:t>
      </w:r>
      <w:r w:rsidR="009E092F">
        <w:t xml:space="preserve"> </w:t>
      </w:r>
    </w:p>
    <w:p w:rsidR="00CA45CF" w:rsidRPr="009E092F" w:rsidRDefault="00CA45CF" w:rsidP="009E092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9E092F">
        <w:t>Factorización: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9E092F">
        <w:t xml:space="preserve">Termino </w:t>
      </w:r>
      <w:r w:rsidR="009E092F" w:rsidRPr="009E092F">
        <w:t>en común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>Binomio en común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>Trinomios</w:t>
      </w:r>
    </w:p>
    <w:p w:rsidR="00CA45CF" w:rsidRPr="009E092F" w:rsidRDefault="00CA45CF" w:rsidP="009E092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9E092F">
        <w:t>Ecuaciones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 xml:space="preserve">De </w:t>
      </w:r>
      <w:r w:rsidR="009E092F" w:rsidRPr="009E092F">
        <w:t>primer grado</w:t>
      </w:r>
    </w:p>
    <w:p w:rsidR="00CA45C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</w:pPr>
      <w:r w:rsidRPr="009E092F">
        <w:t>De segundo grado</w:t>
      </w:r>
    </w:p>
    <w:p w:rsidR="009E092F" w:rsidRPr="009E092F" w:rsidRDefault="009E092F" w:rsidP="009E092F">
      <w:pPr>
        <w:pStyle w:val="Prrafodelista"/>
        <w:tabs>
          <w:tab w:val="left" w:pos="2922"/>
        </w:tabs>
        <w:kinsoku w:val="0"/>
        <w:overflowPunct w:val="0"/>
        <w:spacing w:before="1" w:line="360" w:lineRule="auto"/>
        <w:ind w:left="1080" w:firstLine="0"/>
      </w:pPr>
    </w:p>
    <w:p w:rsidR="00CA45CF" w:rsidRPr="009E092F" w:rsidRDefault="00CA45CF" w:rsidP="009E092F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</w:pPr>
      <w:r w:rsidRPr="009E092F">
        <w:t>GEOMETRÍA</w:t>
      </w:r>
    </w:p>
    <w:p w:rsidR="00CA45CF" w:rsidRPr="009E092F" w:rsidRDefault="009E092F" w:rsidP="009E092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9E092F">
        <w:t>Elementos básicos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>Rectas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>Segmentos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>Semirrectas</w:t>
      </w:r>
    </w:p>
    <w:p w:rsidR="00CA45C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9E092F">
        <w:t>Planos</w:t>
      </w:r>
    </w:p>
    <w:p w:rsidR="009E092F" w:rsidRPr="009E092F" w:rsidRDefault="009E092F" w:rsidP="009E092F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</w:pPr>
    </w:p>
    <w:p w:rsidR="00CA45CF" w:rsidRPr="009E092F" w:rsidRDefault="00CA45CF" w:rsidP="009E092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9E092F">
        <w:t>Rectasparalelas</w:t>
      </w:r>
    </w:p>
    <w:p w:rsidR="00CA45CF" w:rsidRPr="009E092F" w:rsidRDefault="00CA45CF" w:rsidP="009E092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E092F">
        <w:t xml:space="preserve">Teoremas de ángulos </w:t>
      </w:r>
      <w:r w:rsidR="009E092F" w:rsidRPr="009E092F">
        <w:t>entre paralelas</w:t>
      </w:r>
    </w:p>
    <w:p w:rsidR="00ED398A" w:rsidRDefault="003339A7" w:rsidP="00CA45CF">
      <w:pPr>
        <w:jc w:val="center"/>
      </w:pPr>
    </w:p>
    <w:p w:rsidR="00CA45CF" w:rsidRDefault="00CA45CF"/>
    <w:p w:rsidR="00CA45CF" w:rsidRDefault="00CA45CF">
      <w:pPr>
        <w:sectPr w:rsidR="00CA45CF" w:rsidSect="00523E20">
          <w:headerReference w:type="default" r:id="rId8"/>
          <w:footerReference w:type="default" r:id="rId9"/>
          <w:type w:val="continuous"/>
          <w:pgSz w:w="12240" w:h="20160" w:code="5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523E20" w:rsidRDefault="00523E20" w:rsidP="00523E2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  <w:sectPr w:rsidR="00523E20" w:rsidSect="00523E20">
          <w:pgSz w:w="11906" w:h="16838"/>
          <w:pgMar w:top="1701" w:right="1134" w:bottom="1701" w:left="1134" w:header="709" w:footer="709" w:gutter="567"/>
          <w:cols w:space="708"/>
          <w:docGrid w:linePitch="360"/>
        </w:sectPr>
      </w:pPr>
    </w:p>
    <w:p w:rsidR="00CA45CF" w:rsidRPr="00523E20" w:rsidRDefault="00CA45CF" w:rsidP="00523E2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523E20">
        <w:rPr>
          <w:rFonts w:ascii="Arial" w:hAnsi="Arial" w:cs="Arial"/>
          <w:color w:val="202122"/>
        </w:rPr>
        <w:lastRenderedPageBreak/>
        <w:t>El </w:t>
      </w:r>
      <w:r w:rsidRPr="00523E20">
        <w:rPr>
          <w:rFonts w:ascii="Arial" w:hAnsi="Arial" w:cs="Arial"/>
          <w:b/>
          <w:bCs/>
          <w:color w:val="202122"/>
        </w:rPr>
        <w:t>F-22 </w:t>
      </w:r>
      <w:r w:rsidRPr="00523E20">
        <w:rPr>
          <w:rFonts w:ascii="Arial" w:hAnsi="Arial" w:cs="Arial"/>
          <w:b/>
          <w:bCs/>
          <w:i/>
          <w:iCs/>
          <w:color w:val="202122"/>
        </w:rPr>
        <w:t>Raptor</w:t>
      </w:r>
      <w:r w:rsidRPr="00523E20">
        <w:rPr>
          <w:rFonts w:ascii="Arial" w:hAnsi="Arial" w:cs="Arial"/>
          <w:color w:val="202122"/>
        </w:rPr>
        <w:t xml:space="preserve"> (del inglés </w:t>
      </w:r>
      <w:r w:rsidRPr="00523E20">
        <w:rPr>
          <w:rFonts w:ascii="Arial" w:hAnsi="Arial" w:cs="Arial"/>
          <w:i/>
          <w:iCs/>
          <w:color w:val="202122"/>
        </w:rPr>
        <w:t>raptor,</w:t>
      </w:r>
      <w:r w:rsidRPr="00523E20">
        <w:rPr>
          <w:rFonts w:ascii="Arial" w:hAnsi="Arial" w:cs="Arial"/>
          <w:color w:val="202122"/>
        </w:rPr>
        <w:t> que significa en </w:t>
      </w:r>
      <w:r w:rsidRPr="00523E20">
        <w:rPr>
          <w:rFonts w:ascii="Arial" w:hAnsi="Arial" w:cs="Arial"/>
          <w:i/>
          <w:iCs/>
          <w:color w:val="202122"/>
        </w:rPr>
        <w:t>rapaz</w:t>
      </w:r>
      <w:r w:rsidRPr="00523E20">
        <w:rPr>
          <w:rFonts w:ascii="Arial" w:hAnsi="Arial" w:cs="Arial"/>
          <w:color w:val="202122"/>
        </w:rPr>
        <w:t> o </w:t>
      </w:r>
      <w:r w:rsidRPr="00523E20">
        <w:rPr>
          <w:rFonts w:ascii="Arial" w:hAnsi="Arial" w:cs="Arial"/>
          <w:i/>
          <w:iCs/>
          <w:color w:val="202122"/>
        </w:rPr>
        <w:t xml:space="preserve">ave de </w:t>
      </w:r>
      <w:r w:rsidR="00523E20" w:rsidRPr="00523E20">
        <w:rPr>
          <w:rFonts w:ascii="Arial" w:hAnsi="Arial" w:cs="Arial"/>
          <w:i/>
          <w:iCs/>
          <w:color w:val="202122"/>
        </w:rPr>
        <w:t>presa</w:t>
      </w:r>
      <w:r w:rsidR="00523E20" w:rsidRPr="00523E20">
        <w:rPr>
          <w:rFonts w:ascii="Arial" w:hAnsi="Arial" w:cs="Arial"/>
          <w:color w:val="202122"/>
        </w:rPr>
        <w:t>)</w:t>
      </w:r>
      <w:r w:rsidRPr="00523E20">
        <w:rPr>
          <w:rFonts w:ascii="Arial" w:hAnsi="Arial" w:cs="Arial"/>
          <w:color w:val="202122"/>
        </w:rPr>
        <w:t xml:space="preserve"> es un avión de caza monoplaza y bimotor de quinta generación   concebido en Estados Unidos durante la década de 1980 y desarrollado en los años 1990, que usa tecnología </w:t>
      </w:r>
      <w:r w:rsidR="00523E20" w:rsidRPr="00523E20">
        <w:rPr>
          <w:rFonts w:ascii="Arial" w:hAnsi="Arial" w:cs="Arial"/>
          <w:color w:val="202122"/>
        </w:rPr>
        <w:t xml:space="preserve">furtiva. </w:t>
      </w:r>
      <w:r w:rsidRPr="00523E20">
        <w:rPr>
          <w:rFonts w:ascii="Arial" w:hAnsi="Arial" w:cs="Arial"/>
          <w:color w:val="202122"/>
        </w:rPr>
        <w:t>Fue diseñado principalmente como caza de superioridad aérea, pero dispone de capacidades adicionales que le permiten realizar misiones que incluyen ataque a tierra, guerra electrónica e inteligencia de</w:t>
      </w:r>
    </w:p>
    <w:p w:rsidR="00CA45CF" w:rsidRPr="00523E20" w:rsidRDefault="00CA45CF" w:rsidP="00523E2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523E20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523E20" w:rsidRDefault="00523E20" w:rsidP="00523E20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523E20" w:rsidSect="00523E20">
          <w:type w:val="continuous"/>
          <w:pgSz w:w="11906" w:h="16838"/>
          <w:pgMar w:top="1701" w:right="1134" w:bottom="1701" w:left="1134" w:header="709" w:footer="709" w:gutter="567"/>
          <w:cols w:num="2" w:space="708"/>
          <w:docGrid w:linePitch="360"/>
        </w:sectPr>
      </w:pPr>
    </w:p>
    <w:p w:rsidR="00CA45CF" w:rsidRPr="00523E20" w:rsidRDefault="00CA45CF" w:rsidP="00523E20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CA45CF" w:rsidRPr="00523E20" w:rsidSect="00523E20">
          <w:type w:val="continuous"/>
          <w:pgSz w:w="11906" w:h="16838"/>
          <w:pgMar w:top="1701" w:right="1134" w:bottom="1701" w:left="1134" w:header="709" w:footer="709" w:gutter="567"/>
          <w:cols w:space="708"/>
          <w:docGrid w:linePitch="360"/>
        </w:sectPr>
      </w:pPr>
      <w:r w:rsidRPr="00523E20">
        <w:rPr>
          <w:rFonts w:ascii="Arial" w:hAnsi="Arial" w:cs="Arial"/>
          <w:color w:val="202122"/>
        </w:rPr>
        <w:lastRenderedPageBreak/>
        <w:t>El avión fue designado tanto F-22como </w:t>
      </w:r>
      <w:r w:rsidRPr="00523E20">
        <w:rPr>
          <w:rFonts w:ascii="Arial" w:hAnsi="Arial" w:cs="Arial"/>
          <w:b/>
          <w:bCs/>
          <w:color w:val="202122"/>
        </w:rPr>
        <w:t>F/A-22</w:t>
      </w:r>
      <w:r w:rsidRPr="00523E20">
        <w:rPr>
          <w:rFonts w:ascii="Arial" w:hAnsi="Arial" w:cs="Arial"/>
          <w:color w:val="202122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</w:t>
      </w:r>
      <w:r w:rsidR="00523E20" w:rsidRPr="00523E20">
        <w:rPr>
          <w:rFonts w:ascii="Arial" w:hAnsi="Arial" w:cs="Arial"/>
          <w:color w:val="202122"/>
        </w:rPr>
        <w:t>Houston,</w:t>
      </w:r>
      <w:r w:rsidRPr="00523E20">
        <w:rPr>
          <w:rFonts w:ascii="Arial" w:hAnsi="Arial" w:cs="Arial"/>
          <w:color w:val="202122"/>
        </w:rPr>
        <w:t xml:space="preserve"> jefe de las Fuerzas Armadas de Australia, declaró en 2004  que «el F-22 será el avión de caza más sobresaliente jamás construido».</w:t>
      </w:r>
      <w:r w:rsidR="00523E20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9A7" w:rsidRDefault="003339A7" w:rsidP="00CA45CF">
      <w:r>
        <w:separator/>
      </w:r>
    </w:p>
  </w:endnote>
  <w:endnote w:type="continuationSeparator" w:id="1">
    <w:p w:rsidR="003339A7" w:rsidRDefault="003339A7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615954"/>
      <w:docPartObj>
        <w:docPartGallery w:val="Page Numbers (Bottom of Page)"/>
        <w:docPartUnique/>
      </w:docPartObj>
    </w:sdtPr>
    <w:sdtContent>
      <w:p w:rsidR="00523E20" w:rsidRDefault="00523E20">
        <w:pPr>
          <w:pStyle w:val="Piedepgina"/>
          <w:jc w:val="center"/>
        </w:pPr>
        <w:fldSimple w:instr=" PAGE   \* MERGEFORMAT ">
          <w:r w:rsidR="009E092F">
            <w:rPr>
              <w:noProof/>
            </w:rPr>
            <w:t>1</w:t>
          </w:r>
        </w:fldSimple>
      </w:p>
    </w:sdtContent>
  </w:sdt>
  <w:p w:rsidR="00523E20" w:rsidRDefault="00523E2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9A7" w:rsidRDefault="003339A7" w:rsidP="00CA45CF">
      <w:r>
        <w:separator/>
      </w:r>
    </w:p>
  </w:footnote>
  <w:footnote w:type="continuationSeparator" w:id="1">
    <w:p w:rsidR="003339A7" w:rsidRDefault="003339A7" w:rsidP="00CA45CF">
      <w:r>
        <w:continuationSeparator/>
      </w:r>
    </w:p>
  </w:footnote>
  <w:footnote w:id="2">
    <w:p w:rsidR="00523E20" w:rsidRPr="00523E20" w:rsidRDefault="00523E2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https://es.wikipedia.org/wiki/Lockheed_Martin_F-22_Raptor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E20" w:rsidRDefault="00523E20">
    <w:pPr>
      <w:pStyle w:val="Encabezado"/>
      <w:rPr>
        <w:rFonts w:ascii="Arial" w:hAnsi="Arial" w:cs="Arial"/>
        <w:b/>
        <w:lang w:val="es-ES"/>
      </w:rPr>
    </w:pPr>
    <w:r>
      <w:rPr>
        <w:rFonts w:ascii="Arial" w:hAnsi="Arial" w:cs="Arial"/>
        <w:b/>
        <w:lang w:val="es-ES"/>
      </w:rPr>
      <w:t xml:space="preserve">Escuela Naval Arturo Prat </w:t>
    </w:r>
  </w:p>
  <w:p w:rsidR="00523E20" w:rsidRDefault="00523E20">
    <w:pPr>
      <w:pStyle w:val="Encabezado"/>
      <w:rPr>
        <w:rFonts w:ascii="Arial" w:hAnsi="Arial" w:cs="Arial"/>
        <w:b/>
        <w:lang w:val="es-ES"/>
      </w:rPr>
    </w:pPr>
    <w:r>
      <w:rPr>
        <w:rFonts w:ascii="Arial" w:hAnsi="Arial" w:cs="Arial"/>
        <w:b/>
        <w:lang w:val="es-ES"/>
      </w:rPr>
      <w:t>Departamento de Educación</w:t>
    </w:r>
  </w:p>
  <w:p w:rsidR="00523E20" w:rsidRPr="00523E20" w:rsidRDefault="00523E20">
    <w:pPr>
      <w:pStyle w:val="Encabezado"/>
      <w:rPr>
        <w:rFonts w:ascii="Arial" w:hAnsi="Arial" w:cs="Arial"/>
        <w:b/>
        <w:lang w:val="es-ES"/>
      </w:rPr>
    </w:pPr>
    <w:r>
      <w:rPr>
        <w:rFonts w:ascii="Arial" w:hAnsi="Arial" w:cs="Arial"/>
        <w:b/>
        <w:lang w:val="es-ES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1733725"/>
    <w:multiLevelType w:val="multilevel"/>
    <w:tmpl w:val="E5962702"/>
    <w:lvl w:ilvl="0">
      <w:start w:val="1"/>
      <w:numFmt w:val="upperRoman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Letter"/>
      <w:lvlText w:val="%3.-"/>
      <w:lvlJc w:val="left"/>
      <w:pPr>
        <w:ind w:left="1080" w:hanging="360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3339A7"/>
    <w:rsid w:val="00523E20"/>
    <w:rsid w:val="005A63A1"/>
    <w:rsid w:val="0069090E"/>
    <w:rsid w:val="006A4642"/>
    <w:rsid w:val="00834856"/>
    <w:rsid w:val="00856A23"/>
    <w:rsid w:val="008E50E6"/>
    <w:rsid w:val="009E092F"/>
    <w:rsid w:val="00CA4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85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23E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23E20"/>
  </w:style>
  <w:style w:type="paragraph" w:styleId="Piedepgina">
    <w:name w:val="footer"/>
    <w:basedOn w:val="Normal"/>
    <w:link w:val="PiedepginaCar"/>
    <w:uiPriority w:val="99"/>
    <w:unhideWhenUsed/>
    <w:rsid w:val="00523E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E20"/>
  </w:style>
  <w:style w:type="paragraph" w:styleId="Textodeglobo">
    <w:name w:val="Balloon Text"/>
    <w:basedOn w:val="Normal"/>
    <w:link w:val="TextodegloboCar"/>
    <w:uiPriority w:val="99"/>
    <w:semiHidden/>
    <w:unhideWhenUsed/>
    <w:rsid w:val="00523E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3E20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23E2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23E2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23E2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MarcadorDePosición1</b:Tag>
    <b:SourceType>Book</b:SourceType>
    <b:Guid>{BD3A92D2-7C89-47C1-8868-4C7ABDA2F488}</b:Guid>
    <b:LCID>0</b:LCID>
    <b:RefOrder>1</b:RefOrder>
  </b:Source>
</b:Sources>
</file>

<file path=customXml/itemProps1.xml><?xml version="1.0" encoding="utf-8"?>
<ds:datastoreItem xmlns:ds="http://schemas.openxmlformats.org/officeDocument/2006/customXml" ds:itemID="{3F964BEE-E57B-48B4-8A6F-A5AF0D714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2022-04-20T13:23:00Z</dcterms:created>
  <dcterms:modified xsi:type="dcterms:W3CDTF">2022-04-20T13:23:00Z</dcterms:modified>
</cp:coreProperties>
</file>